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3C" w:rsidRPr="00475D5A" w:rsidRDefault="00CB333C" w:rsidP="00CB333C">
      <w:pPr>
        <w:tabs>
          <w:tab w:val="left" w:pos="1134"/>
        </w:tabs>
        <w:jc w:val="both"/>
        <w:rPr>
          <w:sz w:val="22"/>
          <w:szCs w:val="22"/>
        </w:rPr>
      </w:pPr>
      <w:bookmarkStart w:id="0" w:name="_GoBack"/>
      <w:bookmarkEnd w:id="0"/>
    </w:p>
    <w:tbl>
      <w:tblPr>
        <w:tblStyle w:val="TableGrid"/>
        <w:tblpPr w:leftFromText="180" w:rightFromText="180" w:vertAnchor="page" w:horzAnchor="margin" w:tblpY="2384"/>
        <w:tblW w:w="8984" w:type="dxa"/>
        <w:tblLook w:val="04A0" w:firstRow="1" w:lastRow="0" w:firstColumn="1" w:lastColumn="0" w:noHBand="0" w:noVBand="1"/>
      </w:tblPr>
      <w:tblGrid>
        <w:gridCol w:w="1305"/>
        <w:gridCol w:w="967"/>
        <w:gridCol w:w="50"/>
        <w:gridCol w:w="920"/>
        <w:gridCol w:w="987"/>
        <w:gridCol w:w="972"/>
        <w:gridCol w:w="948"/>
        <w:gridCol w:w="948"/>
        <w:gridCol w:w="860"/>
        <w:gridCol w:w="1011"/>
        <w:gridCol w:w="16"/>
      </w:tblGrid>
      <w:tr w:rsidR="00CB333C" w:rsidRPr="00475D5A" w:rsidTr="00B23B16">
        <w:trPr>
          <w:trHeight w:val="340"/>
        </w:trPr>
        <w:tc>
          <w:tcPr>
            <w:tcW w:w="1202" w:type="dxa"/>
            <w:vMerge w:val="restart"/>
            <w:tcBorders>
              <w:top w:val="single" w:sz="12" w:space="0" w:color="auto"/>
              <w:left w:val="nil"/>
            </w:tcBorders>
            <w:textDirection w:val="btLr"/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475D5A">
              <w:rPr>
                <w:b/>
                <w:bCs/>
                <w:sz w:val="22"/>
                <w:szCs w:val="22"/>
              </w:rPr>
              <w:t>RL-Related SHS Subjects</w:t>
            </w:r>
          </w:p>
        </w:tc>
        <w:tc>
          <w:tcPr>
            <w:tcW w:w="6885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75D5A">
              <w:rPr>
                <w:b/>
                <w:bCs/>
                <w:sz w:val="22"/>
                <w:szCs w:val="22"/>
              </w:rPr>
              <w:t>PISA 2018 Reading Literacy Skills (RLS)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B333C" w:rsidRPr="00475D5A" w:rsidTr="00B23B16">
        <w:trPr>
          <w:trHeight w:val="429"/>
        </w:trPr>
        <w:tc>
          <w:tcPr>
            <w:tcW w:w="1202" w:type="dxa"/>
            <w:vMerge/>
            <w:tcBorders>
              <w:left w:val="nil"/>
            </w:tcBorders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7" w:type="dxa"/>
            <w:gridSpan w:val="3"/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75D5A">
              <w:rPr>
                <w:b/>
                <w:bCs/>
                <w:sz w:val="22"/>
                <w:szCs w:val="22"/>
              </w:rPr>
              <w:t>Locating Information</w:t>
            </w:r>
          </w:p>
        </w:tc>
        <w:tc>
          <w:tcPr>
            <w:tcW w:w="1994" w:type="dxa"/>
            <w:gridSpan w:val="2"/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75D5A">
              <w:rPr>
                <w:b/>
                <w:bCs/>
                <w:sz w:val="22"/>
                <w:szCs w:val="22"/>
              </w:rPr>
              <w:t>Understanding</w:t>
            </w:r>
          </w:p>
        </w:tc>
        <w:tc>
          <w:tcPr>
            <w:tcW w:w="2894" w:type="dxa"/>
            <w:gridSpan w:val="3"/>
            <w:tcBorders>
              <w:right w:val="single" w:sz="12" w:space="0" w:color="auto"/>
            </w:tcBorders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75D5A">
              <w:rPr>
                <w:b/>
                <w:bCs/>
                <w:sz w:val="22"/>
                <w:szCs w:val="22"/>
              </w:rPr>
              <w:t>Evaluating and Reflecting</w:t>
            </w:r>
          </w:p>
        </w:tc>
        <w:tc>
          <w:tcPr>
            <w:tcW w:w="897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B333C" w:rsidRPr="00475D5A" w:rsidTr="00B23B16">
        <w:trPr>
          <w:gridAfter w:val="1"/>
          <w:wAfter w:w="17" w:type="dxa"/>
          <w:cantSplit/>
          <w:trHeight w:val="1225"/>
        </w:trPr>
        <w:tc>
          <w:tcPr>
            <w:tcW w:w="1202" w:type="dxa"/>
            <w:vMerge/>
            <w:tcBorders>
              <w:left w:val="nil"/>
              <w:bottom w:val="single" w:sz="12" w:space="0" w:color="auto"/>
            </w:tcBorders>
          </w:tcPr>
          <w:p w:rsidR="00CB333C" w:rsidRPr="00475D5A" w:rsidRDefault="00CB333C" w:rsidP="00B23B16">
            <w:pPr>
              <w:tabs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1046" w:type="dxa"/>
            <w:gridSpan w:val="2"/>
            <w:tcBorders>
              <w:bottom w:val="single" w:sz="12" w:space="0" w:color="auto"/>
            </w:tcBorders>
            <w:textDirection w:val="btLr"/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475D5A">
              <w:rPr>
                <w:color w:val="000000"/>
                <w:sz w:val="22"/>
                <w:szCs w:val="22"/>
              </w:rPr>
              <w:t>Accessing and achieving information within a text</w:t>
            </w:r>
          </w:p>
        </w:tc>
        <w:tc>
          <w:tcPr>
            <w:tcW w:w="951" w:type="dxa"/>
            <w:tcBorders>
              <w:bottom w:val="single" w:sz="12" w:space="0" w:color="auto"/>
            </w:tcBorders>
            <w:textDirection w:val="btLr"/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475D5A">
              <w:rPr>
                <w:color w:val="000000"/>
                <w:sz w:val="22"/>
                <w:szCs w:val="22"/>
              </w:rPr>
              <w:t>Searching for and selecting relevant text</w:t>
            </w:r>
          </w:p>
          <w:p w:rsidR="00CB333C" w:rsidRPr="00475D5A" w:rsidRDefault="00CB333C" w:rsidP="00B23B16">
            <w:pPr>
              <w:tabs>
                <w:tab w:val="left" w:pos="1134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bottom w:val="single" w:sz="12" w:space="0" w:color="auto"/>
            </w:tcBorders>
            <w:textDirection w:val="btLr"/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475D5A">
              <w:rPr>
                <w:color w:val="000000"/>
                <w:sz w:val="22"/>
                <w:szCs w:val="22"/>
              </w:rPr>
              <w:t>Acquiring representation of literal meaning of a text</w:t>
            </w:r>
          </w:p>
        </w:tc>
        <w:tc>
          <w:tcPr>
            <w:tcW w:w="997" w:type="dxa"/>
            <w:tcBorders>
              <w:bottom w:val="single" w:sz="12" w:space="0" w:color="auto"/>
            </w:tcBorders>
            <w:textDirection w:val="btLr"/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475D5A">
              <w:rPr>
                <w:color w:val="000000"/>
                <w:sz w:val="22"/>
                <w:szCs w:val="22"/>
              </w:rPr>
              <w:t>Integrating and generating inferences</w:t>
            </w:r>
          </w:p>
        </w:tc>
        <w:tc>
          <w:tcPr>
            <w:tcW w:w="997" w:type="dxa"/>
            <w:tcBorders>
              <w:bottom w:val="single" w:sz="12" w:space="0" w:color="auto"/>
            </w:tcBorders>
            <w:textDirection w:val="btLr"/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475D5A">
              <w:rPr>
                <w:color w:val="000000"/>
                <w:sz w:val="22"/>
                <w:szCs w:val="22"/>
              </w:rPr>
              <w:t>Assessing of quality and credibility</w:t>
            </w:r>
          </w:p>
        </w:tc>
        <w:tc>
          <w:tcPr>
            <w:tcW w:w="997" w:type="dxa"/>
            <w:tcBorders>
              <w:bottom w:val="single" w:sz="12" w:space="0" w:color="auto"/>
            </w:tcBorders>
            <w:textDirection w:val="btLr"/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475D5A">
              <w:rPr>
                <w:color w:val="000000"/>
                <w:sz w:val="22"/>
                <w:szCs w:val="22"/>
              </w:rPr>
              <w:t>Reflecting on content and form</w:t>
            </w:r>
          </w:p>
        </w:tc>
        <w:tc>
          <w:tcPr>
            <w:tcW w:w="900" w:type="dxa"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475D5A">
              <w:rPr>
                <w:color w:val="000000"/>
                <w:sz w:val="22"/>
                <w:szCs w:val="22"/>
              </w:rPr>
              <w:t>Detecting and handling conflict</w:t>
            </w: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5D5A">
              <w:rPr>
                <w:b/>
                <w:bCs/>
                <w:color w:val="000000"/>
                <w:sz w:val="22"/>
                <w:szCs w:val="22"/>
              </w:rPr>
              <w:t>TOTAL</w:t>
            </w:r>
            <w:r w:rsidRPr="00475D5A">
              <w:rPr>
                <w:b/>
                <w:bCs/>
                <w:color w:val="000000"/>
                <w:sz w:val="22"/>
                <w:szCs w:val="22"/>
              </w:rPr>
              <w:br/>
              <w:t>RLS Learned per Subject</w:t>
            </w:r>
            <w:r w:rsidRPr="00475D5A">
              <w:rPr>
                <w:b/>
                <w:bCs/>
                <w:color w:val="000000"/>
                <w:sz w:val="22"/>
                <w:szCs w:val="22"/>
              </w:rPr>
              <w:br/>
            </w:r>
          </w:p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B333C" w:rsidRPr="00475D5A" w:rsidTr="00B23B16">
        <w:trPr>
          <w:gridAfter w:val="1"/>
          <w:wAfter w:w="17" w:type="dxa"/>
          <w:trHeight w:val="327"/>
        </w:trPr>
        <w:tc>
          <w:tcPr>
            <w:tcW w:w="120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475D5A">
              <w:rPr>
                <w:sz w:val="22"/>
                <w:szCs w:val="22"/>
              </w:rPr>
              <w:t>Reading &amp; Writing Skills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75D5A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00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75D5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75D5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75D5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75D5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75D5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75D5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5D5A">
              <w:rPr>
                <w:b/>
                <w:bCs/>
                <w:color w:val="000000"/>
                <w:sz w:val="22"/>
                <w:szCs w:val="22"/>
              </w:rPr>
              <w:t>116</w:t>
            </w:r>
          </w:p>
        </w:tc>
      </w:tr>
      <w:tr w:rsidR="00CB333C" w:rsidRPr="00475D5A" w:rsidTr="00B23B16">
        <w:trPr>
          <w:gridAfter w:val="1"/>
          <w:wAfter w:w="17" w:type="dxa"/>
          <w:trHeight w:val="3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475D5A">
              <w:rPr>
                <w:sz w:val="22"/>
                <w:szCs w:val="22"/>
              </w:rPr>
              <w:t>21</w:t>
            </w:r>
            <w:r w:rsidRPr="00475D5A">
              <w:rPr>
                <w:sz w:val="22"/>
                <w:szCs w:val="22"/>
                <w:vertAlign w:val="superscript"/>
              </w:rPr>
              <w:t>st</w:t>
            </w:r>
            <w:r w:rsidRPr="00475D5A">
              <w:rPr>
                <w:sz w:val="22"/>
                <w:szCs w:val="22"/>
              </w:rPr>
              <w:t xml:space="preserve"> Century Literature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75D5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75D5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75D5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75D5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75D5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75D5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75D5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5D5A">
              <w:rPr>
                <w:b/>
                <w:bCs/>
                <w:color w:val="000000"/>
                <w:sz w:val="22"/>
                <w:szCs w:val="22"/>
              </w:rPr>
              <w:t>62</w:t>
            </w:r>
          </w:p>
        </w:tc>
      </w:tr>
      <w:tr w:rsidR="00CB333C" w:rsidRPr="00475D5A" w:rsidTr="00B23B16">
        <w:trPr>
          <w:gridAfter w:val="1"/>
          <w:wAfter w:w="17" w:type="dxa"/>
          <w:trHeight w:val="3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475D5A">
              <w:rPr>
                <w:sz w:val="22"/>
                <w:szCs w:val="22"/>
              </w:rPr>
              <w:t>Media &amp; Information Literacy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75D5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75D5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75D5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75D5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75D5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75D5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75D5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5D5A">
              <w:rPr>
                <w:b/>
                <w:bCs/>
                <w:color w:val="000000"/>
                <w:sz w:val="22"/>
                <w:szCs w:val="22"/>
              </w:rPr>
              <w:t>72</w:t>
            </w:r>
          </w:p>
        </w:tc>
      </w:tr>
      <w:tr w:rsidR="00CB333C" w:rsidRPr="00475D5A" w:rsidTr="00B23B16">
        <w:trPr>
          <w:gridAfter w:val="1"/>
          <w:wAfter w:w="17" w:type="dxa"/>
          <w:trHeight w:val="327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475D5A">
              <w:rPr>
                <w:sz w:val="22"/>
                <w:szCs w:val="22"/>
              </w:rPr>
              <w:t>English for Academic &amp; Professional Purposes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75D5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75D5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75D5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75D5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75D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75D5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75D5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5D5A">
              <w:rPr>
                <w:b/>
                <w:bCs/>
                <w:color w:val="000000"/>
                <w:sz w:val="22"/>
                <w:szCs w:val="22"/>
              </w:rPr>
              <w:t>67</w:t>
            </w:r>
          </w:p>
        </w:tc>
      </w:tr>
      <w:tr w:rsidR="00CB333C" w:rsidRPr="00475D5A" w:rsidTr="00B23B16">
        <w:trPr>
          <w:gridAfter w:val="1"/>
          <w:wAfter w:w="17" w:type="dxa"/>
          <w:trHeight w:val="3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475D5A">
              <w:rPr>
                <w:sz w:val="22"/>
                <w:szCs w:val="22"/>
              </w:rPr>
              <w:t>Practical Research 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75D5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75D5A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75D5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75D5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75D5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75D5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75D5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5D5A">
              <w:rPr>
                <w:b/>
                <w:bCs/>
                <w:color w:val="000000"/>
                <w:sz w:val="22"/>
                <w:szCs w:val="22"/>
              </w:rPr>
              <w:t>80</w:t>
            </w:r>
          </w:p>
        </w:tc>
      </w:tr>
      <w:tr w:rsidR="00CB333C" w:rsidRPr="00475D5A" w:rsidTr="00B23B16">
        <w:trPr>
          <w:gridAfter w:val="1"/>
          <w:wAfter w:w="17" w:type="dxa"/>
          <w:trHeight w:val="340"/>
        </w:trPr>
        <w:tc>
          <w:tcPr>
            <w:tcW w:w="12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475D5A">
              <w:rPr>
                <w:sz w:val="22"/>
                <w:szCs w:val="22"/>
              </w:rPr>
              <w:t>Practical Research 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75D5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75D5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75D5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75D5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75D5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75D5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475D5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75D5A">
              <w:rPr>
                <w:b/>
                <w:bCs/>
                <w:color w:val="000000"/>
                <w:sz w:val="22"/>
                <w:szCs w:val="22"/>
              </w:rPr>
              <w:t>63</w:t>
            </w:r>
          </w:p>
        </w:tc>
      </w:tr>
      <w:tr w:rsidR="00CB333C" w:rsidRPr="00475D5A" w:rsidTr="00B23B16">
        <w:trPr>
          <w:gridAfter w:val="1"/>
          <w:wAfter w:w="17" w:type="dxa"/>
          <w:trHeight w:val="340"/>
        </w:trPr>
        <w:tc>
          <w:tcPr>
            <w:tcW w:w="120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75D5A">
              <w:rPr>
                <w:b/>
                <w:bCs/>
                <w:sz w:val="22"/>
                <w:szCs w:val="22"/>
              </w:rPr>
              <w:t>TOTAL</w:t>
            </w:r>
          </w:p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75D5A">
              <w:rPr>
                <w:b/>
                <w:bCs/>
                <w:sz w:val="22"/>
                <w:szCs w:val="22"/>
              </w:rPr>
              <w:t xml:space="preserve">Learned Specific RLS </w:t>
            </w: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75D5A">
              <w:rPr>
                <w:b/>
                <w:bCs/>
                <w:color w:val="000000"/>
                <w:sz w:val="22"/>
                <w:szCs w:val="22"/>
              </w:rPr>
              <w:t>69</w:t>
            </w:r>
          </w:p>
        </w:tc>
        <w:tc>
          <w:tcPr>
            <w:tcW w:w="10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75D5A">
              <w:rPr>
                <w:b/>
                <w:bCs/>
                <w:color w:val="000000"/>
                <w:sz w:val="22"/>
                <w:szCs w:val="22"/>
              </w:rPr>
              <w:t>69</w:t>
            </w: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75D5A">
              <w:rPr>
                <w:b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75D5A">
              <w:rPr>
                <w:b/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75D5A">
              <w:rPr>
                <w:b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9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75D5A">
              <w:rPr>
                <w:b/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475D5A">
              <w:rPr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8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B333C" w:rsidRPr="00475D5A" w:rsidRDefault="00CB333C" w:rsidP="00B23B16">
            <w:pPr>
              <w:tabs>
                <w:tab w:val="left" w:pos="1134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CB333C" w:rsidRPr="00475D5A" w:rsidRDefault="00CB333C" w:rsidP="00CB333C">
      <w:pPr>
        <w:tabs>
          <w:tab w:val="left" w:pos="1134"/>
        </w:tabs>
        <w:jc w:val="both"/>
        <w:rPr>
          <w:i/>
          <w:iCs/>
          <w:sz w:val="22"/>
          <w:szCs w:val="22"/>
        </w:rPr>
      </w:pPr>
      <w:r w:rsidRPr="00475D5A">
        <w:rPr>
          <w:b/>
          <w:bCs/>
          <w:sz w:val="22"/>
          <w:szCs w:val="22"/>
        </w:rPr>
        <w:t>Table 2.</w:t>
      </w:r>
      <w:r w:rsidRPr="00475D5A">
        <w:rPr>
          <w:sz w:val="22"/>
          <w:szCs w:val="22"/>
        </w:rPr>
        <w:t xml:space="preserve"> </w:t>
      </w:r>
      <w:r w:rsidRPr="00475D5A">
        <w:rPr>
          <w:i/>
          <w:iCs/>
          <w:sz w:val="22"/>
          <w:szCs w:val="22"/>
        </w:rPr>
        <w:t>Students’ Perception towards learning PISA 2018 reading literacy skills through related senior high school subjects</w:t>
      </w:r>
    </w:p>
    <w:p w:rsidR="00CB333C" w:rsidRPr="00475D5A" w:rsidRDefault="00CB333C" w:rsidP="00CB333C">
      <w:pPr>
        <w:tabs>
          <w:tab w:val="left" w:pos="1134"/>
        </w:tabs>
        <w:jc w:val="both"/>
        <w:rPr>
          <w:sz w:val="22"/>
          <w:szCs w:val="22"/>
        </w:rPr>
      </w:pPr>
    </w:p>
    <w:p w:rsidR="00CB333C" w:rsidRPr="00475D5A" w:rsidRDefault="00CB333C" w:rsidP="00CB333C">
      <w:pPr>
        <w:tabs>
          <w:tab w:val="left" w:pos="1134"/>
        </w:tabs>
        <w:jc w:val="both"/>
        <w:rPr>
          <w:sz w:val="22"/>
          <w:szCs w:val="22"/>
        </w:rPr>
      </w:pPr>
    </w:p>
    <w:p w:rsidR="00CB333C" w:rsidRPr="00475D5A" w:rsidRDefault="00CB333C" w:rsidP="00CB333C">
      <w:pPr>
        <w:tabs>
          <w:tab w:val="left" w:pos="1134"/>
        </w:tabs>
        <w:rPr>
          <w:b/>
          <w:bCs/>
          <w:sz w:val="22"/>
          <w:szCs w:val="22"/>
        </w:rPr>
      </w:pPr>
    </w:p>
    <w:p w:rsidR="004D6AE3" w:rsidRDefault="004D6AE3"/>
    <w:sectPr w:rsidR="004D6AE3" w:rsidSect="002B6E93">
      <w:footerReference w:type="default" r:id="rId7"/>
      <w:pgSz w:w="11904" w:h="16836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6E4" w:rsidRDefault="006D66E4">
      <w:r>
        <w:separator/>
      </w:r>
    </w:p>
  </w:endnote>
  <w:endnote w:type="continuationSeparator" w:id="0">
    <w:p w:rsidR="006D66E4" w:rsidRDefault="006D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4D1" w:rsidRPr="006904D1" w:rsidRDefault="00CB333C">
    <w:pPr>
      <w:pStyle w:val="Footer"/>
      <w:tabs>
        <w:tab w:val="clear" w:pos="4680"/>
        <w:tab w:val="clear" w:pos="9360"/>
      </w:tabs>
      <w:jc w:val="center"/>
      <w:rPr>
        <w:b/>
        <w:bCs/>
        <w:caps/>
        <w:noProof/>
        <w:color w:val="000000" w:themeColor="text1"/>
      </w:rPr>
    </w:pPr>
    <w:r w:rsidRPr="006904D1">
      <w:rPr>
        <w:b/>
        <w:bCs/>
        <w:caps/>
        <w:color w:val="000000" w:themeColor="text1"/>
      </w:rPr>
      <w:fldChar w:fldCharType="begin"/>
    </w:r>
    <w:r w:rsidRPr="006904D1">
      <w:rPr>
        <w:b/>
        <w:bCs/>
        <w:caps/>
        <w:color w:val="000000" w:themeColor="text1"/>
      </w:rPr>
      <w:instrText xml:space="preserve"> PAGE   \* MERGEFORMAT </w:instrText>
    </w:r>
    <w:r w:rsidRPr="006904D1">
      <w:rPr>
        <w:b/>
        <w:bCs/>
        <w:caps/>
        <w:color w:val="000000" w:themeColor="text1"/>
      </w:rPr>
      <w:fldChar w:fldCharType="separate"/>
    </w:r>
    <w:r>
      <w:rPr>
        <w:b/>
        <w:bCs/>
        <w:caps/>
        <w:noProof/>
        <w:color w:val="000000" w:themeColor="text1"/>
      </w:rPr>
      <w:t>1</w:t>
    </w:r>
    <w:r w:rsidRPr="006904D1">
      <w:rPr>
        <w:b/>
        <w:bCs/>
        <w:caps/>
        <w:noProof/>
        <w:color w:val="000000" w:themeColor="text1"/>
      </w:rPr>
      <w:fldChar w:fldCharType="end"/>
    </w:r>
  </w:p>
  <w:p w:rsidR="00796636" w:rsidRDefault="006D66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6E4" w:rsidRDefault="006D66E4">
      <w:r>
        <w:separator/>
      </w:r>
    </w:p>
  </w:footnote>
  <w:footnote w:type="continuationSeparator" w:id="0">
    <w:p w:rsidR="006D66E4" w:rsidRDefault="006D6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3C"/>
    <w:rsid w:val="004D6AE3"/>
    <w:rsid w:val="00502783"/>
    <w:rsid w:val="006D66E4"/>
    <w:rsid w:val="00CB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PH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B33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33C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CB333C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PH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B33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33C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CB333C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Reviewer </cp:lastModifiedBy>
  <cp:revision>2</cp:revision>
  <dcterms:created xsi:type="dcterms:W3CDTF">2020-08-13T12:36:00Z</dcterms:created>
  <dcterms:modified xsi:type="dcterms:W3CDTF">2020-08-13T12:36:00Z</dcterms:modified>
</cp:coreProperties>
</file>