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7953" w:rsidRDefault="00087953" w:rsidP="000F1525">
      <w:pPr>
        <w:ind w:left="357" w:firstLine="0"/>
        <w:jc w:val="center"/>
        <w:rPr>
          <w:rFonts w:ascii="Times New Roman" w:hAnsi="Times New Roman" w:cs="Times New Roman"/>
          <w:b/>
          <w:sz w:val="20"/>
          <w:szCs w:val="20"/>
        </w:rPr>
      </w:pPr>
      <w:r w:rsidRPr="000F1525">
        <w:rPr>
          <w:rFonts w:ascii="Times New Roman" w:hAnsi="Times New Roman" w:cs="Times New Roman"/>
          <w:b/>
          <w:sz w:val="20"/>
          <w:szCs w:val="20"/>
        </w:rPr>
        <w:t xml:space="preserve">HUKUMAN PIDANA AKIBAT KERUSAKAN LINGKUNGAN YANG DILAKUKAN OLEH KORPORASI pada INDUSTRI TAMBANG </w:t>
      </w:r>
    </w:p>
    <w:p w:rsidR="000F1525" w:rsidRDefault="000F1525" w:rsidP="000F1525">
      <w:pPr>
        <w:ind w:left="357" w:firstLine="0"/>
        <w:jc w:val="center"/>
        <w:rPr>
          <w:rFonts w:ascii="Times New Roman" w:hAnsi="Times New Roman" w:cs="Times New Roman"/>
          <w:b/>
          <w:sz w:val="20"/>
          <w:szCs w:val="20"/>
        </w:rPr>
      </w:pPr>
    </w:p>
    <w:p w:rsidR="000F1525" w:rsidRPr="000F1525" w:rsidRDefault="000F1525" w:rsidP="000F1525">
      <w:pPr>
        <w:ind w:left="357" w:firstLine="0"/>
        <w:jc w:val="center"/>
        <w:rPr>
          <w:rFonts w:ascii="Times New Roman" w:hAnsi="Times New Roman" w:cs="Times New Roman"/>
          <w:b/>
          <w:sz w:val="20"/>
          <w:szCs w:val="20"/>
        </w:rPr>
      </w:pPr>
    </w:p>
    <w:p w:rsidR="004E722D" w:rsidRPr="00AF1E7A" w:rsidRDefault="004E722D" w:rsidP="004E722D">
      <w:pPr>
        <w:spacing w:line="259" w:lineRule="auto"/>
        <w:ind w:left="0" w:firstLine="0"/>
        <w:jc w:val="center"/>
        <w:rPr>
          <w:rFonts w:ascii="Times New Roman" w:hAnsi="Times New Roman" w:cs="Times New Roman"/>
          <w:sz w:val="24"/>
          <w:szCs w:val="24"/>
          <w:vertAlign w:val="superscript"/>
        </w:rPr>
      </w:pPr>
      <w:r w:rsidRPr="004E722D">
        <w:rPr>
          <w:rFonts w:ascii="Times New Roman" w:hAnsi="Times New Roman" w:cs="Times New Roman"/>
          <w:sz w:val="24"/>
          <w:szCs w:val="24"/>
        </w:rPr>
        <w:t>Syarif Saddam Rivanie Parawansa</w:t>
      </w:r>
      <w:r w:rsidR="00AF1E7A">
        <w:rPr>
          <w:rFonts w:ascii="Times New Roman" w:hAnsi="Times New Roman" w:cs="Times New Roman"/>
          <w:sz w:val="24"/>
          <w:szCs w:val="24"/>
          <w:vertAlign w:val="superscript"/>
        </w:rPr>
        <w:t>1</w:t>
      </w:r>
      <w:r w:rsidRPr="004E722D">
        <w:rPr>
          <w:rFonts w:ascii="Times New Roman" w:hAnsi="Times New Roman" w:cs="Times New Roman"/>
          <w:sz w:val="24"/>
          <w:szCs w:val="24"/>
        </w:rPr>
        <w:t>, Koesrianti</w:t>
      </w:r>
      <w:r w:rsidR="00AF1E7A">
        <w:rPr>
          <w:rFonts w:ascii="Times New Roman" w:hAnsi="Times New Roman" w:cs="Times New Roman"/>
          <w:sz w:val="24"/>
          <w:szCs w:val="24"/>
          <w:vertAlign w:val="superscript"/>
        </w:rPr>
        <w:t>2</w:t>
      </w:r>
      <w:r w:rsidRPr="004E722D">
        <w:rPr>
          <w:rFonts w:ascii="Times New Roman" w:hAnsi="Times New Roman" w:cs="Times New Roman"/>
          <w:sz w:val="24"/>
          <w:szCs w:val="24"/>
        </w:rPr>
        <w:t>, Toetik Rahayuningsih</w:t>
      </w:r>
      <w:r w:rsidR="00AF1E7A">
        <w:rPr>
          <w:rFonts w:ascii="Times New Roman" w:hAnsi="Times New Roman" w:cs="Times New Roman"/>
          <w:sz w:val="24"/>
          <w:szCs w:val="24"/>
          <w:vertAlign w:val="superscript"/>
        </w:rPr>
        <w:t>3</w:t>
      </w:r>
      <w:r w:rsidRPr="004E722D">
        <w:rPr>
          <w:rFonts w:ascii="Times New Roman" w:hAnsi="Times New Roman" w:cs="Times New Roman"/>
          <w:sz w:val="24"/>
          <w:szCs w:val="24"/>
        </w:rPr>
        <w:t>, Dian Anggraece Sigit Parawansa</w:t>
      </w:r>
      <w:r w:rsidR="00AF1E7A">
        <w:rPr>
          <w:rFonts w:ascii="Times New Roman" w:hAnsi="Times New Roman" w:cs="Times New Roman"/>
          <w:sz w:val="24"/>
          <w:szCs w:val="24"/>
          <w:vertAlign w:val="superscript"/>
        </w:rPr>
        <w:t>4</w:t>
      </w:r>
    </w:p>
    <w:p w:rsidR="004E722D" w:rsidRPr="004E722D" w:rsidRDefault="004E722D" w:rsidP="004E722D">
      <w:pPr>
        <w:spacing w:line="259" w:lineRule="auto"/>
        <w:ind w:left="0" w:firstLine="0"/>
        <w:jc w:val="center"/>
        <w:rPr>
          <w:rFonts w:ascii="Times New Roman" w:hAnsi="Times New Roman" w:cs="Times New Roman"/>
          <w:sz w:val="24"/>
          <w:szCs w:val="24"/>
        </w:rPr>
      </w:pPr>
    </w:p>
    <w:p w:rsidR="00AF1E7A" w:rsidRPr="002A7582" w:rsidRDefault="00AF1E7A" w:rsidP="00AF1E7A">
      <w:pPr>
        <w:ind w:left="0" w:firstLine="0"/>
        <w:jc w:val="center"/>
        <w:rPr>
          <w:rFonts w:ascii="Times New Roman" w:hAnsi="Times New Roman" w:cs="Times New Roman"/>
          <w:b/>
          <w:sz w:val="20"/>
          <w:szCs w:val="20"/>
        </w:rPr>
      </w:pPr>
      <w:r>
        <w:rPr>
          <w:rFonts w:ascii="Times New Roman" w:hAnsi="Times New Roman" w:cs="Times New Roman"/>
          <w:b/>
          <w:sz w:val="24"/>
          <w:szCs w:val="24"/>
          <w:vertAlign w:val="superscript"/>
        </w:rPr>
        <w:t>1</w:t>
      </w:r>
      <w:r w:rsidRPr="002A7582">
        <w:rPr>
          <w:rFonts w:ascii="Times New Roman" w:hAnsi="Times New Roman" w:cs="Times New Roman"/>
          <w:b/>
          <w:sz w:val="20"/>
          <w:szCs w:val="20"/>
        </w:rPr>
        <w:t>Mahasiswa</w:t>
      </w:r>
      <w:r w:rsidRPr="002A7582">
        <w:rPr>
          <w:rFonts w:ascii="Times New Roman" w:hAnsi="Times New Roman" w:cs="Times New Roman"/>
          <w:b/>
          <w:sz w:val="20"/>
          <w:szCs w:val="20"/>
          <w:vertAlign w:val="superscript"/>
        </w:rPr>
        <w:t xml:space="preserve"> </w:t>
      </w:r>
      <w:r w:rsidRPr="002A7582">
        <w:rPr>
          <w:rFonts w:ascii="Times New Roman" w:hAnsi="Times New Roman" w:cs="Times New Roman"/>
          <w:b/>
          <w:sz w:val="20"/>
          <w:szCs w:val="20"/>
        </w:rPr>
        <w:t>Program Doktor Ilmu Hukum, Universitas Airlangga, Surabaya</w:t>
      </w:r>
    </w:p>
    <w:p w:rsidR="004E722D" w:rsidRDefault="00AF1E7A" w:rsidP="00AF1E7A">
      <w:pPr>
        <w:ind w:left="0" w:firstLine="0"/>
        <w:jc w:val="center"/>
        <w:rPr>
          <w:rFonts w:ascii="Times New Roman" w:hAnsi="Times New Roman" w:cs="Times New Roman"/>
          <w:b/>
          <w:sz w:val="20"/>
          <w:szCs w:val="20"/>
        </w:rPr>
      </w:pPr>
      <w:r>
        <w:rPr>
          <w:rFonts w:ascii="Times New Roman" w:hAnsi="Times New Roman" w:cs="Times New Roman"/>
          <w:b/>
          <w:sz w:val="20"/>
          <w:szCs w:val="20"/>
          <w:vertAlign w:val="superscript"/>
        </w:rPr>
        <w:t xml:space="preserve">2-3 </w:t>
      </w:r>
      <w:r>
        <w:rPr>
          <w:rFonts w:ascii="Times New Roman" w:hAnsi="Times New Roman" w:cs="Times New Roman"/>
          <w:b/>
          <w:sz w:val="20"/>
          <w:szCs w:val="20"/>
        </w:rPr>
        <w:t>Dosen Senior pada Fakultas Hukum, Universitas Airlangga, Surabaya</w:t>
      </w:r>
      <w:r w:rsidR="004E722D" w:rsidRPr="004E722D">
        <w:rPr>
          <w:rFonts w:ascii="Times New Roman" w:hAnsi="Times New Roman" w:cs="Times New Roman"/>
          <w:b/>
          <w:sz w:val="20"/>
          <w:szCs w:val="20"/>
        </w:rPr>
        <w:t xml:space="preserve"> </w:t>
      </w:r>
    </w:p>
    <w:p w:rsidR="00AF1E7A" w:rsidRPr="00AF1E7A" w:rsidRDefault="00AF1E7A" w:rsidP="00AF1E7A">
      <w:pPr>
        <w:ind w:left="0" w:firstLine="0"/>
        <w:jc w:val="center"/>
        <w:rPr>
          <w:rFonts w:ascii="Times New Roman" w:hAnsi="Times New Roman" w:cs="Times New Roman"/>
          <w:b/>
          <w:sz w:val="20"/>
          <w:szCs w:val="20"/>
        </w:rPr>
      </w:pPr>
      <w:r>
        <w:rPr>
          <w:rFonts w:ascii="Times New Roman" w:hAnsi="Times New Roman" w:cs="Times New Roman"/>
          <w:b/>
          <w:sz w:val="20"/>
          <w:szCs w:val="20"/>
          <w:vertAlign w:val="superscript"/>
        </w:rPr>
        <w:t>4</w:t>
      </w:r>
      <w:r>
        <w:rPr>
          <w:rFonts w:ascii="Times New Roman" w:hAnsi="Times New Roman" w:cs="Times New Roman"/>
          <w:b/>
          <w:sz w:val="20"/>
          <w:szCs w:val="20"/>
        </w:rPr>
        <w:t>Dosen Senior pada Fakultas Ekonomi dan Bisnis, Universitas Hasanuddin, Makassar</w:t>
      </w:r>
    </w:p>
    <w:p w:rsidR="003F3356" w:rsidRPr="00630A50" w:rsidRDefault="000F1525" w:rsidP="00AF1E7A">
      <w:pPr>
        <w:ind w:left="2160" w:firstLine="720"/>
        <w:rPr>
          <w:rFonts w:ascii="Times New Roman" w:hAnsi="Times New Roman" w:cs="Times New Roman"/>
          <w:b/>
          <w:color w:val="000000" w:themeColor="text1"/>
          <w:sz w:val="20"/>
          <w:szCs w:val="20"/>
        </w:rPr>
      </w:pPr>
      <w:r>
        <w:rPr>
          <w:rFonts w:ascii="Times New Roman" w:hAnsi="Times New Roman" w:cs="Times New Roman"/>
          <w:b/>
          <w:sz w:val="20"/>
          <w:szCs w:val="20"/>
        </w:rPr>
        <w:t xml:space="preserve">Email : </w:t>
      </w:r>
      <w:r w:rsidR="00AF1E7A" w:rsidRPr="00630A50">
        <w:rPr>
          <w:rFonts w:ascii="Times New Roman" w:hAnsi="Times New Roman" w:cs="Times New Roman"/>
          <w:b/>
          <w:color w:val="000000" w:themeColor="text1"/>
          <w:sz w:val="20"/>
          <w:szCs w:val="20"/>
        </w:rPr>
        <w:fldChar w:fldCharType="begin"/>
      </w:r>
      <w:r w:rsidR="00AF1E7A" w:rsidRPr="00630A50">
        <w:rPr>
          <w:rFonts w:ascii="Times New Roman" w:hAnsi="Times New Roman" w:cs="Times New Roman"/>
          <w:b/>
          <w:color w:val="000000" w:themeColor="text1"/>
          <w:sz w:val="20"/>
          <w:szCs w:val="20"/>
        </w:rPr>
        <w:instrText xml:space="preserve"> HYPERLINK "mailto:ivanparawansa@gmail.com" </w:instrText>
      </w:r>
      <w:r w:rsidR="00AF1E7A" w:rsidRPr="00630A50">
        <w:rPr>
          <w:rFonts w:ascii="Times New Roman" w:hAnsi="Times New Roman" w:cs="Times New Roman"/>
          <w:b/>
          <w:color w:val="000000" w:themeColor="text1"/>
          <w:sz w:val="20"/>
          <w:szCs w:val="20"/>
        </w:rPr>
        <w:fldChar w:fldCharType="separate"/>
      </w:r>
      <w:r w:rsidR="00AF1E7A" w:rsidRPr="00630A50">
        <w:rPr>
          <w:rStyle w:val="Hyperlink"/>
          <w:rFonts w:ascii="Times New Roman" w:hAnsi="Times New Roman" w:cs="Times New Roman"/>
          <w:b/>
          <w:color w:val="000000" w:themeColor="text1"/>
          <w:sz w:val="20"/>
          <w:szCs w:val="20"/>
          <w:u w:val="none"/>
        </w:rPr>
        <w:t>ivanparawansa@gmail.com</w:t>
      </w:r>
      <w:r w:rsidR="00AF1E7A" w:rsidRPr="00630A50">
        <w:rPr>
          <w:rFonts w:ascii="Times New Roman" w:hAnsi="Times New Roman" w:cs="Times New Roman"/>
          <w:b/>
          <w:color w:val="000000" w:themeColor="text1"/>
          <w:sz w:val="20"/>
          <w:szCs w:val="20"/>
        </w:rPr>
        <w:fldChar w:fldCharType="end"/>
      </w:r>
    </w:p>
    <w:p w:rsidR="00AF1E7A" w:rsidRPr="00630A50" w:rsidRDefault="00AF1E7A" w:rsidP="00AF1E7A">
      <w:pPr>
        <w:ind w:left="2160" w:firstLine="720"/>
        <w:rPr>
          <w:rFonts w:ascii="Times New Roman" w:hAnsi="Times New Roman" w:cs="Times New Roman"/>
          <w:b/>
          <w:color w:val="000000" w:themeColor="text1"/>
          <w:sz w:val="20"/>
          <w:szCs w:val="20"/>
        </w:rPr>
      </w:pPr>
    </w:p>
    <w:p w:rsidR="00AF1E7A" w:rsidRPr="00AF1E7A" w:rsidRDefault="00AF1E7A" w:rsidP="00AF1E7A">
      <w:pPr>
        <w:ind w:left="2160" w:firstLine="720"/>
        <w:rPr>
          <w:rFonts w:ascii="Times New Roman" w:hAnsi="Times New Roman" w:cs="Times New Roman"/>
          <w:b/>
          <w:sz w:val="20"/>
          <w:szCs w:val="20"/>
        </w:rPr>
      </w:pPr>
    </w:p>
    <w:p w:rsidR="00620E25" w:rsidRDefault="00620E25" w:rsidP="00AF1E7A">
      <w:pPr>
        <w:ind w:left="357" w:firstLine="0"/>
        <w:jc w:val="center"/>
        <w:rPr>
          <w:rFonts w:ascii="Times New Roman" w:hAnsi="Times New Roman" w:cs="Times New Roman"/>
          <w:b/>
          <w:sz w:val="24"/>
          <w:szCs w:val="24"/>
        </w:rPr>
      </w:pPr>
      <w:r>
        <w:rPr>
          <w:rFonts w:ascii="Times New Roman" w:hAnsi="Times New Roman" w:cs="Times New Roman"/>
          <w:b/>
          <w:sz w:val="24"/>
          <w:szCs w:val="24"/>
        </w:rPr>
        <w:t>ABSTRAK</w:t>
      </w:r>
    </w:p>
    <w:p w:rsidR="007D55E1" w:rsidRDefault="007D55E1" w:rsidP="00D01764">
      <w:pPr>
        <w:tabs>
          <w:tab w:val="left" w:pos="0"/>
        </w:tabs>
        <w:ind w:left="357" w:firstLine="0"/>
        <w:jc w:val="both"/>
        <w:rPr>
          <w:rFonts w:ascii="Times New Roman" w:hAnsi="Times New Roman" w:cs="Times New Roman"/>
          <w:sz w:val="20"/>
          <w:szCs w:val="20"/>
        </w:rPr>
      </w:pPr>
      <w:r w:rsidRPr="007D55E1">
        <w:rPr>
          <w:rFonts w:ascii="Times New Roman" w:hAnsi="Times New Roman" w:cs="Times New Roman"/>
          <w:sz w:val="20"/>
          <w:szCs w:val="20"/>
        </w:rPr>
        <w:t>Pertambangan dengan lingkungan hidup pada dasarnya ada keterkaitan erat disebabkan dalam pengelolaan sumber daya alam, dimana melalui pertambangan haruslah memiliki tolak ukur yang berwawasan lingkungan hidup berdasarkan pada norma hukum dengan memperhatikan keadaan masyarakat. Namun seringkali kerusakan lingkungan hidup akibat pertambangan seringkali merugikan masyarakat. Tujuan penelitian ini adalah untuk mengetahui bentuk hukuman pidana akibat kerusakan lingkungan yang dilakukan oleh korporasi pada industri tambang. metode penelitian yang digunakan dalam penulisan ini adalah normatif, dengan menggunakan pendekatan undang-undang, pendekatan kasus, dan pendekatan konseptual. Adapun sumber bahan hukum dalam penulisan ini adalah bahan hukum primer dan bahan hukum sekunder. Sedangkan hasil penelitian yang didapatkan adalah bentuk hukuman berupa sanksi pidana bagi pelaku korporasi yang melakukan kerusakan lingkungan akibat pertambangan. Yang dimana para penegak hukum wajib memberikan sanksi yang tegas kepada pihak yang tidak bertanggungjawab atas pengrusakan yang dilakukan yang dimana bagi pelaku pengrusakan lingkungan berlaku strict liability (pertanggungjawaban mutlak), bagi pelaku pengrusakan lingkungan, kepada kepada Pemerintah Daerah dan Pemerintah Pusat untuk tidak mudah mengeluarkan surat-surat izin yang berkaitan dengan penerbitan izin pertambangan karena dikhawatirkan akan mencemarkan atau mengrusakkan lingkungan.</w:t>
      </w:r>
    </w:p>
    <w:p w:rsidR="007D55E1" w:rsidRPr="007D55E1" w:rsidRDefault="007D55E1" w:rsidP="00D01764">
      <w:pPr>
        <w:tabs>
          <w:tab w:val="left" w:pos="0"/>
        </w:tabs>
        <w:ind w:left="357" w:firstLine="0"/>
        <w:jc w:val="both"/>
        <w:rPr>
          <w:rFonts w:ascii="Times New Roman" w:hAnsi="Times New Roman" w:cs="Times New Roman"/>
          <w:sz w:val="20"/>
          <w:szCs w:val="20"/>
          <w:lang w:val="en-ID"/>
        </w:rPr>
      </w:pPr>
    </w:p>
    <w:p w:rsidR="00D01764" w:rsidRPr="0093185C" w:rsidRDefault="00D01764" w:rsidP="00D01764">
      <w:pPr>
        <w:tabs>
          <w:tab w:val="left" w:pos="0"/>
        </w:tabs>
        <w:ind w:left="357" w:firstLine="0"/>
        <w:jc w:val="both"/>
        <w:rPr>
          <w:rFonts w:ascii="Times New Roman" w:eastAsia="Times New Roman" w:hAnsi="Times New Roman" w:cs="Times New Roman"/>
          <w:i/>
          <w:iCs/>
          <w:sz w:val="20"/>
          <w:szCs w:val="20"/>
        </w:rPr>
      </w:pPr>
      <w:r w:rsidRPr="0093185C">
        <w:rPr>
          <w:rFonts w:ascii="Times New Roman" w:eastAsia="Times New Roman" w:hAnsi="Times New Roman" w:cs="Times New Roman"/>
          <w:i/>
          <w:iCs/>
          <w:sz w:val="20"/>
          <w:szCs w:val="20"/>
        </w:rPr>
        <w:t xml:space="preserve">Kata Kunci : </w:t>
      </w:r>
      <w:bookmarkStart w:id="0" w:name="_Hlk12904710"/>
      <w:r w:rsidR="003F3356" w:rsidRPr="0093185C">
        <w:rPr>
          <w:rFonts w:ascii="Times New Roman" w:eastAsia="Times New Roman" w:hAnsi="Times New Roman" w:cs="Times New Roman"/>
          <w:i/>
          <w:iCs/>
          <w:sz w:val="20"/>
          <w:szCs w:val="20"/>
        </w:rPr>
        <w:t xml:space="preserve"> </w:t>
      </w:r>
      <w:r w:rsidR="000F1525">
        <w:rPr>
          <w:rFonts w:ascii="Times New Roman" w:eastAsia="Times New Roman" w:hAnsi="Times New Roman" w:cs="Times New Roman"/>
          <w:i/>
          <w:iCs/>
          <w:sz w:val="20"/>
          <w:szCs w:val="20"/>
        </w:rPr>
        <w:t xml:space="preserve">Pengrusakan, </w:t>
      </w:r>
      <w:r w:rsidR="003F3356" w:rsidRPr="0093185C">
        <w:rPr>
          <w:rFonts w:ascii="Times New Roman" w:eastAsia="Times New Roman" w:hAnsi="Times New Roman" w:cs="Times New Roman"/>
          <w:i/>
          <w:iCs/>
          <w:sz w:val="20"/>
          <w:szCs w:val="20"/>
        </w:rPr>
        <w:t>Lingkung</w:t>
      </w:r>
      <w:r w:rsidR="00840FB8">
        <w:rPr>
          <w:rFonts w:ascii="Times New Roman" w:eastAsia="Times New Roman" w:hAnsi="Times New Roman" w:cs="Times New Roman"/>
          <w:i/>
          <w:iCs/>
          <w:sz w:val="20"/>
          <w:szCs w:val="20"/>
        </w:rPr>
        <w:t>an</w:t>
      </w:r>
      <w:r w:rsidR="000F1525">
        <w:rPr>
          <w:rFonts w:ascii="Times New Roman" w:eastAsia="Times New Roman" w:hAnsi="Times New Roman" w:cs="Times New Roman"/>
          <w:i/>
          <w:iCs/>
          <w:sz w:val="20"/>
          <w:szCs w:val="20"/>
        </w:rPr>
        <w:t>,</w:t>
      </w:r>
      <w:r w:rsidR="003F3356" w:rsidRPr="0093185C">
        <w:rPr>
          <w:rFonts w:ascii="Times New Roman" w:eastAsia="Times New Roman" w:hAnsi="Times New Roman" w:cs="Times New Roman"/>
          <w:i/>
          <w:iCs/>
          <w:sz w:val="20"/>
          <w:szCs w:val="20"/>
        </w:rPr>
        <w:t xml:space="preserve"> </w:t>
      </w:r>
      <w:r w:rsidR="00CA50F3" w:rsidRPr="0093185C">
        <w:rPr>
          <w:rFonts w:ascii="Times New Roman" w:eastAsia="Times New Roman" w:hAnsi="Times New Roman" w:cs="Times New Roman"/>
          <w:i/>
          <w:iCs/>
          <w:sz w:val="20"/>
          <w:szCs w:val="20"/>
        </w:rPr>
        <w:t>Pert</w:t>
      </w:r>
      <w:r w:rsidR="003F3356" w:rsidRPr="0093185C">
        <w:rPr>
          <w:rFonts w:ascii="Times New Roman" w:eastAsia="Times New Roman" w:hAnsi="Times New Roman" w:cs="Times New Roman"/>
          <w:i/>
          <w:iCs/>
          <w:sz w:val="20"/>
          <w:szCs w:val="20"/>
        </w:rPr>
        <w:t>ambang</w:t>
      </w:r>
      <w:r w:rsidR="00CA50F3" w:rsidRPr="0093185C">
        <w:rPr>
          <w:rFonts w:ascii="Times New Roman" w:eastAsia="Times New Roman" w:hAnsi="Times New Roman" w:cs="Times New Roman"/>
          <w:i/>
          <w:iCs/>
          <w:sz w:val="20"/>
          <w:szCs w:val="20"/>
        </w:rPr>
        <w:t>an</w:t>
      </w:r>
      <w:r w:rsidR="000F1525">
        <w:rPr>
          <w:rFonts w:ascii="Times New Roman" w:eastAsia="Times New Roman" w:hAnsi="Times New Roman" w:cs="Times New Roman"/>
          <w:i/>
          <w:iCs/>
          <w:sz w:val="20"/>
          <w:szCs w:val="20"/>
        </w:rPr>
        <w:t>,</w:t>
      </w:r>
      <w:r w:rsidR="003F3356" w:rsidRPr="0093185C">
        <w:rPr>
          <w:rFonts w:ascii="Times New Roman" w:eastAsia="Times New Roman" w:hAnsi="Times New Roman" w:cs="Times New Roman"/>
          <w:i/>
          <w:iCs/>
          <w:sz w:val="20"/>
          <w:szCs w:val="20"/>
        </w:rPr>
        <w:t xml:space="preserve"> Hukum Pidana</w:t>
      </w:r>
      <w:r w:rsidR="00840FB8">
        <w:rPr>
          <w:rFonts w:ascii="Times New Roman" w:eastAsia="Times New Roman" w:hAnsi="Times New Roman" w:cs="Times New Roman"/>
          <w:i/>
          <w:iCs/>
          <w:sz w:val="20"/>
          <w:szCs w:val="20"/>
        </w:rPr>
        <w:t>.</w:t>
      </w:r>
    </w:p>
    <w:bookmarkEnd w:id="0"/>
    <w:p w:rsidR="00620E25" w:rsidRPr="00D01764" w:rsidRDefault="00620E25" w:rsidP="00114325">
      <w:pPr>
        <w:pStyle w:val="Style"/>
        <w:tabs>
          <w:tab w:val="left" w:pos="0"/>
        </w:tabs>
        <w:ind w:left="0"/>
        <w:jc w:val="both"/>
        <w:rPr>
          <w:lang w:val="en-ID"/>
        </w:rPr>
      </w:pPr>
    </w:p>
    <w:p w:rsidR="00620E25" w:rsidRPr="00DE6613" w:rsidRDefault="00620E25" w:rsidP="00620E25">
      <w:pPr>
        <w:spacing w:line="360" w:lineRule="auto"/>
        <w:ind w:left="357" w:firstLine="0"/>
        <w:jc w:val="center"/>
        <w:rPr>
          <w:rFonts w:ascii="Times New Roman" w:hAnsi="Times New Roman" w:cs="Times New Roman"/>
          <w:b/>
          <w:sz w:val="24"/>
          <w:szCs w:val="24"/>
        </w:rPr>
      </w:pPr>
    </w:p>
    <w:p w:rsidR="00592D0F" w:rsidRDefault="00592D0F" w:rsidP="00F67A2A">
      <w:pPr>
        <w:ind w:left="0" w:firstLine="0"/>
      </w:pPr>
    </w:p>
    <w:p w:rsidR="009725C8" w:rsidRDefault="009725C8" w:rsidP="00F67A2A">
      <w:pPr>
        <w:pStyle w:val="ListParagraph"/>
        <w:numPr>
          <w:ilvl w:val="0"/>
          <w:numId w:val="2"/>
        </w:numPr>
        <w:spacing w:line="480" w:lineRule="auto"/>
        <w:jc w:val="both"/>
        <w:rPr>
          <w:rFonts w:ascii="Times New Roman" w:hAnsi="Times New Roman" w:cs="Times New Roman"/>
          <w:b/>
          <w:bCs/>
          <w:sz w:val="24"/>
          <w:szCs w:val="24"/>
          <w:lang w:val="id-ID"/>
        </w:rPr>
        <w:sectPr w:rsidR="009725C8" w:rsidSect="009725C8">
          <w:headerReference w:type="default" r:id="rId8"/>
          <w:pgSz w:w="11906" w:h="16838"/>
          <w:pgMar w:top="1701" w:right="2268" w:bottom="2268" w:left="1701" w:header="709" w:footer="709" w:gutter="0"/>
          <w:cols w:space="708"/>
          <w:docGrid w:linePitch="360"/>
        </w:sectPr>
      </w:pPr>
    </w:p>
    <w:p w:rsidR="00592D0F" w:rsidRPr="00D62CF9" w:rsidRDefault="00592D0F" w:rsidP="00CB7BD3">
      <w:pPr>
        <w:pStyle w:val="ListParagraph"/>
        <w:numPr>
          <w:ilvl w:val="0"/>
          <w:numId w:val="2"/>
        </w:numPr>
        <w:spacing w:after="0" w:line="240" w:lineRule="auto"/>
        <w:jc w:val="both"/>
        <w:rPr>
          <w:rFonts w:ascii="Times New Roman" w:hAnsi="Times New Roman" w:cs="Times New Roman"/>
          <w:b/>
          <w:bCs/>
          <w:sz w:val="24"/>
          <w:szCs w:val="24"/>
        </w:rPr>
      </w:pPr>
      <w:r w:rsidRPr="00F67A2A">
        <w:rPr>
          <w:rFonts w:ascii="Times New Roman" w:hAnsi="Times New Roman" w:cs="Times New Roman"/>
          <w:b/>
          <w:bCs/>
          <w:sz w:val="24"/>
          <w:szCs w:val="24"/>
          <w:lang w:val="id-ID"/>
        </w:rPr>
        <w:t>PENDAHULUAN</w:t>
      </w:r>
    </w:p>
    <w:p w:rsidR="00D62CF9" w:rsidRPr="00F67A2A" w:rsidRDefault="00D62CF9" w:rsidP="00D62CF9">
      <w:pPr>
        <w:pStyle w:val="ListParagraph"/>
        <w:spacing w:after="0" w:line="240" w:lineRule="auto"/>
        <w:ind w:left="717" w:firstLine="0"/>
        <w:jc w:val="both"/>
        <w:rPr>
          <w:rFonts w:ascii="Times New Roman" w:hAnsi="Times New Roman" w:cs="Times New Roman"/>
          <w:b/>
          <w:bCs/>
          <w:sz w:val="24"/>
          <w:szCs w:val="24"/>
        </w:rPr>
      </w:pPr>
    </w:p>
    <w:p w:rsidR="00FC1140" w:rsidRPr="00F67A2A" w:rsidRDefault="00FC1140" w:rsidP="00D62CF9">
      <w:pPr>
        <w:ind w:left="720" w:firstLine="0"/>
        <w:jc w:val="both"/>
        <w:rPr>
          <w:rFonts w:ascii="Times New Roman" w:hAnsi="Times New Roman" w:cs="Times New Roman"/>
          <w:sz w:val="24"/>
          <w:szCs w:val="24"/>
        </w:rPr>
      </w:pPr>
      <w:r w:rsidRPr="00F67A2A">
        <w:rPr>
          <w:rFonts w:ascii="Times New Roman" w:hAnsi="Times New Roman" w:cs="Times New Roman"/>
          <w:sz w:val="24"/>
          <w:szCs w:val="24"/>
        </w:rPr>
        <w:t xml:space="preserve">Lingkungan Hidup yang asri, aman, dan  nyaman merupakan dambaan setiap insan dan Negara di dunia. Dewasa ini masyarakat internasioanal mengalami era globalisasi pada semua sektor kehidupan.  di Indonesia pembangunan berkelanjutan perlu didukung serius semua pihak dengan upaya penegakan hukum lingkungan </w:t>
      </w:r>
      <w:r w:rsidRPr="00F67A2A">
        <w:rPr>
          <w:rFonts w:ascii="Times New Roman" w:hAnsi="Times New Roman" w:cs="Times New Roman"/>
          <w:sz w:val="24"/>
          <w:szCs w:val="24"/>
        </w:rPr>
        <w:t xml:space="preserve">yang berdaya guna dan berhasil guna untuk menyelematkan lingkungan hidup dewasa ini, dan masa depan. Undang-undang No.23 tahun 1997 tentang Pengelolaan lingkungan hidup (UUPLH) yang diberlakukan sejak tanggal 19 september 1997 dan diubah dengan UU No.32 tahun 2009 merupakan </w:t>
      </w:r>
      <w:r w:rsidRPr="00F67A2A">
        <w:rPr>
          <w:rFonts w:ascii="Times New Roman" w:hAnsi="Times New Roman" w:cs="Times New Roman"/>
          <w:i/>
          <w:sz w:val="24"/>
          <w:szCs w:val="24"/>
        </w:rPr>
        <w:t xml:space="preserve">umbrella provision </w:t>
      </w:r>
      <w:r w:rsidRPr="00F67A2A">
        <w:rPr>
          <w:rFonts w:ascii="Times New Roman" w:hAnsi="Times New Roman" w:cs="Times New Roman"/>
          <w:sz w:val="24"/>
          <w:szCs w:val="24"/>
        </w:rPr>
        <w:t xml:space="preserve">atau payung hukum peraturan perundang-perundangan </w:t>
      </w:r>
      <w:r w:rsidRPr="00F67A2A">
        <w:rPr>
          <w:rFonts w:ascii="Times New Roman" w:hAnsi="Times New Roman" w:cs="Times New Roman"/>
          <w:sz w:val="24"/>
          <w:szCs w:val="24"/>
        </w:rPr>
        <w:lastRenderedPageBreak/>
        <w:t>berkaitan lingkungan sebagai pengganti UU No.4 tahun 1982 hinga saat ini belum ada persamaan persepsi mengenai pengertian penegakan hukum lingkungan. Penegakan hukum yang dilakukan selama ini semata-mata ditafsirkan secara sempit dari segi penerapan sanksi pidana terhadap para pelaku tindak pidana pencemaran lingkungan yang berlaku secara represif.</w:t>
      </w:r>
      <w:r w:rsidRPr="00F67A2A">
        <w:rPr>
          <w:rStyle w:val="FootnoteReference"/>
          <w:rFonts w:ascii="Times New Roman" w:hAnsi="Times New Roman" w:cs="Times New Roman"/>
          <w:sz w:val="24"/>
          <w:szCs w:val="24"/>
        </w:rPr>
        <w:footnoteReference w:id="1"/>
      </w:r>
    </w:p>
    <w:p w:rsidR="00592D0F" w:rsidRPr="00F67A2A" w:rsidRDefault="00592D0F" w:rsidP="009F30BC">
      <w:pPr>
        <w:pStyle w:val="ListParagraph"/>
        <w:spacing w:after="0" w:line="240" w:lineRule="auto"/>
        <w:ind w:firstLine="720"/>
        <w:jc w:val="both"/>
        <w:rPr>
          <w:rFonts w:ascii="Times New Roman" w:hAnsi="Times New Roman" w:cs="Times New Roman"/>
          <w:sz w:val="24"/>
          <w:szCs w:val="24"/>
          <w:lang w:val="id-ID"/>
        </w:rPr>
      </w:pPr>
      <w:r w:rsidRPr="00F67A2A">
        <w:rPr>
          <w:rFonts w:ascii="Times New Roman" w:hAnsi="Times New Roman" w:cs="Times New Roman"/>
          <w:sz w:val="24"/>
          <w:szCs w:val="24"/>
        </w:rPr>
        <w:t xml:space="preserve">Pada </w:t>
      </w:r>
      <w:proofErr w:type="spellStart"/>
      <w:r w:rsidRPr="00F67A2A">
        <w:rPr>
          <w:rFonts w:ascii="Times New Roman" w:hAnsi="Times New Roman" w:cs="Times New Roman"/>
          <w:sz w:val="24"/>
          <w:szCs w:val="24"/>
        </w:rPr>
        <w:t>hukum</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lingkungan</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penegakan</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meliputi</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sanksi</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hukum</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administrasi</w:t>
      </w:r>
      <w:proofErr w:type="spellEnd"/>
      <w:r w:rsidRPr="00F67A2A">
        <w:rPr>
          <w:rFonts w:ascii="Times New Roman" w:hAnsi="Times New Roman" w:cs="Times New Roman"/>
          <w:sz w:val="24"/>
          <w:szCs w:val="24"/>
        </w:rPr>
        <w:t xml:space="preserve"> dan </w:t>
      </w:r>
      <w:proofErr w:type="spellStart"/>
      <w:r w:rsidRPr="00F67A2A">
        <w:rPr>
          <w:rFonts w:ascii="Times New Roman" w:hAnsi="Times New Roman" w:cs="Times New Roman"/>
          <w:sz w:val="24"/>
          <w:szCs w:val="24"/>
        </w:rPr>
        <w:t>hukum</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perdata</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Sementara</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hakikat</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sanksi</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hukum</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pidana</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adalah</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sarana</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atau</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alat</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untuk</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memidana</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menghukum</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secara</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fisik</w:t>
      </w:r>
      <w:proofErr w:type="spellEnd"/>
      <w:r w:rsidRPr="00F67A2A">
        <w:rPr>
          <w:rFonts w:ascii="Times New Roman" w:hAnsi="Times New Roman" w:cs="Times New Roman"/>
          <w:sz w:val="24"/>
          <w:szCs w:val="24"/>
        </w:rPr>
        <w:t xml:space="preserve"> dan </w:t>
      </w:r>
      <w:proofErr w:type="spellStart"/>
      <w:r w:rsidRPr="00F67A2A">
        <w:rPr>
          <w:rFonts w:ascii="Times New Roman" w:hAnsi="Times New Roman" w:cs="Times New Roman"/>
          <w:sz w:val="24"/>
          <w:szCs w:val="24"/>
        </w:rPr>
        <w:t>materil</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bagi</w:t>
      </w:r>
      <w:proofErr w:type="spellEnd"/>
      <w:r w:rsidRPr="00F67A2A">
        <w:rPr>
          <w:rFonts w:ascii="Times New Roman" w:hAnsi="Times New Roman" w:cs="Times New Roman"/>
          <w:sz w:val="24"/>
          <w:szCs w:val="24"/>
        </w:rPr>
        <w:t xml:space="preserve">  para </w:t>
      </w:r>
      <w:proofErr w:type="spellStart"/>
      <w:r w:rsidRPr="00F67A2A">
        <w:rPr>
          <w:rFonts w:ascii="Times New Roman" w:hAnsi="Times New Roman" w:cs="Times New Roman"/>
          <w:sz w:val="24"/>
          <w:szCs w:val="24"/>
        </w:rPr>
        <w:t>pencemar</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lingkungan</w:t>
      </w:r>
      <w:proofErr w:type="spellEnd"/>
      <w:r w:rsidRPr="00F67A2A">
        <w:rPr>
          <w:rFonts w:ascii="Times New Roman" w:hAnsi="Times New Roman" w:cs="Times New Roman"/>
          <w:sz w:val="24"/>
          <w:szCs w:val="24"/>
        </w:rPr>
        <w:t xml:space="preserve">  yang </w:t>
      </w:r>
      <w:proofErr w:type="spellStart"/>
      <w:r w:rsidRPr="00F67A2A">
        <w:rPr>
          <w:rFonts w:ascii="Times New Roman" w:hAnsi="Times New Roman" w:cs="Times New Roman"/>
          <w:sz w:val="24"/>
          <w:szCs w:val="24"/>
        </w:rPr>
        <w:t>terbukti</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bersalah</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dengan</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melanggar</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hukum</w:t>
      </w:r>
      <w:proofErr w:type="spellEnd"/>
      <w:r w:rsidRPr="00F67A2A">
        <w:rPr>
          <w:rFonts w:ascii="Times New Roman" w:hAnsi="Times New Roman" w:cs="Times New Roman"/>
          <w:sz w:val="24"/>
          <w:szCs w:val="24"/>
        </w:rPr>
        <w:t>.</w:t>
      </w:r>
      <w:r w:rsidRPr="00F67A2A">
        <w:rPr>
          <w:rFonts w:ascii="Times New Roman" w:hAnsi="Times New Roman" w:cs="Times New Roman"/>
          <w:sz w:val="24"/>
          <w:szCs w:val="24"/>
          <w:lang w:val="id-ID"/>
        </w:rPr>
        <w:t xml:space="preserve"> </w:t>
      </w:r>
    </w:p>
    <w:p w:rsidR="00592D0F" w:rsidRPr="00F67A2A" w:rsidRDefault="00592D0F" w:rsidP="00F254FC">
      <w:pPr>
        <w:pStyle w:val="ListParagraph"/>
        <w:spacing w:after="0" w:line="240" w:lineRule="auto"/>
        <w:ind w:firstLine="720"/>
        <w:jc w:val="both"/>
        <w:rPr>
          <w:rFonts w:ascii="Times New Roman" w:hAnsi="Times New Roman" w:cs="Times New Roman"/>
          <w:sz w:val="24"/>
          <w:szCs w:val="24"/>
          <w:lang w:val="id-ID"/>
        </w:rPr>
      </w:pPr>
      <w:proofErr w:type="spellStart"/>
      <w:r w:rsidRPr="00F67A2A">
        <w:rPr>
          <w:rFonts w:ascii="Times New Roman" w:hAnsi="Times New Roman" w:cs="Times New Roman"/>
          <w:sz w:val="24"/>
          <w:szCs w:val="24"/>
        </w:rPr>
        <w:t>Makna</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hakiki</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dari</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penegakan</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hukum</w:t>
      </w:r>
      <w:proofErr w:type="spellEnd"/>
      <w:r w:rsidRPr="00F67A2A">
        <w:rPr>
          <w:rFonts w:ascii="Times New Roman" w:hAnsi="Times New Roman" w:cs="Times New Roman"/>
          <w:sz w:val="24"/>
          <w:szCs w:val="24"/>
        </w:rPr>
        <w:t xml:space="preserve">  (</w:t>
      </w:r>
      <w:r w:rsidRPr="00F67A2A">
        <w:rPr>
          <w:rFonts w:ascii="Times New Roman" w:hAnsi="Times New Roman" w:cs="Times New Roman"/>
          <w:i/>
          <w:sz w:val="24"/>
          <w:szCs w:val="24"/>
        </w:rPr>
        <w:t>law enforcement</w:t>
      </w:r>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adalah</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suatu</w:t>
      </w:r>
      <w:proofErr w:type="spellEnd"/>
      <w:r w:rsidRPr="00F67A2A">
        <w:rPr>
          <w:rFonts w:ascii="Times New Roman" w:hAnsi="Times New Roman" w:cs="Times New Roman"/>
          <w:sz w:val="24"/>
          <w:szCs w:val="24"/>
        </w:rPr>
        <w:t xml:space="preserve"> proses </w:t>
      </w:r>
      <w:proofErr w:type="spellStart"/>
      <w:r w:rsidRPr="00F67A2A">
        <w:rPr>
          <w:rFonts w:ascii="Times New Roman" w:hAnsi="Times New Roman" w:cs="Times New Roman"/>
          <w:sz w:val="24"/>
          <w:szCs w:val="24"/>
        </w:rPr>
        <w:t>untuk</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mewujudkan</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keinginan-keinginan</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hukum</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menjadi</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kenyataan</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Penegakan</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hukum</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memuat</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aspek</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legalitas</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dari</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suatu</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peraturan</w:t>
      </w:r>
      <w:proofErr w:type="spellEnd"/>
      <w:r w:rsidRPr="00F67A2A">
        <w:rPr>
          <w:rFonts w:ascii="Times New Roman" w:hAnsi="Times New Roman" w:cs="Times New Roman"/>
          <w:sz w:val="24"/>
          <w:szCs w:val="24"/>
        </w:rPr>
        <w:t xml:space="preserve"> yang </w:t>
      </w:r>
      <w:proofErr w:type="spellStart"/>
      <w:r w:rsidRPr="00F67A2A">
        <w:rPr>
          <w:rFonts w:ascii="Times New Roman" w:hAnsi="Times New Roman" w:cs="Times New Roman"/>
          <w:sz w:val="24"/>
          <w:szCs w:val="24"/>
        </w:rPr>
        <w:t>diterapkan</w:t>
      </w:r>
      <w:proofErr w:type="spellEnd"/>
      <w:r w:rsidRPr="00F67A2A">
        <w:rPr>
          <w:rFonts w:ascii="Times New Roman" w:hAnsi="Times New Roman" w:cs="Times New Roman"/>
          <w:sz w:val="24"/>
          <w:szCs w:val="24"/>
        </w:rPr>
        <w:t xml:space="preserve"> pada </w:t>
      </w:r>
      <w:proofErr w:type="spellStart"/>
      <w:r w:rsidRPr="00F67A2A">
        <w:rPr>
          <w:rFonts w:ascii="Times New Roman" w:hAnsi="Times New Roman" w:cs="Times New Roman"/>
          <w:sz w:val="24"/>
          <w:szCs w:val="24"/>
        </w:rPr>
        <w:t>setiap</w:t>
      </w:r>
      <w:proofErr w:type="spellEnd"/>
      <w:r w:rsidRPr="00F67A2A">
        <w:rPr>
          <w:rFonts w:ascii="Times New Roman" w:hAnsi="Times New Roman" w:cs="Times New Roman"/>
          <w:sz w:val="24"/>
          <w:szCs w:val="24"/>
        </w:rPr>
        <w:t xml:space="preserve"> orang dan / </w:t>
      </w:r>
      <w:proofErr w:type="spellStart"/>
      <w:r w:rsidRPr="00F67A2A">
        <w:rPr>
          <w:rFonts w:ascii="Times New Roman" w:hAnsi="Times New Roman" w:cs="Times New Roman"/>
          <w:sz w:val="24"/>
          <w:szCs w:val="24"/>
        </w:rPr>
        <w:t>atau</w:t>
      </w:r>
      <w:proofErr w:type="spellEnd"/>
      <w:r w:rsidRPr="00F67A2A">
        <w:rPr>
          <w:rFonts w:ascii="Times New Roman" w:hAnsi="Times New Roman" w:cs="Times New Roman"/>
          <w:sz w:val="24"/>
          <w:szCs w:val="24"/>
        </w:rPr>
        <w:t xml:space="preserve"> badan </w:t>
      </w:r>
      <w:proofErr w:type="spellStart"/>
      <w:r w:rsidRPr="00F67A2A">
        <w:rPr>
          <w:rFonts w:ascii="Times New Roman" w:hAnsi="Times New Roman" w:cs="Times New Roman"/>
          <w:sz w:val="24"/>
          <w:szCs w:val="24"/>
        </w:rPr>
        <w:t>hukum</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koorporasi</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dengan</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adanya</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perintah</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larangan</w:t>
      </w:r>
      <w:proofErr w:type="spellEnd"/>
      <w:r w:rsidRPr="00F67A2A">
        <w:rPr>
          <w:rFonts w:ascii="Times New Roman" w:hAnsi="Times New Roman" w:cs="Times New Roman"/>
          <w:sz w:val="24"/>
          <w:szCs w:val="24"/>
        </w:rPr>
        <w:t xml:space="preserve"> dan</w:t>
      </w:r>
      <w:r w:rsidRPr="00F67A2A">
        <w:rPr>
          <w:rFonts w:ascii="Times New Roman" w:hAnsi="Times New Roman" w:cs="Times New Roman"/>
          <w:sz w:val="24"/>
          <w:szCs w:val="24"/>
          <w:lang w:val="id-ID"/>
        </w:rPr>
        <w:t xml:space="preserve"> </w:t>
      </w:r>
      <w:proofErr w:type="spellStart"/>
      <w:r w:rsidRPr="00F67A2A">
        <w:rPr>
          <w:rFonts w:ascii="Times New Roman" w:hAnsi="Times New Roman" w:cs="Times New Roman"/>
          <w:sz w:val="24"/>
          <w:szCs w:val="24"/>
        </w:rPr>
        <w:t>ancaman</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sanksi</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pidana</w:t>
      </w:r>
      <w:proofErr w:type="spellEnd"/>
      <w:r w:rsidRPr="00F67A2A">
        <w:rPr>
          <w:rFonts w:ascii="Times New Roman" w:hAnsi="Times New Roman" w:cs="Times New Roman"/>
          <w:sz w:val="24"/>
          <w:szCs w:val="24"/>
        </w:rPr>
        <w:t xml:space="preserve"> yang </w:t>
      </w:r>
      <w:proofErr w:type="spellStart"/>
      <w:r w:rsidRPr="00F67A2A">
        <w:rPr>
          <w:rFonts w:ascii="Times New Roman" w:hAnsi="Times New Roman" w:cs="Times New Roman"/>
          <w:sz w:val="24"/>
          <w:szCs w:val="24"/>
        </w:rPr>
        <w:t>dapat</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dikenakan</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terhadap</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setiap</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pelanggar</w:t>
      </w:r>
      <w:proofErr w:type="spellEnd"/>
      <w:r w:rsidRPr="00F67A2A">
        <w:rPr>
          <w:rFonts w:ascii="Times New Roman" w:hAnsi="Times New Roman" w:cs="Times New Roman"/>
          <w:sz w:val="24"/>
          <w:szCs w:val="24"/>
        </w:rPr>
        <w:t xml:space="preserve"> yang </w:t>
      </w:r>
      <w:proofErr w:type="spellStart"/>
      <w:r w:rsidRPr="00F67A2A">
        <w:rPr>
          <w:rFonts w:ascii="Times New Roman" w:hAnsi="Times New Roman" w:cs="Times New Roman"/>
          <w:sz w:val="24"/>
          <w:szCs w:val="24"/>
        </w:rPr>
        <w:t>terbukti</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bersalah</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terhadap</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putusan</w:t>
      </w:r>
      <w:proofErr w:type="spellEnd"/>
      <w:r w:rsidRPr="00F67A2A">
        <w:rPr>
          <w:rFonts w:ascii="Times New Roman" w:hAnsi="Times New Roman" w:cs="Times New Roman"/>
          <w:sz w:val="24"/>
          <w:szCs w:val="24"/>
        </w:rPr>
        <w:t xml:space="preserve"> hakim. </w:t>
      </w:r>
      <w:proofErr w:type="spellStart"/>
      <w:r w:rsidRPr="00F67A2A">
        <w:rPr>
          <w:rFonts w:ascii="Times New Roman" w:hAnsi="Times New Roman" w:cs="Times New Roman"/>
          <w:sz w:val="24"/>
          <w:szCs w:val="24"/>
        </w:rPr>
        <w:t>Aspek</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legalitas</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ini</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menyebabkan</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penegakan</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hukum</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akan</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mempunyai</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kekuatan</w:t>
      </w:r>
      <w:proofErr w:type="spellEnd"/>
      <w:r w:rsidRPr="00F67A2A">
        <w:rPr>
          <w:rFonts w:ascii="Times New Roman" w:hAnsi="Times New Roman" w:cs="Times New Roman"/>
          <w:sz w:val="24"/>
          <w:szCs w:val="24"/>
        </w:rPr>
        <w:t xml:space="preserve"> yang </w:t>
      </w:r>
      <w:proofErr w:type="spellStart"/>
      <w:r w:rsidRPr="00F67A2A">
        <w:rPr>
          <w:rFonts w:ascii="Times New Roman" w:hAnsi="Times New Roman" w:cs="Times New Roman"/>
          <w:sz w:val="24"/>
          <w:szCs w:val="24"/>
        </w:rPr>
        <w:t>mengikat</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terhadap</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setiap</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perbuatan</w:t>
      </w:r>
      <w:proofErr w:type="spellEnd"/>
      <w:r w:rsidRPr="00F67A2A">
        <w:rPr>
          <w:rFonts w:ascii="Times New Roman" w:hAnsi="Times New Roman" w:cs="Times New Roman"/>
          <w:sz w:val="24"/>
          <w:szCs w:val="24"/>
        </w:rPr>
        <w:t xml:space="preserve"> orang yang </w:t>
      </w:r>
      <w:proofErr w:type="spellStart"/>
      <w:r w:rsidRPr="00F67A2A">
        <w:rPr>
          <w:rFonts w:ascii="Times New Roman" w:hAnsi="Times New Roman" w:cs="Times New Roman"/>
          <w:sz w:val="24"/>
          <w:szCs w:val="24"/>
        </w:rPr>
        <w:t>melanggar</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hukum</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Penegakan</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hukum</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lingkungan</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hidup</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berkaitan</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erat</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dengan</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kemampuan</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aparatur</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penegak</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hukum</w:t>
      </w:r>
      <w:proofErr w:type="spellEnd"/>
      <w:r w:rsidRPr="00F67A2A">
        <w:rPr>
          <w:rFonts w:ascii="Times New Roman" w:hAnsi="Times New Roman" w:cs="Times New Roman"/>
          <w:sz w:val="24"/>
          <w:szCs w:val="24"/>
        </w:rPr>
        <w:t xml:space="preserve"> dan </w:t>
      </w:r>
      <w:proofErr w:type="spellStart"/>
      <w:r w:rsidRPr="00F67A2A">
        <w:rPr>
          <w:rFonts w:ascii="Times New Roman" w:hAnsi="Times New Roman" w:cs="Times New Roman"/>
          <w:sz w:val="24"/>
          <w:szCs w:val="24"/>
        </w:rPr>
        <w:t>kepatuhan</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warga</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masyarakat</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terhadap</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berbagai</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peraturan</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hukum</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lingkungan</w:t>
      </w:r>
      <w:proofErr w:type="spellEnd"/>
      <w:r w:rsidRPr="00F67A2A">
        <w:rPr>
          <w:rFonts w:ascii="Times New Roman" w:hAnsi="Times New Roman" w:cs="Times New Roman"/>
          <w:sz w:val="24"/>
          <w:szCs w:val="24"/>
        </w:rPr>
        <w:t xml:space="preserve"> yang </w:t>
      </w:r>
      <w:proofErr w:type="spellStart"/>
      <w:r w:rsidRPr="00F67A2A">
        <w:rPr>
          <w:rFonts w:ascii="Times New Roman" w:hAnsi="Times New Roman" w:cs="Times New Roman"/>
          <w:sz w:val="24"/>
          <w:szCs w:val="24"/>
        </w:rPr>
        <w:t>berlaku</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ius</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operatum</w:t>
      </w:r>
      <w:proofErr w:type="spellEnd"/>
      <w:r w:rsidRPr="00F67A2A">
        <w:rPr>
          <w:rFonts w:ascii="Times New Roman" w:hAnsi="Times New Roman" w:cs="Times New Roman"/>
          <w:sz w:val="24"/>
          <w:szCs w:val="24"/>
        </w:rPr>
        <w:t xml:space="preserve">) dan </w:t>
      </w:r>
      <w:proofErr w:type="spellStart"/>
      <w:r w:rsidRPr="00F67A2A">
        <w:rPr>
          <w:rFonts w:ascii="Times New Roman" w:hAnsi="Times New Roman" w:cs="Times New Roman"/>
          <w:sz w:val="24"/>
          <w:szCs w:val="24"/>
        </w:rPr>
        <w:t>meliputi</w:t>
      </w:r>
      <w:proofErr w:type="spellEnd"/>
      <w:r w:rsidRPr="00F67A2A">
        <w:rPr>
          <w:rFonts w:ascii="Times New Roman" w:hAnsi="Times New Roman" w:cs="Times New Roman"/>
          <w:sz w:val="24"/>
          <w:szCs w:val="24"/>
        </w:rPr>
        <w:t xml:space="preserve"> pada </w:t>
      </w:r>
      <w:proofErr w:type="spellStart"/>
      <w:r w:rsidRPr="00F67A2A">
        <w:rPr>
          <w:rFonts w:ascii="Times New Roman" w:hAnsi="Times New Roman" w:cs="Times New Roman"/>
          <w:sz w:val="24"/>
          <w:szCs w:val="24"/>
        </w:rPr>
        <w:t>tiga</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bidang</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hukum</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yaitu</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administrasi</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perdata</w:t>
      </w:r>
      <w:proofErr w:type="spellEnd"/>
      <w:r w:rsidRPr="00F67A2A">
        <w:rPr>
          <w:rFonts w:ascii="Times New Roman" w:hAnsi="Times New Roman" w:cs="Times New Roman"/>
          <w:sz w:val="24"/>
          <w:szCs w:val="24"/>
        </w:rPr>
        <w:t xml:space="preserve">, dan </w:t>
      </w:r>
      <w:proofErr w:type="spellStart"/>
      <w:r w:rsidRPr="00F67A2A">
        <w:rPr>
          <w:rFonts w:ascii="Times New Roman" w:hAnsi="Times New Roman" w:cs="Times New Roman"/>
          <w:sz w:val="24"/>
          <w:szCs w:val="24"/>
        </w:rPr>
        <w:t>pidana</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atas</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segala</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perusakan</w:t>
      </w:r>
      <w:proofErr w:type="spellEnd"/>
      <w:r w:rsidRPr="00F67A2A">
        <w:rPr>
          <w:rFonts w:ascii="Times New Roman" w:hAnsi="Times New Roman" w:cs="Times New Roman"/>
          <w:sz w:val="24"/>
          <w:szCs w:val="24"/>
        </w:rPr>
        <w:t xml:space="preserve"> dan / </w:t>
      </w:r>
      <w:proofErr w:type="spellStart"/>
      <w:r w:rsidRPr="00F67A2A">
        <w:rPr>
          <w:rFonts w:ascii="Times New Roman" w:hAnsi="Times New Roman" w:cs="Times New Roman"/>
          <w:sz w:val="24"/>
          <w:szCs w:val="24"/>
        </w:rPr>
        <w:t>atau</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pencemaran</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lingkungan</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Upaya</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dalam</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menyelamatkan</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lingkungan</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hidup</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tergantung</w:t>
      </w:r>
      <w:proofErr w:type="spellEnd"/>
      <w:r w:rsidRPr="00F67A2A">
        <w:rPr>
          <w:rFonts w:ascii="Times New Roman" w:hAnsi="Times New Roman" w:cs="Times New Roman"/>
          <w:sz w:val="24"/>
          <w:szCs w:val="24"/>
        </w:rPr>
        <w:t xml:space="preserve"> pada </w:t>
      </w:r>
      <w:proofErr w:type="spellStart"/>
      <w:r w:rsidRPr="00F67A2A">
        <w:rPr>
          <w:rFonts w:ascii="Times New Roman" w:hAnsi="Times New Roman" w:cs="Times New Roman"/>
          <w:sz w:val="24"/>
          <w:szCs w:val="24"/>
        </w:rPr>
        <w:t>kesadaran</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hukum</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yakni</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pemerintah</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aparat</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penegak</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hukum</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masyarakat</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setempat</w:t>
      </w:r>
      <w:proofErr w:type="spellEnd"/>
      <w:r w:rsidRPr="00F67A2A">
        <w:rPr>
          <w:rFonts w:ascii="Times New Roman" w:hAnsi="Times New Roman" w:cs="Times New Roman"/>
          <w:sz w:val="24"/>
          <w:szCs w:val="24"/>
        </w:rPr>
        <w:t xml:space="preserve"> dan </w:t>
      </w:r>
      <w:proofErr w:type="spellStart"/>
      <w:r w:rsidRPr="00F67A2A">
        <w:rPr>
          <w:rFonts w:ascii="Times New Roman" w:hAnsi="Times New Roman" w:cs="Times New Roman"/>
          <w:sz w:val="24"/>
          <w:szCs w:val="24"/>
        </w:rPr>
        <w:t>pihak</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pencemar</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dengan</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bersama-sama</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menjaga</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lingkungan</w:t>
      </w:r>
      <w:proofErr w:type="spellEnd"/>
      <w:r w:rsidRPr="00F67A2A">
        <w:rPr>
          <w:rFonts w:ascii="Times New Roman" w:hAnsi="Times New Roman" w:cs="Times New Roman"/>
          <w:sz w:val="24"/>
          <w:szCs w:val="24"/>
        </w:rPr>
        <w:t xml:space="preserve"> dan </w:t>
      </w:r>
      <w:proofErr w:type="spellStart"/>
      <w:r w:rsidRPr="00F67A2A">
        <w:rPr>
          <w:rFonts w:ascii="Times New Roman" w:hAnsi="Times New Roman" w:cs="Times New Roman"/>
          <w:sz w:val="24"/>
          <w:szCs w:val="24"/>
        </w:rPr>
        <w:t>kepatuhan</w:t>
      </w:r>
      <w:proofErr w:type="spellEnd"/>
      <w:r w:rsidRPr="00F67A2A">
        <w:rPr>
          <w:rFonts w:ascii="Times New Roman" w:hAnsi="Times New Roman" w:cs="Times New Roman"/>
          <w:sz w:val="24"/>
          <w:szCs w:val="24"/>
        </w:rPr>
        <w:t xml:space="preserve"> h</w:t>
      </w:r>
      <w:r w:rsidRPr="00F67A2A">
        <w:rPr>
          <w:rFonts w:ascii="Times New Roman" w:hAnsi="Times New Roman" w:cs="Times New Roman"/>
          <w:sz w:val="24"/>
          <w:szCs w:val="24"/>
          <w:lang w:val="id-ID"/>
        </w:rPr>
        <w:t>u</w:t>
      </w:r>
      <w:proofErr w:type="spellStart"/>
      <w:r w:rsidRPr="00F67A2A">
        <w:rPr>
          <w:rFonts w:ascii="Times New Roman" w:hAnsi="Times New Roman" w:cs="Times New Roman"/>
          <w:sz w:val="24"/>
          <w:szCs w:val="24"/>
        </w:rPr>
        <w:t>kum</w:t>
      </w:r>
      <w:proofErr w:type="spellEnd"/>
      <w:r w:rsidRPr="00F67A2A">
        <w:rPr>
          <w:rFonts w:ascii="Times New Roman" w:hAnsi="Times New Roman" w:cs="Times New Roman"/>
          <w:sz w:val="24"/>
          <w:szCs w:val="24"/>
          <w:lang w:val="id-ID"/>
        </w:rPr>
        <w:t>.</w:t>
      </w:r>
    </w:p>
    <w:p w:rsidR="00592D0F" w:rsidRPr="00F67A2A" w:rsidRDefault="00592D0F" w:rsidP="009F30BC">
      <w:pPr>
        <w:pStyle w:val="ListParagraph"/>
        <w:spacing w:after="0" w:line="240" w:lineRule="auto"/>
        <w:ind w:firstLine="720"/>
        <w:jc w:val="both"/>
        <w:rPr>
          <w:rFonts w:ascii="Times New Roman" w:hAnsi="Times New Roman" w:cs="Times New Roman"/>
          <w:sz w:val="24"/>
          <w:szCs w:val="24"/>
          <w:lang w:val="id-ID"/>
        </w:rPr>
      </w:pPr>
      <w:proofErr w:type="spellStart"/>
      <w:r w:rsidRPr="00F67A2A">
        <w:rPr>
          <w:rFonts w:ascii="Times New Roman" w:hAnsi="Times New Roman" w:cs="Times New Roman"/>
          <w:sz w:val="24"/>
          <w:szCs w:val="24"/>
        </w:rPr>
        <w:t>Penegakan</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hukum</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lingkungan</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merupakan</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upaya</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untuk</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mencapai</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ketaatan</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penuh</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terhadap</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peraturan</w:t>
      </w:r>
      <w:proofErr w:type="spellEnd"/>
      <w:r w:rsidRPr="00F67A2A">
        <w:rPr>
          <w:rFonts w:ascii="Times New Roman" w:hAnsi="Times New Roman" w:cs="Times New Roman"/>
          <w:sz w:val="24"/>
          <w:szCs w:val="24"/>
        </w:rPr>
        <w:t xml:space="preserve"> dan </w:t>
      </w:r>
      <w:proofErr w:type="spellStart"/>
      <w:r w:rsidRPr="00F67A2A">
        <w:rPr>
          <w:rFonts w:ascii="Times New Roman" w:hAnsi="Times New Roman" w:cs="Times New Roman"/>
          <w:sz w:val="24"/>
          <w:szCs w:val="24"/>
        </w:rPr>
        <w:t>persyaratan</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ketentuan</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hukum</w:t>
      </w:r>
      <w:proofErr w:type="spellEnd"/>
      <w:r w:rsidRPr="00F67A2A">
        <w:rPr>
          <w:rFonts w:ascii="Times New Roman" w:hAnsi="Times New Roman" w:cs="Times New Roman"/>
          <w:sz w:val="24"/>
          <w:szCs w:val="24"/>
        </w:rPr>
        <w:t xml:space="preserve"> yang </w:t>
      </w:r>
      <w:proofErr w:type="spellStart"/>
      <w:r w:rsidRPr="00F67A2A">
        <w:rPr>
          <w:rFonts w:ascii="Times New Roman" w:hAnsi="Times New Roman" w:cs="Times New Roman"/>
          <w:sz w:val="24"/>
          <w:szCs w:val="24"/>
        </w:rPr>
        <w:t>berlaku</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secara</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umum</w:t>
      </w:r>
      <w:proofErr w:type="spellEnd"/>
      <w:r w:rsidRPr="00F67A2A">
        <w:rPr>
          <w:rFonts w:ascii="Times New Roman" w:hAnsi="Times New Roman" w:cs="Times New Roman"/>
          <w:sz w:val="24"/>
          <w:szCs w:val="24"/>
        </w:rPr>
        <w:t xml:space="preserve"> dan individual </w:t>
      </w:r>
      <w:proofErr w:type="spellStart"/>
      <w:r w:rsidRPr="00F67A2A">
        <w:rPr>
          <w:rFonts w:ascii="Times New Roman" w:hAnsi="Times New Roman" w:cs="Times New Roman"/>
          <w:sz w:val="24"/>
          <w:szCs w:val="24"/>
        </w:rPr>
        <w:t>melalui</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pengawasan</w:t>
      </w:r>
      <w:proofErr w:type="spellEnd"/>
      <w:r w:rsidRPr="00F67A2A">
        <w:rPr>
          <w:rFonts w:ascii="Times New Roman" w:hAnsi="Times New Roman" w:cs="Times New Roman"/>
          <w:sz w:val="24"/>
          <w:szCs w:val="24"/>
        </w:rPr>
        <w:t xml:space="preserve"> dan </w:t>
      </w:r>
      <w:proofErr w:type="spellStart"/>
      <w:r w:rsidRPr="00F67A2A">
        <w:rPr>
          <w:rFonts w:ascii="Times New Roman" w:hAnsi="Times New Roman" w:cs="Times New Roman"/>
          <w:sz w:val="24"/>
          <w:szCs w:val="24"/>
        </w:rPr>
        <w:t>penerapan</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atau</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ancaman</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dari</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sanksi</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administrasi</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keperdataan</w:t>
      </w:r>
      <w:proofErr w:type="spellEnd"/>
      <w:r w:rsidRPr="00F67A2A">
        <w:rPr>
          <w:rFonts w:ascii="Times New Roman" w:hAnsi="Times New Roman" w:cs="Times New Roman"/>
          <w:sz w:val="24"/>
          <w:szCs w:val="24"/>
        </w:rPr>
        <w:t xml:space="preserve"> dan </w:t>
      </w:r>
      <w:proofErr w:type="spellStart"/>
      <w:r w:rsidRPr="00F67A2A">
        <w:rPr>
          <w:rFonts w:ascii="Times New Roman" w:hAnsi="Times New Roman" w:cs="Times New Roman"/>
          <w:sz w:val="24"/>
          <w:szCs w:val="24"/>
        </w:rPr>
        <w:t>kepemidanaan</w:t>
      </w:r>
      <w:proofErr w:type="spellEnd"/>
      <w:r w:rsidRPr="00F67A2A">
        <w:rPr>
          <w:rFonts w:ascii="Times New Roman" w:hAnsi="Times New Roman" w:cs="Times New Roman"/>
          <w:sz w:val="24"/>
          <w:szCs w:val="24"/>
        </w:rPr>
        <w:t xml:space="preserve"> yang </w:t>
      </w:r>
      <w:proofErr w:type="spellStart"/>
      <w:r w:rsidRPr="00F67A2A">
        <w:rPr>
          <w:rFonts w:ascii="Times New Roman" w:hAnsi="Times New Roman" w:cs="Times New Roman"/>
          <w:sz w:val="24"/>
          <w:szCs w:val="24"/>
        </w:rPr>
        <w:t>dapat</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dikenakan</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terhadap</w:t>
      </w:r>
      <w:proofErr w:type="spellEnd"/>
      <w:r w:rsidRPr="00F67A2A">
        <w:rPr>
          <w:rFonts w:ascii="Times New Roman" w:hAnsi="Times New Roman" w:cs="Times New Roman"/>
          <w:sz w:val="24"/>
          <w:szCs w:val="24"/>
        </w:rPr>
        <w:t xml:space="preserve"> para </w:t>
      </w:r>
      <w:proofErr w:type="spellStart"/>
      <w:r w:rsidRPr="00F67A2A">
        <w:rPr>
          <w:rFonts w:ascii="Times New Roman" w:hAnsi="Times New Roman" w:cs="Times New Roman"/>
          <w:sz w:val="24"/>
          <w:szCs w:val="24"/>
        </w:rPr>
        <w:t>pelanggarnya</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dalam</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upaya</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mencapai</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harmonisasi</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lingkungan</w:t>
      </w:r>
      <w:proofErr w:type="spellEnd"/>
      <w:r w:rsidRPr="00F67A2A">
        <w:rPr>
          <w:rFonts w:ascii="Times New Roman" w:hAnsi="Times New Roman" w:cs="Times New Roman"/>
          <w:sz w:val="24"/>
          <w:szCs w:val="24"/>
        </w:rPr>
        <w:t xml:space="preserve"> yang </w:t>
      </w:r>
      <w:proofErr w:type="spellStart"/>
      <w:r w:rsidRPr="00F67A2A">
        <w:rPr>
          <w:rFonts w:ascii="Times New Roman" w:hAnsi="Times New Roman" w:cs="Times New Roman"/>
          <w:sz w:val="24"/>
          <w:szCs w:val="24"/>
        </w:rPr>
        <w:t>diciptakan</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Penegakan</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hukum</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lingkungan</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lastRenderedPageBreak/>
        <w:t>ini</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justru</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sangat</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dibutuhkan</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bagi</w:t>
      </w:r>
      <w:proofErr w:type="spellEnd"/>
      <w:r w:rsidRPr="00F67A2A">
        <w:rPr>
          <w:rFonts w:ascii="Times New Roman" w:hAnsi="Times New Roman" w:cs="Times New Roman"/>
          <w:sz w:val="24"/>
          <w:szCs w:val="24"/>
        </w:rPr>
        <w:t xml:space="preserve"> Negara-negara </w:t>
      </w:r>
      <w:proofErr w:type="spellStart"/>
      <w:r w:rsidRPr="00F67A2A">
        <w:rPr>
          <w:rFonts w:ascii="Times New Roman" w:hAnsi="Times New Roman" w:cs="Times New Roman"/>
          <w:sz w:val="24"/>
          <w:szCs w:val="24"/>
        </w:rPr>
        <w:t>berkembang</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karena</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kesadaran</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hukum</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masyarakat</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masih</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lemah</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untuk</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dapat</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melestarikan</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lingkungan</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hidup</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Pencemaran</w:t>
      </w:r>
      <w:proofErr w:type="spellEnd"/>
      <w:r w:rsidRPr="00F67A2A">
        <w:rPr>
          <w:rFonts w:ascii="Times New Roman" w:hAnsi="Times New Roman" w:cs="Times New Roman"/>
          <w:sz w:val="24"/>
          <w:szCs w:val="24"/>
        </w:rPr>
        <w:t xml:space="preserve"> dan </w:t>
      </w:r>
      <w:proofErr w:type="spellStart"/>
      <w:r w:rsidRPr="00F67A2A">
        <w:rPr>
          <w:rFonts w:ascii="Times New Roman" w:hAnsi="Times New Roman" w:cs="Times New Roman"/>
          <w:sz w:val="24"/>
          <w:szCs w:val="24"/>
        </w:rPr>
        <w:t>perusakan</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lingkungan</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menyebabkan</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kerugian</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besar</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secara</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materil</w:t>
      </w:r>
      <w:proofErr w:type="spellEnd"/>
      <w:r w:rsidRPr="00F67A2A">
        <w:rPr>
          <w:rFonts w:ascii="Times New Roman" w:hAnsi="Times New Roman" w:cs="Times New Roman"/>
          <w:sz w:val="24"/>
          <w:szCs w:val="24"/>
        </w:rPr>
        <w:t xml:space="preserve"> dan </w:t>
      </w:r>
      <w:proofErr w:type="spellStart"/>
      <w:r w:rsidRPr="00F67A2A">
        <w:rPr>
          <w:rFonts w:ascii="Times New Roman" w:hAnsi="Times New Roman" w:cs="Times New Roman"/>
          <w:sz w:val="24"/>
          <w:szCs w:val="24"/>
        </w:rPr>
        <w:t>imateril</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terutama</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kesulitan</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dalam</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memulihkan</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kembali</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lingkungan</w:t>
      </w:r>
      <w:proofErr w:type="spellEnd"/>
      <w:r w:rsidRPr="00F67A2A">
        <w:rPr>
          <w:rFonts w:ascii="Times New Roman" w:hAnsi="Times New Roman" w:cs="Times New Roman"/>
          <w:sz w:val="24"/>
          <w:szCs w:val="24"/>
        </w:rPr>
        <w:t xml:space="preserve"> yang </w:t>
      </w:r>
      <w:proofErr w:type="spellStart"/>
      <w:r w:rsidRPr="00F67A2A">
        <w:rPr>
          <w:rFonts w:ascii="Times New Roman" w:hAnsi="Times New Roman" w:cs="Times New Roman"/>
          <w:sz w:val="24"/>
          <w:szCs w:val="24"/>
        </w:rPr>
        <w:t>rusak</w:t>
      </w:r>
      <w:proofErr w:type="spellEnd"/>
      <w:r w:rsidRPr="00F67A2A">
        <w:rPr>
          <w:rFonts w:ascii="Times New Roman" w:hAnsi="Times New Roman" w:cs="Times New Roman"/>
          <w:sz w:val="24"/>
          <w:szCs w:val="24"/>
        </w:rPr>
        <w:t>.</w:t>
      </w:r>
    </w:p>
    <w:p w:rsidR="00592D0F" w:rsidRPr="00F67A2A" w:rsidRDefault="00592D0F" w:rsidP="009F30BC">
      <w:pPr>
        <w:pStyle w:val="ListParagraph"/>
        <w:spacing w:after="0" w:line="240" w:lineRule="auto"/>
        <w:ind w:firstLine="720"/>
        <w:jc w:val="both"/>
        <w:rPr>
          <w:rFonts w:ascii="Times New Roman" w:hAnsi="Times New Roman" w:cs="Times New Roman"/>
          <w:sz w:val="24"/>
          <w:szCs w:val="24"/>
          <w:lang w:val="id-ID"/>
        </w:rPr>
      </w:pPr>
      <w:proofErr w:type="spellStart"/>
      <w:r w:rsidRPr="00F67A2A">
        <w:rPr>
          <w:rFonts w:ascii="Times New Roman" w:hAnsi="Times New Roman" w:cs="Times New Roman"/>
          <w:sz w:val="24"/>
          <w:szCs w:val="24"/>
        </w:rPr>
        <w:t>Sesuai</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dengan</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sifat</w:t>
      </w:r>
      <w:proofErr w:type="spellEnd"/>
      <w:r w:rsidRPr="00F67A2A">
        <w:rPr>
          <w:rFonts w:ascii="Times New Roman" w:hAnsi="Times New Roman" w:cs="Times New Roman"/>
          <w:sz w:val="24"/>
          <w:szCs w:val="24"/>
        </w:rPr>
        <w:t xml:space="preserve"> dan </w:t>
      </w:r>
      <w:proofErr w:type="spellStart"/>
      <w:r w:rsidRPr="00F67A2A">
        <w:rPr>
          <w:rFonts w:ascii="Times New Roman" w:hAnsi="Times New Roman" w:cs="Times New Roman"/>
          <w:sz w:val="24"/>
          <w:szCs w:val="24"/>
        </w:rPr>
        <w:t>efektivitas</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masalah</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lingkungan</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maka</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upaya</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penegakan</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hukum</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lingkugan</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terhadap</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perbuatan</w:t>
      </w:r>
      <w:proofErr w:type="spellEnd"/>
      <w:r w:rsidRPr="00F67A2A">
        <w:rPr>
          <w:rFonts w:ascii="Times New Roman" w:hAnsi="Times New Roman" w:cs="Times New Roman"/>
          <w:sz w:val="24"/>
          <w:szCs w:val="24"/>
        </w:rPr>
        <w:t xml:space="preserve"> yang </w:t>
      </w:r>
      <w:proofErr w:type="spellStart"/>
      <w:r w:rsidRPr="00F67A2A">
        <w:rPr>
          <w:rFonts w:ascii="Times New Roman" w:hAnsi="Times New Roman" w:cs="Times New Roman"/>
          <w:sz w:val="24"/>
          <w:szCs w:val="24"/>
        </w:rPr>
        <w:t>mencemarkan</w:t>
      </w:r>
      <w:proofErr w:type="spellEnd"/>
      <w:r w:rsidRPr="00F67A2A">
        <w:rPr>
          <w:rFonts w:ascii="Times New Roman" w:hAnsi="Times New Roman" w:cs="Times New Roman"/>
          <w:sz w:val="24"/>
          <w:szCs w:val="24"/>
        </w:rPr>
        <w:t xml:space="preserve"> dan / </w:t>
      </w:r>
      <w:proofErr w:type="spellStart"/>
      <w:r w:rsidRPr="00F67A2A">
        <w:rPr>
          <w:rFonts w:ascii="Times New Roman" w:hAnsi="Times New Roman" w:cs="Times New Roman"/>
          <w:sz w:val="24"/>
          <w:szCs w:val="24"/>
        </w:rPr>
        <w:t>atau</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merusak</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lingkungan</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dalam</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dua</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bentuk</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sebagai</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berikut</w:t>
      </w:r>
      <w:proofErr w:type="spellEnd"/>
      <w:r w:rsidRPr="00F67A2A">
        <w:rPr>
          <w:rFonts w:ascii="Times New Roman" w:hAnsi="Times New Roman" w:cs="Times New Roman"/>
          <w:sz w:val="24"/>
          <w:szCs w:val="24"/>
        </w:rPr>
        <w:t>.</w:t>
      </w:r>
      <w:r w:rsidRPr="00F67A2A">
        <w:rPr>
          <w:rFonts w:ascii="Times New Roman" w:hAnsi="Times New Roman" w:cs="Times New Roman"/>
          <w:sz w:val="24"/>
          <w:szCs w:val="24"/>
          <w:lang w:val="id-ID"/>
        </w:rPr>
        <w:t xml:space="preserve"> </w:t>
      </w:r>
      <w:r w:rsidRPr="00F67A2A">
        <w:rPr>
          <w:rFonts w:ascii="Times New Roman" w:hAnsi="Times New Roman" w:cs="Times New Roman"/>
          <w:i/>
          <w:sz w:val="24"/>
          <w:szCs w:val="24"/>
          <w:lang w:val="id-ID"/>
        </w:rPr>
        <w:t>Pertama,</w:t>
      </w:r>
      <w:r w:rsidRPr="00F67A2A">
        <w:rPr>
          <w:rFonts w:ascii="Times New Roman" w:hAnsi="Times New Roman" w:cs="Times New Roman"/>
          <w:sz w:val="24"/>
          <w:szCs w:val="24"/>
          <w:lang w:val="id-ID"/>
        </w:rPr>
        <w:t xml:space="preserve"> penegakan hukum lingkugan preventif. Penegakan hukum ini berarti pengawasan aktif dilakukan terhadap kepatuhan kepada peraturan lingkungan tanpa kejadian langsung yang menyangkut pada peristiwa konkrit yang menimbulkan dugaan dan sangkaan bahwa suatu peraturan hukum telah dilanggar oleh pencemar.Instrumen dalam penegakan hukum lingkungan preventif adalah penyuluhan,pemantauan dan penggunaan kewenangan yang sifatnya pengawasan melalui pengambilan sampel,penghentian mesin-mesin pabrik dan sebagainya pihak penegakakan hukum yang utama adalah pejabat </w:t>
      </w:r>
      <w:r w:rsidRPr="00F67A2A">
        <w:rPr>
          <w:rFonts w:ascii="Times New Roman" w:hAnsi="Times New Roman" w:cs="Times New Roman"/>
          <w:sz w:val="24"/>
          <w:szCs w:val="24"/>
          <w:lang w:val="id-ID"/>
        </w:rPr>
        <w:t xml:space="preserve">atau aparatur pemerintah yang berwenang dalam member perizinan dan mampu mencegah terjadinya pencemaran dan/atau perusakan lingkungan. </w:t>
      </w:r>
      <w:proofErr w:type="spellStart"/>
      <w:r w:rsidRPr="00F67A2A">
        <w:rPr>
          <w:rFonts w:ascii="Times New Roman" w:hAnsi="Times New Roman" w:cs="Times New Roman"/>
          <w:sz w:val="24"/>
          <w:szCs w:val="24"/>
        </w:rPr>
        <w:t>Kedua</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penegakan</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hukum</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lingkungan</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represif</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Penegakan</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hukum</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ini</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dilakukan</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dalam</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hal</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setiap</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perbuatan</w:t>
      </w:r>
      <w:proofErr w:type="spellEnd"/>
      <w:r w:rsidRPr="00F67A2A">
        <w:rPr>
          <w:rFonts w:ascii="Times New Roman" w:hAnsi="Times New Roman" w:cs="Times New Roman"/>
          <w:sz w:val="24"/>
          <w:szCs w:val="24"/>
        </w:rPr>
        <w:t xml:space="preserve"> yang </w:t>
      </w:r>
      <w:proofErr w:type="spellStart"/>
      <w:r w:rsidRPr="00F67A2A">
        <w:rPr>
          <w:rFonts w:ascii="Times New Roman" w:hAnsi="Times New Roman" w:cs="Times New Roman"/>
          <w:sz w:val="24"/>
          <w:szCs w:val="24"/>
        </w:rPr>
        <w:t>diduga</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telah</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melanggar</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peraturan</w:t>
      </w:r>
      <w:proofErr w:type="spellEnd"/>
      <w:r w:rsidRPr="00F67A2A">
        <w:rPr>
          <w:rFonts w:ascii="Times New Roman" w:hAnsi="Times New Roman" w:cs="Times New Roman"/>
          <w:sz w:val="24"/>
          <w:szCs w:val="24"/>
        </w:rPr>
        <w:t>/</w:t>
      </w:r>
      <w:proofErr w:type="spellStart"/>
      <w:r w:rsidRPr="00F67A2A">
        <w:rPr>
          <w:rFonts w:ascii="Times New Roman" w:hAnsi="Times New Roman" w:cs="Times New Roman"/>
          <w:sz w:val="24"/>
          <w:szCs w:val="24"/>
        </w:rPr>
        <w:t>undang-undang</w:t>
      </w:r>
      <w:proofErr w:type="spellEnd"/>
      <w:r w:rsidRPr="00F67A2A">
        <w:rPr>
          <w:rFonts w:ascii="Times New Roman" w:hAnsi="Times New Roman" w:cs="Times New Roman"/>
          <w:sz w:val="24"/>
          <w:szCs w:val="24"/>
        </w:rPr>
        <w:t xml:space="preserve"> dan </w:t>
      </w:r>
      <w:proofErr w:type="spellStart"/>
      <w:r w:rsidRPr="00F67A2A">
        <w:rPr>
          <w:rFonts w:ascii="Times New Roman" w:hAnsi="Times New Roman" w:cs="Times New Roman"/>
          <w:sz w:val="24"/>
          <w:szCs w:val="24"/>
        </w:rPr>
        <w:t>bertujuan</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untuk</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mengakhiri</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secara</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langsung</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perbuatan</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terlarang</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tersebut</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Penindakan</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secara</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sanksi</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secara</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umumnya</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selalu</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menyusul</w:t>
      </w:r>
      <w:proofErr w:type="spellEnd"/>
      <w:r w:rsidRPr="00F67A2A">
        <w:rPr>
          <w:rFonts w:ascii="Times New Roman" w:hAnsi="Times New Roman" w:cs="Times New Roman"/>
          <w:sz w:val="24"/>
          <w:szCs w:val="24"/>
        </w:rPr>
        <w:t xml:space="preserve"> pada </w:t>
      </w:r>
      <w:proofErr w:type="spellStart"/>
      <w:r w:rsidRPr="00F67A2A">
        <w:rPr>
          <w:rFonts w:ascii="Times New Roman" w:hAnsi="Times New Roman" w:cs="Times New Roman"/>
          <w:sz w:val="24"/>
          <w:szCs w:val="24"/>
        </w:rPr>
        <w:t>bentuk</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pelanggaran</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peraturan</w:t>
      </w:r>
      <w:proofErr w:type="spellEnd"/>
      <w:r w:rsidRPr="00F67A2A">
        <w:rPr>
          <w:rFonts w:ascii="Times New Roman" w:hAnsi="Times New Roman" w:cs="Times New Roman"/>
          <w:sz w:val="24"/>
          <w:szCs w:val="24"/>
        </w:rPr>
        <w:t xml:space="preserve"> dan </w:t>
      </w:r>
      <w:proofErr w:type="spellStart"/>
      <w:r w:rsidRPr="00F67A2A">
        <w:rPr>
          <w:rFonts w:ascii="Times New Roman" w:hAnsi="Times New Roman" w:cs="Times New Roman"/>
          <w:sz w:val="24"/>
          <w:szCs w:val="24"/>
        </w:rPr>
        <w:t>biasanya</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tidak</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dapat</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meniadakan</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atau</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memulihkan</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kembali</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akibat</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pelanggaran</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tersebut</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Pihak</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penegakan</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hukum</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lingkungan</w:t>
      </w:r>
      <w:proofErr w:type="spellEnd"/>
      <w:r w:rsidRPr="00F67A2A">
        <w:rPr>
          <w:rFonts w:ascii="Times New Roman" w:hAnsi="Times New Roman" w:cs="Times New Roman"/>
          <w:sz w:val="24"/>
          <w:szCs w:val="24"/>
        </w:rPr>
        <w:t xml:space="preserve"> yang </w:t>
      </w:r>
      <w:proofErr w:type="spellStart"/>
      <w:r w:rsidRPr="00F67A2A">
        <w:rPr>
          <w:rFonts w:ascii="Times New Roman" w:hAnsi="Times New Roman" w:cs="Times New Roman"/>
          <w:sz w:val="24"/>
          <w:szCs w:val="24"/>
        </w:rPr>
        <w:t>utama</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adalah</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kepolisian</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jaksa</w:t>
      </w:r>
      <w:proofErr w:type="spellEnd"/>
      <w:r w:rsidRPr="00F67A2A">
        <w:rPr>
          <w:rFonts w:ascii="Times New Roman" w:hAnsi="Times New Roman" w:cs="Times New Roman"/>
          <w:sz w:val="24"/>
          <w:szCs w:val="24"/>
        </w:rPr>
        <w:t xml:space="preserve">, hakim dan </w:t>
      </w:r>
      <w:proofErr w:type="spellStart"/>
      <w:r w:rsidRPr="00F67A2A">
        <w:rPr>
          <w:rFonts w:ascii="Times New Roman" w:hAnsi="Times New Roman" w:cs="Times New Roman"/>
          <w:sz w:val="24"/>
          <w:szCs w:val="24"/>
        </w:rPr>
        <w:t>penasehat</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hukum</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Untuk</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menghindari</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penegakan</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hukum</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pidana</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secara</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berulang-ulang</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maka</w:t>
      </w:r>
      <w:proofErr w:type="spellEnd"/>
      <w:r w:rsidRPr="00F67A2A">
        <w:rPr>
          <w:rFonts w:ascii="Times New Roman" w:hAnsi="Times New Roman" w:cs="Times New Roman"/>
          <w:sz w:val="24"/>
          <w:szCs w:val="24"/>
        </w:rPr>
        <w:t xml:space="preserve"> para </w:t>
      </w:r>
      <w:proofErr w:type="spellStart"/>
      <w:r w:rsidRPr="00F67A2A">
        <w:rPr>
          <w:rFonts w:ascii="Times New Roman" w:hAnsi="Times New Roman" w:cs="Times New Roman"/>
          <w:sz w:val="24"/>
          <w:szCs w:val="24"/>
        </w:rPr>
        <w:t>pelaku</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pencemar</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sendiri</w:t>
      </w:r>
      <w:proofErr w:type="spellEnd"/>
      <w:r w:rsidRPr="00F67A2A">
        <w:rPr>
          <w:rFonts w:ascii="Times New Roman" w:hAnsi="Times New Roman" w:cs="Times New Roman"/>
          <w:sz w:val="24"/>
          <w:szCs w:val="24"/>
        </w:rPr>
        <w:t xml:space="preserve"> yang </w:t>
      </w:r>
      <w:proofErr w:type="spellStart"/>
      <w:r w:rsidRPr="00F67A2A">
        <w:rPr>
          <w:rFonts w:ascii="Times New Roman" w:hAnsi="Times New Roman" w:cs="Times New Roman"/>
          <w:sz w:val="24"/>
          <w:szCs w:val="24"/>
        </w:rPr>
        <w:t>seharusnya</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menghentikan</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keadaan</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itu</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kesadaraan</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hukum</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dari</w:t>
      </w:r>
      <w:proofErr w:type="spellEnd"/>
      <w:r w:rsidRPr="00F67A2A">
        <w:rPr>
          <w:rFonts w:ascii="Times New Roman" w:hAnsi="Times New Roman" w:cs="Times New Roman"/>
          <w:sz w:val="24"/>
          <w:szCs w:val="24"/>
        </w:rPr>
        <w:t xml:space="preserve"> para </w:t>
      </w:r>
      <w:proofErr w:type="spellStart"/>
      <w:r w:rsidRPr="00F67A2A">
        <w:rPr>
          <w:rFonts w:ascii="Times New Roman" w:hAnsi="Times New Roman" w:cs="Times New Roman"/>
          <w:sz w:val="24"/>
          <w:szCs w:val="24"/>
        </w:rPr>
        <w:t>pencemar</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sebenarnya</w:t>
      </w:r>
      <w:proofErr w:type="spellEnd"/>
      <w:r w:rsidRPr="00F67A2A">
        <w:rPr>
          <w:rFonts w:ascii="Times New Roman" w:hAnsi="Times New Roman" w:cs="Times New Roman"/>
          <w:sz w:val="24"/>
          <w:szCs w:val="24"/>
        </w:rPr>
        <w:t xml:space="preserve"> yang </w:t>
      </w:r>
      <w:proofErr w:type="spellStart"/>
      <w:r w:rsidRPr="00F67A2A">
        <w:rPr>
          <w:rFonts w:ascii="Times New Roman" w:hAnsi="Times New Roman" w:cs="Times New Roman"/>
          <w:sz w:val="24"/>
          <w:szCs w:val="24"/>
        </w:rPr>
        <w:t>dituntut</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untuk</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terciptan</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lingkungan</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hidupyang</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sehat</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asri</w:t>
      </w:r>
      <w:proofErr w:type="spellEnd"/>
      <w:r w:rsidRPr="00F67A2A">
        <w:rPr>
          <w:rFonts w:ascii="Times New Roman" w:hAnsi="Times New Roman" w:cs="Times New Roman"/>
          <w:sz w:val="24"/>
          <w:szCs w:val="24"/>
        </w:rPr>
        <w:t xml:space="preserve"> dan </w:t>
      </w:r>
      <w:proofErr w:type="spellStart"/>
      <w:r w:rsidRPr="00F67A2A">
        <w:rPr>
          <w:rFonts w:ascii="Times New Roman" w:hAnsi="Times New Roman" w:cs="Times New Roman"/>
          <w:sz w:val="24"/>
          <w:szCs w:val="24"/>
        </w:rPr>
        <w:t>nyaman</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bagi</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semua</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pihak</w:t>
      </w:r>
      <w:proofErr w:type="spellEnd"/>
      <w:r w:rsidRPr="00F67A2A">
        <w:rPr>
          <w:rFonts w:ascii="Times New Roman" w:hAnsi="Times New Roman" w:cs="Times New Roman"/>
          <w:sz w:val="24"/>
          <w:szCs w:val="24"/>
          <w:lang w:val="id-ID"/>
        </w:rPr>
        <w:t>.</w:t>
      </w:r>
      <w:r w:rsidRPr="00F67A2A">
        <w:rPr>
          <w:rStyle w:val="FootnoteReference"/>
          <w:rFonts w:ascii="Times New Roman" w:hAnsi="Times New Roman" w:cs="Times New Roman"/>
          <w:sz w:val="24"/>
          <w:szCs w:val="24"/>
        </w:rPr>
        <w:footnoteReference w:id="2"/>
      </w:r>
      <w:r w:rsidRPr="00F67A2A">
        <w:rPr>
          <w:rFonts w:ascii="Times New Roman" w:hAnsi="Times New Roman" w:cs="Times New Roman"/>
          <w:sz w:val="24"/>
          <w:szCs w:val="24"/>
          <w:lang w:val="id-ID"/>
        </w:rPr>
        <w:t xml:space="preserve"> </w:t>
      </w:r>
    </w:p>
    <w:p w:rsidR="00592D0F" w:rsidRPr="00F67A2A" w:rsidRDefault="00592D0F" w:rsidP="009F30BC">
      <w:pPr>
        <w:pStyle w:val="ListParagraph"/>
        <w:spacing w:after="0" w:line="240" w:lineRule="auto"/>
        <w:ind w:firstLine="720"/>
        <w:jc w:val="both"/>
        <w:rPr>
          <w:rFonts w:ascii="Times New Roman" w:eastAsia="Times New Roman" w:hAnsi="Times New Roman" w:cs="Times New Roman"/>
          <w:sz w:val="24"/>
          <w:szCs w:val="24"/>
          <w:lang w:val="id-ID"/>
        </w:rPr>
      </w:pPr>
      <w:proofErr w:type="spellStart"/>
      <w:r w:rsidRPr="00F67A2A">
        <w:rPr>
          <w:rFonts w:ascii="Times New Roman" w:eastAsia="Times New Roman" w:hAnsi="Times New Roman" w:cs="Times New Roman"/>
          <w:sz w:val="24"/>
          <w:szCs w:val="24"/>
        </w:rPr>
        <w:t>Sumber</w:t>
      </w:r>
      <w:proofErr w:type="spellEnd"/>
      <w:r w:rsidRPr="00F67A2A">
        <w:rPr>
          <w:rFonts w:ascii="Times New Roman" w:eastAsia="Times New Roman" w:hAnsi="Times New Roman" w:cs="Times New Roman"/>
          <w:sz w:val="24"/>
          <w:szCs w:val="24"/>
        </w:rPr>
        <w:t xml:space="preserve"> </w:t>
      </w:r>
      <w:proofErr w:type="spellStart"/>
      <w:r w:rsidRPr="00F67A2A">
        <w:rPr>
          <w:rFonts w:ascii="Times New Roman" w:eastAsia="Times New Roman" w:hAnsi="Times New Roman" w:cs="Times New Roman"/>
          <w:sz w:val="24"/>
          <w:szCs w:val="24"/>
        </w:rPr>
        <w:t>daya</w:t>
      </w:r>
      <w:proofErr w:type="spellEnd"/>
      <w:r w:rsidRPr="00F67A2A">
        <w:rPr>
          <w:rFonts w:ascii="Times New Roman" w:eastAsia="Times New Roman" w:hAnsi="Times New Roman" w:cs="Times New Roman"/>
          <w:sz w:val="24"/>
          <w:szCs w:val="24"/>
        </w:rPr>
        <w:t xml:space="preserve"> Mineral </w:t>
      </w:r>
      <w:proofErr w:type="spellStart"/>
      <w:r w:rsidRPr="00F67A2A">
        <w:rPr>
          <w:rFonts w:ascii="Times New Roman" w:eastAsia="Times New Roman" w:hAnsi="Times New Roman" w:cs="Times New Roman"/>
          <w:sz w:val="24"/>
          <w:szCs w:val="24"/>
        </w:rPr>
        <w:t>dalam</w:t>
      </w:r>
      <w:proofErr w:type="spellEnd"/>
      <w:r w:rsidRPr="00F67A2A">
        <w:rPr>
          <w:rFonts w:ascii="Times New Roman" w:eastAsia="Times New Roman" w:hAnsi="Times New Roman" w:cs="Times New Roman"/>
          <w:sz w:val="24"/>
          <w:szCs w:val="24"/>
        </w:rPr>
        <w:t xml:space="preserve"> </w:t>
      </w:r>
      <w:proofErr w:type="spellStart"/>
      <w:r w:rsidRPr="00F67A2A">
        <w:rPr>
          <w:rFonts w:ascii="Times New Roman" w:eastAsia="Times New Roman" w:hAnsi="Times New Roman" w:cs="Times New Roman"/>
          <w:sz w:val="24"/>
          <w:szCs w:val="24"/>
        </w:rPr>
        <w:t>hal</w:t>
      </w:r>
      <w:proofErr w:type="spellEnd"/>
      <w:r w:rsidRPr="00F67A2A">
        <w:rPr>
          <w:rFonts w:ascii="Times New Roman" w:eastAsia="Times New Roman" w:hAnsi="Times New Roman" w:cs="Times New Roman"/>
          <w:sz w:val="24"/>
          <w:szCs w:val="24"/>
        </w:rPr>
        <w:t xml:space="preserve"> </w:t>
      </w:r>
      <w:proofErr w:type="spellStart"/>
      <w:r w:rsidRPr="00F67A2A">
        <w:rPr>
          <w:rFonts w:ascii="Times New Roman" w:eastAsia="Times New Roman" w:hAnsi="Times New Roman" w:cs="Times New Roman"/>
          <w:sz w:val="24"/>
          <w:szCs w:val="24"/>
        </w:rPr>
        <w:t>ini</w:t>
      </w:r>
      <w:proofErr w:type="spellEnd"/>
      <w:r w:rsidRPr="00F67A2A">
        <w:rPr>
          <w:rFonts w:ascii="Times New Roman" w:eastAsia="Times New Roman" w:hAnsi="Times New Roman" w:cs="Times New Roman"/>
          <w:sz w:val="24"/>
          <w:szCs w:val="24"/>
        </w:rPr>
        <w:t xml:space="preserve"> </w:t>
      </w:r>
      <w:proofErr w:type="spellStart"/>
      <w:r w:rsidRPr="00F67A2A">
        <w:rPr>
          <w:rFonts w:ascii="Times New Roman" w:eastAsia="Times New Roman" w:hAnsi="Times New Roman" w:cs="Times New Roman"/>
          <w:sz w:val="24"/>
          <w:szCs w:val="24"/>
        </w:rPr>
        <w:t>pertambangan</w:t>
      </w:r>
      <w:proofErr w:type="spellEnd"/>
      <w:r w:rsidRPr="00F67A2A">
        <w:rPr>
          <w:rFonts w:ascii="Times New Roman" w:eastAsia="Times New Roman" w:hAnsi="Times New Roman" w:cs="Times New Roman"/>
          <w:sz w:val="24"/>
          <w:szCs w:val="24"/>
        </w:rPr>
        <w:t xml:space="preserve"> </w:t>
      </w:r>
      <w:proofErr w:type="spellStart"/>
      <w:r w:rsidRPr="00F67A2A">
        <w:rPr>
          <w:rFonts w:ascii="Times New Roman" w:eastAsia="Times New Roman" w:hAnsi="Times New Roman" w:cs="Times New Roman"/>
          <w:sz w:val="24"/>
          <w:szCs w:val="24"/>
        </w:rPr>
        <w:t>memiliki</w:t>
      </w:r>
      <w:proofErr w:type="spellEnd"/>
      <w:r w:rsidRPr="00F67A2A">
        <w:rPr>
          <w:rFonts w:ascii="Times New Roman" w:eastAsia="Times New Roman" w:hAnsi="Times New Roman" w:cs="Times New Roman"/>
          <w:sz w:val="24"/>
          <w:szCs w:val="24"/>
        </w:rPr>
        <w:t xml:space="preserve"> </w:t>
      </w:r>
      <w:proofErr w:type="spellStart"/>
      <w:r w:rsidRPr="00F67A2A">
        <w:rPr>
          <w:rFonts w:ascii="Times New Roman" w:eastAsia="Times New Roman" w:hAnsi="Times New Roman" w:cs="Times New Roman"/>
          <w:sz w:val="24"/>
          <w:szCs w:val="24"/>
        </w:rPr>
        <w:t>sifat</w:t>
      </w:r>
      <w:proofErr w:type="spellEnd"/>
      <w:r w:rsidRPr="00F67A2A">
        <w:rPr>
          <w:rFonts w:ascii="Times New Roman" w:eastAsia="Times New Roman" w:hAnsi="Times New Roman" w:cs="Times New Roman"/>
          <w:sz w:val="24"/>
          <w:szCs w:val="24"/>
        </w:rPr>
        <w:t xml:space="preserve"> </w:t>
      </w:r>
      <w:proofErr w:type="spellStart"/>
      <w:r w:rsidRPr="00F67A2A">
        <w:rPr>
          <w:rFonts w:ascii="Times New Roman" w:eastAsia="Times New Roman" w:hAnsi="Times New Roman" w:cs="Times New Roman"/>
          <w:sz w:val="24"/>
          <w:szCs w:val="24"/>
        </w:rPr>
        <w:t>tersendiri</w:t>
      </w:r>
      <w:proofErr w:type="spellEnd"/>
      <w:r w:rsidRPr="00F67A2A">
        <w:rPr>
          <w:rFonts w:ascii="Times New Roman" w:eastAsia="Times New Roman" w:hAnsi="Times New Roman" w:cs="Times New Roman"/>
          <w:sz w:val="24"/>
          <w:szCs w:val="24"/>
        </w:rPr>
        <w:t xml:space="preserve"> </w:t>
      </w:r>
      <w:proofErr w:type="spellStart"/>
      <w:r w:rsidRPr="00F67A2A">
        <w:rPr>
          <w:rFonts w:ascii="Times New Roman" w:eastAsia="Times New Roman" w:hAnsi="Times New Roman" w:cs="Times New Roman"/>
          <w:sz w:val="24"/>
          <w:szCs w:val="24"/>
        </w:rPr>
        <w:t>yaitu</w:t>
      </w:r>
      <w:proofErr w:type="spellEnd"/>
      <w:r w:rsidRPr="00F67A2A">
        <w:rPr>
          <w:rFonts w:ascii="Times New Roman" w:eastAsia="Times New Roman" w:hAnsi="Times New Roman" w:cs="Times New Roman"/>
          <w:sz w:val="24"/>
          <w:szCs w:val="24"/>
        </w:rPr>
        <w:t xml:space="preserve"> </w:t>
      </w:r>
      <w:proofErr w:type="spellStart"/>
      <w:r w:rsidRPr="00F67A2A">
        <w:rPr>
          <w:rFonts w:ascii="Times New Roman" w:eastAsia="Times New Roman" w:hAnsi="Times New Roman" w:cs="Times New Roman"/>
          <w:sz w:val="24"/>
          <w:szCs w:val="24"/>
        </w:rPr>
        <w:t>lokasi</w:t>
      </w:r>
      <w:proofErr w:type="spellEnd"/>
      <w:r w:rsidRPr="00F67A2A">
        <w:rPr>
          <w:rFonts w:ascii="Times New Roman" w:eastAsia="Times New Roman" w:hAnsi="Times New Roman" w:cs="Times New Roman"/>
          <w:sz w:val="24"/>
          <w:szCs w:val="24"/>
        </w:rPr>
        <w:t xml:space="preserve"> </w:t>
      </w:r>
      <w:proofErr w:type="spellStart"/>
      <w:r w:rsidRPr="00F67A2A">
        <w:rPr>
          <w:rFonts w:ascii="Times New Roman" w:eastAsia="Times New Roman" w:hAnsi="Times New Roman" w:cs="Times New Roman"/>
          <w:sz w:val="24"/>
          <w:szCs w:val="24"/>
        </w:rPr>
        <w:t>penyebaran</w:t>
      </w:r>
      <w:proofErr w:type="spellEnd"/>
      <w:r w:rsidRPr="00F67A2A">
        <w:rPr>
          <w:rFonts w:ascii="Times New Roman" w:eastAsia="Times New Roman" w:hAnsi="Times New Roman" w:cs="Times New Roman"/>
          <w:sz w:val="24"/>
          <w:szCs w:val="24"/>
        </w:rPr>
        <w:t xml:space="preserve"> dan </w:t>
      </w:r>
      <w:proofErr w:type="spellStart"/>
      <w:r w:rsidRPr="00F67A2A">
        <w:rPr>
          <w:rFonts w:ascii="Times New Roman" w:eastAsia="Times New Roman" w:hAnsi="Times New Roman" w:cs="Times New Roman"/>
          <w:sz w:val="24"/>
          <w:szCs w:val="24"/>
        </w:rPr>
        <w:t>ukurannya</w:t>
      </w:r>
      <w:proofErr w:type="spellEnd"/>
      <w:r w:rsidRPr="00F67A2A">
        <w:rPr>
          <w:rFonts w:ascii="Times New Roman" w:eastAsia="Times New Roman" w:hAnsi="Times New Roman" w:cs="Times New Roman"/>
          <w:sz w:val="24"/>
          <w:szCs w:val="24"/>
        </w:rPr>
        <w:t xml:space="preserve"> </w:t>
      </w:r>
      <w:proofErr w:type="spellStart"/>
      <w:r w:rsidRPr="00F67A2A">
        <w:rPr>
          <w:rFonts w:ascii="Times New Roman" w:eastAsia="Times New Roman" w:hAnsi="Times New Roman" w:cs="Times New Roman"/>
          <w:sz w:val="24"/>
          <w:szCs w:val="24"/>
        </w:rPr>
        <w:t>terbatas</w:t>
      </w:r>
      <w:proofErr w:type="spellEnd"/>
      <w:r w:rsidRPr="00F67A2A">
        <w:rPr>
          <w:rFonts w:ascii="Times New Roman" w:eastAsia="Times New Roman" w:hAnsi="Times New Roman" w:cs="Times New Roman"/>
          <w:sz w:val="24"/>
          <w:szCs w:val="24"/>
        </w:rPr>
        <w:t xml:space="preserve">, </w:t>
      </w:r>
      <w:proofErr w:type="spellStart"/>
      <w:r w:rsidRPr="00F67A2A">
        <w:rPr>
          <w:rFonts w:ascii="Times New Roman" w:eastAsia="Times New Roman" w:hAnsi="Times New Roman" w:cs="Times New Roman"/>
          <w:sz w:val="24"/>
          <w:szCs w:val="24"/>
        </w:rPr>
        <w:t>terdapat</w:t>
      </w:r>
      <w:proofErr w:type="spellEnd"/>
      <w:r w:rsidRPr="00F67A2A">
        <w:rPr>
          <w:rFonts w:ascii="Times New Roman" w:eastAsia="Times New Roman" w:hAnsi="Times New Roman" w:cs="Times New Roman"/>
          <w:sz w:val="24"/>
          <w:szCs w:val="24"/>
        </w:rPr>
        <w:t xml:space="preserve"> </w:t>
      </w:r>
      <w:proofErr w:type="spellStart"/>
      <w:r w:rsidRPr="00F67A2A">
        <w:rPr>
          <w:rFonts w:ascii="Times New Roman" w:eastAsia="Times New Roman" w:hAnsi="Times New Roman" w:cs="Times New Roman"/>
          <w:sz w:val="24"/>
          <w:szCs w:val="24"/>
        </w:rPr>
        <w:t>didalam</w:t>
      </w:r>
      <w:proofErr w:type="spellEnd"/>
      <w:r w:rsidRPr="00F67A2A">
        <w:rPr>
          <w:rFonts w:ascii="Times New Roman" w:eastAsia="Times New Roman" w:hAnsi="Times New Roman" w:cs="Times New Roman"/>
          <w:sz w:val="24"/>
          <w:szCs w:val="24"/>
          <w:lang w:val="id-ID"/>
        </w:rPr>
        <w:t xml:space="preserve"> </w:t>
      </w:r>
      <w:proofErr w:type="spellStart"/>
      <w:r w:rsidRPr="00F67A2A">
        <w:rPr>
          <w:rFonts w:ascii="Times New Roman" w:eastAsia="Times New Roman" w:hAnsi="Times New Roman" w:cs="Times New Roman"/>
          <w:sz w:val="24"/>
          <w:szCs w:val="24"/>
        </w:rPr>
        <w:t>bumi</w:t>
      </w:r>
      <w:proofErr w:type="spellEnd"/>
      <w:r w:rsidRPr="00F67A2A">
        <w:rPr>
          <w:rFonts w:ascii="Times New Roman" w:eastAsia="Times New Roman" w:hAnsi="Times New Roman" w:cs="Times New Roman"/>
          <w:sz w:val="24"/>
          <w:szCs w:val="24"/>
        </w:rPr>
        <w:t xml:space="preserve"> </w:t>
      </w:r>
      <w:proofErr w:type="spellStart"/>
      <w:r w:rsidRPr="00F67A2A">
        <w:rPr>
          <w:rFonts w:ascii="Times New Roman" w:eastAsia="Times New Roman" w:hAnsi="Times New Roman" w:cs="Times New Roman"/>
          <w:sz w:val="24"/>
          <w:szCs w:val="24"/>
        </w:rPr>
        <w:t>mulai</w:t>
      </w:r>
      <w:proofErr w:type="spellEnd"/>
      <w:r w:rsidRPr="00F67A2A">
        <w:rPr>
          <w:rFonts w:ascii="Times New Roman" w:eastAsia="Times New Roman" w:hAnsi="Times New Roman" w:cs="Times New Roman"/>
          <w:sz w:val="24"/>
          <w:szCs w:val="24"/>
        </w:rPr>
        <w:t xml:space="preserve"> </w:t>
      </w:r>
      <w:proofErr w:type="spellStart"/>
      <w:r w:rsidRPr="00F67A2A">
        <w:rPr>
          <w:rFonts w:ascii="Times New Roman" w:eastAsia="Times New Roman" w:hAnsi="Times New Roman" w:cs="Times New Roman"/>
          <w:sz w:val="24"/>
          <w:szCs w:val="24"/>
        </w:rPr>
        <w:t>dari</w:t>
      </w:r>
      <w:proofErr w:type="spellEnd"/>
      <w:r w:rsidRPr="00F67A2A">
        <w:rPr>
          <w:rFonts w:ascii="Times New Roman" w:eastAsia="Times New Roman" w:hAnsi="Times New Roman" w:cs="Times New Roman"/>
          <w:sz w:val="24"/>
          <w:szCs w:val="24"/>
        </w:rPr>
        <w:t xml:space="preserve"> </w:t>
      </w:r>
      <w:proofErr w:type="spellStart"/>
      <w:r w:rsidRPr="00F67A2A">
        <w:rPr>
          <w:rFonts w:ascii="Times New Roman" w:eastAsia="Times New Roman" w:hAnsi="Times New Roman" w:cs="Times New Roman"/>
          <w:sz w:val="24"/>
          <w:szCs w:val="24"/>
        </w:rPr>
        <w:t>permukaan</w:t>
      </w:r>
      <w:proofErr w:type="spellEnd"/>
      <w:r w:rsidRPr="00F67A2A">
        <w:rPr>
          <w:rFonts w:ascii="Times New Roman" w:eastAsia="Times New Roman" w:hAnsi="Times New Roman" w:cs="Times New Roman"/>
          <w:sz w:val="24"/>
          <w:szCs w:val="24"/>
        </w:rPr>
        <w:t xml:space="preserve"> </w:t>
      </w:r>
      <w:proofErr w:type="spellStart"/>
      <w:r w:rsidRPr="00F67A2A">
        <w:rPr>
          <w:rFonts w:ascii="Times New Roman" w:eastAsia="Times New Roman" w:hAnsi="Times New Roman" w:cs="Times New Roman"/>
          <w:sz w:val="24"/>
          <w:szCs w:val="24"/>
        </w:rPr>
        <w:t>tanah</w:t>
      </w:r>
      <w:proofErr w:type="spellEnd"/>
      <w:r w:rsidRPr="00F67A2A">
        <w:rPr>
          <w:rFonts w:ascii="Times New Roman" w:eastAsia="Times New Roman" w:hAnsi="Times New Roman" w:cs="Times New Roman"/>
          <w:sz w:val="24"/>
          <w:szCs w:val="24"/>
        </w:rPr>
        <w:t xml:space="preserve"> </w:t>
      </w:r>
      <w:proofErr w:type="spellStart"/>
      <w:r w:rsidRPr="00F67A2A">
        <w:rPr>
          <w:rFonts w:ascii="Times New Roman" w:eastAsia="Times New Roman" w:hAnsi="Times New Roman" w:cs="Times New Roman"/>
          <w:sz w:val="24"/>
          <w:szCs w:val="24"/>
        </w:rPr>
        <w:t>sampai</w:t>
      </w:r>
      <w:proofErr w:type="spellEnd"/>
      <w:r w:rsidRPr="00F67A2A">
        <w:rPr>
          <w:rFonts w:ascii="Times New Roman" w:eastAsia="Times New Roman" w:hAnsi="Times New Roman" w:cs="Times New Roman"/>
          <w:sz w:val="24"/>
          <w:szCs w:val="24"/>
        </w:rPr>
        <w:t xml:space="preserve"> </w:t>
      </w:r>
      <w:proofErr w:type="spellStart"/>
      <w:r w:rsidRPr="00F67A2A">
        <w:rPr>
          <w:rFonts w:ascii="Times New Roman" w:eastAsia="Times New Roman" w:hAnsi="Times New Roman" w:cs="Times New Roman"/>
          <w:sz w:val="24"/>
          <w:szCs w:val="24"/>
        </w:rPr>
        <w:lastRenderedPageBreak/>
        <w:t>kedalaman</w:t>
      </w:r>
      <w:proofErr w:type="spellEnd"/>
      <w:r w:rsidRPr="00F67A2A">
        <w:rPr>
          <w:rFonts w:ascii="Times New Roman" w:eastAsia="Times New Roman" w:hAnsi="Times New Roman" w:cs="Times New Roman"/>
          <w:sz w:val="24"/>
          <w:szCs w:val="24"/>
        </w:rPr>
        <w:t xml:space="preserve"> </w:t>
      </w:r>
      <w:proofErr w:type="spellStart"/>
      <w:r w:rsidRPr="00F67A2A">
        <w:rPr>
          <w:rFonts w:ascii="Times New Roman" w:eastAsia="Times New Roman" w:hAnsi="Times New Roman" w:cs="Times New Roman"/>
          <w:sz w:val="24"/>
          <w:szCs w:val="24"/>
        </w:rPr>
        <w:t>tertentu</w:t>
      </w:r>
      <w:proofErr w:type="spellEnd"/>
      <w:r w:rsidRPr="00F67A2A">
        <w:rPr>
          <w:rFonts w:ascii="Times New Roman" w:eastAsia="Times New Roman" w:hAnsi="Times New Roman" w:cs="Times New Roman"/>
          <w:sz w:val="24"/>
          <w:szCs w:val="24"/>
        </w:rPr>
        <w:t xml:space="preserve">, </w:t>
      </w:r>
      <w:proofErr w:type="spellStart"/>
      <w:r w:rsidRPr="00F67A2A">
        <w:rPr>
          <w:rFonts w:ascii="Times New Roman" w:eastAsia="Times New Roman" w:hAnsi="Times New Roman" w:cs="Times New Roman"/>
          <w:sz w:val="24"/>
          <w:szCs w:val="24"/>
        </w:rPr>
        <w:t>hanya</w:t>
      </w:r>
      <w:proofErr w:type="spellEnd"/>
      <w:r w:rsidRPr="00F67A2A">
        <w:rPr>
          <w:rFonts w:ascii="Times New Roman" w:eastAsia="Times New Roman" w:hAnsi="Times New Roman" w:cs="Times New Roman"/>
          <w:sz w:val="24"/>
          <w:szCs w:val="24"/>
        </w:rPr>
        <w:t xml:space="preserve"> </w:t>
      </w:r>
      <w:proofErr w:type="spellStart"/>
      <w:r w:rsidRPr="00F67A2A">
        <w:rPr>
          <w:rFonts w:ascii="Times New Roman" w:eastAsia="Times New Roman" w:hAnsi="Times New Roman" w:cs="Times New Roman"/>
          <w:sz w:val="24"/>
          <w:szCs w:val="24"/>
        </w:rPr>
        <w:t>dapat</w:t>
      </w:r>
      <w:proofErr w:type="spellEnd"/>
      <w:r w:rsidRPr="00F67A2A">
        <w:rPr>
          <w:rFonts w:ascii="Times New Roman" w:eastAsia="Times New Roman" w:hAnsi="Times New Roman" w:cs="Times New Roman"/>
          <w:sz w:val="24"/>
          <w:szCs w:val="24"/>
        </w:rPr>
        <w:t xml:space="preserve"> </w:t>
      </w:r>
      <w:proofErr w:type="spellStart"/>
      <w:r w:rsidRPr="00F67A2A">
        <w:rPr>
          <w:rFonts w:ascii="Times New Roman" w:eastAsia="Times New Roman" w:hAnsi="Times New Roman" w:cs="Times New Roman"/>
          <w:sz w:val="24"/>
          <w:szCs w:val="24"/>
        </w:rPr>
        <w:t>ditambang</w:t>
      </w:r>
      <w:proofErr w:type="spellEnd"/>
      <w:r w:rsidRPr="00F67A2A">
        <w:rPr>
          <w:rFonts w:ascii="Times New Roman" w:eastAsia="Times New Roman" w:hAnsi="Times New Roman" w:cs="Times New Roman"/>
          <w:sz w:val="24"/>
          <w:szCs w:val="24"/>
        </w:rPr>
        <w:t xml:space="preserve"> </w:t>
      </w:r>
      <w:proofErr w:type="spellStart"/>
      <w:r w:rsidRPr="00F67A2A">
        <w:rPr>
          <w:rFonts w:ascii="Times New Roman" w:eastAsia="Times New Roman" w:hAnsi="Times New Roman" w:cs="Times New Roman"/>
          <w:sz w:val="24"/>
          <w:szCs w:val="24"/>
        </w:rPr>
        <w:t>satu</w:t>
      </w:r>
      <w:proofErr w:type="spellEnd"/>
      <w:r w:rsidRPr="00F67A2A">
        <w:rPr>
          <w:rFonts w:ascii="Times New Roman" w:eastAsia="Times New Roman" w:hAnsi="Times New Roman" w:cs="Times New Roman"/>
          <w:sz w:val="24"/>
          <w:szCs w:val="24"/>
        </w:rPr>
        <w:t xml:space="preserve"> kali </w:t>
      </w:r>
      <w:proofErr w:type="spellStart"/>
      <w:r w:rsidRPr="00F67A2A">
        <w:rPr>
          <w:rFonts w:ascii="Times New Roman" w:eastAsia="Times New Roman" w:hAnsi="Times New Roman" w:cs="Times New Roman"/>
          <w:sz w:val="24"/>
          <w:szCs w:val="24"/>
        </w:rPr>
        <w:t>karena</w:t>
      </w:r>
      <w:proofErr w:type="spellEnd"/>
      <w:r w:rsidRPr="00F67A2A">
        <w:rPr>
          <w:rFonts w:ascii="Times New Roman" w:eastAsia="Times New Roman" w:hAnsi="Times New Roman" w:cs="Times New Roman"/>
          <w:sz w:val="24"/>
          <w:szCs w:val="24"/>
        </w:rPr>
        <w:t xml:space="preserve"> </w:t>
      </w:r>
      <w:proofErr w:type="spellStart"/>
      <w:r w:rsidRPr="00F67A2A">
        <w:rPr>
          <w:rFonts w:ascii="Times New Roman" w:eastAsia="Times New Roman" w:hAnsi="Times New Roman" w:cs="Times New Roman"/>
          <w:sz w:val="24"/>
          <w:szCs w:val="24"/>
        </w:rPr>
        <w:t>tak</w:t>
      </w:r>
      <w:proofErr w:type="spellEnd"/>
      <w:r w:rsidRPr="00F67A2A">
        <w:rPr>
          <w:rFonts w:ascii="Times New Roman" w:eastAsia="Times New Roman" w:hAnsi="Times New Roman" w:cs="Times New Roman"/>
          <w:sz w:val="24"/>
          <w:szCs w:val="24"/>
        </w:rPr>
        <w:t xml:space="preserve"> </w:t>
      </w:r>
      <w:proofErr w:type="spellStart"/>
      <w:r w:rsidRPr="00F67A2A">
        <w:rPr>
          <w:rFonts w:ascii="Times New Roman" w:eastAsia="Times New Roman" w:hAnsi="Times New Roman" w:cs="Times New Roman"/>
          <w:sz w:val="24"/>
          <w:szCs w:val="24"/>
        </w:rPr>
        <w:t>terbarukan</w:t>
      </w:r>
      <w:proofErr w:type="spellEnd"/>
      <w:r w:rsidRPr="00F67A2A">
        <w:rPr>
          <w:rFonts w:ascii="Times New Roman" w:eastAsia="Times New Roman" w:hAnsi="Times New Roman" w:cs="Times New Roman"/>
          <w:sz w:val="24"/>
          <w:szCs w:val="24"/>
        </w:rPr>
        <w:t xml:space="preserve"> </w:t>
      </w:r>
      <w:r w:rsidRPr="00F67A2A">
        <w:rPr>
          <w:rFonts w:ascii="Times New Roman" w:eastAsia="Times New Roman" w:hAnsi="Times New Roman" w:cs="Times New Roman"/>
          <w:i/>
          <w:sz w:val="24"/>
          <w:szCs w:val="24"/>
        </w:rPr>
        <w:t>(non-renewable resources)</w:t>
      </w:r>
      <w:r w:rsidRPr="00F67A2A">
        <w:rPr>
          <w:rFonts w:ascii="Times New Roman" w:eastAsia="Times New Roman" w:hAnsi="Times New Roman" w:cs="Times New Roman"/>
          <w:sz w:val="24"/>
          <w:szCs w:val="24"/>
        </w:rPr>
        <w:t xml:space="preserve">, </w:t>
      </w:r>
      <w:proofErr w:type="spellStart"/>
      <w:r w:rsidRPr="00F67A2A">
        <w:rPr>
          <w:rFonts w:ascii="Times New Roman" w:eastAsia="Times New Roman" w:hAnsi="Times New Roman" w:cs="Times New Roman"/>
          <w:sz w:val="24"/>
          <w:szCs w:val="24"/>
        </w:rPr>
        <w:t>waktu</w:t>
      </w:r>
      <w:proofErr w:type="spellEnd"/>
      <w:r w:rsidRPr="00F67A2A">
        <w:rPr>
          <w:rFonts w:ascii="Times New Roman" w:eastAsia="Times New Roman" w:hAnsi="Times New Roman" w:cs="Times New Roman"/>
          <w:sz w:val="24"/>
          <w:szCs w:val="24"/>
        </w:rPr>
        <w:t xml:space="preserve"> </w:t>
      </w:r>
      <w:proofErr w:type="spellStart"/>
      <w:r w:rsidRPr="00F67A2A">
        <w:rPr>
          <w:rFonts w:ascii="Times New Roman" w:eastAsia="Times New Roman" w:hAnsi="Times New Roman" w:cs="Times New Roman"/>
          <w:sz w:val="24"/>
          <w:szCs w:val="24"/>
        </w:rPr>
        <w:t>pemanfaatannya</w:t>
      </w:r>
      <w:proofErr w:type="spellEnd"/>
      <w:r w:rsidRPr="00F67A2A">
        <w:rPr>
          <w:rFonts w:ascii="Times New Roman" w:eastAsia="Times New Roman" w:hAnsi="Times New Roman" w:cs="Times New Roman"/>
          <w:sz w:val="24"/>
          <w:szCs w:val="24"/>
        </w:rPr>
        <w:t xml:space="preserve"> </w:t>
      </w:r>
      <w:proofErr w:type="spellStart"/>
      <w:r w:rsidRPr="00F67A2A">
        <w:rPr>
          <w:rFonts w:ascii="Times New Roman" w:eastAsia="Times New Roman" w:hAnsi="Times New Roman" w:cs="Times New Roman"/>
          <w:sz w:val="24"/>
          <w:szCs w:val="24"/>
        </w:rPr>
        <w:t>terbatas</w:t>
      </w:r>
      <w:proofErr w:type="spellEnd"/>
      <w:r w:rsidRPr="00F67A2A">
        <w:rPr>
          <w:rFonts w:ascii="Times New Roman" w:eastAsia="Times New Roman" w:hAnsi="Times New Roman" w:cs="Times New Roman"/>
          <w:sz w:val="24"/>
          <w:szCs w:val="24"/>
        </w:rPr>
        <w:t xml:space="preserve"> (</w:t>
      </w:r>
      <w:proofErr w:type="spellStart"/>
      <w:r w:rsidRPr="00F67A2A">
        <w:rPr>
          <w:rFonts w:ascii="Times New Roman" w:eastAsia="Times New Roman" w:hAnsi="Times New Roman" w:cs="Times New Roman"/>
          <w:sz w:val="24"/>
          <w:szCs w:val="24"/>
        </w:rPr>
        <w:t>hanya</w:t>
      </w:r>
      <w:proofErr w:type="spellEnd"/>
      <w:r w:rsidRPr="00F67A2A">
        <w:rPr>
          <w:rFonts w:ascii="Times New Roman" w:eastAsia="Times New Roman" w:hAnsi="Times New Roman" w:cs="Times New Roman"/>
          <w:sz w:val="24"/>
          <w:szCs w:val="24"/>
        </w:rPr>
        <w:t xml:space="preserve"> </w:t>
      </w:r>
      <w:proofErr w:type="spellStart"/>
      <w:r w:rsidRPr="00F67A2A">
        <w:rPr>
          <w:rFonts w:ascii="Times New Roman" w:eastAsia="Times New Roman" w:hAnsi="Times New Roman" w:cs="Times New Roman"/>
          <w:sz w:val="24"/>
          <w:szCs w:val="24"/>
        </w:rPr>
        <w:t>beberapa</w:t>
      </w:r>
      <w:proofErr w:type="spellEnd"/>
      <w:r w:rsidRPr="00F67A2A">
        <w:rPr>
          <w:rFonts w:ascii="Times New Roman" w:eastAsia="Times New Roman" w:hAnsi="Times New Roman" w:cs="Times New Roman"/>
          <w:sz w:val="24"/>
          <w:szCs w:val="24"/>
        </w:rPr>
        <w:t xml:space="preserve"> </w:t>
      </w:r>
      <w:proofErr w:type="spellStart"/>
      <w:r w:rsidRPr="00F67A2A">
        <w:rPr>
          <w:rFonts w:ascii="Times New Roman" w:eastAsia="Times New Roman" w:hAnsi="Times New Roman" w:cs="Times New Roman"/>
          <w:sz w:val="24"/>
          <w:szCs w:val="24"/>
        </w:rPr>
        <w:t>tahun</w:t>
      </w:r>
      <w:proofErr w:type="spellEnd"/>
      <w:r w:rsidRPr="00F67A2A">
        <w:rPr>
          <w:rFonts w:ascii="Times New Roman" w:eastAsia="Times New Roman" w:hAnsi="Times New Roman" w:cs="Times New Roman"/>
          <w:sz w:val="24"/>
          <w:szCs w:val="24"/>
        </w:rPr>
        <w:t xml:space="preserve">), </w:t>
      </w:r>
      <w:proofErr w:type="spellStart"/>
      <w:r w:rsidRPr="00F67A2A">
        <w:rPr>
          <w:rFonts w:ascii="Times New Roman" w:eastAsia="Times New Roman" w:hAnsi="Times New Roman" w:cs="Times New Roman"/>
          <w:sz w:val="24"/>
          <w:szCs w:val="24"/>
        </w:rPr>
        <w:t>resiko</w:t>
      </w:r>
      <w:proofErr w:type="spellEnd"/>
      <w:r w:rsidRPr="00F67A2A">
        <w:rPr>
          <w:rFonts w:ascii="Times New Roman" w:eastAsia="Times New Roman" w:hAnsi="Times New Roman" w:cs="Times New Roman"/>
          <w:sz w:val="24"/>
          <w:szCs w:val="24"/>
        </w:rPr>
        <w:t xml:space="preserve"> </w:t>
      </w:r>
      <w:proofErr w:type="spellStart"/>
      <w:r w:rsidRPr="00F67A2A">
        <w:rPr>
          <w:rFonts w:ascii="Times New Roman" w:eastAsia="Times New Roman" w:hAnsi="Times New Roman" w:cs="Times New Roman"/>
          <w:sz w:val="24"/>
          <w:szCs w:val="24"/>
        </w:rPr>
        <w:t>investasi</w:t>
      </w:r>
      <w:proofErr w:type="spellEnd"/>
      <w:r w:rsidRPr="00F67A2A">
        <w:rPr>
          <w:rFonts w:ascii="Times New Roman" w:eastAsia="Times New Roman" w:hAnsi="Times New Roman" w:cs="Times New Roman"/>
          <w:sz w:val="24"/>
          <w:szCs w:val="24"/>
        </w:rPr>
        <w:t xml:space="preserve"> </w:t>
      </w:r>
      <w:proofErr w:type="spellStart"/>
      <w:r w:rsidRPr="00F67A2A">
        <w:rPr>
          <w:rFonts w:ascii="Times New Roman" w:eastAsia="Times New Roman" w:hAnsi="Times New Roman" w:cs="Times New Roman"/>
          <w:sz w:val="24"/>
          <w:szCs w:val="24"/>
        </w:rPr>
        <w:t>sangat</w:t>
      </w:r>
      <w:proofErr w:type="spellEnd"/>
      <w:r w:rsidRPr="00F67A2A">
        <w:rPr>
          <w:rFonts w:ascii="Times New Roman" w:eastAsia="Times New Roman" w:hAnsi="Times New Roman" w:cs="Times New Roman"/>
          <w:sz w:val="24"/>
          <w:szCs w:val="24"/>
        </w:rPr>
        <w:t xml:space="preserve"> </w:t>
      </w:r>
      <w:proofErr w:type="spellStart"/>
      <w:r w:rsidRPr="00F67A2A">
        <w:rPr>
          <w:rFonts w:ascii="Times New Roman" w:eastAsia="Times New Roman" w:hAnsi="Times New Roman" w:cs="Times New Roman"/>
          <w:sz w:val="24"/>
          <w:szCs w:val="24"/>
        </w:rPr>
        <w:t>tinggi</w:t>
      </w:r>
      <w:proofErr w:type="spellEnd"/>
      <w:r w:rsidRPr="00F67A2A">
        <w:rPr>
          <w:rFonts w:ascii="Times New Roman" w:eastAsia="Times New Roman" w:hAnsi="Times New Roman" w:cs="Times New Roman"/>
          <w:sz w:val="24"/>
          <w:szCs w:val="24"/>
        </w:rPr>
        <w:t xml:space="preserve">, </w:t>
      </w:r>
      <w:proofErr w:type="spellStart"/>
      <w:r w:rsidRPr="00F67A2A">
        <w:rPr>
          <w:rFonts w:ascii="Times New Roman" w:eastAsia="Times New Roman" w:hAnsi="Times New Roman" w:cs="Times New Roman"/>
          <w:sz w:val="24"/>
          <w:szCs w:val="24"/>
        </w:rPr>
        <w:t>padat</w:t>
      </w:r>
      <w:proofErr w:type="spellEnd"/>
      <w:r w:rsidRPr="00F67A2A">
        <w:rPr>
          <w:rFonts w:ascii="Times New Roman" w:eastAsia="Times New Roman" w:hAnsi="Times New Roman" w:cs="Times New Roman"/>
          <w:sz w:val="24"/>
          <w:szCs w:val="24"/>
        </w:rPr>
        <w:t xml:space="preserve"> modal dan </w:t>
      </w:r>
      <w:proofErr w:type="spellStart"/>
      <w:r w:rsidRPr="00F67A2A">
        <w:rPr>
          <w:rFonts w:ascii="Times New Roman" w:eastAsia="Times New Roman" w:hAnsi="Times New Roman" w:cs="Times New Roman"/>
          <w:sz w:val="24"/>
          <w:szCs w:val="24"/>
        </w:rPr>
        <w:t>teknologi</w:t>
      </w:r>
      <w:proofErr w:type="spellEnd"/>
      <w:r w:rsidRPr="00F67A2A">
        <w:rPr>
          <w:rFonts w:ascii="Times New Roman" w:eastAsia="Times New Roman" w:hAnsi="Times New Roman" w:cs="Times New Roman"/>
          <w:sz w:val="24"/>
          <w:szCs w:val="24"/>
        </w:rPr>
        <w:t xml:space="preserve">, </w:t>
      </w:r>
      <w:proofErr w:type="spellStart"/>
      <w:r w:rsidRPr="00F67A2A">
        <w:rPr>
          <w:rFonts w:ascii="Times New Roman" w:eastAsia="Times New Roman" w:hAnsi="Times New Roman" w:cs="Times New Roman"/>
          <w:sz w:val="24"/>
          <w:szCs w:val="24"/>
        </w:rPr>
        <w:t>persiapan</w:t>
      </w:r>
      <w:proofErr w:type="spellEnd"/>
      <w:r w:rsidRPr="00F67A2A">
        <w:rPr>
          <w:rFonts w:ascii="Times New Roman" w:eastAsia="Times New Roman" w:hAnsi="Times New Roman" w:cs="Times New Roman"/>
          <w:sz w:val="24"/>
          <w:szCs w:val="24"/>
        </w:rPr>
        <w:t xml:space="preserve"> </w:t>
      </w:r>
      <w:proofErr w:type="spellStart"/>
      <w:r w:rsidRPr="00F67A2A">
        <w:rPr>
          <w:rFonts w:ascii="Times New Roman" w:eastAsia="Times New Roman" w:hAnsi="Times New Roman" w:cs="Times New Roman"/>
          <w:sz w:val="24"/>
          <w:szCs w:val="24"/>
        </w:rPr>
        <w:t>sebelumnya</w:t>
      </w:r>
      <w:proofErr w:type="spellEnd"/>
      <w:r w:rsidRPr="00F67A2A">
        <w:rPr>
          <w:rFonts w:ascii="Times New Roman" w:eastAsia="Times New Roman" w:hAnsi="Times New Roman" w:cs="Times New Roman"/>
          <w:sz w:val="24"/>
          <w:szCs w:val="24"/>
        </w:rPr>
        <w:t xml:space="preserve"> </w:t>
      </w:r>
      <w:proofErr w:type="spellStart"/>
      <w:r w:rsidRPr="00F67A2A">
        <w:rPr>
          <w:rFonts w:ascii="Times New Roman" w:eastAsia="Times New Roman" w:hAnsi="Times New Roman" w:cs="Times New Roman"/>
          <w:sz w:val="24"/>
          <w:szCs w:val="24"/>
        </w:rPr>
        <w:t>penambangan</w:t>
      </w:r>
      <w:proofErr w:type="spellEnd"/>
      <w:r w:rsidRPr="00F67A2A">
        <w:rPr>
          <w:rFonts w:ascii="Times New Roman" w:eastAsia="Times New Roman" w:hAnsi="Times New Roman" w:cs="Times New Roman"/>
          <w:sz w:val="24"/>
          <w:szCs w:val="24"/>
        </w:rPr>
        <w:t xml:space="preserve"> lama (</w:t>
      </w:r>
      <w:proofErr w:type="spellStart"/>
      <w:r w:rsidRPr="00F67A2A">
        <w:rPr>
          <w:rFonts w:ascii="Times New Roman" w:eastAsia="Times New Roman" w:hAnsi="Times New Roman" w:cs="Times New Roman"/>
          <w:sz w:val="24"/>
          <w:szCs w:val="24"/>
        </w:rPr>
        <w:t>lebih</w:t>
      </w:r>
      <w:proofErr w:type="spellEnd"/>
      <w:r w:rsidRPr="00F67A2A">
        <w:rPr>
          <w:rFonts w:ascii="Times New Roman" w:eastAsia="Times New Roman" w:hAnsi="Times New Roman" w:cs="Times New Roman"/>
          <w:sz w:val="24"/>
          <w:szCs w:val="24"/>
        </w:rPr>
        <w:t xml:space="preserve"> </w:t>
      </w:r>
      <w:proofErr w:type="spellStart"/>
      <w:r w:rsidRPr="00F67A2A">
        <w:rPr>
          <w:rFonts w:ascii="Times New Roman" w:eastAsia="Times New Roman" w:hAnsi="Times New Roman" w:cs="Times New Roman"/>
          <w:sz w:val="24"/>
          <w:szCs w:val="24"/>
        </w:rPr>
        <w:t>kurang</w:t>
      </w:r>
      <w:proofErr w:type="spellEnd"/>
      <w:r w:rsidRPr="00F67A2A">
        <w:rPr>
          <w:rFonts w:ascii="Times New Roman" w:eastAsia="Times New Roman" w:hAnsi="Times New Roman" w:cs="Times New Roman"/>
          <w:sz w:val="24"/>
          <w:szCs w:val="24"/>
        </w:rPr>
        <w:t xml:space="preserve"> 5 </w:t>
      </w:r>
      <w:proofErr w:type="spellStart"/>
      <w:r w:rsidRPr="00F67A2A">
        <w:rPr>
          <w:rFonts w:ascii="Times New Roman" w:eastAsia="Times New Roman" w:hAnsi="Times New Roman" w:cs="Times New Roman"/>
          <w:sz w:val="24"/>
          <w:szCs w:val="24"/>
        </w:rPr>
        <w:t>tahun</w:t>
      </w:r>
      <w:proofErr w:type="spellEnd"/>
      <w:r w:rsidRPr="00F67A2A">
        <w:rPr>
          <w:rFonts w:ascii="Times New Roman" w:eastAsia="Times New Roman" w:hAnsi="Times New Roman" w:cs="Times New Roman"/>
          <w:sz w:val="24"/>
          <w:szCs w:val="24"/>
        </w:rPr>
        <w:t xml:space="preserve">). Karena </w:t>
      </w:r>
      <w:proofErr w:type="spellStart"/>
      <w:r w:rsidRPr="00F67A2A">
        <w:rPr>
          <w:rFonts w:ascii="Times New Roman" w:eastAsia="Times New Roman" w:hAnsi="Times New Roman" w:cs="Times New Roman"/>
          <w:sz w:val="24"/>
          <w:szCs w:val="24"/>
        </w:rPr>
        <w:t>letak</w:t>
      </w:r>
      <w:proofErr w:type="spellEnd"/>
      <w:r w:rsidRPr="00F67A2A">
        <w:rPr>
          <w:rFonts w:ascii="Times New Roman" w:eastAsia="Times New Roman" w:hAnsi="Times New Roman" w:cs="Times New Roman"/>
          <w:sz w:val="24"/>
          <w:szCs w:val="24"/>
        </w:rPr>
        <w:t xml:space="preserve"> </w:t>
      </w:r>
      <w:proofErr w:type="spellStart"/>
      <w:r w:rsidRPr="00F67A2A">
        <w:rPr>
          <w:rFonts w:ascii="Times New Roman" w:eastAsia="Times New Roman" w:hAnsi="Times New Roman" w:cs="Times New Roman"/>
          <w:sz w:val="24"/>
          <w:szCs w:val="24"/>
        </w:rPr>
        <w:t>potensi</w:t>
      </w:r>
      <w:proofErr w:type="spellEnd"/>
      <w:r w:rsidRPr="00F67A2A">
        <w:rPr>
          <w:rFonts w:ascii="Times New Roman" w:eastAsia="Times New Roman" w:hAnsi="Times New Roman" w:cs="Times New Roman"/>
          <w:sz w:val="24"/>
          <w:szCs w:val="24"/>
        </w:rPr>
        <w:t xml:space="preserve"> </w:t>
      </w:r>
      <w:proofErr w:type="spellStart"/>
      <w:r w:rsidRPr="00F67A2A">
        <w:rPr>
          <w:rFonts w:ascii="Times New Roman" w:eastAsia="Times New Roman" w:hAnsi="Times New Roman" w:cs="Times New Roman"/>
          <w:sz w:val="24"/>
          <w:szCs w:val="24"/>
        </w:rPr>
        <w:t>sumberdaya</w:t>
      </w:r>
      <w:proofErr w:type="spellEnd"/>
      <w:r w:rsidRPr="00F67A2A">
        <w:rPr>
          <w:rFonts w:ascii="Times New Roman" w:eastAsia="Times New Roman" w:hAnsi="Times New Roman" w:cs="Times New Roman"/>
          <w:sz w:val="24"/>
          <w:szCs w:val="24"/>
        </w:rPr>
        <w:t xml:space="preserve"> mineral pada </w:t>
      </w:r>
      <w:proofErr w:type="spellStart"/>
      <w:r w:rsidRPr="00F67A2A">
        <w:rPr>
          <w:rFonts w:ascii="Times New Roman" w:eastAsia="Times New Roman" w:hAnsi="Times New Roman" w:cs="Times New Roman"/>
          <w:sz w:val="24"/>
          <w:szCs w:val="24"/>
        </w:rPr>
        <w:t>umumnya</w:t>
      </w:r>
      <w:proofErr w:type="spellEnd"/>
      <w:r w:rsidRPr="00F67A2A">
        <w:rPr>
          <w:rFonts w:ascii="Times New Roman" w:eastAsia="Times New Roman" w:hAnsi="Times New Roman" w:cs="Times New Roman"/>
          <w:sz w:val="24"/>
          <w:szCs w:val="24"/>
        </w:rPr>
        <w:t xml:space="preserve"> di </w:t>
      </w:r>
      <w:proofErr w:type="spellStart"/>
      <w:r w:rsidRPr="00F67A2A">
        <w:rPr>
          <w:rFonts w:ascii="Times New Roman" w:eastAsia="Times New Roman" w:hAnsi="Times New Roman" w:cs="Times New Roman"/>
          <w:sz w:val="24"/>
          <w:szCs w:val="24"/>
        </w:rPr>
        <w:t>daerah</w:t>
      </w:r>
      <w:proofErr w:type="spellEnd"/>
      <w:r w:rsidRPr="00F67A2A">
        <w:rPr>
          <w:rFonts w:ascii="Times New Roman" w:eastAsia="Times New Roman" w:hAnsi="Times New Roman" w:cs="Times New Roman"/>
          <w:sz w:val="24"/>
          <w:szCs w:val="24"/>
        </w:rPr>
        <w:t xml:space="preserve"> </w:t>
      </w:r>
      <w:proofErr w:type="spellStart"/>
      <w:r w:rsidRPr="00F67A2A">
        <w:rPr>
          <w:rFonts w:ascii="Times New Roman" w:eastAsia="Times New Roman" w:hAnsi="Times New Roman" w:cs="Times New Roman"/>
          <w:sz w:val="24"/>
          <w:szCs w:val="24"/>
        </w:rPr>
        <w:t>pedalaman</w:t>
      </w:r>
      <w:proofErr w:type="spellEnd"/>
      <w:r w:rsidRPr="00F67A2A">
        <w:rPr>
          <w:rFonts w:ascii="Times New Roman" w:eastAsia="Times New Roman" w:hAnsi="Times New Roman" w:cs="Times New Roman"/>
          <w:sz w:val="24"/>
          <w:szCs w:val="24"/>
        </w:rPr>
        <w:t xml:space="preserve"> (</w:t>
      </w:r>
      <w:r w:rsidRPr="00F67A2A">
        <w:rPr>
          <w:rFonts w:ascii="Times New Roman" w:eastAsia="Times New Roman" w:hAnsi="Times New Roman" w:cs="Times New Roman"/>
          <w:i/>
          <w:sz w:val="24"/>
          <w:szCs w:val="24"/>
        </w:rPr>
        <w:t>remote areas</w:t>
      </w:r>
      <w:r w:rsidRPr="00F67A2A">
        <w:rPr>
          <w:rFonts w:ascii="Times New Roman" w:eastAsia="Times New Roman" w:hAnsi="Times New Roman" w:cs="Times New Roman"/>
          <w:sz w:val="24"/>
          <w:szCs w:val="24"/>
        </w:rPr>
        <w:t xml:space="preserve">), </w:t>
      </w:r>
      <w:proofErr w:type="spellStart"/>
      <w:r w:rsidRPr="00F67A2A">
        <w:rPr>
          <w:rFonts w:ascii="Times New Roman" w:eastAsia="Times New Roman" w:hAnsi="Times New Roman" w:cs="Times New Roman"/>
          <w:sz w:val="24"/>
          <w:szCs w:val="24"/>
        </w:rPr>
        <w:t>maka</w:t>
      </w:r>
      <w:proofErr w:type="spellEnd"/>
      <w:r w:rsidRPr="00F67A2A">
        <w:rPr>
          <w:rFonts w:ascii="Times New Roman" w:eastAsia="Times New Roman" w:hAnsi="Times New Roman" w:cs="Times New Roman"/>
          <w:sz w:val="24"/>
          <w:szCs w:val="24"/>
        </w:rPr>
        <w:t xml:space="preserve"> </w:t>
      </w:r>
      <w:proofErr w:type="spellStart"/>
      <w:r w:rsidRPr="00F67A2A">
        <w:rPr>
          <w:rFonts w:ascii="Times New Roman" w:eastAsia="Times New Roman" w:hAnsi="Times New Roman" w:cs="Times New Roman"/>
          <w:sz w:val="24"/>
          <w:szCs w:val="24"/>
        </w:rPr>
        <w:t>pembukaan</w:t>
      </w:r>
      <w:proofErr w:type="spellEnd"/>
      <w:r w:rsidRPr="00F67A2A">
        <w:rPr>
          <w:rFonts w:ascii="Times New Roman" w:eastAsia="Times New Roman" w:hAnsi="Times New Roman" w:cs="Times New Roman"/>
          <w:sz w:val="24"/>
          <w:szCs w:val="24"/>
        </w:rPr>
        <w:t xml:space="preserve"> </w:t>
      </w:r>
      <w:proofErr w:type="spellStart"/>
      <w:r w:rsidRPr="00F67A2A">
        <w:rPr>
          <w:rFonts w:ascii="Times New Roman" w:eastAsia="Times New Roman" w:hAnsi="Times New Roman" w:cs="Times New Roman"/>
          <w:sz w:val="24"/>
          <w:szCs w:val="24"/>
        </w:rPr>
        <w:t>suatu</w:t>
      </w:r>
      <w:proofErr w:type="spellEnd"/>
      <w:r w:rsidRPr="00F67A2A">
        <w:rPr>
          <w:rFonts w:ascii="Times New Roman" w:eastAsia="Times New Roman" w:hAnsi="Times New Roman" w:cs="Times New Roman"/>
          <w:sz w:val="24"/>
          <w:szCs w:val="24"/>
        </w:rPr>
        <w:t xml:space="preserve"> </w:t>
      </w:r>
      <w:proofErr w:type="spellStart"/>
      <w:r w:rsidRPr="00F67A2A">
        <w:rPr>
          <w:rFonts w:ascii="Times New Roman" w:eastAsia="Times New Roman" w:hAnsi="Times New Roman" w:cs="Times New Roman"/>
          <w:sz w:val="24"/>
          <w:szCs w:val="24"/>
        </w:rPr>
        <w:t>tambang</w:t>
      </w:r>
      <w:proofErr w:type="spellEnd"/>
      <w:r w:rsidRPr="00F67A2A">
        <w:rPr>
          <w:rFonts w:ascii="Times New Roman" w:eastAsia="Times New Roman" w:hAnsi="Times New Roman" w:cs="Times New Roman"/>
          <w:sz w:val="24"/>
          <w:szCs w:val="24"/>
        </w:rPr>
        <w:t xml:space="preserve"> </w:t>
      </w:r>
      <w:proofErr w:type="spellStart"/>
      <w:r w:rsidRPr="00F67A2A">
        <w:rPr>
          <w:rFonts w:ascii="Times New Roman" w:eastAsia="Times New Roman" w:hAnsi="Times New Roman" w:cs="Times New Roman"/>
          <w:sz w:val="24"/>
          <w:szCs w:val="24"/>
        </w:rPr>
        <w:t>akan</w:t>
      </w:r>
      <w:proofErr w:type="spellEnd"/>
      <w:r w:rsidRPr="00F67A2A">
        <w:rPr>
          <w:rFonts w:ascii="Times New Roman" w:eastAsia="Times New Roman" w:hAnsi="Times New Roman" w:cs="Times New Roman"/>
          <w:sz w:val="24"/>
          <w:szCs w:val="24"/>
        </w:rPr>
        <w:t xml:space="preserve"> </w:t>
      </w:r>
      <w:proofErr w:type="spellStart"/>
      <w:r w:rsidRPr="00F67A2A">
        <w:rPr>
          <w:rFonts w:ascii="Times New Roman" w:eastAsia="Times New Roman" w:hAnsi="Times New Roman" w:cs="Times New Roman"/>
          <w:sz w:val="24"/>
          <w:szCs w:val="24"/>
        </w:rPr>
        <w:t>menjadi</w:t>
      </w:r>
      <w:proofErr w:type="spellEnd"/>
      <w:r w:rsidRPr="00F67A2A">
        <w:rPr>
          <w:rFonts w:ascii="Times New Roman" w:eastAsia="Times New Roman" w:hAnsi="Times New Roman" w:cs="Times New Roman"/>
          <w:sz w:val="24"/>
          <w:szCs w:val="24"/>
        </w:rPr>
        <w:t xml:space="preserve"> </w:t>
      </w:r>
      <w:proofErr w:type="spellStart"/>
      <w:r w:rsidRPr="00F67A2A">
        <w:rPr>
          <w:rFonts w:ascii="Times New Roman" w:eastAsia="Times New Roman" w:hAnsi="Times New Roman" w:cs="Times New Roman"/>
          <w:sz w:val="24"/>
          <w:szCs w:val="24"/>
        </w:rPr>
        <w:t>pemicu</w:t>
      </w:r>
      <w:proofErr w:type="spellEnd"/>
      <w:r w:rsidRPr="00F67A2A">
        <w:rPr>
          <w:rFonts w:ascii="Times New Roman" w:eastAsia="Times New Roman" w:hAnsi="Times New Roman" w:cs="Times New Roman"/>
          <w:sz w:val="24"/>
          <w:szCs w:val="24"/>
        </w:rPr>
        <w:t xml:space="preserve"> </w:t>
      </w:r>
      <w:proofErr w:type="spellStart"/>
      <w:r w:rsidRPr="00F67A2A">
        <w:rPr>
          <w:rFonts w:ascii="Times New Roman" w:eastAsia="Times New Roman" w:hAnsi="Times New Roman" w:cs="Times New Roman"/>
          <w:sz w:val="24"/>
          <w:szCs w:val="24"/>
        </w:rPr>
        <w:t>pembangunan</w:t>
      </w:r>
      <w:proofErr w:type="spellEnd"/>
      <w:r w:rsidRPr="00F67A2A">
        <w:rPr>
          <w:rFonts w:ascii="Times New Roman" w:eastAsia="Times New Roman" w:hAnsi="Times New Roman" w:cs="Times New Roman"/>
          <w:sz w:val="24"/>
          <w:szCs w:val="24"/>
        </w:rPr>
        <w:t xml:space="preserve"> dan </w:t>
      </w:r>
      <w:proofErr w:type="spellStart"/>
      <w:r w:rsidRPr="00F67A2A">
        <w:rPr>
          <w:rFonts w:ascii="Times New Roman" w:eastAsia="Times New Roman" w:hAnsi="Times New Roman" w:cs="Times New Roman"/>
          <w:sz w:val="24"/>
          <w:szCs w:val="24"/>
        </w:rPr>
        <w:t>pengembangan</w:t>
      </w:r>
      <w:proofErr w:type="spellEnd"/>
      <w:r w:rsidRPr="00F67A2A">
        <w:rPr>
          <w:rFonts w:ascii="Times New Roman" w:eastAsia="Times New Roman" w:hAnsi="Times New Roman" w:cs="Times New Roman"/>
          <w:sz w:val="24"/>
          <w:szCs w:val="24"/>
        </w:rPr>
        <w:t xml:space="preserve"> </w:t>
      </w:r>
      <w:proofErr w:type="spellStart"/>
      <w:r w:rsidRPr="00F67A2A">
        <w:rPr>
          <w:rFonts w:ascii="Times New Roman" w:eastAsia="Times New Roman" w:hAnsi="Times New Roman" w:cs="Times New Roman"/>
          <w:sz w:val="24"/>
          <w:szCs w:val="24"/>
        </w:rPr>
        <w:t>daerah</w:t>
      </w:r>
      <w:proofErr w:type="spellEnd"/>
      <w:r w:rsidRPr="00F67A2A">
        <w:rPr>
          <w:rFonts w:ascii="Times New Roman" w:eastAsia="Times New Roman" w:hAnsi="Times New Roman" w:cs="Times New Roman"/>
          <w:sz w:val="24"/>
          <w:szCs w:val="24"/>
        </w:rPr>
        <w:t xml:space="preserve"> </w:t>
      </w:r>
      <w:proofErr w:type="spellStart"/>
      <w:r w:rsidRPr="00F67A2A">
        <w:rPr>
          <w:rFonts w:ascii="Times New Roman" w:eastAsia="Times New Roman" w:hAnsi="Times New Roman" w:cs="Times New Roman"/>
          <w:sz w:val="24"/>
          <w:szCs w:val="24"/>
        </w:rPr>
        <w:t>tertinggal</w:t>
      </w:r>
      <w:proofErr w:type="spellEnd"/>
      <w:r w:rsidRPr="00F67A2A">
        <w:rPr>
          <w:rFonts w:ascii="Times New Roman" w:eastAsia="Times New Roman" w:hAnsi="Times New Roman" w:cs="Times New Roman"/>
          <w:sz w:val="24"/>
          <w:szCs w:val="24"/>
        </w:rPr>
        <w:t xml:space="preserve"> dan </w:t>
      </w:r>
      <w:proofErr w:type="spellStart"/>
      <w:r w:rsidRPr="00F67A2A">
        <w:rPr>
          <w:rFonts w:ascii="Times New Roman" w:eastAsia="Times New Roman" w:hAnsi="Times New Roman" w:cs="Times New Roman"/>
          <w:sz w:val="24"/>
          <w:szCs w:val="24"/>
        </w:rPr>
        <w:t>memberikan</w:t>
      </w:r>
      <w:proofErr w:type="spellEnd"/>
      <w:r w:rsidRPr="00F67A2A">
        <w:rPr>
          <w:rFonts w:ascii="Times New Roman" w:eastAsia="Times New Roman" w:hAnsi="Times New Roman" w:cs="Times New Roman"/>
          <w:sz w:val="24"/>
          <w:szCs w:val="24"/>
        </w:rPr>
        <w:t xml:space="preserve"> </w:t>
      </w:r>
      <w:proofErr w:type="spellStart"/>
      <w:r w:rsidRPr="00F67A2A">
        <w:rPr>
          <w:rFonts w:ascii="Times New Roman" w:eastAsia="Times New Roman" w:hAnsi="Times New Roman" w:cs="Times New Roman"/>
          <w:sz w:val="24"/>
          <w:szCs w:val="24"/>
        </w:rPr>
        <w:t>dampak</w:t>
      </w:r>
      <w:proofErr w:type="spellEnd"/>
      <w:r w:rsidRPr="00F67A2A">
        <w:rPr>
          <w:rFonts w:ascii="Times New Roman" w:eastAsia="Times New Roman" w:hAnsi="Times New Roman" w:cs="Times New Roman"/>
          <w:sz w:val="24"/>
          <w:szCs w:val="24"/>
        </w:rPr>
        <w:t xml:space="preserve"> </w:t>
      </w:r>
      <w:proofErr w:type="spellStart"/>
      <w:r w:rsidRPr="00F67A2A">
        <w:rPr>
          <w:rFonts w:ascii="Times New Roman" w:eastAsia="Times New Roman" w:hAnsi="Times New Roman" w:cs="Times New Roman"/>
          <w:sz w:val="24"/>
          <w:szCs w:val="24"/>
        </w:rPr>
        <w:t>ganda</w:t>
      </w:r>
      <w:proofErr w:type="spellEnd"/>
      <w:r w:rsidRPr="00F67A2A">
        <w:rPr>
          <w:rFonts w:ascii="Times New Roman" w:eastAsia="Times New Roman" w:hAnsi="Times New Roman" w:cs="Times New Roman"/>
          <w:sz w:val="24"/>
          <w:szCs w:val="24"/>
        </w:rPr>
        <w:t xml:space="preserve"> yang </w:t>
      </w:r>
      <w:proofErr w:type="spellStart"/>
      <w:r w:rsidRPr="00F67A2A">
        <w:rPr>
          <w:rFonts w:ascii="Times New Roman" w:eastAsia="Times New Roman" w:hAnsi="Times New Roman" w:cs="Times New Roman"/>
          <w:sz w:val="24"/>
          <w:szCs w:val="24"/>
        </w:rPr>
        <w:t>positif</w:t>
      </w:r>
      <w:proofErr w:type="spellEnd"/>
      <w:r w:rsidRPr="00F67A2A">
        <w:rPr>
          <w:rFonts w:ascii="Times New Roman" w:eastAsia="Times New Roman" w:hAnsi="Times New Roman" w:cs="Times New Roman"/>
          <w:sz w:val="24"/>
          <w:szCs w:val="24"/>
        </w:rPr>
        <w:t xml:space="preserve"> </w:t>
      </w:r>
      <w:proofErr w:type="spellStart"/>
      <w:r w:rsidRPr="00F67A2A">
        <w:rPr>
          <w:rFonts w:ascii="Times New Roman" w:eastAsia="Times New Roman" w:hAnsi="Times New Roman" w:cs="Times New Roman"/>
          <w:sz w:val="24"/>
          <w:szCs w:val="24"/>
        </w:rPr>
        <w:t>dalam</w:t>
      </w:r>
      <w:proofErr w:type="spellEnd"/>
      <w:r w:rsidRPr="00F67A2A">
        <w:rPr>
          <w:rFonts w:ascii="Times New Roman" w:eastAsia="Times New Roman" w:hAnsi="Times New Roman" w:cs="Times New Roman"/>
          <w:sz w:val="24"/>
          <w:szCs w:val="24"/>
        </w:rPr>
        <w:t xml:space="preserve"> </w:t>
      </w:r>
      <w:proofErr w:type="spellStart"/>
      <w:r w:rsidRPr="00F67A2A">
        <w:rPr>
          <w:rFonts w:ascii="Times New Roman" w:eastAsia="Times New Roman" w:hAnsi="Times New Roman" w:cs="Times New Roman"/>
          <w:sz w:val="24"/>
          <w:szCs w:val="24"/>
        </w:rPr>
        <w:t>berbagai</w:t>
      </w:r>
      <w:proofErr w:type="spellEnd"/>
      <w:r w:rsidRPr="00F67A2A">
        <w:rPr>
          <w:rFonts w:ascii="Times New Roman" w:eastAsia="Times New Roman" w:hAnsi="Times New Roman" w:cs="Times New Roman"/>
          <w:sz w:val="24"/>
          <w:szCs w:val="24"/>
        </w:rPr>
        <w:t xml:space="preserve"> </w:t>
      </w:r>
      <w:proofErr w:type="spellStart"/>
      <w:r w:rsidRPr="00F67A2A">
        <w:rPr>
          <w:rFonts w:ascii="Times New Roman" w:eastAsia="Times New Roman" w:hAnsi="Times New Roman" w:cs="Times New Roman"/>
          <w:sz w:val="24"/>
          <w:szCs w:val="24"/>
        </w:rPr>
        <w:t>sektor</w:t>
      </w:r>
      <w:proofErr w:type="spellEnd"/>
      <w:r w:rsidRPr="00F67A2A">
        <w:rPr>
          <w:rFonts w:ascii="Times New Roman" w:eastAsia="Times New Roman" w:hAnsi="Times New Roman" w:cs="Times New Roman"/>
          <w:sz w:val="24"/>
          <w:szCs w:val="24"/>
        </w:rPr>
        <w:t xml:space="preserve"> </w:t>
      </w:r>
      <w:r w:rsidRPr="00F67A2A">
        <w:rPr>
          <w:rFonts w:ascii="Times New Roman" w:eastAsia="Times New Roman" w:hAnsi="Times New Roman" w:cs="Times New Roman"/>
          <w:i/>
          <w:sz w:val="24"/>
          <w:szCs w:val="24"/>
        </w:rPr>
        <w:t>(multiplier effect)</w:t>
      </w:r>
      <w:r w:rsidRPr="00F67A2A">
        <w:rPr>
          <w:rFonts w:ascii="Times New Roman" w:eastAsia="Times New Roman" w:hAnsi="Times New Roman" w:cs="Times New Roman"/>
          <w:sz w:val="24"/>
          <w:szCs w:val="24"/>
        </w:rPr>
        <w:t>.</w:t>
      </w:r>
      <w:r w:rsidRPr="00F67A2A">
        <w:rPr>
          <w:rStyle w:val="FootnoteReference"/>
          <w:rFonts w:ascii="Times New Roman" w:eastAsia="Times New Roman" w:hAnsi="Times New Roman" w:cs="Times New Roman"/>
          <w:sz w:val="24"/>
          <w:szCs w:val="24"/>
        </w:rPr>
        <w:footnoteReference w:id="3"/>
      </w:r>
    </w:p>
    <w:p w:rsidR="00F254FC" w:rsidRDefault="00592D0F" w:rsidP="00CB7BD3">
      <w:pPr>
        <w:pStyle w:val="ListParagraph"/>
        <w:spacing w:after="0" w:line="240" w:lineRule="auto"/>
        <w:ind w:left="717" w:firstLine="720"/>
        <w:jc w:val="both"/>
        <w:rPr>
          <w:rFonts w:ascii="Times New Roman" w:eastAsia="Times New Roman" w:hAnsi="Times New Roman" w:cs="Times New Roman"/>
          <w:sz w:val="24"/>
          <w:szCs w:val="24"/>
        </w:rPr>
      </w:pPr>
      <w:proofErr w:type="spellStart"/>
      <w:r w:rsidRPr="00F67A2A">
        <w:rPr>
          <w:rFonts w:ascii="Times New Roman" w:eastAsia="Times New Roman" w:hAnsi="Times New Roman" w:cs="Times New Roman"/>
          <w:sz w:val="24"/>
          <w:szCs w:val="24"/>
        </w:rPr>
        <w:t>Undang-undang</w:t>
      </w:r>
      <w:proofErr w:type="spellEnd"/>
      <w:r w:rsidRPr="00F67A2A">
        <w:rPr>
          <w:rFonts w:ascii="Times New Roman" w:eastAsia="Times New Roman" w:hAnsi="Times New Roman" w:cs="Times New Roman"/>
          <w:sz w:val="24"/>
          <w:szCs w:val="24"/>
        </w:rPr>
        <w:t xml:space="preserve"> </w:t>
      </w:r>
      <w:proofErr w:type="spellStart"/>
      <w:r w:rsidRPr="00F67A2A">
        <w:rPr>
          <w:rFonts w:ascii="Times New Roman" w:eastAsia="Times New Roman" w:hAnsi="Times New Roman" w:cs="Times New Roman"/>
          <w:sz w:val="24"/>
          <w:szCs w:val="24"/>
        </w:rPr>
        <w:t>pertambangan</w:t>
      </w:r>
      <w:proofErr w:type="spellEnd"/>
      <w:r w:rsidRPr="00F67A2A">
        <w:rPr>
          <w:rFonts w:ascii="Times New Roman" w:eastAsia="Times New Roman" w:hAnsi="Times New Roman" w:cs="Times New Roman"/>
          <w:sz w:val="24"/>
          <w:szCs w:val="24"/>
        </w:rPr>
        <w:t xml:space="preserve"> yang </w:t>
      </w:r>
      <w:proofErr w:type="spellStart"/>
      <w:r w:rsidRPr="00F67A2A">
        <w:rPr>
          <w:rFonts w:ascii="Times New Roman" w:eastAsia="Times New Roman" w:hAnsi="Times New Roman" w:cs="Times New Roman"/>
          <w:sz w:val="24"/>
          <w:szCs w:val="24"/>
        </w:rPr>
        <w:t>berlaku</w:t>
      </w:r>
      <w:proofErr w:type="spellEnd"/>
      <w:r w:rsidRPr="00F67A2A">
        <w:rPr>
          <w:rFonts w:ascii="Times New Roman" w:eastAsia="Times New Roman" w:hAnsi="Times New Roman" w:cs="Times New Roman"/>
          <w:sz w:val="24"/>
          <w:szCs w:val="24"/>
        </w:rPr>
        <w:t xml:space="preserve"> </w:t>
      </w:r>
      <w:proofErr w:type="spellStart"/>
      <w:r w:rsidRPr="00F67A2A">
        <w:rPr>
          <w:rFonts w:ascii="Times New Roman" w:eastAsia="Times New Roman" w:hAnsi="Times New Roman" w:cs="Times New Roman"/>
          <w:sz w:val="24"/>
          <w:szCs w:val="24"/>
        </w:rPr>
        <w:t>saat</w:t>
      </w:r>
      <w:proofErr w:type="spellEnd"/>
      <w:r w:rsidRPr="00F67A2A">
        <w:rPr>
          <w:rFonts w:ascii="Times New Roman" w:eastAsia="Times New Roman" w:hAnsi="Times New Roman" w:cs="Times New Roman"/>
          <w:sz w:val="24"/>
          <w:szCs w:val="24"/>
        </w:rPr>
        <w:t xml:space="preserve"> </w:t>
      </w:r>
      <w:proofErr w:type="spellStart"/>
      <w:r w:rsidRPr="00F67A2A">
        <w:rPr>
          <w:rFonts w:ascii="Times New Roman" w:eastAsia="Times New Roman" w:hAnsi="Times New Roman" w:cs="Times New Roman"/>
          <w:sz w:val="24"/>
          <w:szCs w:val="24"/>
        </w:rPr>
        <w:t>ini</w:t>
      </w:r>
      <w:proofErr w:type="spellEnd"/>
      <w:r w:rsidRPr="00F67A2A">
        <w:rPr>
          <w:rFonts w:ascii="Times New Roman" w:eastAsia="Times New Roman" w:hAnsi="Times New Roman" w:cs="Times New Roman"/>
          <w:sz w:val="24"/>
          <w:szCs w:val="24"/>
        </w:rPr>
        <w:t xml:space="preserve"> </w:t>
      </w:r>
      <w:proofErr w:type="spellStart"/>
      <w:r w:rsidRPr="00F67A2A">
        <w:rPr>
          <w:rFonts w:ascii="Times New Roman" w:eastAsia="Times New Roman" w:hAnsi="Times New Roman" w:cs="Times New Roman"/>
          <w:sz w:val="24"/>
          <w:szCs w:val="24"/>
        </w:rPr>
        <w:t>adalah</w:t>
      </w:r>
      <w:proofErr w:type="spellEnd"/>
      <w:r w:rsidRPr="00F67A2A">
        <w:rPr>
          <w:rFonts w:ascii="Times New Roman" w:eastAsia="Times New Roman" w:hAnsi="Times New Roman" w:cs="Times New Roman"/>
          <w:sz w:val="24"/>
          <w:szCs w:val="24"/>
        </w:rPr>
        <w:t xml:space="preserve"> </w:t>
      </w:r>
      <w:proofErr w:type="spellStart"/>
      <w:r w:rsidRPr="00F67A2A">
        <w:rPr>
          <w:rFonts w:ascii="Times New Roman" w:eastAsia="Times New Roman" w:hAnsi="Times New Roman" w:cs="Times New Roman"/>
          <w:sz w:val="24"/>
          <w:szCs w:val="24"/>
        </w:rPr>
        <w:t>Undang-undang</w:t>
      </w:r>
      <w:proofErr w:type="spellEnd"/>
      <w:r w:rsidRPr="00F67A2A">
        <w:rPr>
          <w:rFonts w:ascii="Times New Roman" w:eastAsia="Times New Roman" w:hAnsi="Times New Roman" w:cs="Times New Roman"/>
          <w:sz w:val="24"/>
          <w:szCs w:val="24"/>
        </w:rPr>
        <w:t xml:space="preserve"> </w:t>
      </w:r>
      <w:proofErr w:type="spellStart"/>
      <w:r w:rsidRPr="00F67A2A">
        <w:rPr>
          <w:rFonts w:ascii="Times New Roman" w:eastAsia="Times New Roman" w:hAnsi="Times New Roman" w:cs="Times New Roman"/>
          <w:sz w:val="24"/>
          <w:szCs w:val="24"/>
        </w:rPr>
        <w:t>Nomor</w:t>
      </w:r>
      <w:proofErr w:type="spellEnd"/>
      <w:r w:rsidRPr="00F67A2A">
        <w:rPr>
          <w:rFonts w:ascii="Times New Roman" w:eastAsia="Times New Roman" w:hAnsi="Times New Roman" w:cs="Times New Roman"/>
          <w:sz w:val="24"/>
          <w:szCs w:val="24"/>
        </w:rPr>
        <w:t xml:space="preserve"> 4 </w:t>
      </w:r>
      <w:proofErr w:type="spellStart"/>
      <w:r w:rsidRPr="00F67A2A">
        <w:rPr>
          <w:rFonts w:ascii="Times New Roman" w:eastAsia="Times New Roman" w:hAnsi="Times New Roman" w:cs="Times New Roman"/>
          <w:sz w:val="24"/>
          <w:szCs w:val="24"/>
        </w:rPr>
        <w:t>Tahun</w:t>
      </w:r>
      <w:proofErr w:type="spellEnd"/>
      <w:r w:rsidRPr="00F67A2A">
        <w:rPr>
          <w:rFonts w:ascii="Times New Roman" w:eastAsia="Times New Roman" w:hAnsi="Times New Roman" w:cs="Times New Roman"/>
          <w:sz w:val="24"/>
          <w:szCs w:val="24"/>
        </w:rPr>
        <w:t xml:space="preserve"> 2009. </w:t>
      </w:r>
      <w:proofErr w:type="spellStart"/>
      <w:r w:rsidRPr="00F67A2A">
        <w:rPr>
          <w:rFonts w:ascii="Times New Roman" w:eastAsia="Times New Roman" w:hAnsi="Times New Roman" w:cs="Times New Roman"/>
          <w:sz w:val="24"/>
          <w:szCs w:val="24"/>
        </w:rPr>
        <w:t>Undang-undang</w:t>
      </w:r>
      <w:proofErr w:type="spellEnd"/>
      <w:r w:rsidRPr="00F67A2A">
        <w:rPr>
          <w:rFonts w:ascii="Times New Roman" w:eastAsia="Times New Roman" w:hAnsi="Times New Roman" w:cs="Times New Roman"/>
          <w:sz w:val="24"/>
          <w:szCs w:val="24"/>
        </w:rPr>
        <w:t xml:space="preserve"> </w:t>
      </w:r>
      <w:proofErr w:type="spellStart"/>
      <w:r w:rsidRPr="00F67A2A">
        <w:rPr>
          <w:rFonts w:ascii="Times New Roman" w:eastAsia="Times New Roman" w:hAnsi="Times New Roman" w:cs="Times New Roman"/>
          <w:sz w:val="24"/>
          <w:szCs w:val="24"/>
        </w:rPr>
        <w:t>tersebut</w:t>
      </w:r>
      <w:proofErr w:type="spellEnd"/>
      <w:r w:rsidRPr="00F67A2A">
        <w:rPr>
          <w:rFonts w:ascii="Times New Roman" w:eastAsia="Times New Roman" w:hAnsi="Times New Roman" w:cs="Times New Roman"/>
          <w:sz w:val="24"/>
          <w:szCs w:val="24"/>
        </w:rPr>
        <w:t xml:space="preserve"> </w:t>
      </w:r>
      <w:proofErr w:type="spellStart"/>
      <w:r w:rsidRPr="00F67A2A">
        <w:rPr>
          <w:rFonts w:ascii="Times New Roman" w:eastAsia="Times New Roman" w:hAnsi="Times New Roman" w:cs="Times New Roman"/>
          <w:sz w:val="24"/>
          <w:szCs w:val="24"/>
        </w:rPr>
        <w:t>mengatur</w:t>
      </w:r>
      <w:proofErr w:type="spellEnd"/>
      <w:r w:rsidRPr="00F67A2A">
        <w:rPr>
          <w:rFonts w:ascii="Times New Roman" w:eastAsia="Times New Roman" w:hAnsi="Times New Roman" w:cs="Times New Roman"/>
          <w:sz w:val="24"/>
          <w:szCs w:val="24"/>
        </w:rPr>
        <w:t xml:space="preserve"> </w:t>
      </w:r>
      <w:proofErr w:type="spellStart"/>
      <w:r w:rsidRPr="00F67A2A">
        <w:rPr>
          <w:rFonts w:ascii="Times New Roman" w:eastAsia="Times New Roman" w:hAnsi="Times New Roman" w:cs="Times New Roman"/>
          <w:sz w:val="24"/>
          <w:szCs w:val="24"/>
        </w:rPr>
        <w:t>tentang</w:t>
      </w:r>
      <w:proofErr w:type="spellEnd"/>
      <w:r w:rsidRPr="00F67A2A">
        <w:rPr>
          <w:rFonts w:ascii="Times New Roman" w:eastAsia="Times New Roman" w:hAnsi="Times New Roman" w:cs="Times New Roman"/>
          <w:sz w:val="24"/>
          <w:szCs w:val="24"/>
        </w:rPr>
        <w:t xml:space="preserve"> </w:t>
      </w:r>
      <w:proofErr w:type="spellStart"/>
      <w:r w:rsidRPr="00F67A2A">
        <w:rPr>
          <w:rFonts w:ascii="Times New Roman" w:eastAsia="Times New Roman" w:hAnsi="Times New Roman" w:cs="Times New Roman"/>
          <w:sz w:val="24"/>
          <w:szCs w:val="24"/>
        </w:rPr>
        <w:t>Pertambangan</w:t>
      </w:r>
      <w:proofErr w:type="spellEnd"/>
      <w:r w:rsidRPr="00F67A2A">
        <w:rPr>
          <w:rFonts w:ascii="Times New Roman" w:eastAsia="Times New Roman" w:hAnsi="Times New Roman" w:cs="Times New Roman"/>
          <w:sz w:val="24"/>
          <w:szCs w:val="24"/>
        </w:rPr>
        <w:t xml:space="preserve"> di </w:t>
      </w:r>
      <w:proofErr w:type="spellStart"/>
      <w:r w:rsidRPr="00F67A2A">
        <w:rPr>
          <w:rFonts w:ascii="Times New Roman" w:eastAsia="Times New Roman" w:hAnsi="Times New Roman" w:cs="Times New Roman"/>
          <w:sz w:val="24"/>
          <w:szCs w:val="24"/>
        </w:rPr>
        <w:t>bidang</w:t>
      </w:r>
      <w:proofErr w:type="spellEnd"/>
      <w:r w:rsidRPr="00F67A2A">
        <w:rPr>
          <w:rFonts w:ascii="Times New Roman" w:eastAsia="Times New Roman" w:hAnsi="Times New Roman" w:cs="Times New Roman"/>
          <w:sz w:val="24"/>
          <w:szCs w:val="24"/>
        </w:rPr>
        <w:t xml:space="preserve"> mineral</w:t>
      </w:r>
      <w:r w:rsidRPr="00F67A2A">
        <w:rPr>
          <w:rFonts w:ascii="Times New Roman" w:eastAsia="Times New Roman" w:hAnsi="Times New Roman" w:cs="Times New Roman"/>
          <w:sz w:val="24"/>
          <w:szCs w:val="24"/>
          <w:lang w:val="id-ID"/>
        </w:rPr>
        <w:t xml:space="preserve"> </w:t>
      </w:r>
      <w:r w:rsidRPr="00F67A2A">
        <w:rPr>
          <w:rFonts w:ascii="Times New Roman" w:eastAsia="Times New Roman" w:hAnsi="Times New Roman" w:cs="Times New Roman"/>
          <w:sz w:val="24"/>
          <w:szCs w:val="24"/>
        </w:rPr>
        <w:t xml:space="preserve">dan </w:t>
      </w:r>
      <w:proofErr w:type="spellStart"/>
      <w:r w:rsidRPr="00F67A2A">
        <w:rPr>
          <w:rFonts w:ascii="Times New Roman" w:eastAsia="Times New Roman" w:hAnsi="Times New Roman" w:cs="Times New Roman"/>
          <w:sz w:val="24"/>
          <w:szCs w:val="24"/>
        </w:rPr>
        <w:t>batubara</w:t>
      </w:r>
      <w:proofErr w:type="spellEnd"/>
      <w:r w:rsidRPr="00F67A2A">
        <w:rPr>
          <w:rFonts w:ascii="Times New Roman" w:eastAsia="Times New Roman" w:hAnsi="Times New Roman" w:cs="Times New Roman"/>
          <w:sz w:val="24"/>
          <w:szCs w:val="24"/>
        </w:rPr>
        <w:t xml:space="preserve">. </w:t>
      </w:r>
      <w:proofErr w:type="spellStart"/>
      <w:r w:rsidRPr="00F67A2A">
        <w:rPr>
          <w:rFonts w:ascii="Times New Roman" w:eastAsia="Times New Roman" w:hAnsi="Times New Roman" w:cs="Times New Roman"/>
          <w:sz w:val="24"/>
          <w:szCs w:val="24"/>
        </w:rPr>
        <w:t>Pengertian</w:t>
      </w:r>
      <w:proofErr w:type="spellEnd"/>
      <w:r w:rsidRPr="00F67A2A">
        <w:rPr>
          <w:rFonts w:ascii="Times New Roman" w:eastAsia="Times New Roman" w:hAnsi="Times New Roman" w:cs="Times New Roman"/>
          <w:sz w:val="24"/>
          <w:szCs w:val="24"/>
        </w:rPr>
        <w:t xml:space="preserve"> </w:t>
      </w:r>
      <w:proofErr w:type="spellStart"/>
      <w:r w:rsidRPr="00F67A2A">
        <w:rPr>
          <w:rFonts w:ascii="Times New Roman" w:eastAsia="Times New Roman" w:hAnsi="Times New Roman" w:cs="Times New Roman"/>
          <w:sz w:val="24"/>
          <w:szCs w:val="24"/>
        </w:rPr>
        <w:t>pertambangan</w:t>
      </w:r>
      <w:proofErr w:type="spellEnd"/>
      <w:r w:rsidRPr="00F67A2A">
        <w:rPr>
          <w:rFonts w:ascii="Times New Roman" w:eastAsia="Times New Roman" w:hAnsi="Times New Roman" w:cs="Times New Roman"/>
          <w:sz w:val="24"/>
          <w:szCs w:val="24"/>
        </w:rPr>
        <w:t xml:space="preserve"> </w:t>
      </w:r>
      <w:proofErr w:type="spellStart"/>
      <w:r w:rsidRPr="00F67A2A">
        <w:rPr>
          <w:rFonts w:ascii="Times New Roman" w:eastAsia="Times New Roman" w:hAnsi="Times New Roman" w:cs="Times New Roman"/>
          <w:sz w:val="24"/>
          <w:szCs w:val="24"/>
        </w:rPr>
        <w:t>dalam</w:t>
      </w:r>
      <w:proofErr w:type="spellEnd"/>
      <w:r w:rsidRPr="00F67A2A">
        <w:rPr>
          <w:rFonts w:ascii="Times New Roman" w:eastAsia="Times New Roman" w:hAnsi="Times New Roman" w:cs="Times New Roman"/>
          <w:sz w:val="24"/>
          <w:szCs w:val="24"/>
        </w:rPr>
        <w:t xml:space="preserve"> </w:t>
      </w:r>
      <w:proofErr w:type="spellStart"/>
      <w:r w:rsidRPr="00F67A2A">
        <w:rPr>
          <w:rFonts w:ascii="Times New Roman" w:eastAsia="Times New Roman" w:hAnsi="Times New Roman" w:cs="Times New Roman"/>
          <w:sz w:val="24"/>
          <w:szCs w:val="24"/>
        </w:rPr>
        <w:t>Pasal</w:t>
      </w:r>
      <w:proofErr w:type="spellEnd"/>
      <w:r w:rsidRPr="00F67A2A">
        <w:rPr>
          <w:rFonts w:ascii="Times New Roman" w:eastAsia="Times New Roman" w:hAnsi="Times New Roman" w:cs="Times New Roman"/>
          <w:sz w:val="24"/>
          <w:szCs w:val="24"/>
        </w:rPr>
        <w:t xml:space="preserve"> 1 </w:t>
      </w:r>
      <w:proofErr w:type="spellStart"/>
      <w:r w:rsidRPr="00F67A2A">
        <w:rPr>
          <w:rFonts w:ascii="Times New Roman" w:eastAsia="Times New Roman" w:hAnsi="Times New Roman" w:cs="Times New Roman"/>
          <w:sz w:val="24"/>
          <w:szCs w:val="24"/>
        </w:rPr>
        <w:t>angka</w:t>
      </w:r>
      <w:proofErr w:type="spellEnd"/>
      <w:r w:rsidRPr="00F67A2A">
        <w:rPr>
          <w:rFonts w:ascii="Times New Roman" w:eastAsia="Times New Roman" w:hAnsi="Times New Roman" w:cs="Times New Roman"/>
          <w:sz w:val="24"/>
          <w:szCs w:val="24"/>
        </w:rPr>
        <w:t xml:space="preserve"> 1 </w:t>
      </w:r>
      <w:proofErr w:type="spellStart"/>
      <w:r w:rsidRPr="00F67A2A">
        <w:rPr>
          <w:rFonts w:ascii="Times New Roman" w:eastAsia="Times New Roman" w:hAnsi="Times New Roman" w:cs="Times New Roman"/>
          <w:sz w:val="24"/>
          <w:szCs w:val="24"/>
        </w:rPr>
        <w:t>Undang-Undang</w:t>
      </w:r>
      <w:proofErr w:type="spellEnd"/>
      <w:r w:rsidRPr="00F67A2A">
        <w:rPr>
          <w:rFonts w:ascii="Times New Roman" w:eastAsia="Times New Roman" w:hAnsi="Times New Roman" w:cs="Times New Roman"/>
          <w:sz w:val="24"/>
          <w:szCs w:val="24"/>
        </w:rPr>
        <w:t xml:space="preserve"> </w:t>
      </w:r>
      <w:proofErr w:type="spellStart"/>
      <w:r w:rsidRPr="00F67A2A">
        <w:rPr>
          <w:rFonts w:ascii="Times New Roman" w:eastAsia="Times New Roman" w:hAnsi="Times New Roman" w:cs="Times New Roman"/>
          <w:sz w:val="24"/>
          <w:szCs w:val="24"/>
        </w:rPr>
        <w:t>Nomor</w:t>
      </w:r>
      <w:proofErr w:type="spellEnd"/>
      <w:r w:rsidRPr="00F67A2A">
        <w:rPr>
          <w:rFonts w:ascii="Times New Roman" w:eastAsia="Times New Roman" w:hAnsi="Times New Roman" w:cs="Times New Roman"/>
          <w:sz w:val="24"/>
          <w:szCs w:val="24"/>
        </w:rPr>
        <w:t xml:space="preserve"> 4 </w:t>
      </w:r>
      <w:proofErr w:type="spellStart"/>
      <w:r w:rsidRPr="00F67A2A">
        <w:rPr>
          <w:rFonts w:ascii="Times New Roman" w:eastAsia="Times New Roman" w:hAnsi="Times New Roman" w:cs="Times New Roman"/>
          <w:sz w:val="24"/>
          <w:szCs w:val="24"/>
        </w:rPr>
        <w:t>Tahun</w:t>
      </w:r>
      <w:proofErr w:type="spellEnd"/>
      <w:r w:rsidRPr="00F67A2A">
        <w:rPr>
          <w:rFonts w:ascii="Times New Roman" w:eastAsia="Times New Roman" w:hAnsi="Times New Roman" w:cs="Times New Roman"/>
          <w:sz w:val="24"/>
          <w:szCs w:val="24"/>
        </w:rPr>
        <w:t xml:space="preserve"> 2009 </w:t>
      </w:r>
      <w:proofErr w:type="spellStart"/>
      <w:r w:rsidRPr="00F67A2A">
        <w:rPr>
          <w:rFonts w:ascii="Times New Roman" w:eastAsia="Times New Roman" w:hAnsi="Times New Roman" w:cs="Times New Roman"/>
          <w:sz w:val="24"/>
          <w:szCs w:val="24"/>
        </w:rPr>
        <w:t>adalah</w:t>
      </w:r>
      <w:proofErr w:type="spellEnd"/>
      <w:r w:rsidRPr="00F67A2A">
        <w:rPr>
          <w:rFonts w:ascii="Times New Roman" w:eastAsia="Times New Roman" w:hAnsi="Times New Roman" w:cs="Times New Roman"/>
          <w:sz w:val="24"/>
          <w:szCs w:val="24"/>
        </w:rPr>
        <w:t xml:space="preserve"> </w:t>
      </w:r>
      <w:proofErr w:type="spellStart"/>
      <w:r w:rsidRPr="00F67A2A">
        <w:rPr>
          <w:rFonts w:ascii="Times New Roman" w:eastAsia="Times New Roman" w:hAnsi="Times New Roman" w:cs="Times New Roman"/>
          <w:sz w:val="24"/>
          <w:szCs w:val="24"/>
        </w:rPr>
        <w:t>sebagian</w:t>
      </w:r>
      <w:proofErr w:type="spellEnd"/>
      <w:r w:rsidRPr="00F67A2A">
        <w:rPr>
          <w:rFonts w:ascii="Times New Roman" w:eastAsia="Times New Roman" w:hAnsi="Times New Roman" w:cs="Times New Roman"/>
          <w:sz w:val="24"/>
          <w:szCs w:val="24"/>
        </w:rPr>
        <w:t xml:space="preserve"> </w:t>
      </w:r>
      <w:proofErr w:type="spellStart"/>
      <w:r w:rsidRPr="00F67A2A">
        <w:rPr>
          <w:rFonts w:ascii="Times New Roman" w:eastAsia="Times New Roman" w:hAnsi="Times New Roman" w:cs="Times New Roman"/>
          <w:sz w:val="24"/>
          <w:szCs w:val="24"/>
        </w:rPr>
        <w:t>atau</w:t>
      </w:r>
      <w:proofErr w:type="spellEnd"/>
      <w:r w:rsidRPr="00F67A2A">
        <w:rPr>
          <w:rFonts w:ascii="Times New Roman" w:eastAsia="Times New Roman" w:hAnsi="Times New Roman" w:cs="Times New Roman"/>
          <w:sz w:val="24"/>
          <w:szCs w:val="24"/>
        </w:rPr>
        <w:t xml:space="preserve"> </w:t>
      </w:r>
      <w:proofErr w:type="spellStart"/>
      <w:r w:rsidRPr="00F67A2A">
        <w:rPr>
          <w:rFonts w:ascii="Times New Roman" w:eastAsia="Times New Roman" w:hAnsi="Times New Roman" w:cs="Times New Roman"/>
          <w:sz w:val="24"/>
          <w:szCs w:val="24"/>
        </w:rPr>
        <w:t>seluruh</w:t>
      </w:r>
      <w:proofErr w:type="spellEnd"/>
      <w:r w:rsidRPr="00F67A2A">
        <w:rPr>
          <w:rFonts w:ascii="Times New Roman" w:eastAsia="Times New Roman" w:hAnsi="Times New Roman" w:cs="Times New Roman"/>
          <w:sz w:val="24"/>
          <w:szCs w:val="24"/>
        </w:rPr>
        <w:t xml:space="preserve"> </w:t>
      </w:r>
      <w:proofErr w:type="spellStart"/>
      <w:r w:rsidRPr="00F67A2A">
        <w:rPr>
          <w:rFonts w:ascii="Times New Roman" w:eastAsia="Times New Roman" w:hAnsi="Times New Roman" w:cs="Times New Roman"/>
          <w:sz w:val="24"/>
          <w:szCs w:val="24"/>
        </w:rPr>
        <w:t>tahapan</w:t>
      </w:r>
      <w:proofErr w:type="spellEnd"/>
      <w:r w:rsidRPr="00F67A2A">
        <w:rPr>
          <w:rFonts w:ascii="Times New Roman" w:eastAsia="Times New Roman" w:hAnsi="Times New Roman" w:cs="Times New Roman"/>
          <w:sz w:val="24"/>
          <w:szCs w:val="24"/>
        </w:rPr>
        <w:t xml:space="preserve"> </w:t>
      </w:r>
      <w:proofErr w:type="spellStart"/>
      <w:r w:rsidRPr="00F67A2A">
        <w:rPr>
          <w:rFonts w:ascii="Times New Roman" w:eastAsia="Times New Roman" w:hAnsi="Times New Roman" w:cs="Times New Roman"/>
          <w:sz w:val="24"/>
          <w:szCs w:val="24"/>
        </w:rPr>
        <w:t>kegiatan</w:t>
      </w:r>
      <w:proofErr w:type="spellEnd"/>
      <w:r w:rsidRPr="00F67A2A">
        <w:rPr>
          <w:rFonts w:ascii="Times New Roman" w:eastAsia="Times New Roman" w:hAnsi="Times New Roman" w:cs="Times New Roman"/>
          <w:sz w:val="24"/>
          <w:szCs w:val="24"/>
        </w:rPr>
        <w:t xml:space="preserve"> </w:t>
      </w:r>
      <w:proofErr w:type="spellStart"/>
      <w:r w:rsidRPr="00F67A2A">
        <w:rPr>
          <w:rFonts w:ascii="Times New Roman" w:eastAsia="Times New Roman" w:hAnsi="Times New Roman" w:cs="Times New Roman"/>
          <w:sz w:val="24"/>
          <w:szCs w:val="24"/>
        </w:rPr>
        <w:t>dalam</w:t>
      </w:r>
      <w:proofErr w:type="spellEnd"/>
      <w:r w:rsidRPr="00F67A2A">
        <w:rPr>
          <w:rFonts w:ascii="Times New Roman" w:eastAsia="Times New Roman" w:hAnsi="Times New Roman" w:cs="Times New Roman"/>
          <w:sz w:val="24"/>
          <w:szCs w:val="24"/>
        </w:rPr>
        <w:t xml:space="preserve"> </w:t>
      </w:r>
      <w:proofErr w:type="spellStart"/>
      <w:r w:rsidRPr="00F67A2A">
        <w:rPr>
          <w:rFonts w:ascii="Times New Roman" w:eastAsia="Times New Roman" w:hAnsi="Times New Roman" w:cs="Times New Roman"/>
          <w:sz w:val="24"/>
          <w:szCs w:val="24"/>
        </w:rPr>
        <w:t>rangka</w:t>
      </w:r>
      <w:proofErr w:type="spellEnd"/>
      <w:r w:rsidRPr="00F67A2A">
        <w:rPr>
          <w:rFonts w:ascii="Times New Roman" w:eastAsia="Times New Roman" w:hAnsi="Times New Roman" w:cs="Times New Roman"/>
          <w:sz w:val="24"/>
          <w:szCs w:val="24"/>
        </w:rPr>
        <w:t xml:space="preserve"> </w:t>
      </w:r>
      <w:proofErr w:type="spellStart"/>
      <w:r w:rsidRPr="00F67A2A">
        <w:rPr>
          <w:rFonts w:ascii="Times New Roman" w:eastAsia="Times New Roman" w:hAnsi="Times New Roman" w:cs="Times New Roman"/>
          <w:sz w:val="24"/>
          <w:szCs w:val="24"/>
        </w:rPr>
        <w:t>penelitian</w:t>
      </w:r>
      <w:proofErr w:type="spellEnd"/>
      <w:r w:rsidRPr="00F67A2A">
        <w:rPr>
          <w:rFonts w:ascii="Times New Roman" w:eastAsia="Times New Roman" w:hAnsi="Times New Roman" w:cs="Times New Roman"/>
          <w:sz w:val="24"/>
          <w:szCs w:val="24"/>
        </w:rPr>
        <w:t xml:space="preserve">, </w:t>
      </w:r>
      <w:proofErr w:type="spellStart"/>
      <w:r w:rsidRPr="00F67A2A">
        <w:rPr>
          <w:rFonts w:ascii="Times New Roman" w:eastAsia="Times New Roman" w:hAnsi="Times New Roman" w:cs="Times New Roman"/>
          <w:sz w:val="24"/>
          <w:szCs w:val="24"/>
        </w:rPr>
        <w:t>pengelolaan</w:t>
      </w:r>
      <w:proofErr w:type="spellEnd"/>
      <w:r w:rsidRPr="00F67A2A">
        <w:rPr>
          <w:rFonts w:ascii="Times New Roman" w:eastAsia="Times New Roman" w:hAnsi="Times New Roman" w:cs="Times New Roman"/>
          <w:sz w:val="24"/>
          <w:szCs w:val="24"/>
        </w:rPr>
        <w:t xml:space="preserve"> dan </w:t>
      </w:r>
      <w:proofErr w:type="spellStart"/>
      <w:r w:rsidRPr="00F67A2A">
        <w:rPr>
          <w:rFonts w:ascii="Times New Roman" w:eastAsia="Times New Roman" w:hAnsi="Times New Roman" w:cs="Times New Roman"/>
          <w:sz w:val="24"/>
          <w:szCs w:val="24"/>
        </w:rPr>
        <w:t>pengusahaan</w:t>
      </w:r>
      <w:proofErr w:type="spellEnd"/>
      <w:r w:rsidRPr="00F67A2A">
        <w:rPr>
          <w:rFonts w:ascii="Times New Roman" w:eastAsia="Times New Roman" w:hAnsi="Times New Roman" w:cs="Times New Roman"/>
          <w:sz w:val="24"/>
          <w:szCs w:val="24"/>
        </w:rPr>
        <w:t xml:space="preserve"> mineral </w:t>
      </w:r>
      <w:proofErr w:type="spellStart"/>
      <w:r w:rsidRPr="00F67A2A">
        <w:rPr>
          <w:rFonts w:ascii="Times New Roman" w:eastAsia="Times New Roman" w:hAnsi="Times New Roman" w:cs="Times New Roman"/>
          <w:sz w:val="24"/>
          <w:szCs w:val="24"/>
        </w:rPr>
        <w:t>atau</w:t>
      </w:r>
      <w:proofErr w:type="spellEnd"/>
      <w:r w:rsidRPr="00F67A2A">
        <w:rPr>
          <w:rFonts w:ascii="Times New Roman" w:eastAsia="Times New Roman" w:hAnsi="Times New Roman" w:cs="Times New Roman"/>
          <w:sz w:val="24"/>
          <w:szCs w:val="24"/>
        </w:rPr>
        <w:t xml:space="preserve"> </w:t>
      </w:r>
      <w:proofErr w:type="spellStart"/>
      <w:r w:rsidRPr="00F67A2A">
        <w:rPr>
          <w:rFonts w:ascii="Times New Roman" w:eastAsia="Times New Roman" w:hAnsi="Times New Roman" w:cs="Times New Roman"/>
          <w:sz w:val="24"/>
          <w:szCs w:val="24"/>
        </w:rPr>
        <w:t>batubara</w:t>
      </w:r>
      <w:proofErr w:type="spellEnd"/>
      <w:r w:rsidRPr="00F67A2A">
        <w:rPr>
          <w:rFonts w:ascii="Times New Roman" w:eastAsia="Times New Roman" w:hAnsi="Times New Roman" w:cs="Times New Roman"/>
          <w:sz w:val="24"/>
          <w:szCs w:val="24"/>
        </w:rPr>
        <w:t xml:space="preserve"> yang </w:t>
      </w:r>
      <w:proofErr w:type="spellStart"/>
      <w:r w:rsidRPr="00F67A2A">
        <w:rPr>
          <w:rFonts w:ascii="Times New Roman" w:eastAsia="Times New Roman" w:hAnsi="Times New Roman" w:cs="Times New Roman"/>
          <w:sz w:val="24"/>
          <w:szCs w:val="24"/>
        </w:rPr>
        <w:t>meliputi</w:t>
      </w:r>
      <w:proofErr w:type="spellEnd"/>
      <w:r w:rsidRPr="00F67A2A">
        <w:rPr>
          <w:rFonts w:ascii="Times New Roman" w:eastAsia="Times New Roman" w:hAnsi="Times New Roman" w:cs="Times New Roman"/>
          <w:sz w:val="24"/>
          <w:szCs w:val="24"/>
        </w:rPr>
        <w:t xml:space="preserve"> </w:t>
      </w:r>
      <w:proofErr w:type="spellStart"/>
      <w:r w:rsidRPr="00F67A2A">
        <w:rPr>
          <w:rFonts w:ascii="Times New Roman" w:eastAsia="Times New Roman" w:hAnsi="Times New Roman" w:cs="Times New Roman"/>
          <w:sz w:val="24"/>
          <w:szCs w:val="24"/>
        </w:rPr>
        <w:t>penyelidikan</w:t>
      </w:r>
      <w:proofErr w:type="spellEnd"/>
      <w:r w:rsidRPr="00F67A2A">
        <w:rPr>
          <w:rFonts w:ascii="Times New Roman" w:eastAsia="Times New Roman" w:hAnsi="Times New Roman" w:cs="Times New Roman"/>
          <w:sz w:val="24"/>
          <w:szCs w:val="24"/>
        </w:rPr>
        <w:t xml:space="preserve"> </w:t>
      </w:r>
      <w:proofErr w:type="spellStart"/>
      <w:r w:rsidRPr="00F67A2A">
        <w:rPr>
          <w:rFonts w:ascii="Times New Roman" w:eastAsia="Times New Roman" w:hAnsi="Times New Roman" w:cs="Times New Roman"/>
          <w:sz w:val="24"/>
          <w:szCs w:val="24"/>
        </w:rPr>
        <w:t>umum</w:t>
      </w:r>
      <w:proofErr w:type="spellEnd"/>
      <w:r w:rsidRPr="00F67A2A">
        <w:rPr>
          <w:rFonts w:ascii="Times New Roman" w:eastAsia="Times New Roman" w:hAnsi="Times New Roman" w:cs="Times New Roman"/>
          <w:sz w:val="24"/>
          <w:szCs w:val="24"/>
        </w:rPr>
        <w:t xml:space="preserve">, </w:t>
      </w:r>
      <w:proofErr w:type="spellStart"/>
      <w:r w:rsidRPr="00F67A2A">
        <w:rPr>
          <w:rFonts w:ascii="Times New Roman" w:eastAsia="Times New Roman" w:hAnsi="Times New Roman" w:cs="Times New Roman"/>
          <w:sz w:val="24"/>
          <w:szCs w:val="24"/>
        </w:rPr>
        <w:t>eksplorasi</w:t>
      </w:r>
      <w:proofErr w:type="spellEnd"/>
      <w:r w:rsidRPr="00F67A2A">
        <w:rPr>
          <w:rFonts w:ascii="Times New Roman" w:eastAsia="Times New Roman" w:hAnsi="Times New Roman" w:cs="Times New Roman"/>
          <w:sz w:val="24"/>
          <w:szCs w:val="24"/>
        </w:rPr>
        <w:t xml:space="preserve">, </w:t>
      </w:r>
      <w:proofErr w:type="spellStart"/>
      <w:r w:rsidRPr="00F67A2A">
        <w:rPr>
          <w:rFonts w:ascii="Times New Roman" w:eastAsia="Times New Roman" w:hAnsi="Times New Roman" w:cs="Times New Roman"/>
          <w:sz w:val="24"/>
          <w:szCs w:val="24"/>
        </w:rPr>
        <w:t>studi</w:t>
      </w:r>
      <w:proofErr w:type="spellEnd"/>
      <w:r w:rsidRPr="00F67A2A">
        <w:rPr>
          <w:rFonts w:ascii="Times New Roman" w:eastAsia="Times New Roman" w:hAnsi="Times New Roman" w:cs="Times New Roman"/>
          <w:sz w:val="24"/>
          <w:szCs w:val="24"/>
        </w:rPr>
        <w:t xml:space="preserve"> </w:t>
      </w:r>
      <w:proofErr w:type="spellStart"/>
      <w:r w:rsidRPr="00F67A2A">
        <w:rPr>
          <w:rFonts w:ascii="Times New Roman" w:eastAsia="Times New Roman" w:hAnsi="Times New Roman" w:cs="Times New Roman"/>
          <w:sz w:val="24"/>
          <w:szCs w:val="24"/>
        </w:rPr>
        <w:t>kelayakan</w:t>
      </w:r>
      <w:proofErr w:type="spellEnd"/>
      <w:r w:rsidRPr="00F67A2A">
        <w:rPr>
          <w:rFonts w:ascii="Times New Roman" w:eastAsia="Times New Roman" w:hAnsi="Times New Roman" w:cs="Times New Roman"/>
          <w:sz w:val="24"/>
          <w:szCs w:val="24"/>
        </w:rPr>
        <w:t xml:space="preserve">, </w:t>
      </w:r>
      <w:proofErr w:type="spellStart"/>
      <w:r w:rsidRPr="00F67A2A">
        <w:rPr>
          <w:rFonts w:ascii="Times New Roman" w:eastAsia="Times New Roman" w:hAnsi="Times New Roman" w:cs="Times New Roman"/>
          <w:sz w:val="24"/>
          <w:szCs w:val="24"/>
        </w:rPr>
        <w:t>konstruksi</w:t>
      </w:r>
      <w:proofErr w:type="spellEnd"/>
      <w:r w:rsidRPr="00F67A2A">
        <w:rPr>
          <w:rFonts w:ascii="Times New Roman" w:eastAsia="Times New Roman" w:hAnsi="Times New Roman" w:cs="Times New Roman"/>
          <w:sz w:val="24"/>
          <w:szCs w:val="24"/>
        </w:rPr>
        <w:t xml:space="preserve">, </w:t>
      </w:r>
      <w:proofErr w:type="spellStart"/>
      <w:r w:rsidRPr="00F67A2A">
        <w:rPr>
          <w:rFonts w:ascii="Times New Roman" w:eastAsia="Times New Roman" w:hAnsi="Times New Roman" w:cs="Times New Roman"/>
          <w:sz w:val="24"/>
          <w:szCs w:val="24"/>
        </w:rPr>
        <w:t>penambangan</w:t>
      </w:r>
      <w:proofErr w:type="spellEnd"/>
      <w:r w:rsidRPr="00F67A2A">
        <w:rPr>
          <w:rFonts w:ascii="Times New Roman" w:eastAsia="Times New Roman" w:hAnsi="Times New Roman" w:cs="Times New Roman"/>
          <w:sz w:val="24"/>
          <w:szCs w:val="24"/>
        </w:rPr>
        <w:t xml:space="preserve">, </w:t>
      </w:r>
      <w:proofErr w:type="spellStart"/>
      <w:r w:rsidRPr="00F67A2A">
        <w:rPr>
          <w:rFonts w:ascii="Times New Roman" w:eastAsia="Times New Roman" w:hAnsi="Times New Roman" w:cs="Times New Roman"/>
          <w:sz w:val="24"/>
          <w:szCs w:val="24"/>
        </w:rPr>
        <w:t>pengelolaan</w:t>
      </w:r>
      <w:proofErr w:type="spellEnd"/>
      <w:r w:rsidRPr="00F67A2A">
        <w:rPr>
          <w:rFonts w:ascii="Times New Roman" w:eastAsia="Times New Roman" w:hAnsi="Times New Roman" w:cs="Times New Roman"/>
          <w:sz w:val="24"/>
          <w:szCs w:val="24"/>
        </w:rPr>
        <w:t xml:space="preserve"> dan </w:t>
      </w:r>
      <w:proofErr w:type="spellStart"/>
      <w:r w:rsidRPr="00F67A2A">
        <w:rPr>
          <w:rFonts w:ascii="Times New Roman" w:eastAsia="Times New Roman" w:hAnsi="Times New Roman" w:cs="Times New Roman"/>
          <w:sz w:val="24"/>
          <w:szCs w:val="24"/>
        </w:rPr>
        <w:t>pemurnian</w:t>
      </w:r>
      <w:proofErr w:type="spellEnd"/>
      <w:r w:rsidRPr="00F67A2A">
        <w:rPr>
          <w:rFonts w:ascii="Times New Roman" w:eastAsia="Times New Roman" w:hAnsi="Times New Roman" w:cs="Times New Roman"/>
          <w:sz w:val="24"/>
          <w:szCs w:val="24"/>
        </w:rPr>
        <w:t xml:space="preserve">, </w:t>
      </w:r>
      <w:proofErr w:type="spellStart"/>
      <w:r w:rsidRPr="00F67A2A">
        <w:rPr>
          <w:rFonts w:ascii="Times New Roman" w:eastAsia="Times New Roman" w:hAnsi="Times New Roman" w:cs="Times New Roman"/>
          <w:sz w:val="24"/>
          <w:szCs w:val="24"/>
        </w:rPr>
        <w:t>pengangkutan</w:t>
      </w:r>
      <w:proofErr w:type="spellEnd"/>
      <w:r w:rsidRPr="00F67A2A">
        <w:rPr>
          <w:rFonts w:ascii="Times New Roman" w:eastAsia="Times New Roman" w:hAnsi="Times New Roman" w:cs="Times New Roman"/>
          <w:sz w:val="24"/>
          <w:szCs w:val="24"/>
        </w:rPr>
        <w:t xml:space="preserve"> dan </w:t>
      </w:r>
      <w:proofErr w:type="spellStart"/>
      <w:r w:rsidRPr="00F67A2A">
        <w:rPr>
          <w:rFonts w:ascii="Times New Roman" w:eastAsia="Times New Roman" w:hAnsi="Times New Roman" w:cs="Times New Roman"/>
          <w:sz w:val="24"/>
          <w:szCs w:val="24"/>
        </w:rPr>
        <w:t>penjualan</w:t>
      </w:r>
      <w:proofErr w:type="spellEnd"/>
      <w:r w:rsidRPr="00F67A2A">
        <w:rPr>
          <w:rFonts w:ascii="Times New Roman" w:eastAsia="Times New Roman" w:hAnsi="Times New Roman" w:cs="Times New Roman"/>
          <w:sz w:val="24"/>
          <w:szCs w:val="24"/>
        </w:rPr>
        <w:t xml:space="preserve">, </w:t>
      </w:r>
      <w:proofErr w:type="spellStart"/>
      <w:r w:rsidRPr="00F67A2A">
        <w:rPr>
          <w:rFonts w:ascii="Times New Roman" w:eastAsia="Times New Roman" w:hAnsi="Times New Roman" w:cs="Times New Roman"/>
          <w:sz w:val="24"/>
          <w:szCs w:val="24"/>
        </w:rPr>
        <w:t>serta</w:t>
      </w:r>
      <w:proofErr w:type="spellEnd"/>
      <w:r w:rsidRPr="00F67A2A">
        <w:rPr>
          <w:rFonts w:ascii="Times New Roman" w:eastAsia="Times New Roman" w:hAnsi="Times New Roman" w:cs="Times New Roman"/>
          <w:sz w:val="24"/>
          <w:szCs w:val="24"/>
        </w:rPr>
        <w:t xml:space="preserve"> </w:t>
      </w:r>
      <w:proofErr w:type="spellStart"/>
      <w:r w:rsidRPr="00F67A2A">
        <w:rPr>
          <w:rFonts w:ascii="Times New Roman" w:eastAsia="Times New Roman" w:hAnsi="Times New Roman" w:cs="Times New Roman"/>
          <w:sz w:val="24"/>
          <w:szCs w:val="24"/>
        </w:rPr>
        <w:t>kegiatan</w:t>
      </w:r>
      <w:proofErr w:type="spellEnd"/>
      <w:r w:rsidRPr="00F67A2A">
        <w:rPr>
          <w:rFonts w:ascii="Times New Roman" w:eastAsia="Times New Roman" w:hAnsi="Times New Roman" w:cs="Times New Roman"/>
          <w:sz w:val="24"/>
          <w:szCs w:val="24"/>
        </w:rPr>
        <w:t xml:space="preserve"> </w:t>
      </w:r>
      <w:proofErr w:type="spellStart"/>
      <w:r w:rsidRPr="00F67A2A">
        <w:rPr>
          <w:rFonts w:ascii="Times New Roman" w:eastAsia="Times New Roman" w:hAnsi="Times New Roman" w:cs="Times New Roman"/>
          <w:sz w:val="24"/>
          <w:szCs w:val="24"/>
        </w:rPr>
        <w:t>pascatambang</w:t>
      </w:r>
      <w:proofErr w:type="spellEnd"/>
      <w:r w:rsidRPr="00F67A2A">
        <w:rPr>
          <w:rFonts w:ascii="Times New Roman" w:eastAsia="Times New Roman" w:hAnsi="Times New Roman" w:cs="Times New Roman"/>
          <w:sz w:val="24"/>
          <w:szCs w:val="24"/>
        </w:rPr>
        <w:t>.</w:t>
      </w:r>
      <w:r w:rsidRPr="00F67A2A">
        <w:rPr>
          <w:rStyle w:val="FootnoteReference"/>
          <w:rFonts w:ascii="Times New Roman" w:eastAsia="Times New Roman" w:hAnsi="Times New Roman" w:cs="Times New Roman"/>
          <w:sz w:val="24"/>
          <w:szCs w:val="24"/>
        </w:rPr>
        <w:footnoteReference w:id="4"/>
      </w:r>
      <w:r w:rsidRPr="00F67A2A">
        <w:rPr>
          <w:rFonts w:ascii="Times New Roman" w:eastAsia="Times New Roman" w:hAnsi="Times New Roman" w:cs="Times New Roman"/>
          <w:sz w:val="24"/>
          <w:szCs w:val="24"/>
        </w:rPr>
        <w:t xml:space="preserve"> </w:t>
      </w:r>
      <w:proofErr w:type="spellStart"/>
      <w:r w:rsidRPr="00F67A2A">
        <w:rPr>
          <w:rFonts w:ascii="Times New Roman" w:eastAsia="Times New Roman" w:hAnsi="Times New Roman" w:cs="Times New Roman"/>
          <w:sz w:val="24"/>
          <w:szCs w:val="24"/>
        </w:rPr>
        <w:t>Konsep</w:t>
      </w:r>
      <w:proofErr w:type="spellEnd"/>
      <w:r w:rsidRPr="00F67A2A">
        <w:rPr>
          <w:rFonts w:ascii="Times New Roman" w:eastAsia="Times New Roman" w:hAnsi="Times New Roman" w:cs="Times New Roman"/>
          <w:sz w:val="24"/>
          <w:szCs w:val="24"/>
        </w:rPr>
        <w:t xml:space="preserve"> </w:t>
      </w:r>
      <w:proofErr w:type="spellStart"/>
      <w:r w:rsidRPr="00F67A2A">
        <w:rPr>
          <w:rFonts w:ascii="Times New Roman" w:eastAsia="Times New Roman" w:hAnsi="Times New Roman" w:cs="Times New Roman"/>
          <w:sz w:val="24"/>
          <w:szCs w:val="24"/>
        </w:rPr>
        <w:t>dasar</w:t>
      </w:r>
      <w:proofErr w:type="spellEnd"/>
      <w:r w:rsidRPr="00F67A2A">
        <w:rPr>
          <w:rFonts w:ascii="Times New Roman" w:eastAsia="Times New Roman" w:hAnsi="Times New Roman" w:cs="Times New Roman"/>
          <w:sz w:val="24"/>
          <w:szCs w:val="24"/>
        </w:rPr>
        <w:t xml:space="preserve"> </w:t>
      </w:r>
      <w:proofErr w:type="spellStart"/>
      <w:r w:rsidRPr="00F67A2A">
        <w:rPr>
          <w:rFonts w:ascii="Times New Roman" w:eastAsia="Times New Roman" w:hAnsi="Times New Roman" w:cs="Times New Roman"/>
          <w:sz w:val="24"/>
          <w:szCs w:val="24"/>
        </w:rPr>
        <w:t>pemberian</w:t>
      </w:r>
      <w:proofErr w:type="spellEnd"/>
      <w:r w:rsidRPr="00F67A2A">
        <w:rPr>
          <w:rFonts w:ascii="Times New Roman" w:eastAsia="Times New Roman" w:hAnsi="Times New Roman" w:cs="Times New Roman"/>
          <w:sz w:val="24"/>
          <w:szCs w:val="24"/>
        </w:rPr>
        <w:t xml:space="preserve"> </w:t>
      </w:r>
      <w:proofErr w:type="spellStart"/>
      <w:r w:rsidRPr="00F67A2A">
        <w:rPr>
          <w:rFonts w:ascii="Times New Roman" w:eastAsia="Times New Roman" w:hAnsi="Times New Roman" w:cs="Times New Roman"/>
          <w:sz w:val="24"/>
          <w:szCs w:val="24"/>
        </w:rPr>
        <w:t>hak</w:t>
      </w:r>
      <w:proofErr w:type="spellEnd"/>
      <w:r w:rsidRPr="00F67A2A">
        <w:rPr>
          <w:rFonts w:ascii="Times New Roman" w:eastAsia="Times New Roman" w:hAnsi="Times New Roman" w:cs="Times New Roman"/>
          <w:sz w:val="24"/>
          <w:szCs w:val="24"/>
        </w:rPr>
        <w:t xml:space="preserve"> </w:t>
      </w:r>
      <w:proofErr w:type="spellStart"/>
      <w:r w:rsidRPr="00F67A2A">
        <w:rPr>
          <w:rFonts w:ascii="Times New Roman" w:eastAsia="Times New Roman" w:hAnsi="Times New Roman" w:cs="Times New Roman"/>
          <w:sz w:val="24"/>
          <w:szCs w:val="24"/>
        </w:rPr>
        <w:t>untuk</w:t>
      </w:r>
      <w:proofErr w:type="spellEnd"/>
      <w:r w:rsidRPr="00F67A2A">
        <w:rPr>
          <w:rFonts w:ascii="Times New Roman" w:eastAsia="Times New Roman" w:hAnsi="Times New Roman" w:cs="Times New Roman"/>
          <w:sz w:val="24"/>
          <w:szCs w:val="24"/>
        </w:rPr>
        <w:t xml:space="preserve"> </w:t>
      </w:r>
      <w:proofErr w:type="spellStart"/>
      <w:r w:rsidRPr="00F67A2A">
        <w:rPr>
          <w:rFonts w:ascii="Times New Roman" w:eastAsia="Times New Roman" w:hAnsi="Times New Roman" w:cs="Times New Roman"/>
          <w:sz w:val="24"/>
          <w:szCs w:val="24"/>
        </w:rPr>
        <w:t>melakukan</w:t>
      </w:r>
      <w:proofErr w:type="spellEnd"/>
      <w:r w:rsidRPr="00F67A2A">
        <w:rPr>
          <w:rFonts w:ascii="Times New Roman" w:eastAsia="Times New Roman" w:hAnsi="Times New Roman" w:cs="Times New Roman"/>
          <w:sz w:val="24"/>
          <w:szCs w:val="24"/>
        </w:rPr>
        <w:t xml:space="preserve"> </w:t>
      </w:r>
      <w:proofErr w:type="spellStart"/>
      <w:r w:rsidRPr="00F67A2A">
        <w:rPr>
          <w:rFonts w:ascii="Times New Roman" w:eastAsia="Times New Roman" w:hAnsi="Times New Roman" w:cs="Times New Roman"/>
          <w:sz w:val="24"/>
          <w:szCs w:val="24"/>
        </w:rPr>
        <w:t>kegiatan</w:t>
      </w:r>
      <w:proofErr w:type="spellEnd"/>
      <w:r w:rsidRPr="00F67A2A">
        <w:rPr>
          <w:rFonts w:ascii="Times New Roman" w:eastAsia="Times New Roman" w:hAnsi="Times New Roman" w:cs="Times New Roman"/>
          <w:sz w:val="24"/>
          <w:szCs w:val="24"/>
        </w:rPr>
        <w:t xml:space="preserve"> </w:t>
      </w:r>
      <w:proofErr w:type="spellStart"/>
      <w:r w:rsidRPr="00F67A2A">
        <w:rPr>
          <w:rFonts w:ascii="Times New Roman" w:eastAsia="Times New Roman" w:hAnsi="Times New Roman" w:cs="Times New Roman"/>
          <w:sz w:val="24"/>
          <w:szCs w:val="24"/>
        </w:rPr>
        <w:t>pertambangan</w:t>
      </w:r>
      <w:proofErr w:type="spellEnd"/>
      <w:r w:rsidRPr="00F67A2A">
        <w:rPr>
          <w:rFonts w:ascii="Times New Roman" w:eastAsia="Times New Roman" w:hAnsi="Times New Roman" w:cs="Times New Roman"/>
          <w:sz w:val="24"/>
          <w:szCs w:val="24"/>
        </w:rPr>
        <w:t xml:space="preserve"> </w:t>
      </w:r>
      <w:proofErr w:type="spellStart"/>
      <w:r w:rsidRPr="00F67A2A">
        <w:rPr>
          <w:rFonts w:ascii="Times New Roman" w:eastAsia="Times New Roman" w:hAnsi="Times New Roman" w:cs="Times New Roman"/>
          <w:sz w:val="24"/>
          <w:szCs w:val="24"/>
        </w:rPr>
        <w:t>umum</w:t>
      </w:r>
      <w:proofErr w:type="spellEnd"/>
      <w:r w:rsidRPr="00F67A2A">
        <w:rPr>
          <w:rFonts w:ascii="Times New Roman" w:eastAsia="Times New Roman" w:hAnsi="Times New Roman" w:cs="Times New Roman"/>
          <w:sz w:val="24"/>
          <w:szCs w:val="24"/>
        </w:rPr>
        <w:t xml:space="preserve"> yang 30 </w:t>
      </w:r>
      <w:proofErr w:type="spellStart"/>
      <w:r w:rsidRPr="00F67A2A">
        <w:rPr>
          <w:rFonts w:ascii="Times New Roman" w:eastAsia="Times New Roman" w:hAnsi="Times New Roman" w:cs="Times New Roman"/>
          <w:sz w:val="24"/>
          <w:szCs w:val="24"/>
        </w:rPr>
        <w:t>tahun</w:t>
      </w:r>
      <w:proofErr w:type="spellEnd"/>
      <w:r w:rsidRPr="00F67A2A">
        <w:rPr>
          <w:rFonts w:ascii="Times New Roman" w:eastAsia="Times New Roman" w:hAnsi="Times New Roman" w:cs="Times New Roman"/>
          <w:sz w:val="24"/>
          <w:szCs w:val="24"/>
        </w:rPr>
        <w:t xml:space="preserve"> </w:t>
      </w:r>
      <w:proofErr w:type="spellStart"/>
      <w:r w:rsidRPr="00F67A2A">
        <w:rPr>
          <w:rFonts w:ascii="Times New Roman" w:eastAsia="Times New Roman" w:hAnsi="Times New Roman" w:cs="Times New Roman"/>
          <w:sz w:val="24"/>
          <w:szCs w:val="24"/>
        </w:rPr>
        <w:t>lalu</w:t>
      </w:r>
      <w:proofErr w:type="spellEnd"/>
      <w:r w:rsidRPr="00F67A2A">
        <w:rPr>
          <w:rFonts w:ascii="Times New Roman" w:eastAsia="Times New Roman" w:hAnsi="Times New Roman" w:cs="Times New Roman"/>
          <w:sz w:val="24"/>
          <w:szCs w:val="24"/>
        </w:rPr>
        <w:t xml:space="preserve"> </w:t>
      </w:r>
      <w:proofErr w:type="spellStart"/>
      <w:r w:rsidRPr="00F67A2A">
        <w:rPr>
          <w:rFonts w:ascii="Times New Roman" w:eastAsia="Times New Roman" w:hAnsi="Times New Roman" w:cs="Times New Roman"/>
          <w:sz w:val="24"/>
          <w:szCs w:val="24"/>
        </w:rPr>
        <w:t>adalah</w:t>
      </w:r>
      <w:proofErr w:type="spellEnd"/>
      <w:r w:rsidRPr="00F67A2A">
        <w:rPr>
          <w:rFonts w:ascii="Times New Roman" w:eastAsia="Times New Roman" w:hAnsi="Times New Roman" w:cs="Times New Roman"/>
          <w:sz w:val="24"/>
          <w:szCs w:val="24"/>
        </w:rPr>
        <w:t xml:space="preserve"> </w:t>
      </w:r>
      <w:proofErr w:type="spellStart"/>
      <w:r w:rsidRPr="00F67A2A">
        <w:rPr>
          <w:rFonts w:ascii="Times New Roman" w:eastAsia="Times New Roman" w:hAnsi="Times New Roman" w:cs="Times New Roman"/>
          <w:sz w:val="24"/>
          <w:szCs w:val="24"/>
        </w:rPr>
        <w:t>melalui</w:t>
      </w:r>
      <w:proofErr w:type="spellEnd"/>
      <w:r w:rsidRPr="00F67A2A">
        <w:rPr>
          <w:rFonts w:ascii="Times New Roman" w:eastAsia="Times New Roman" w:hAnsi="Times New Roman" w:cs="Times New Roman"/>
          <w:sz w:val="24"/>
          <w:szCs w:val="24"/>
        </w:rPr>
        <w:t xml:space="preserve"> </w:t>
      </w:r>
      <w:proofErr w:type="spellStart"/>
      <w:r w:rsidRPr="00F67A2A">
        <w:rPr>
          <w:rFonts w:ascii="Times New Roman" w:eastAsia="Times New Roman" w:hAnsi="Times New Roman" w:cs="Times New Roman"/>
          <w:sz w:val="24"/>
          <w:szCs w:val="24"/>
        </w:rPr>
        <w:t>perjanjian</w:t>
      </w:r>
      <w:proofErr w:type="spellEnd"/>
      <w:r w:rsidRPr="00F67A2A">
        <w:rPr>
          <w:rFonts w:ascii="Times New Roman" w:eastAsia="Times New Roman" w:hAnsi="Times New Roman" w:cs="Times New Roman"/>
          <w:sz w:val="24"/>
          <w:szCs w:val="24"/>
        </w:rPr>
        <w:t xml:space="preserve">, </w:t>
      </w:r>
      <w:proofErr w:type="spellStart"/>
      <w:r w:rsidRPr="00F67A2A">
        <w:rPr>
          <w:rFonts w:ascii="Times New Roman" w:eastAsia="Times New Roman" w:hAnsi="Times New Roman" w:cs="Times New Roman"/>
          <w:sz w:val="24"/>
          <w:szCs w:val="24"/>
        </w:rPr>
        <w:t>dengan</w:t>
      </w:r>
      <w:proofErr w:type="spellEnd"/>
      <w:r w:rsidRPr="00F67A2A">
        <w:rPr>
          <w:rFonts w:ascii="Times New Roman" w:eastAsia="Times New Roman" w:hAnsi="Times New Roman" w:cs="Times New Roman"/>
          <w:sz w:val="24"/>
          <w:szCs w:val="24"/>
        </w:rPr>
        <w:t xml:space="preserve"> </w:t>
      </w:r>
      <w:proofErr w:type="spellStart"/>
      <w:r w:rsidRPr="00F67A2A">
        <w:rPr>
          <w:rFonts w:ascii="Times New Roman" w:eastAsia="Times New Roman" w:hAnsi="Times New Roman" w:cs="Times New Roman"/>
          <w:sz w:val="24"/>
          <w:szCs w:val="24"/>
        </w:rPr>
        <w:t>adanya</w:t>
      </w:r>
      <w:proofErr w:type="spellEnd"/>
      <w:r w:rsidRPr="00F67A2A">
        <w:rPr>
          <w:rFonts w:ascii="Times New Roman" w:eastAsia="Times New Roman" w:hAnsi="Times New Roman" w:cs="Times New Roman"/>
          <w:sz w:val="24"/>
          <w:szCs w:val="24"/>
        </w:rPr>
        <w:t xml:space="preserve"> </w:t>
      </w:r>
      <w:proofErr w:type="spellStart"/>
      <w:r w:rsidRPr="00F67A2A">
        <w:rPr>
          <w:rFonts w:ascii="Times New Roman" w:eastAsia="Times New Roman" w:hAnsi="Times New Roman" w:cs="Times New Roman"/>
          <w:sz w:val="24"/>
          <w:szCs w:val="24"/>
        </w:rPr>
        <w:t>Undang-Undang</w:t>
      </w:r>
      <w:proofErr w:type="spellEnd"/>
      <w:r w:rsidRPr="00F67A2A">
        <w:rPr>
          <w:rFonts w:ascii="Times New Roman" w:eastAsia="Times New Roman" w:hAnsi="Times New Roman" w:cs="Times New Roman"/>
          <w:sz w:val="24"/>
          <w:szCs w:val="24"/>
        </w:rPr>
        <w:t xml:space="preserve"> </w:t>
      </w:r>
      <w:proofErr w:type="spellStart"/>
      <w:r w:rsidRPr="00F67A2A">
        <w:rPr>
          <w:rFonts w:ascii="Times New Roman" w:eastAsia="Times New Roman" w:hAnsi="Times New Roman" w:cs="Times New Roman"/>
          <w:sz w:val="24"/>
          <w:szCs w:val="24"/>
        </w:rPr>
        <w:t>Nomor</w:t>
      </w:r>
      <w:proofErr w:type="spellEnd"/>
      <w:r w:rsidRPr="00F67A2A">
        <w:rPr>
          <w:rFonts w:ascii="Times New Roman" w:eastAsia="Times New Roman" w:hAnsi="Times New Roman" w:cs="Times New Roman"/>
          <w:sz w:val="24"/>
          <w:szCs w:val="24"/>
        </w:rPr>
        <w:t xml:space="preserve"> 4 </w:t>
      </w:r>
      <w:proofErr w:type="spellStart"/>
      <w:r w:rsidRPr="00F67A2A">
        <w:rPr>
          <w:rFonts w:ascii="Times New Roman" w:eastAsia="Times New Roman" w:hAnsi="Times New Roman" w:cs="Times New Roman"/>
          <w:sz w:val="24"/>
          <w:szCs w:val="24"/>
        </w:rPr>
        <w:t>Tahun</w:t>
      </w:r>
      <w:proofErr w:type="spellEnd"/>
      <w:r w:rsidRPr="00F67A2A">
        <w:rPr>
          <w:rFonts w:ascii="Times New Roman" w:eastAsia="Times New Roman" w:hAnsi="Times New Roman" w:cs="Times New Roman"/>
          <w:sz w:val="24"/>
          <w:szCs w:val="24"/>
        </w:rPr>
        <w:t xml:space="preserve"> 2009 </w:t>
      </w:r>
      <w:proofErr w:type="spellStart"/>
      <w:r w:rsidRPr="00F67A2A">
        <w:rPr>
          <w:rFonts w:ascii="Times New Roman" w:eastAsia="Times New Roman" w:hAnsi="Times New Roman" w:cs="Times New Roman"/>
          <w:sz w:val="24"/>
          <w:szCs w:val="24"/>
        </w:rPr>
        <w:t>tentang</w:t>
      </w:r>
      <w:proofErr w:type="spellEnd"/>
      <w:r w:rsidRPr="00F67A2A">
        <w:rPr>
          <w:rFonts w:ascii="Times New Roman" w:eastAsia="Times New Roman" w:hAnsi="Times New Roman" w:cs="Times New Roman"/>
          <w:sz w:val="24"/>
          <w:szCs w:val="24"/>
        </w:rPr>
        <w:t xml:space="preserve"> </w:t>
      </w:r>
      <w:proofErr w:type="spellStart"/>
      <w:r w:rsidRPr="00F67A2A">
        <w:rPr>
          <w:rFonts w:ascii="Times New Roman" w:eastAsia="Times New Roman" w:hAnsi="Times New Roman" w:cs="Times New Roman"/>
          <w:sz w:val="24"/>
          <w:szCs w:val="24"/>
        </w:rPr>
        <w:t>Pertambangan</w:t>
      </w:r>
      <w:proofErr w:type="spellEnd"/>
      <w:r w:rsidRPr="00F67A2A">
        <w:rPr>
          <w:rFonts w:ascii="Times New Roman" w:eastAsia="Times New Roman" w:hAnsi="Times New Roman" w:cs="Times New Roman"/>
          <w:sz w:val="24"/>
          <w:szCs w:val="24"/>
        </w:rPr>
        <w:t xml:space="preserve"> Mineral dan Batubara. </w:t>
      </w:r>
    </w:p>
    <w:p w:rsidR="00CB7BD3" w:rsidRPr="00CB7BD3" w:rsidRDefault="00CB7BD3" w:rsidP="00CB7BD3">
      <w:pPr>
        <w:pStyle w:val="ListParagraph"/>
        <w:spacing w:after="0" w:line="240" w:lineRule="auto"/>
        <w:ind w:left="717" w:firstLine="720"/>
        <w:jc w:val="both"/>
        <w:rPr>
          <w:rFonts w:ascii="Times New Roman" w:eastAsia="Times New Roman" w:hAnsi="Times New Roman" w:cs="Times New Roman"/>
          <w:sz w:val="24"/>
          <w:szCs w:val="24"/>
        </w:rPr>
      </w:pPr>
    </w:p>
    <w:p w:rsidR="00D74B4F" w:rsidRPr="00CB7BD3" w:rsidRDefault="00D74B4F" w:rsidP="009F30BC">
      <w:pPr>
        <w:pStyle w:val="ListParagraph"/>
        <w:numPr>
          <w:ilvl w:val="0"/>
          <w:numId w:val="2"/>
        </w:numPr>
        <w:spacing w:line="240" w:lineRule="auto"/>
        <w:jc w:val="both"/>
        <w:rPr>
          <w:rFonts w:ascii="Times New Roman" w:eastAsia="Times New Roman" w:hAnsi="Times New Roman" w:cs="Times New Roman"/>
          <w:b/>
          <w:bCs/>
          <w:sz w:val="24"/>
          <w:szCs w:val="24"/>
        </w:rPr>
      </w:pPr>
      <w:r w:rsidRPr="00D74B4F">
        <w:rPr>
          <w:rFonts w:ascii="Times New Roman" w:eastAsia="Times New Roman" w:hAnsi="Times New Roman" w:cs="Times New Roman"/>
          <w:b/>
          <w:bCs/>
          <w:sz w:val="24"/>
          <w:szCs w:val="24"/>
          <w:lang w:val="id-ID"/>
        </w:rPr>
        <w:t>P</w:t>
      </w:r>
      <w:r w:rsidR="00CB7BD3">
        <w:rPr>
          <w:rFonts w:ascii="Times New Roman" w:eastAsia="Times New Roman" w:hAnsi="Times New Roman" w:cs="Times New Roman"/>
          <w:b/>
          <w:bCs/>
          <w:sz w:val="24"/>
          <w:szCs w:val="24"/>
          <w:lang w:val="id-ID"/>
        </w:rPr>
        <w:t>ERMASALAHAN</w:t>
      </w:r>
    </w:p>
    <w:p w:rsidR="00CB7BD3" w:rsidRPr="00D74B4F" w:rsidRDefault="00CB7BD3" w:rsidP="00CB7BD3">
      <w:pPr>
        <w:pStyle w:val="ListParagraph"/>
        <w:spacing w:line="240" w:lineRule="auto"/>
        <w:ind w:left="717" w:firstLine="0"/>
        <w:jc w:val="both"/>
        <w:rPr>
          <w:rFonts w:ascii="Times New Roman" w:eastAsia="Times New Roman" w:hAnsi="Times New Roman" w:cs="Times New Roman"/>
          <w:b/>
          <w:bCs/>
          <w:sz w:val="24"/>
          <w:szCs w:val="24"/>
        </w:rPr>
      </w:pPr>
    </w:p>
    <w:p w:rsidR="00F254FC" w:rsidRDefault="00592D0F" w:rsidP="00CB7BD3">
      <w:pPr>
        <w:pStyle w:val="ListParagraph"/>
        <w:spacing w:line="240" w:lineRule="auto"/>
        <w:ind w:left="717" w:firstLine="0"/>
        <w:jc w:val="both"/>
        <w:rPr>
          <w:rFonts w:ascii="Times New Roman" w:hAnsi="Times New Roman" w:cs="Times New Roman"/>
          <w:sz w:val="24"/>
          <w:szCs w:val="24"/>
        </w:rPr>
      </w:pPr>
      <w:r w:rsidRPr="00D74B4F">
        <w:rPr>
          <w:rFonts w:ascii="Times New Roman" w:eastAsia="Times New Roman" w:hAnsi="Times New Roman" w:cs="Times New Roman"/>
          <w:sz w:val="24"/>
          <w:szCs w:val="24"/>
          <w:lang w:val="id-ID"/>
        </w:rPr>
        <w:t xml:space="preserve">Adapun rumusan masalah dalam penelitian ini </w:t>
      </w:r>
      <w:proofErr w:type="spellStart"/>
      <w:r w:rsidRPr="00D74B4F">
        <w:rPr>
          <w:rFonts w:ascii="Times New Roman" w:eastAsia="Times New Roman" w:hAnsi="Times New Roman" w:cs="Times New Roman"/>
          <w:sz w:val="24"/>
          <w:szCs w:val="24"/>
        </w:rPr>
        <w:t>adalah</w:t>
      </w:r>
      <w:proofErr w:type="spellEnd"/>
      <w:r w:rsidR="00F254FC">
        <w:rPr>
          <w:rFonts w:ascii="Times New Roman" w:eastAsia="Times New Roman" w:hAnsi="Times New Roman" w:cs="Times New Roman"/>
          <w:sz w:val="24"/>
          <w:szCs w:val="24"/>
          <w:lang w:val="id-ID"/>
        </w:rPr>
        <w:t xml:space="preserve"> bentuk hukuman bagi pelaku pengrusakan lingkungan yang dilakukan oleh korporasi </w:t>
      </w:r>
      <w:proofErr w:type="spellStart"/>
      <w:r w:rsidRPr="00D74B4F">
        <w:rPr>
          <w:rFonts w:ascii="Times New Roman" w:hAnsi="Times New Roman" w:cs="Times New Roman"/>
          <w:sz w:val="24"/>
          <w:szCs w:val="24"/>
        </w:rPr>
        <w:t>akibat</w:t>
      </w:r>
      <w:proofErr w:type="spellEnd"/>
      <w:r w:rsidRPr="00D74B4F">
        <w:rPr>
          <w:rFonts w:ascii="Times New Roman" w:hAnsi="Times New Roman" w:cs="Times New Roman"/>
          <w:sz w:val="24"/>
          <w:szCs w:val="24"/>
        </w:rPr>
        <w:t xml:space="preserve"> </w:t>
      </w:r>
      <w:proofErr w:type="spellStart"/>
      <w:r w:rsidRPr="00D74B4F">
        <w:rPr>
          <w:rFonts w:ascii="Times New Roman" w:hAnsi="Times New Roman" w:cs="Times New Roman"/>
          <w:sz w:val="24"/>
          <w:szCs w:val="24"/>
        </w:rPr>
        <w:t>kegiatan</w:t>
      </w:r>
      <w:proofErr w:type="spellEnd"/>
      <w:r w:rsidRPr="00D74B4F">
        <w:rPr>
          <w:rFonts w:ascii="Times New Roman" w:hAnsi="Times New Roman" w:cs="Times New Roman"/>
          <w:sz w:val="24"/>
          <w:szCs w:val="24"/>
        </w:rPr>
        <w:t xml:space="preserve"> </w:t>
      </w:r>
      <w:proofErr w:type="spellStart"/>
      <w:r w:rsidRPr="00D74B4F">
        <w:rPr>
          <w:rFonts w:ascii="Times New Roman" w:hAnsi="Times New Roman" w:cs="Times New Roman"/>
          <w:sz w:val="24"/>
          <w:szCs w:val="24"/>
        </w:rPr>
        <w:t>pertambangan</w:t>
      </w:r>
      <w:proofErr w:type="spellEnd"/>
      <w:r w:rsidRPr="00D74B4F">
        <w:rPr>
          <w:rFonts w:ascii="Times New Roman" w:hAnsi="Times New Roman" w:cs="Times New Roman"/>
          <w:sz w:val="24"/>
          <w:szCs w:val="24"/>
        </w:rPr>
        <w:t xml:space="preserve"> </w:t>
      </w:r>
    </w:p>
    <w:p w:rsidR="00CB7BD3" w:rsidRPr="00CB7BD3" w:rsidRDefault="00CB7BD3" w:rsidP="00CB7BD3">
      <w:pPr>
        <w:pStyle w:val="ListParagraph"/>
        <w:spacing w:line="240" w:lineRule="auto"/>
        <w:ind w:left="717" w:firstLine="0"/>
        <w:jc w:val="both"/>
        <w:rPr>
          <w:rFonts w:ascii="Times New Roman" w:hAnsi="Times New Roman" w:cs="Times New Roman"/>
          <w:sz w:val="24"/>
          <w:szCs w:val="24"/>
        </w:rPr>
      </w:pPr>
    </w:p>
    <w:p w:rsidR="004E5D3A" w:rsidRPr="00D74B4F" w:rsidRDefault="00592D0F" w:rsidP="00F254FC">
      <w:pPr>
        <w:pStyle w:val="ListParagraph"/>
        <w:numPr>
          <w:ilvl w:val="0"/>
          <w:numId w:val="2"/>
        </w:numPr>
        <w:spacing w:line="240" w:lineRule="auto"/>
        <w:jc w:val="both"/>
        <w:rPr>
          <w:rFonts w:ascii="Times New Roman" w:hAnsi="Times New Roman" w:cs="Times New Roman"/>
          <w:b/>
          <w:bCs/>
          <w:sz w:val="24"/>
          <w:szCs w:val="24"/>
        </w:rPr>
      </w:pPr>
      <w:r w:rsidRPr="00D74B4F">
        <w:rPr>
          <w:rFonts w:ascii="Times New Roman" w:hAnsi="Times New Roman" w:cs="Times New Roman"/>
          <w:b/>
          <w:bCs/>
          <w:sz w:val="24"/>
          <w:szCs w:val="24"/>
        </w:rPr>
        <w:t>M</w:t>
      </w:r>
      <w:r w:rsidR="00CB7BD3">
        <w:rPr>
          <w:rFonts w:ascii="Times New Roman" w:hAnsi="Times New Roman" w:cs="Times New Roman"/>
          <w:b/>
          <w:bCs/>
          <w:sz w:val="24"/>
          <w:szCs w:val="24"/>
          <w:lang w:val="id-ID"/>
        </w:rPr>
        <w:t>ETODE</w:t>
      </w:r>
    </w:p>
    <w:p w:rsidR="00FC1140" w:rsidRPr="007202BB" w:rsidRDefault="004E5D3A" w:rsidP="007202BB">
      <w:pPr>
        <w:ind w:left="720" w:firstLine="720"/>
        <w:jc w:val="both"/>
        <w:rPr>
          <w:rFonts w:ascii="Times New Roman" w:hAnsi="Times New Roman" w:cs="Times New Roman"/>
          <w:sz w:val="24"/>
          <w:szCs w:val="24"/>
        </w:rPr>
      </w:pPr>
      <w:r>
        <w:rPr>
          <w:rFonts w:ascii="Times New Roman" w:hAnsi="Times New Roman" w:cs="Times New Roman"/>
          <w:sz w:val="24"/>
          <w:szCs w:val="24"/>
        </w:rPr>
        <w:t>Me</w:t>
      </w:r>
      <w:r w:rsidR="00FC1140" w:rsidRPr="004E5D3A">
        <w:rPr>
          <w:rFonts w:ascii="Times New Roman" w:hAnsi="Times New Roman" w:cs="Times New Roman"/>
          <w:sz w:val="24"/>
          <w:szCs w:val="24"/>
        </w:rPr>
        <w:t>tode penelitian yang telah dikenal dalam kepustakaan ilmu hukum, maka penelitian ini menggunakan tipologi penelitian hukum normatif khususnya yang berkaitan dengan penegakan sanksi pidana korporasi di bidang pertambangan mineral dan batu bara.</w:t>
      </w:r>
    </w:p>
    <w:p w:rsidR="00FC1140" w:rsidRPr="007202BB" w:rsidRDefault="00FC1140" w:rsidP="007202BB">
      <w:pPr>
        <w:ind w:left="720" w:firstLine="720"/>
        <w:jc w:val="both"/>
        <w:rPr>
          <w:rFonts w:ascii="Times New Roman" w:hAnsi="Times New Roman" w:cs="Times New Roman"/>
          <w:sz w:val="24"/>
          <w:szCs w:val="24"/>
        </w:rPr>
      </w:pPr>
      <w:r w:rsidRPr="007202BB">
        <w:rPr>
          <w:rFonts w:ascii="Times New Roman" w:eastAsia="Times New Roman" w:hAnsi="Times New Roman" w:cs="Times New Roman"/>
          <w:sz w:val="24"/>
          <w:szCs w:val="24"/>
        </w:rPr>
        <w:t>Pendekatan yang digunakan di dalam penelitian hukum ini adalah pendekatan undang-undang (</w:t>
      </w:r>
      <w:r w:rsidRPr="007202BB">
        <w:rPr>
          <w:rFonts w:ascii="Times New Roman" w:eastAsia="Times New Roman" w:hAnsi="Times New Roman" w:cs="Times New Roman"/>
          <w:i/>
          <w:sz w:val="24"/>
          <w:szCs w:val="24"/>
        </w:rPr>
        <w:t>statute approach</w:t>
      </w:r>
      <w:r w:rsidRPr="007202BB">
        <w:rPr>
          <w:rFonts w:ascii="Times New Roman" w:eastAsia="Times New Roman" w:hAnsi="Times New Roman" w:cs="Times New Roman"/>
          <w:sz w:val="24"/>
          <w:szCs w:val="24"/>
        </w:rPr>
        <w:t>), pendekatan konseptual (</w:t>
      </w:r>
      <w:r w:rsidRPr="007202BB">
        <w:rPr>
          <w:rFonts w:ascii="Times New Roman" w:eastAsia="Times New Roman" w:hAnsi="Times New Roman" w:cs="Times New Roman"/>
          <w:i/>
          <w:sz w:val="24"/>
          <w:szCs w:val="24"/>
        </w:rPr>
        <w:t>conceptual approach</w:t>
      </w:r>
      <w:r w:rsidRPr="007202BB">
        <w:rPr>
          <w:rFonts w:ascii="Times New Roman" w:eastAsia="Times New Roman" w:hAnsi="Times New Roman" w:cs="Times New Roman"/>
          <w:sz w:val="24"/>
          <w:szCs w:val="24"/>
        </w:rPr>
        <w:t>) dan pendekatan kasus</w:t>
      </w:r>
      <w:r w:rsidRPr="007202BB">
        <w:rPr>
          <w:rFonts w:ascii="Times New Roman" w:eastAsia="Times New Roman" w:hAnsi="Times New Roman" w:cs="Times New Roman"/>
          <w:i/>
          <w:sz w:val="24"/>
          <w:szCs w:val="24"/>
        </w:rPr>
        <w:t>.</w:t>
      </w:r>
      <w:r w:rsidRPr="007202BB">
        <w:rPr>
          <w:rFonts w:ascii="Times New Roman" w:eastAsia="Times New Roman" w:hAnsi="Times New Roman" w:cs="Times New Roman"/>
          <w:sz w:val="24"/>
          <w:szCs w:val="24"/>
        </w:rPr>
        <w:t xml:space="preserve">  </w:t>
      </w:r>
      <w:r w:rsidRPr="007202BB">
        <w:rPr>
          <w:rFonts w:ascii="Times New Roman" w:hAnsi="Times New Roman" w:cs="Times New Roman"/>
          <w:sz w:val="24"/>
          <w:szCs w:val="24"/>
        </w:rPr>
        <w:t xml:space="preserve">Pendekatan perundangan-undangan  diperlukan guna mengkaji </w:t>
      </w:r>
      <w:r w:rsidRPr="007202BB">
        <w:rPr>
          <w:rFonts w:ascii="Times New Roman" w:hAnsi="Times New Roman" w:cs="Times New Roman"/>
          <w:sz w:val="24"/>
          <w:szCs w:val="24"/>
        </w:rPr>
        <w:lastRenderedPageBreak/>
        <w:t>lebih lanjut mengenai penegakan sanksi pidana pada korporasi di bidang pertambangan mineral dan batu bara. Sedangkan pendekatan konseptual, digunakan untuk memahami konsep dpenegakan sanksi pidana pada korporasi di bidang pertambangan mineral dan batu bara; sehingga diharapkan dapat mengkaji serta menganalisis kerangka pikir atau kerangka konseptual maupun landasan teoritis sesuai dengan tujuan penelitian ini</w:t>
      </w:r>
    </w:p>
    <w:p w:rsidR="00FC1140" w:rsidRPr="007202BB" w:rsidRDefault="00FC1140" w:rsidP="007202BB">
      <w:pPr>
        <w:ind w:left="720" w:firstLine="717"/>
        <w:jc w:val="both"/>
        <w:rPr>
          <w:rFonts w:ascii="Times New Roman" w:hAnsi="Times New Roman" w:cs="Times New Roman"/>
          <w:sz w:val="24"/>
          <w:szCs w:val="24"/>
        </w:rPr>
      </w:pPr>
      <w:r w:rsidRPr="007202BB">
        <w:rPr>
          <w:rFonts w:ascii="Times New Roman" w:eastAsia="Times New Roman" w:hAnsi="Times New Roman" w:cs="Times New Roman"/>
          <w:sz w:val="24"/>
          <w:szCs w:val="24"/>
        </w:rPr>
        <w:t xml:space="preserve">Sumber bahan hukum penelitian ini terdiri dari : a. </w:t>
      </w:r>
      <w:r w:rsidRPr="007202BB">
        <w:rPr>
          <w:rFonts w:ascii="Times New Roman" w:hAnsi="Times New Roman" w:cs="Times New Roman"/>
          <w:sz w:val="24"/>
          <w:szCs w:val="24"/>
        </w:rPr>
        <w:t>Bahan hukum primer dan Bahan hukum sekunder.  Bahan hukum primer merupakan bahan hukum yang bersifat  autoritatif  artinya mempunyai otoritas. Bahan hukum primer meliputi:</w:t>
      </w:r>
    </w:p>
    <w:p w:rsidR="00FC1140" w:rsidRPr="00F67A2A" w:rsidRDefault="00FC1140" w:rsidP="009F30BC">
      <w:pPr>
        <w:pStyle w:val="ListParagraph"/>
        <w:numPr>
          <w:ilvl w:val="0"/>
          <w:numId w:val="8"/>
        </w:numPr>
        <w:spacing w:after="0" w:line="240" w:lineRule="auto"/>
        <w:jc w:val="both"/>
        <w:rPr>
          <w:rFonts w:ascii="Times New Roman" w:hAnsi="Times New Roman" w:cs="Times New Roman"/>
          <w:bCs/>
          <w:sz w:val="24"/>
          <w:szCs w:val="24"/>
        </w:rPr>
      </w:pPr>
      <w:proofErr w:type="spellStart"/>
      <w:r w:rsidRPr="00F67A2A">
        <w:rPr>
          <w:rFonts w:ascii="Times New Roman" w:hAnsi="Times New Roman" w:cs="Times New Roman"/>
          <w:bCs/>
          <w:sz w:val="24"/>
          <w:szCs w:val="24"/>
        </w:rPr>
        <w:t>Undang-Undang</w:t>
      </w:r>
      <w:proofErr w:type="spellEnd"/>
      <w:r w:rsidRPr="00F67A2A">
        <w:rPr>
          <w:rFonts w:ascii="Times New Roman" w:hAnsi="Times New Roman" w:cs="Times New Roman"/>
          <w:bCs/>
          <w:sz w:val="24"/>
          <w:szCs w:val="24"/>
        </w:rPr>
        <w:t xml:space="preserve"> Dasar </w:t>
      </w:r>
      <w:proofErr w:type="spellStart"/>
      <w:r w:rsidRPr="00F67A2A">
        <w:rPr>
          <w:rFonts w:ascii="Times New Roman" w:hAnsi="Times New Roman" w:cs="Times New Roman"/>
          <w:bCs/>
          <w:sz w:val="24"/>
          <w:szCs w:val="24"/>
        </w:rPr>
        <w:t>Republik</w:t>
      </w:r>
      <w:proofErr w:type="spellEnd"/>
      <w:r w:rsidRPr="00F67A2A">
        <w:rPr>
          <w:rFonts w:ascii="Times New Roman" w:hAnsi="Times New Roman" w:cs="Times New Roman"/>
          <w:bCs/>
          <w:sz w:val="24"/>
          <w:szCs w:val="24"/>
        </w:rPr>
        <w:t xml:space="preserve"> Indonesia 1945.</w:t>
      </w:r>
    </w:p>
    <w:p w:rsidR="00FC1140" w:rsidRPr="00F67A2A" w:rsidRDefault="00FC1140" w:rsidP="009F30BC">
      <w:pPr>
        <w:pStyle w:val="ListParagraph"/>
        <w:numPr>
          <w:ilvl w:val="0"/>
          <w:numId w:val="8"/>
        </w:numPr>
        <w:spacing w:after="0" w:line="240" w:lineRule="auto"/>
        <w:jc w:val="both"/>
        <w:rPr>
          <w:rFonts w:ascii="Times New Roman" w:hAnsi="Times New Roman" w:cs="Times New Roman"/>
          <w:bCs/>
          <w:sz w:val="24"/>
          <w:szCs w:val="24"/>
        </w:rPr>
      </w:pPr>
      <w:proofErr w:type="spellStart"/>
      <w:r w:rsidRPr="00F67A2A">
        <w:rPr>
          <w:rFonts w:ascii="Times New Roman" w:hAnsi="Times New Roman" w:cs="Times New Roman"/>
          <w:bCs/>
          <w:sz w:val="24"/>
          <w:szCs w:val="24"/>
        </w:rPr>
        <w:t>Undang-Undang</w:t>
      </w:r>
      <w:proofErr w:type="spellEnd"/>
      <w:r w:rsidRPr="00F67A2A">
        <w:rPr>
          <w:rFonts w:ascii="Times New Roman" w:hAnsi="Times New Roman" w:cs="Times New Roman"/>
          <w:bCs/>
          <w:sz w:val="24"/>
          <w:szCs w:val="24"/>
        </w:rPr>
        <w:t xml:space="preserve"> </w:t>
      </w:r>
      <w:proofErr w:type="spellStart"/>
      <w:r w:rsidRPr="00F67A2A">
        <w:rPr>
          <w:rFonts w:ascii="Times New Roman" w:hAnsi="Times New Roman" w:cs="Times New Roman"/>
          <w:bCs/>
          <w:sz w:val="24"/>
          <w:szCs w:val="24"/>
        </w:rPr>
        <w:t>Nomor</w:t>
      </w:r>
      <w:proofErr w:type="spellEnd"/>
      <w:r w:rsidRPr="00F67A2A">
        <w:rPr>
          <w:rFonts w:ascii="Times New Roman" w:hAnsi="Times New Roman" w:cs="Times New Roman"/>
          <w:bCs/>
          <w:sz w:val="24"/>
          <w:szCs w:val="24"/>
        </w:rPr>
        <w:t xml:space="preserve"> 1 </w:t>
      </w:r>
      <w:proofErr w:type="spellStart"/>
      <w:r w:rsidRPr="00F67A2A">
        <w:rPr>
          <w:rFonts w:ascii="Times New Roman" w:hAnsi="Times New Roman" w:cs="Times New Roman"/>
          <w:bCs/>
          <w:sz w:val="24"/>
          <w:szCs w:val="24"/>
        </w:rPr>
        <w:t>Tahun</w:t>
      </w:r>
      <w:proofErr w:type="spellEnd"/>
      <w:r w:rsidRPr="00F67A2A">
        <w:rPr>
          <w:rFonts w:ascii="Times New Roman" w:hAnsi="Times New Roman" w:cs="Times New Roman"/>
          <w:bCs/>
          <w:sz w:val="24"/>
          <w:szCs w:val="24"/>
        </w:rPr>
        <w:t xml:space="preserve"> 1946 </w:t>
      </w:r>
      <w:proofErr w:type="spellStart"/>
      <w:r w:rsidRPr="00F67A2A">
        <w:rPr>
          <w:rFonts w:ascii="Times New Roman" w:hAnsi="Times New Roman" w:cs="Times New Roman"/>
          <w:bCs/>
          <w:sz w:val="24"/>
          <w:szCs w:val="24"/>
        </w:rPr>
        <w:t>tentang</w:t>
      </w:r>
      <w:proofErr w:type="spellEnd"/>
      <w:r w:rsidRPr="00F67A2A">
        <w:rPr>
          <w:rFonts w:ascii="Times New Roman" w:hAnsi="Times New Roman" w:cs="Times New Roman"/>
          <w:bCs/>
          <w:sz w:val="24"/>
          <w:szCs w:val="24"/>
        </w:rPr>
        <w:t xml:space="preserve"> </w:t>
      </w:r>
      <w:proofErr w:type="spellStart"/>
      <w:r w:rsidRPr="00F67A2A">
        <w:rPr>
          <w:rFonts w:ascii="Times New Roman" w:hAnsi="Times New Roman" w:cs="Times New Roman"/>
          <w:bCs/>
          <w:sz w:val="24"/>
          <w:szCs w:val="24"/>
        </w:rPr>
        <w:t>Peraturan</w:t>
      </w:r>
      <w:proofErr w:type="spellEnd"/>
      <w:r w:rsidRPr="00F67A2A">
        <w:rPr>
          <w:rFonts w:ascii="Times New Roman" w:hAnsi="Times New Roman" w:cs="Times New Roman"/>
          <w:bCs/>
          <w:sz w:val="24"/>
          <w:szCs w:val="24"/>
        </w:rPr>
        <w:t xml:space="preserve"> </w:t>
      </w:r>
      <w:proofErr w:type="spellStart"/>
      <w:r w:rsidRPr="00F67A2A">
        <w:rPr>
          <w:rFonts w:ascii="Times New Roman" w:hAnsi="Times New Roman" w:cs="Times New Roman"/>
          <w:bCs/>
          <w:sz w:val="24"/>
          <w:szCs w:val="24"/>
        </w:rPr>
        <w:t>Hukum</w:t>
      </w:r>
      <w:proofErr w:type="spellEnd"/>
      <w:r w:rsidRPr="00F67A2A">
        <w:rPr>
          <w:rFonts w:ascii="Times New Roman" w:hAnsi="Times New Roman" w:cs="Times New Roman"/>
          <w:bCs/>
          <w:sz w:val="24"/>
          <w:szCs w:val="24"/>
        </w:rPr>
        <w:t xml:space="preserve"> </w:t>
      </w:r>
      <w:proofErr w:type="spellStart"/>
      <w:r w:rsidRPr="00F67A2A">
        <w:rPr>
          <w:rFonts w:ascii="Times New Roman" w:hAnsi="Times New Roman" w:cs="Times New Roman"/>
          <w:bCs/>
          <w:sz w:val="24"/>
          <w:szCs w:val="24"/>
        </w:rPr>
        <w:t>Pidana</w:t>
      </w:r>
      <w:proofErr w:type="spellEnd"/>
      <w:r w:rsidRPr="00F67A2A">
        <w:rPr>
          <w:rFonts w:ascii="Times New Roman" w:hAnsi="Times New Roman" w:cs="Times New Roman"/>
          <w:bCs/>
          <w:sz w:val="24"/>
          <w:szCs w:val="24"/>
        </w:rPr>
        <w:t>.</w:t>
      </w:r>
    </w:p>
    <w:p w:rsidR="00FC1140" w:rsidRPr="00F67A2A" w:rsidRDefault="00FC1140" w:rsidP="009F30BC">
      <w:pPr>
        <w:pStyle w:val="ListParagraph"/>
        <w:numPr>
          <w:ilvl w:val="0"/>
          <w:numId w:val="8"/>
        </w:numPr>
        <w:spacing w:after="0" w:line="240" w:lineRule="auto"/>
        <w:jc w:val="both"/>
        <w:rPr>
          <w:rFonts w:ascii="Times New Roman" w:hAnsi="Times New Roman" w:cs="Times New Roman"/>
          <w:bCs/>
          <w:sz w:val="24"/>
          <w:szCs w:val="24"/>
        </w:rPr>
      </w:pPr>
      <w:proofErr w:type="spellStart"/>
      <w:r w:rsidRPr="00F67A2A">
        <w:rPr>
          <w:rFonts w:ascii="Times New Roman" w:hAnsi="Times New Roman" w:cs="Times New Roman"/>
          <w:bCs/>
          <w:sz w:val="24"/>
          <w:szCs w:val="24"/>
        </w:rPr>
        <w:t>Undang-Undang</w:t>
      </w:r>
      <w:proofErr w:type="spellEnd"/>
      <w:r w:rsidRPr="00F67A2A">
        <w:rPr>
          <w:rFonts w:ascii="Times New Roman" w:hAnsi="Times New Roman" w:cs="Times New Roman"/>
          <w:bCs/>
          <w:sz w:val="24"/>
          <w:szCs w:val="24"/>
        </w:rPr>
        <w:t xml:space="preserve"> </w:t>
      </w:r>
      <w:proofErr w:type="spellStart"/>
      <w:r w:rsidRPr="00F67A2A">
        <w:rPr>
          <w:rFonts w:ascii="Times New Roman" w:hAnsi="Times New Roman" w:cs="Times New Roman"/>
          <w:bCs/>
          <w:sz w:val="24"/>
          <w:szCs w:val="24"/>
        </w:rPr>
        <w:t>Nomor</w:t>
      </w:r>
      <w:proofErr w:type="spellEnd"/>
      <w:r w:rsidRPr="00F67A2A">
        <w:rPr>
          <w:rFonts w:ascii="Times New Roman" w:hAnsi="Times New Roman" w:cs="Times New Roman"/>
          <w:bCs/>
          <w:sz w:val="24"/>
          <w:szCs w:val="24"/>
        </w:rPr>
        <w:t xml:space="preserve"> 8 </w:t>
      </w:r>
      <w:proofErr w:type="spellStart"/>
      <w:r w:rsidRPr="00F67A2A">
        <w:rPr>
          <w:rFonts w:ascii="Times New Roman" w:hAnsi="Times New Roman" w:cs="Times New Roman"/>
          <w:bCs/>
          <w:sz w:val="24"/>
          <w:szCs w:val="24"/>
        </w:rPr>
        <w:t>Tahun</w:t>
      </w:r>
      <w:proofErr w:type="spellEnd"/>
      <w:r w:rsidRPr="00F67A2A">
        <w:rPr>
          <w:rFonts w:ascii="Times New Roman" w:hAnsi="Times New Roman" w:cs="Times New Roman"/>
          <w:bCs/>
          <w:sz w:val="24"/>
          <w:szCs w:val="24"/>
        </w:rPr>
        <w:t xml:space="preserve"> 1981 </w:t>
      </w:r>
      <w:proofErr w:type="spellStart"/>
      <w:r w:rsidRPr="00F67A2A">
        <w:rPr>
          <w:rFonts w:ascii="Times New Roman" w:hAnsi="Times New Roman" w:cs="Times New Roman"/>
          <w:bCs/>
          <w:sz w:val="24"/>
          <w:szCs w:val="24"/>
        </w:rPr>
        <w:t>tentang</w:t>
      </w:r>
      <w:proofErr w:type="spellEnd"/>
      <w:r w:rsidRPr="00F67A2A">
        <w:rPr>
          <w:rFonts w:ascii="Times New Roman" w:hAnsi="Times New Roman" w:cs="Times New Roman"/>
          <w:bCs/>
          <w:sz w:val="24"/>
          <w:szCs w:val="24"/>
        </w:rPr>
        <w:t xml:space="preserve"> </w:t>
      </w:r>
      <w:proofErr w:type="spellStart"/>
      <w:r w:rsidRPr="00F67A2A">
        <w:rPr>
          <w:rFonts w:ascii="Times New Roman" w:hAnsi="Times New Roman" w:cs="Times New Roman"/>
          <w:bCs/>
          <w:sz w:val="24"/>
          <w:szCs w:val="24"/>
        </w:rPr>
        <w:t>Hukum</w:t>
      </w:r>
      <w:proofErr w:type="spellEnd"/>
      <w:r w:rsidRPr="00F67A2A">
        <w:rPr>
          <w:rFonts w:ascii="Times New Roman" w:hAnsi="Times New Roman" w:cs="Times New Roman"/>
          <w:bCs/>
          <w:sz w:val="24"/>
          <w:szCs w:val="24"/>
        </w:rPr>
        <w:t xml:space="preserve"> Acara </w:t>
      </w:r>
      <w:proofErr w:type="spellStart"/>
      <w:r w:rsidRPr="00F67A2A">
        <w:rPr>
          <w:rFonts w:ascii="Times New Roman" w:hAnsi="Times New Roman" w:cs="Times New Roman"/>
          <w:bCs/>
          <w:sz w:val="24"/>
          <w:szCs w:val="24"/>
        </w:rPr>
        <w:t>Pidana</w:t>
      </w:r>
      <w:proofErr w:type="spellEnd"/>
      <w:r w:rsidRPr="00F67A2A">
        <w:rPr>
          <w:rFonts w:ascii="Times New Roman" w:hAnsi="Times New Roman" w:cs="Times New Roman"/>
          <w:bCs/>
          <w:sz w:val="24"/>
          <w:szCs w:val="24"/>
          <w:lang w:val="id-ID"/>
        </w:rPr>
        <w:t xml:space="preserve"> </w:t>
      </w:r>
      <w:proofErr w:type="spellStart"/>
      <w:r w:rsidRPr="00F67A2A">
        <w:rPr>
          <w:rFonts w:ascii="Times New Roman" w:hAnsi="Times New Roman" w:cs="Times New Roman"/>
          <w:bCs/>
          <w:sz w:val="24"/>
          <w:szCs w:val="24"/>
        </w:rPr>
        <w:t>Lembaran</w:t>
      </w:r>
      <w:proofErr w:type="spellEnd"/>
      <w:r w:rsidRPr="00F67A2A">
        <w:rPr>
          <w:rFonts w:ascii="Times New Roman" w:hAnsi="Times New Roman" w:cs="Times New Roman"/>
          <w:bCs/>
          <w:sz w:val="24"/>
          <w:szCs w:val="24"/>
        </w:rPr>
        <w:t xml:space="preserve"> Negara </w:t>
      </w:r>
      <w:proofErr w:type="spellStart"/>
      <w:r w:rsidRPr="00F67A2A">
        <w:rPr>
          <w:rFonts w:ascii="Times New Roman" w:hAnsi="Times New Roman" w:cs="Times New Roman"/>
          <w:bCs/>
          <w:sz w:val="24"/>
          <w:szCs w:val="24"/>
        </w:rPr>
        <w:t>Nomor</w:t>
      </w:r>
      <w:proofErr w:type="spellEnd"/>
      <w:r w:rsidRPr="00F67A2A">
        <w:rPr>
          <w:rFonts w:ascii="Times New Roman" w:hAnsi="Times New Roman" w:cs="Times New Roman"/>
          <w:bCs/>
          <w:sz w:val="24"/>
          <w:szCs w:val="24"/>
        </w:rPr>
        <w:t xml:space="preserve"> 76 </w:t>
      </w:r>
      <w:proofErr w:type="spellStart"/>
      <w:r w:rsidRPr="00F67A2A">
        <w:rPr>
          <w:rFonts w:ascii="Times New Roman" w:hAnsi="Times New Roman" w:cs="Times New Roman"/>
          <w:bCs/>
          <w:sz w:val="24"/>
          <w:szCs w:val="24"/>
        </w:rPr>
        <w:t>Tahun</w:t>
      </w:r>
      <w:proofErr w:type="spellEnd"/>
      <w:r w:rsidRPr="00F67A2A">
        <w:rPr>
          <w:rFonts w:ascii="Times New Roman" w:hAnsi="Times New Roman" w:cs="Times New Roman"/>
          <w:bCs/>
          <w:sz w:val="24"/>
          <w:szCs w:val="24"/>
        </w:rPr>
        <w:t xml:space="preserve"> 1981 </w:t>
      </w:r>
      <w:proofErr w:type="spellStart"/>
      <w:r w:rsidRPr="00F67A2A">
        <w:rPr>
          <w:rFonts w:ascii="Times New Roman" w:hAnsi="Times New Roman" w:cs="Times New Roman"/>
          <w:bCs/>
          <w:sz w:val="24"/>
          <w:szCs w:val="24"/>
        </w:rPr>
        <w:t>Tambahan</w:t>
      </w:r>
      <w:proofErr w:type="spellEnd"/>
      <w:r w:rsidRPr="00F67A2A">
        <w:rPr>
          <w:rFonts w:ascii="Times New Roman" w:hAnsi="Times New Roman" w:cs="Times New Roman"/>
          <w:bCs/>
          <w:sz w:val="24"/>
          <w:szCs w:val="24"/>
        </w:rPr>
        <w:t xml:space="preserve"> </w:t>
      </w:r>
      <w:proofErr w:type="spellStart"/>
      <w:r w:rsidRPr="00F67A2A">
        <w:rPr>
          <w:rFonts w:ascii="Times New Roman" w:hAnsi="Times New Roman" w:cs="Times New Roman"/>
          <w:bCs/>
          <w:sz w:val="24"/>
          <w:szCs w:val="24"/>
        </w:rPr>
        <w:t>Lembaran</w:t>
      </w:r>
      <w:proofErr w:type="spellEnd"/>
      <w:r w:rsidRPr="00F67A2A">
        <w:rPr>
          <w:rFonts w:ascii="Times New Roman" w:hAnsi="Times New Roman" w:cs="Times New Roman"/>
          <w:bCs/>
          <w:sz w:val="24"/>
          <w:szCs w:val="24"/>
        </w:rPr>
        <w:t xml:space="preserve"> Negara </w:t>
      </w:r>
      <w:proofErr w:type="spellStart"/>
      <w:r w:rsidRPr="00F67A2A">
        <w:rPr>
          <w:rFonts w:ascii="Times New Roman" w:hAnsi="Times New Roman" w:cs="Times New Roman"/>
          <w:bCs/>
          <w:sz w:val="24"/>
          <w:szCs w:val="24"/>
        </w:rPr>
        <w:t>Nomor</w:t>
      </w:r>
      <w:proofErr w:type="spellEnd"/>
      <w:r w:rsidRPr="00F67A2A">
        <w:rPr>
          <w:rFonts w:ascii="Times New Roman" w:hAnsi="Times New Roman" w:cs="Times New Roman"/>
          <w:bCs/>
          <w:sz w:val="24"/>
          <w:szCs w:val="24"/>
        </w:rPr>
        <w:t xml:space="preserve"> 3209.</w:t>
      </w:r>
    </w:p>
    <w:p w:rsidR="00FC1140" w:rsidRPr="00F67A2A" w:rsidRDefault="00FC1140" w:rsidP="009F30BC">
      <w:pPr>
        <w:pStyle w:val="ListParagraph"/>
        <w:numPr>
          <w:ilvl w:val="0"/>
          <w:numId w:val="8"/>
        </w:numPr>
        <w:spacing w:after="0" w:line="240" w:lineRule="auto"/>
        <w:jc w:val="both"/>
        <w:rPr>
          <w:rFonts w:ascii="Times New Roman" w:hAnsi="Times New Roman" w:cs="Times New Roman"/>
          <w:bCs/>
          <w:sz w:val="24"/>
          <w:szCs w:val="24"/>
        </w:rPr>
      </w:pPr>
      <w:proofErr w:type="spellStart"/>
      <w:r w:rsidRPr="00F67A2A">
        <w:rPr>
          <w:rFonts w:ascii="Times New Roman" w:eastAsia="Times New Roman" w:hAnsi="Times New Roman" w:cs="Times New Roman"/>
          <w:sz w:val="24"/>
          <w:szCs w:val="24"/>
        </w:rPr>
        <w:t>Undang-Undang</w:t>
      </w:r>
      <w:proofErr w:type="spellEnd"/>
      <w:r w:rsidRPr="00F67A2A">
        <w:rPr>
          <w:rFonts w:ascii="Times New Roman" w:eastAsia="Times New Roman" w:hAnsi="Times New Roman" w:cs="Times New Roman"/>
          <w:sz w:val="24"/>
          <w:szCs w:val="24"/>
        </w:rPr>
        <w:t xml:space="preserve"> </w:t>
      </w:r>
      <w:proofErr w:type="spellStart"/>
      <w:r w:rsidRPr="00F67A2A">
        <w:rPr>
          <w:rFonts w:ascii="Times New Roman" w:eastAsia="Times New Roman" w:hAnsi="Times New Roman" w:cs="Times New Roman"/>
          <w:sz w:val="24"/>
          <w:szCs w:val="24"/>
        </w:rPr>
        <w:t>Nomor</w:t>
      </w:r>
      <w:proofErr w:type="spellEnd"/>
      <w:r w:rsidRPr="00F67A2A">
        <w:rPr>
          <w:rFonts w:ascii="Times New Roman" w:eastAsia="Times New Roman" w:hAnsi="Times New Roman" w:cs="Times New Roman"/>
          <w:sz w:val="24"/>
          <w:szCs w:val="24"/>
        </w:rPr>
        <w:t xml:space="preserve"> 32 </w:t>
      </w:r>
      <w:proofErr w:type="spellStart"/>
      <w:r w:rsidRPr="00F67A2A">
        <w:rPr>
          <w:rFonts w:ascii="Times New Roman" w:eastAsia="Times New Roman" w:hAnsi="Times New Roman" w:cs="Times New Roman"/>
          <w:sz w:val="24"/>
          <w:szCs w:val="24"/>
        </w:rPr>
        <w:t>Tahun</w:t>
      </w:r>
      <w:proofErr w:type="spellEnd"/>
      <w:r w:rsidRPr="00F67A2A">
        <w:rPr>
          <w:rFonts w:ascii="Times New Roman" w:eastAsia="Times New Roman" w:hAnsi="Times New Roman" w:cs="Times New Roman"/>
          <w:sz w:val="24"/>
          <w:szCs w:val="24"/>
        </w:rPr>
        <w:t xml:space="preserve"> 2009 </w:t>
      </w:r>
      <w:proofErr w:type="spellStart"/>
      <w:r w:rsidRPr="00F67A2A">
        <w:rPr>
          <w:rFonts w:ascii="Times New Roman" w:eastAsia="Times New Roman" w:hAnsi="Times New Roman" w:cs="Times New Roman"/>
          <w:sz w:val="24"/>
          <w:szCs w:val="24"/>
        </w:rPr>
        <w:t>tentang</w:t>
      </w:r>
      <w:proofErr w:type="spellEnd"/>
      <w:r w:rsidRPr="00F67A2A">
        <w:rPr>
          <w:rFonts w:ascii="Times New Roman" w:eastAsia="Times New Roman" w:hAnsi="Times New Roman" w:cs="Times New Roman"/>
          <w:sz w:val="24"/>
          <w:szCs w:val="24"/>
        </w:rPr>
        <w:t xml:space="preserve"> </w:t>
      </w:r>
      <w:proofErr w:type="spellStart"/>
      <w:r w:rsidRPr="00F67A2A">
        <w:rPr>
          <w:rFonts w:ascii="Times New Roman" w:eastAsia="Times New Roman" w:hAnsi="Times New Roman" w:cs="Times New Roman"/>
          <w:sz w:val="24"/>
          <w:szCs w:val="24"/>
        </w:rPr>
        <w:t>Perlindungan</w:t>
      </w:r>
      <w:proofErr w:type="spellEnd"/>
      <w:r w:rsidRPr="00F67A2A">
        <w:rPr>
          <w:rFonts w:ascii="Times New Roman" w:eastAsia="Times New Roman" w:hAnsi="Times New Roman" w:cs="Times New Roman"/>
          <w:sz w:val="24"/>
          <w:szCs w:val="24"/>
        </w:rPr>
        <w:t xml:space="preserve"> dan </w:t>
      </w:r>
      <w:proofErr w:type="spellStart"/>
      <w:r w:rsidRPr="00F67A2A">
        <w:rPr>
          <w:rFonts w:ascii="Times New Roman" w:eastAsia="Times New Roman" w:hAnsi="Times New Roman" w:cs="Times New Roman"/>
          <w:sz w:val="24"/>
          <w:szCs w:val="24"/>
        </w:rPr>
        <w:t>Pengelolaan</w:t>
      </w:r>
      <w:proofErr w:type="spellEnd"/>
      <w:r w:rsidRPr="00F67A2A">
        <w:rPr>
          <w:rFonts w:ascii="Times New Roman" w:eastAsia="Times New Roman" w:hAnsi="Times New Roman" w:cs="Times New Roman"/>
          <w:sz w:val="24"/>
          <w:szCs w:val="24"/>
        </w:rPr>
        <w:t xml:space="preserve"> </w:t>
      </w:r>
      <w:proofErr w:type="spellStart"/>
      <w:r w:rsidRPr="00F67A2A">
        <w:rPr>
          <w:rFonts w:ascii="Times New Roman" w:eastAsia="Times New Roman" w:hAnsi="Times New Roman" w:cs="Times New Roman"/>
          <w:sz w:val="24"/>
          <w:szCs w:val="24"/>
        </w:rPr>
        <w:t>Lingkungan</w:t>
      </w:r>
      <w:proofErr w:type="spellEnd"/>
      <w:r w:rsidRPr="00F67A2A">
        <w:rPr>
          <w:rFonts w:ascii="Times New Roman" w:eastAsia="Times New Roman" w:hAnsi="Times New Roman" w:cs="Times New Roman"/>
          <w:sz w:val="24"/>
          <w:szCs w:val="24"/>
        </w:rPr>
        <w:t xml:space="preserve"> </w:t>
      </w:r>
      <w:proofErr w:type="spellStart"/>
      <w:r w:rsidRPr="00F67A2A">
        <w:rPr>
          <w:rFonts w:ascii="Times New Roman" w:eastAsia="Times New Roman" w:hAnsi="Times New Roman" w:cs="Times New Roman"/>
          <w:sz w:val="24"/>
          <w:szCs w:val="24"/>
        </w:rPr>
        <w:t>Hidup</w:t>
      </w:r>
      <w:proofErr w:type="spellEnd"/>
      <w:r w:rsidRPr="00F67A2A">
        <w:rPr>
          <w:rFonts w:ascii="Times New Roman" w:eastAsia="Times New Roman" w:hAnsi="Times New Roman" w:cs="Times New Roman"/>
          <w:sz w:val="24"/>
          <w:szCs w:val="24"/>
          <w:lang w:val="id-ID"/>
        </w:rPr>
        <w:t xml:space="preserve"> Lembaran Negara Nomor 1997/68 Tambahan Lembaran Negara Nomor 3699.</w:t>
      </w:r>
    </w:p>
    <w:p w:rsidR="00FC1140" w:rsidRPr="00F67A2A" w:rsidRDefault="00FC1140" w:rsidP="009F30BC">
      <w:pPr>
        <w:pStyle w:val="ListParagraph"/>
        <w:numPr>
          <w:ilvl w:val="0"/>
          <w:numId w:val="8"/>
        </w:numPr>
        <w:spacing w:after="0" w:line="240" w:lineRule="auto"/>
        <w:jc w:val="both"/>
        <w:rPr>
          <w:rFonts w:ascii="Times New Roman" w:hAnsi="Times New Roman" w:cs="Times New Roman"/>
          <w:bCs/>
          <w:sz w:val="24"/>
          <w:szCs w:val="24"/>
        </w:rPr>
      </w:pPr>
      <w:proofErr w:type="spellStart"/>
      <w:r w:rsidRPr="00F67A2A">
        <w:rPr>
          <w:rFonts w:ascii="Times New Roman" w:eastAsia="Times New Roman" w:hAnsi="Times New Roman" w:cs="Times New Roman"/>
          <w:sz w:val="24"/>
          <w:szCs w:val="24"/>
        </w:rPr>
        <w:t>Undang-Undang</w:t>
      </w:r>
      <w:proofErr w:type="spellEnd"/>
      <w:r w:rsidRPr="00F67A2A">
        <w:rPr>
          <w:rFonts w:ascii="Times New Roman" w:eastAsia="Times New Roman" w:hAnsi="Times New Roman" w:cs="Times New Roman"/>
          <w:sz w:val="24"/>
          <w:szCs w:val="24"/>
        </w:rPr>
        <w:t xml:space="preserve"> </w:t>
      </w:r>
      <w:proofErr w:type="spellStart"/>
      <w:r w:rsidRPr="00F67A2A">
        <w:rPr>
          <w:rFonts w:ascii="Times New Roman" w:eastAsia="Times New Roman" w:hAnsi="Times New Roman" w:cs="Times New Roman"/>
          <w:sz w:val="24"/>
          <w:szCs w:val="24"/>
        </w:rPr>
        <w:t>Nomor</w:t>
      </w:r>
      <w:proofErr w:type="spellEnd"/>
      <w:r w:rsidRPr="00F67A2A">
        <w:rPr>
          <w:rFonts w:ascii="Times New Roman" w:eastAsia="Times New Roman" w:hAnsi="Times New Roman" w:cs="Times New Roman"/>
          <w:sz w:val="24"/>
          <w:szCs w:val="24"/>
        </w:rPr>
        <w:t xml:space="preserve"> 4 </w:t>
      </w:r>
      <w:proofErr w:type="spellStart"/>
      <w:r w:rsidRPr="00F67A2A">
        <w:rPr>
          <w:rFonts w:ascii="Times New Roman" w:eastAsia="Times New Roman" w:hAnsi="Times New Roman" w:cs="Times New Roman"/>
          <w:sz w:val="24"/>
          <w:szCs w:val="24"/>
        </w:rPr>
        <w:t>Tahun</w:t>
      </w:r>
      <w:proofErr w:type="spellEnd"/>
      <w:r w:rsidRPr="00F67A2A">
        <w:rPr>
          <w:rFonts w:ascii="Times New Roman" w:eastAsia="Times New Roman" w:hAnsi="Times New Roman" w:cs="Times New Roman"/>
          <w:sz w:val="24"/>
          <w:szCs w:val="24"/>
        </w:rPr>
        <w:t xml:space="preserve"> 2009 </w:t>
      </w:r>
      <w:proofErr w:type="spellStart"/>
      <w:r w:rsidRPr="00F67A2A">
        <w:rPr>
          <w:rFonts w:ascii="Times New Roman" w:eastAsia="Times New Roman" w:hAnsi="Times New Roman" w:cs="Times New Roman"/>
          <w:sz w:val="24"/>
          <w:szCs w:val="24"/>
        </w:rPr>
        <w:t>tentang</w:t>
      </w:r>
      <w:proofErr w:type="spellEnd"/>
      <w:r w:rsidRPr="00F67A2A">
        <w:rPr>
          <w:rFonts w:ascii="Times New Roman" w:eastAsia="Times New Roman" w:hAnsi="Times New Roman" w:cs="Times New Roman"/>
          <w:sz w:val="24"/>
          <w:szCs w:val="24"/>
        </w:rPr>
        <w:t xml:space="preserve"> </w:t>
      </w:r>
      <w:proofErr w:type="spellStart"/>
      <w:r w:rsidRPr="00F67A2A">
        <w:rPr>
          <w:rFonts w:ascii="Times New Roman" w:eastAsia="Times New Roman" w:hAnsi="Times New Roman" w:cs="Times New Roman"/>
          <w:sz w:val="24"/>
          <w:szCs w:val="24"/>
        </w:rPr>
        <w:t>Pertambangan</w:t>
      </w:r>
      <w:proofErr w:type="spellEnd"/>
      <w:r w:rsidRPr="00F67A2A">
        <w:rPr>
          <w:rFonts w:ascii="Times New Roman" w:eastAsia="Times New Roman" w:hAnsi="Times New Roman" w:cs="Times New Roman"/>
          <w:sz w:val="24"/>
          <w:szCs w:val="24"/>
        </w:rPr>
        <w:t xml:space="preserve"> Mineral dan Batubara</w:t>
      </w:r>
      <w:r w:rsidRPr="00F67A2A">
        <w:rPr>
          <w:rFonts w:ascii="Times New Roman" w:eastAsia="Times New Roman" w:hAnsi="Times New Roman" w:cs="Times New Roman"/>
          <w:sz w:val="24"/>
          <w:szCs w:val="24"/>
          <w:lang w:val="id-ID"/>
        </w:rPr>
        <w:t xml:space="preserve"> Lembaran Negara Nomor 2009 Tambahan lembaran Negara 4959.</w:t>
      </w:r>
    </w:p>
    <w:p w:rsidR="00FC1140" w:rsidRPr="00F67A2A" w:rsidRDefault="00FC1140" w:rsidP="009F30BC">
      <w:pPr>
        <w:pStyle w:val="ListParagraph"/>
        <w:numPr>
          <w:ilvl w:val="0"/>
          <w:numId w:val="8"/>
        </w:numPr>
        <w:spacing w:after="0" w:line="240" w:lineRule="auto"/>
        <w:jc w:val="both"/>
        <w:rPr>
          <w:rFonts w:ascii="Times New Roman" w:hAnsi="Times New Roman" w:cs="Times New Roman"/>
          <w:bCs/>
          <w:sz w:val="24"/>
          <w:szCs w:val="24"/>
        </w:rPr>
      </w:pPr>
      <w:r w:rsidRPr="00F67A2A">
        <w:rPr>
          <w:rFonts w:ascii="Times New Roman" w:eastAsia="Times New Roman" w:hAnsi="Times New Roman" w:cs="Times New Roman"/>
          <w:sz w:val="24"/>
          <w:szCs w:val="24"/>
          <w:lang w:val="id-ID"/>
        </w:rPr>
        <w:t>Undang-undang Nomor 5 Tahun 1990 tentang Konservasi Sumber Daya Alam Hayati dan Ekosistemnya  Lembaran Negara 49/1990 Tambahan Lembaran Negara 3419.</w:t>
      </w:r>
    </w:p>
    <w:p w:rsidR="00FC1140" w:rsidRPr="00F67A2A" w:rsidRDefault="00FC1140" w:rsidP="009F30BC">
      <w:pPr>
        <w:pStyle w:val="ListParagraph"/>
        <w:numPr>
          <w:ilvl w:val="0"/>
          <w:numId w:val="8"/>
        </w:numPr>
        <w:spacing w:after="0" w:line="240" w:lineRule="auto"/>
        <w:jc w:val="both"/>
        <w:rPr>
          <w:rFonts w:ascii="Times New Roman" w:hAnsi="Times New Roman" w:cs="Times New Roman"/>
          <w:bCs/>
          <w:sz w:val="24"/>
          <w:szCs w:val="24"/>
        </w:rPr>
      </w:pPr>
      <w:proofErr w:type="spellStart"/>
      <w:r w:rsidRPr="00F67A2A">
        <w:rPr>
          <w:rFonts w:ascii="Times New Roman" w:eastAsia="Times New Roman" w:hAnsi="Times New Roman" w:cs="Times New Roman"/>
          <w:sz w:val="24"/>
          <w:szCs w:val="24"/>
        </w:rPr>
        <w:t>Undang-undang</w:t>
      </w:r>
      <w:proofErr w:type="spellEnd"/>
      <w:r w:rsidRPr="00F67A2A">
        <w:rPr>
          <w:rFonts w:ascii="Times New Roman" w:eastAsia="Times New Roman" w:hAnsi="Times New Roman" w:cs="Times New Roman"/>
          <w:sz w:val="24"/>
          <w:szCs w:val="24"/>
        </w:rPr>
        <w:t xml:space="preserve"> </w:t>
      </w:r>
      <w:proofErr w:type="spellStart"/>
      <w:r w:rsidRPr="00F67A2A">
        <w:rPr>
          <w:rFonts w:ascii="Times New Roman" w:eastAsia="Times New Roman" w:hAnsi="Times New Roman" w:cs="Times New Roman"/>
          <w:sz w:val="24"/>
          <w:szCs w:val="24"/>
        </w:rPr>
        <w:t>Nomor</w:t>
      </w:r>
      <w:proofErr w:type="spellEnd"/>
      <w:r w:rsidRPr="00F67A2A">
        <w:rPr>
          <w:rFonts w:ascii="Times New Roman" w:eastAsia="Times New Roman" w:hAnsi="Times New Roman" w:cs="Times New Roman"/>
          <w:sz w:val="24"/>
          <w:szCs w:val="24"/>
        </w:rPr>
        <w:t xml:space="preserve"> 19 </w:t>
      </w:r>
      <w:proofErr w:type="spellStart"/>
      <w:r w:rsidRPr="00F67A2A">
        <w:rPr>
          <w:rFonts w:ascii="Times New Roman" w:eastAsia="Times New Roman" w:hAnsi="Times New Roman" w:cs="Times New Roman"/>
          <w:sz w:val="24"/>
          <w:szCs w:val="24"/>
        </w:rPr>
        <w:t>Tahun</w:t>
      </w:r>
      <w:proofErr w:type="spellEnd"/>
      <w:r w:rsidRPr="00F67A2A">
        <w:rPr>
          <w:rFonts w:ascii="Times New Roman" w:eastAsia="Times New Roman" w:hAnsi="Times New Roman" w:cs="Times New Roman"/>
          <w:sz w:val="24"/>
          <w:szCs w:val="24"/>
        </w:rPr>
        <w:t xml:space="preserve"> 2004 </w:t>
      </w:r>
      <w:proofErr w:type="spellStart"/>
      <w:r w:rsidRPr="00F67A2A">
        <w:rPr>
          <w:rFonts w:ascii="Times New Roman" w:eastAsia="Times New Roman" w:hAnsi="Times New Roman" w:cs="Times New Roman"/>
          <w:sz w:val="24"/>
          <w:szCs w:val="24"/>
        </w:rPr>
        <w:t>tentang</w:t>
      </w:r>
      <w:proofErr w:type="spellEnd"/>
      <w:r w:rsidRPr="00F67A2A">
        <w:rPr>
          <w:rFonts w:ascii="Times New Roman" w:eastAsia="Times New Roman" w:hAnsi="Times New Roman" w:cs="Times New Roman"/>
          <w:sz w:val="24"/>
          <w:szCs w:val="24"/>
        </w:rPr>
        <w:t xml:space="preserve"> </w:t>
      </w:r>
      <w:proofErr w:type="spellStart"/>
      <w:r w:rsidRPr="00F67A2A">
        <w:rPr>
          <w:rFonts w:ascii="Times New Roman" w:eastAsia="Times New Roman" w:hAnsi="Times New Roman" w:cs="Times New Roman"/>
          <w:sz w:val="24"/>
          <w:szCs w:val="24"/>
        </w:rPr>
        <w:t>Kehutanan</w:t>
      </w:r>
      <w:proofErr w:type="spellEnd"/>
      <w:r w:rsidRPr="00F67A2A">
        <w:rPr>
          <w:rFonts w:ascii="Times New Roman" w:eastAsia="Times New Roman" w:hAnsi="Times New Roman" w:cs="Times New Roman"/>
          <w:sz w:val="24"/>
          <w:szCs w:val="24"/>
        </w:rPr>
        <w:t xml:space="preserve"> </w:t>
      </w:r>
      <w:proofErr w:type="spellStart"/>
      <w:r w:rsidRPr="00F67A2A">
        <w:rPr>
          <w:rFonts w:ascii="Times New Roman" w:eastAsia="Times New Roman" w:hAnsi="Times New Roman" w:cs="Times New Roman"/>
          <w:sz w:val="24"/>
          <w:szCs w:val="24"/>
        </w:rPr>
        <w:t>Lembaran</w:t>
      </w:r>
      <w:proofErr w:type="spellEnd"/>
      <w:r w:rsidRPr="00F67A2A">
        <w:rPr>
          <w:rFonts w:ascii="Times New Roman" w:eastAsia="Times New Roman" w:hAnsi="Times New Roman" w:cs="Times New Roman"/>
          <w:sz w:val="24"/>
          <w:szCs w:val="24"/>
        </w:rPr>
        <w:t xml:space="preserve"> Negara 86/2004 </w:t>
      </w:r>
      <w:proofErr w:type="spellStart"/>
      <w:r w:rsidRPr="00F67A2A">
        <w:rPr>
          <w:rFonts w:ascii="Times New Roman" w:eastAsia="Times New Roman" w:hAnsi="Times New Roman" w:cs="Times New Roman"/>
          <w:sz w:val="24"/>
          <w:szCs w:val="24"/>
        </w:rPr>
        <w:t>Tambahan</w:t>
      </w:r>
      <w:proofErr w:type="spellEnd"/>
      <w:r w:rsidRPr="00F67A2A">
        <w:rPr>
          <w:rFonts w:ascii="Times New Roman" w:eastAsia="Times New Roman" w:hAnsi="Times New Roman" w:cs="Times New Roman"/>
          <w:sz w:val="24"/>
          <w:szCs w:val="24"/>
        </w:rPr>
        <w:t xml:space="preserve"> </w:t>
      </w:r>
      <w:proofErr w:type="spellStart"/>
      <w:r w:rsidRPr="00F67A2A">
        <w:rPr>
          <w:rFonts w:ascii="Times New Roman" w:eastAsia="Times New Roman" w:hAnsi="Times New Roman" w:cs="Times New Roman"/>
          <w:sz w:val="24"/>
          <w:szCs w:val="24"/>
        </w:rPr>
        <w:t>Lembaran</w:t>
      </w:r>
      <w:proofErr w:type="spellEnd"/>
      <w:r w:rsidRPr="00F67A2A">
        <w:rPr>
          <w:rFonts w:ascii="Times New Roman" w:eastAsia="Times New Roman" w:hAnsi="Times New Roman" w:cs="Times New Roman"/>
          <w:sz w:val="24"/>
          <w:szCs w:val="24"/>
        </w:rPr>
        <w:t xml:space="preserve"> Negara </w:t>
      </w:r>
      <w:proofErr w:type="spellStart"/>
      <w:r w:rsidRPr="00F67A2A">
        <w:rPr>
          <w:rFonts w:ascii="Times New Roman" w:eastAsia="Times New Roman" w:hAnsi="Times New Roman" w:cs="Times New Roman"/>
          <w:sz w:val="24"/>
          <w:szCs w:val="24"/>
        </w:rPr>
        <w:t>Nomor</w:t>
      </w:r>
      <w:proofErr w:type="spellEnd"/>
      <w:r w:rsidRPr="00F67A2A">
        <w:rPr>
          <w:rFonts w:ascii="Times New Roman" w:eastAsia="Times New Roman" w:hAnsi="Times New Roman" w:cs="Times New Roman"/>
          <w:sz w:val="24"/>
          <w:szCs w:val="24"/>
        </w:rPr>
        <w:t xml:space="preserve"> 4412.</w:t>
      </w:r>
    </w:p>
    <w:p w:rsidR="00A30CA8" w:rsidRPr="007202BB" w:rsidRDefault="00FC1140" w:rsidP="007202BB">
      <w:pPr>
        <w:ind w:left="720" w:firstLine="717"/>
        <w:jc w:val="both"/>
        <w:rPr>
          <w:rFonts w:ascii="Times New Roman" w:hAnsi="Times New Roman" w:cs="Times New Roman"/>
          <w:sz w:val="24"/>
          <w:szCs w:val="24"/>
        </w:rPr>
      </w:pPr>
      <w:r w:rsidRPr="007202BB">
        <w:rPr>
          <w:rFonts w:ascii="Times New Roman" w:hAnsi="Times New Roman" w:cs="Times New Roman"/>
          <w:sz w:val="24"/>
          <w:szCs w:val="24"/>
        </w:rPr>
        <w:t xml:space="preserve">Sedangkan bahan hukum sekunder yang berupa semua publikasi tentang   hukum yang bukan merupakan dokumen-dokumen resmi. Publikasi tentang hukum meliputi buku-buku teks, kamus-kamus hukum,   jurnal-jurnal hukum. </w:t>
      </w:r>
    </w:p>
    <w:p w:rsidR="00CB7BD3" w:rsidRDefault="00CB7BD3" w:rsidP="00CB7BD3">
      <w:pPr>
        <w:ind w:firstLine="0"/>
        <w:jc w:val="both"/>
        <w:rPr>
          <w:rFonts w:ascii="Times New Roman" w:hAnsi="Times New Roman" w:cs="Times New Roman"/>
          <w:b/>
          <w:bCs/>
          <w:sz w:val="24"/>
          <w:szCs w:val="24"/>
        </w:rPr>
      </w:pPr>
    </w:p>
    <w:p w:rsidR="00D74B4F" w:rsidRPr="00D74B4F" w:rsidRDefault="00D74B4F" w:rsidP="00CB7BD3">
      <w:pPr>
        <w:ind w:firstLine="0"/>
        <w:jc w:val="both"/>
        <w:rPr>
          <w:rFonts w:ascii="Times New Roman" w:hAnsi="Times New Roman" w:cs="Times New Roman"/>
          <w:b/>
          <w:bCs/>
          <w:sz w:val="24"/>
          <w:szCs w:val="24"/>
          <w:lang w:val="en-US"/>
        </w:rPr>
      </w:pPr>
      <w:r w:rsidRPr="00D74B4F">
        <w:rPr>
          <w:rFonts w:ascii="Times New Roman" w:hAnsi="Times New Roman" w:cs="Times New Roman"/>
          <w:b/>
          <w:bCs/>
          <w:sz w:val="24"/>
          <w:szCs w:val="24"/>
        </w:rPr>
        <w:t xml:space="preserve">D. </w:t>
      </w:r>
      <w:r w:rsidR="00CB7BD3">
        <w:rPr>
          <w:rFonts w:ascii="Times New Roman" w:hAnsi="Times New Roman" w:cs="Times New Roman"/>
          <w:b/>
          <w:bCs/>
          <w:sz w:val="24"/>
          <w:szCs w:val="24"/>
        </w:rPr>
        <w:t>PEMBAHASAN</w:t>
      </w:r>
    </w:p>
    <w:p w:rsidR="00CB7BD3" w:rsidRDefault="00CB7BD3" w:rsidP="007202BB">
      <w:pPr>
        <w:ind w:left="720" w:firstLine="720"/>
        <w:jc w:val="both"/>
        <w:rPr>
          <w:rFonts w:ascii="Times New Roman" w:eastAsia="Times New Roman" w:hAnsi="Times New Roman" w:cs="Times New Roman"/>
          <w:sz w:val="24"/>
          <w:szCs w:val="24"/>
        </w:rPr>
      </w:pPr>
    </w:p>
    <w:p w:rsidR="00592D0F" w:rsidRPr="00F67A2A" w:rsidRDefault="00592D0F" w:rsidP="007202BB">
      <w:pPr>
        <w:ind w:left="720" w:firstLine="720"/>
        <w:jc w:val="both"/>
        <w:rPr>
          <w:rFonts w:ascii="Times New Roman" w:eastAsia="Times New Roman" w:hAnsi="Times New Roman" w:cs="Times New Roman"/>
          <w:sz w:val="24"/>
          <w:szCs w:val="24"/>
        </w:rPr>
      </w:pPr>
      <w:r w:rsidRPr="00F67A2A">
        <w:rPr>
          <w:rFonts w:ascii="Times New Roman" w:eastAsia="Times New Roman" w:hAnsi="Times New Roman" w:cs="Times New Roman"/>
          <w:sz w:val="24"/>
          <w:szCs w:val="24"/>
        </w:rPr>
        <w:t xml:space="preserve">Otto Soemarwoto mengemukakan bahwa dalam bahasa Inggris istilah lingkungan adalah </w:t>
      </w:r>
      <w:r w:rsidRPr="00F67A2A">
        <w:rPr>
          <w:rFonts w:ascii="Times New Roman" w:eastAsia="Times New Roman" w:hAnsi="Times New Roman" w:cs="Times New Roman"/>
          <w:i/>
          <w:sz w:val="24"/>
          <w:szCs w:val="24"/>
        </w:rPr>
        <w:lastRenderedPageBreak/>
        <w:t>environment</w:t>
      </w:r>
      <w:r w:rsidRPr="00F67A2A">
        <w:rPr>
          <w:rFonts w:ascii="Times New Roman" w:eastAsia="Times New Roman" w:hAnsi="Times New Roman" w:cs="Times New Roman"/>
          <w:sz w:val="24"/>
          <w:szCs w:val="24"/>
        </w:rPr>
        <w:t>. Selanjutnya dikatakan, lingkungan atau lingkungan hidup merupakan segala sesuatu yang ada pada setiap makhluk hidup atau organisme dan berpengaruh pada kehidupannya.</w:t>
      </w:r>
      <w:r w:rsidRPr="00F67A2A">
        <w:rPr>
          <w:rStyle w:val="FootnoteReference"/>
          <w:rFonts w:ascii="Times New Roman" w:eastAsia="Times New Roman" w:hAnsi="Times New Roman" w:cs="Times New Roman"/>
          <w:sz w:val="24"/>
          <w:szCs w:val="24"/>
        </w:rPr>
        <w:footnoteReference w:id="5"/>
      </w:r>
      <w:r w:rsidRPr="00F67A2A">
        <w:rPr>
          <w:rFonts w:ascii="Times New Roman" w:eastAsia="Times New Roman" w:hAnsi="Times New Roman" w:cs="Times New Roman"/>
          <w:sz w:val="24"/>
          <w:szCs w:val="24"/>
        </w:rPr>
        <w:t xml:space="preserve"> Adapun M. Daud Silalahi merumuskan dalam bukunya bahwa yang dimaksud  dengan kerusakan lingkungan hidup adalah deteriorasi lingkungan dengan  hilangnya sumber daya air, udara, dan tanah. Kerusakan lingkungan hidup merupakan salah satu dari sepuluh ancaman yang secara resmi diperingatkan oleh High Level Threat Panel  (yang menangani masalah lingkungan) dari PBB.</w:t>
      </w:r>
      <w:r w:rsidRPr="00F67A2A">
        <w:rPr>
          <w:rStyle w:val="FootnoteReference"/>
          <w:rFonts w:ascii="Times New Roman" w:eastAsia="Times New Roman" w:hAnsi="Times New Roman" w:cs="Times New Roman"/>
          <w:sz w:val="24"/>
          <w:szCs w:val="24"/>
        </w:rPr>
        <w:footnoteReference w:id="6"/>
      </w:r>
    </w:p>
    <w:p w:rsidR="007202BB" w:rsidRDefault="007202BB" w:rsidP="009F30BC">
      <w:pPr>
        <w:ind w:firstLine="0"/>
        <w:jc w:val="both"/>
        <w:rPr>
          <w:rFonts w:ascii="Times New Roman" w:eastAsia="Times New Roman" w:hAnsi="Times New Roman" w:cs="Times New Roman"/>
          <w:b/>
          <w:sz w:val="24"/>
          <w:szCs w:val="24"/>
          <w:lang w:val="en-ID"/>
        </w:rPr>
      </w:pPr>
    </w:p>
    <w:p w:rsidR="00592D0F" w:rsidRPr="004E5D3A" w:rsidRDefault="00592D0F" w:rsidP="009F30BC">
      <w:pPr>
        <w:ind w:firstLine="0"/>
        <w:jc w:val="both"/>
        <w:rPr>
          <w:rFonts w:ascii="Times New Roman" w:eastAsia="Times New Roman" w:hAnsi="Times New Roman" w:cs="Times New Roman"/>
          <w:b/>
          <w:sz w:val="24"/>
          <w:szCs w:val="24"/>
          <w:lang w:val="en-ID"/>
        </w:rPr>
      </w:pPr>
      <w:proofErr w:type="spellStart"/>
      <w:r w:rsidRPr="004E5D3A">
        <w:rPr>
          <w:rFonts w:ascii="Times New Roman" w:eastAsia="Times New Roman" w:hAnsi="Times New Roman" w:cs="Times New Roman"/>
          <w:b/>
          <w:sz w:val="24"/>
          <w:szCs w:val="24"/>
          <w:lang w:val="en-ID"/>
        </w:rPr>
        <w:t>Pertanggungjawaban</w:t>
      </w:r>
      <w:proofErr w:type="spellEnd"/>
      <w:r w:rsidRPr="004E5D3A">
        <w:rPr>
          <w:rFonts w:ascii="Times New Roman" w:eastAsia="Times New Roman" w:hAnsi="Times New Roman" w:cs="Times New Roman"/>
          <w:b/>
          <w:sz w:val="24"/>
          <w:szCs w:val="24"/>
          <w:lang w:val="en-ID"/>
        </w:rPr>
        <w:t xml:space="preserve"> </w:t>
      </w:r>
      <w:proofErr w:type="spellStart"/>
      <w:r w:rsidRPr="004E5D3A">
        <w:rPr>
          <w:rFonts w:ascii="Times New Roman" w:eastAsia="Times New Roman" w:hAnsi="Times New Roman" w:cs="Times New Roman"/>
          <w:b/>
          <w:sz w:val="24"/>
          <w:szCs w:val="24"/>
          <w:lang w:val="en-ID"/>
        </w:rPr>
        <w:t>Pidana</w:t>
      </w:r>
      <w:proofErr w:type="spellEnd"/>
      <w:r w:rsidRPr="004E5D3A">
        <w:rPr>
          <w:rFonts w:ascii="Times New Roman" w:eastAsia="Times New Roman" w:hAnsi="Times New Roman" w:cs="Times New Roman"/>
          <w:b/>
          <w:sz w:val="24"/>
          <w:szCs w:val="24"/>
          <w:lang w:val="en-ID"/>
        </w:rPr>
        <w:t xml:space="preserve"> Pada </w:t>
      </w:r>
      <w:proofErr w:type="spellStart"/>
      <w:r w:rsidRPr="004E5D3A">
        <w:rPr>
          <w:rFonts w:ascii="Times New Roman" w:eastAsia="Times New Roman" w:hAnsi="Times New Roman" w:cs="Times New Roman"/>
          <w:b/>
          <w:sz w:val="24"/>
          <w:szCs w:val="24"/>
          <w:lang w:val="en-ID"/>
        </w:rPr>
        <w:t>Korporasi</w:t>
      </w:r>
      <w:proofErr w:type="spellEnd"/>
    </w:p>
    <w:p w:rsidR="007202BB" w:rsidRDefault="007202BB" w:rsidP="009F30BC">
      <w:pPr>
        <w:ind w:left="720" w:firstLine="714"/>
        <w:jc w:val="both"/>
        <w:rPr>
          <w:rFonts w:ascii="Times New Roman" w:hAnsi="Times New Roman" w:cs="Times New Roman"/>
          <w:sz w:val="24"/>
          <w:szCs w:val="24"/>
        </w:rPr>
      </w:pPr>
    </w:p>
    <w:p w:rsidR="00592D0F" w:rsidRPr="00F67A2A" w:rsidRDefault="00592D0F" w:rsidP="009F30BC">
      <w:pPr>
        <w:ind w:left="720" w:firstLine="714"/>
        <w:jc w:val="both"/>
        <w:rPr>
          <w:rFonts w:ascii="Times New Roman" w:hAnsi="Times New Roman" w:cs="Times New Roman"/>
          <w:sz w:val="24"/>
          <w:szCs w:val="24"/>
        </w:rPr>
      </w:pPr>
      <w:r w:rsidRPr="00F67A2A">
        <w:rPr>
          <w:rFonts w:ascii="Times New Roman" w:hAnsi="Times New Roman" w:cs="Times New Roman"/>
          <w:sz w:val="24"/>
          <w:szCs w:val="24"/>
        </w:rPr>
        <w:t xml:space="preserve">Dalam mempertahankan dan memelihara hukum lingkungan berada di tangan para pejabat administrasi, karena para pejabat administrasi tersebut yang mengeluarkan izin dan dengan sendirinya terlebih dahulu mengetahui jika tidak ada izin atau syarat-syarat dalam izin dilanggar. Penelusuran dari dokumen-dokumen (AMDAL, izin (lisensi), dan pembagian tugas pekerjaan dalam jabatan-jabatan yang </w:t>
      </w:r>
      <w:r w:rsidRPr="00F67A2A">
        <w:rPr>
          <w:rFonts w:ascii="Times New Roman" w:hAnsi="Times New Roman" w:cs="Times New Roman"/>
          <w:sz w:val="24"/>
          <w:szCs w:val="24"/>
        </w:rPr>
        <w:t>terdapat pada badan hukum (korporasi) yang bersangkutan) akan menghasilkan data, informasi dan fakta dampak negatif yang ditimbulkan oleh kegiatan usaha yang bersangkutan dan sejauh mana pemantauan dan pengendalian yang telah dilakukan terhadap dampak tersebut. Dari dokumen-dokumen tersebut dapat diketahui pula, bagaimana hak dan kewajiban pengurus-pengurus perusahaan, dapat untuk memantau, mencegah dan mengendalikan dampak negatif kegiatan perusahaan. Penelusuran itu menjadi dasar apakah pencemaran dan/atau perusakan lingkungan tersebut terjadi karena kesengajaan atau kelalaian.</w:t>
      </w:r>
    </w:p>
    <w:p w:rsidR="00592D0F" w:rsidRPr="00F67A2A" w:rsidRDefault="00592D0F" w:rsidP="009F30BC">
      <w:pPr>
        <w:ind w:firstLine="720"/>
        <w:jc w:val="both"/>
        <w:rPr>
          <w:rFonts w:ascii="Times New Roman" w:hAnsi="Times New Roman" w:cs="Times New Roman"/>
          <w:sz w:val="24"/>
          <w:szCs w:val="24"/>
        </w:rPr>
      </w:pPr>
      <w:r w:rsidRPr="00F67A2A">
        <w:rPr>
          <w:rFonts w:ascii="Times New Roman" w:hAnsi="Times New Roman" w:cs="Times New Roman"/>
          <w:sz w:val="24"/>
          <w:szCs w:val="24"/>
        </w:rPr>
        <w:t xml:space="preserve">Penegakan hukum pidana merupakan </w:t>
      </w:r>
      <w:r w:rsidRPr="00F67A2A">
        <w:rPr>
          <w:rFonts w:ascii="Times New Roman" w:hAnsi="Times New Roman" w:cs="Times New Roman"/>
          <w:i/>
          <w:iCs/>
          <w:sz w:val="24"/>
          <w:szCs w:val="24"/>
        </w:rPr>
        <w:t xml:space="preserve">ultimum remedium </w:t>
      </w:r>
      <w:r w:rsidRPr="00F67A2A">
        <w:rPr>
          <w:rFonts w:ascii="Times New Roman" w:hAnsi="Times New Roman" w:cs="Times New Roman"/>
          <w:sz w:val="24"/>
          <w:szCs w:val="24"/>
        </w:rPr>
        <w:t>atau upaya hukum terakhir karena tujuannya adalah untuk menghukum pelaku dengan hukuman penjara atau denda. Jadi, penegakan hukum pidana tidak berfungsi untuk memperbaiki lingkungan yang tercemar, tetapi penegakan hukum pidana selalu diterapkan secara selektif.</w:t>
      </w:r>
    </w:p>
    <w:p w:rsidR="00592D0F" w:rsidRPr="00F67A2A" w:rsidRDefault="00592D0F" w:rsidP="009F30BC">
      <w:pPr>
        <w:ind w:firstLine="720"/>
        <w:jc w:val="both"/>
        <w:rPr>
          <w:rFonts w:ascii="Times New Roman" w:hAnsi="Times New Roman" w:cs="Times New Roman"/>
          <w:sz w:val="24"/>
          <w:szCs w:val="24"/>
        </w:rPr>
      </w:pPr>
      <w:r w:rsidRPr="00F67A2A">
        <w:rPr>
          <w:rFonts w:ascii="Times New Roman" w:hAnsi="Times New Roman" w:cs="Times New Roman"/>
          <w:sz w:val="24"/>
          <w:szCs w:val="24"/>
        </w:rPr>
        <w:t xml:space="preserve">Sanksi pidana di dalam hukum lingkungan mencakup dua macam </w:t>
      </w:r>
      <w:r w:rsidRPr="00F67A2A">
        <w:rPr>
          <w:rFonts w:ascii="Times New Roman" w:hAnsi="Times New Roman" w:cs="Times New Roman"/>
          <w:sz w:val="24"/>
          <w:szCs w:val="24"/>
        </w:rPr>
        <w:lastRenderedPageBreak/>
        <w:t xml:space="preserve">kegiatan yakni: perbuatan mencemari lingkungan dan perbuatan merusak lingkungan. Dalam hal tindak pidana kerusakan lingkungan yang diakibatkan oleh kegiatan korporasi dalam Pasal 88 UUPPLH sudah mengatur secara tegas mengenai </w:t>
      </w:r>
      <w:r w:rsidRPr="00F67A2A">
        <w:rPr>
          <w:rFonts w:ascii="Times New Roman" w:hAnsi="Times New Roman" w:cs="Times New Roman"/>
          <w:i/>
          <w:iCs/>
          <w:sz w:val="24"/>
          <w:szCs w:val="24"/>
        </w:rPr>
        <w:t xml:space="preserve">strict liability. </w:t>
      </w:r>
      <w:r w:rsidRPr="00F67A2A">
        <w:rPr>
          <w:rFonts w:ascii="Times New Roman" w:hAnsi="Times New Roman" w:cs="Times New Roman"/>
          <w:sz w:val="24"/>
          <w:szCs w:val="24"/>
        </w:rPr>
        <w:t>Pasal 88 menyebutkan “setiap orang yang tindakannya, usahanya, dan/atau kegiatannya menggunakan B3, menghasilkan dan/atau mengelola limbah B3, dan/atau yang menimbulkan ancaman serius terhadap lingkungan hidup bertanggung jawab mutlak atas kerugian yang terjadi tanpa perlu pembuktian unsur kesalahan.”</w:t>
      </w:r>
    </w:p>
    <w:p w:rsidR="00592D0F" w:rsidRPr="00F67A2A" w:rsidRDefault="00592D0F" w:rsidP="009F30BC">
      <w:pPr>
        <w:ind w:firstLine="720"/>
        <w:jc w:val="both"/>
        <w:rPr>
          <w:rFonts w:ascii="Times New Roman" w:hAnsi="Times New Roman" w:cs="Times New Roman"/>
          <w:sz w:val="24"/>
          <w:szCs w:val="24"/>
        </w:rPr>
      </w:pPr>
      <w:r w:rsidRPr="00F67A2A">
        <w:rPr>
          <w:rFonts w:ascii="Times New Roman" w:hAnsi="Times New Roman" w:cs="Times New Roman"/>
          <w:sz w:val="24"/>
          <w:szCs w:val="24"/>
        </w:rPr>
        <w:t xml:space="preserve">Asas ini termuat dalam Pasal 88 UUPPLH yang bunyi lengkapnya sebagai berikut: </w:t>
      </w:r>
    </w:p>
    <w:p w:rsidR="00592D0F" w:rsidRPr="00F67A2A" w:rsidRDefault="00592D0F" w:rsidP="009F30BC">
      <w:pPr>
        <w:ind w:firstLine="720"/>
        <w:jc w:val="both"/>
        <w:rPr>
          <w:rFonts w:ascii="Times New Roman" w:hAnsi="Times New Roman" w:cs="Times New Roman"/>
          <w:sz w:val="24"/>
          <w:szCs w:val="24"/>
        </w:rPr>
      </w:pPr>
      <w:r w:rsidRPr="00F67A2A">
        <w:rPr>
          <w:rFonts w:ascii="Times New Roman" w:hAnsi="Times New Roman" w:cs="Times New Roman"/>
          <w:sz w:val="24"/>
          <w:szCs w:val="24"/>
        </w:rPr>
        <w:t xml:space="preserve">Pasal 88 UUPLH: Setiap orang yang tindakannya, usahanya, dan/atau kegiatannya menggunakan B3, menghasilkan dan/atau mengelola limbah B3, dan/atau 80 UU RI No 32 Tahun 2009 tentang Perlindungan dan Pengelolaan Lingkungan Hidup Lembaran Negara Republik Indonesia Tahun 2009 Nomor 140 yang menimbulkan ancaman serius terhadap lingkungan hidup bertanggung jawab mutlak atas kerugian yang terjadi tanpa perlu pembuktian unsur kesalahan. </w:t>
      </w:r>
    </w:p>
    <w:p w:rsidR="00592D0F" w:rsidRPr="00F67A2A" w:rsidRDefault="00592D0F" w:rsidP="009F30BC">
      <w:pPr>
        <w:ind w:left="720" w:firstLine="714"/>
        <w:jc w:val="both"/>
        <w:rPr>
          <w:rFonts w:ascii="Times New Roman" w:hAnsi="Times New Roman" w:cs="Times New Roman"/>
          <w:sz w:val="24"/>
          <w:szCs w:val="24"/>
        </w:rPr>
      </w:pPr>
      <w:r w:rsidRPr="00F67A2A">
        <w:rPr>
          <w:rFonts w:ascii="Times New Roman" w:hAnsi="Times New Roman" w:cs="Times New Roman"/>
          <w:sz w:val="24"/>
          <w:szCs w:val="24"/>
        </w:rPr>
        <w:t xml:space="preserve">Rumusan pasal tersebut secara jelas bersifat khusus karena unsur-unsurnya telah secara khusus menunjuk kepada hal atau syarat tertentu sehingga dapat diidentifikasi atau digolongkan ke dalam bentuk pertanggungjawaban tertentu. Selain itu, Pasal 88 UUPPLH mengandung beberapa unsur penting, yaitu: </w:t>
      </w:r>
    </w:p>
    <w:p w:rsidR="00592D0F" w:rsidRPr="00F67A2A" w:rsidRDefault="00592D0F" w:rsidP="009F30BC">
      <w:pPr>
        <w:pStyle w:val="Default"/>
        <w:numPr>
          <w:ilvl w:val="0"/>
          <w:numId w:val="6"/>
        </w:numPr>
        <w:jc w:val="both"/>
        <w:rPr>
          <w:rFonts w:ascii="Times New Roman" w:hAnsi="Times New Roman" w:cs="Times New Roman"/>
        </w:rPr>
      </w:pPr>
      <w:proofErr w:type="spellStart"/>
      <w:r w:rsidRPr="00F67A2A">
        <w:rPr>
          <w:rFonts w:ascii="Times New Roman" w:hAnsi="Times New Roman" w:cs="Times New Roman"/>
        </w:rPr>
        <w:t>Setiap</w:t>
      </w:r>
      <w:proofErr w:type="spellEnd"/>
      <w:r w:rsidRPr="00F67A2A">
        <w:rPr>
          <w:rFonts w:ascii="Times New Roman" w:hAnsi="Times New Roman" w:cs="Times New Roman"/>
        </w:rPr>
        <w:t xml:space="preserve"> orang (</w:t>
      </w:r>
      <w:proofErr w:type="spellStart"/>
      <w:r w:rsidRPr="00F67A2A">
        <w:rPr>
          <w:rFonts w:ascii="Times New Roman" w:hAnsi="Times New Roman" w:cs="Times New Roman"/>
        </w:rPr>
        <w:t>perseorangan</w:t>
      </w:r>
      <w:proofErr w:type="spellEnd"/>
      <w:r w:rsidRPr="00F67A2A">
        <w:rPr>
          <w:rFonts w:ascii="Times New Roman" w:hAnsi="Times New Roman" w:cs="Times New Roman"/>
        </w:rPr>
        <w:t xml:space="preserve"> </w:t>
      </w:r>
      <w:proofErr w:type="spellStart"/>
      <w:r w:rsidRPr="00F67A2A">
        <w:rPr>
          <w:rFonts w:ascii="Times New Roman" w:hAnsi="Times New Roman" w:cs="Times New Roman"/>
        </w:rPr>
        <w:t>atau</w:t>
      </w:r>
      <w:proofErr w:type="spellEnd"/>
      <w:r w:rsidRPr="00F67A2A">
        <w:rPr>
          <w:rFonts w:ascii="Times New Roman" w:hAnsi="Times New Roman" w:cs="Times New Roman"/>
        </w:rPr>
        <w:t xml:space="preserve"> badan </w:t>
      </w:r>
      <w:proofErr w:type="spellStart"/>
      <w:r w:rsidRPr="00F67A2A">
        <w:rPr>
          <w:rFonts w:ascii="Times New Roman" w:hAnsi="Times New Roman" w:cs="Times New Roman"/>
        </w:rPr>
        <w:t>usaha</w:t>
      </w:r>
      <w:proofErr w:type="spellEnd"/>
      <w:r w:rsidRPr="00F67A2A">
        <w:rPr>
          <w:rFonts w:ascii="Times New Roman" w:hAnsi="Times New Roman" w:cs="Times New Roman"/>
        </w:rPr>
        <w:t xml:space="preserve">); </w:t>
      </w:r>
    </w:p>
    <w:p w:rsidR="00592D0F" w:rsidRPr="00F67A2A" w:rsidRDefault="00592D0F" w:rsidP="009F30BC">
      <w:pPr>
        <w:pStyle w:val="Default"/>
        <w:numPr>
          <w:ilvl w:val="0"/>
          <w:numId w:val="6"/>
        </w:numPr>
        <w:jc w:val="both"/>
        <w:rPr>
          <w:rFonts w:ascii="Times New Roman" w:hAnsi="Times New Roman" w:cs="Times New Roman"/>
        </w:rPr>
      </w:pPr>
      <w:proofErr w:type="spellStart"/>
      <w:r w:rsidRPr="00F67A2A">
        <w:rPr>
          <w:rFonts w:ascii="Times New Roman" w:hAnsi="Times New Roman" w:cs="Times New Roman"/>
        </w:rPr>
        <w:t>Suatu</w:t>
      </w:r>
      <w:proofErr w:type="spellEnd"/>
      <w:r w:rsidRPr="00F67A2A">
        <w:rPr>
          <w:rFonts w:ascii="Times New Roman" w:hAnsi="Times New Roman" w:cs="Times New Roman"/>
        </w:rPr>
        <w:t xml:space="preserve"> </w:t>
      </w:r>
      <w:proofErr w:type="spellStart"/>
      <w:r w:rsidRPr="00F67A2A">
        <w:rPr>
          <w:rFonts w:ascii="Times New Roman" w:hAnsi="Times New Roman" w:cs="Times New Roman"/>
        </w:rPr>
        <w:t>tindakan</w:t>
      </w:r>
      <w:proofErr w:type="spellEnd"/>
      <w:r w:rsidRPr="00F67A2A">
        <w:rPr>
          <w:rFonts w:ascii="Times New Roman" w:hAnsi="Times New Roman" w:cs="Times New Roman"/>
        </w:rPr>
        <w:t xml:space="preserve">, </w:t>
      </w:r>
      <w:proofErr w:type="spellStart"/>
      <w:r w:rsidRPr="00F67A2A">
        <w:rPr>
          <w:rFonts w:ascii="Times New Roman" w:hAnsi="Times New Roman" w:cs="Times New Roman"/>
        </w:rPr>
        <w:t>usaha</w:t>
      </w:r>
      <w:proofErr w:type="spellEnd"/>
      <w:r w:rsidRPr="00F67A2A">
        <w:rPr>
          <w:rFonts w:ascii="Times New Roman" w:hAnsi="Times New Roman" w:cs="Times New Roman"/>
        </w:rPr>
        <w:t xml:space="preserve"> </w:t>
      </w:r>
      <w:proofErr w:type="spellStart"/>
      <w:r w:rsidRPr="00F67A2A">
        <w:rPr>
          <w:rFonts w:ascii="Times New Roman" w:hAnsi="Times New Roman" w:cs="Times New Roman"/>
        </w:rPr>
        <w:t>atau</w:t>
      </w:r>
      <w:proofErr w:type="spellEnd"/>
      <w:r w:rsidRPr="00F67A2A">
        <w:rPr>
          <w:rFonts w:ascii="Times New Roman" w:hAnsi="Times New Roman" w:cs="Times New Roman"/>
        </w:rPr>
        <w:t xml:space="preserve"> </w:t>
      </w:r>
      <w:proofErr w:type="spellStart"/>
      <w:r w:rsidRPr="00F67A2A">
        <w:rPr>
          <w:rFonts w:ascii="Times New Roman" w:hAnsi="Times New Roman" w:cs="Times New Roman"/>
        </w:rPr>
        <w:t>kegiatan</w:t>
      </w:r>
      <w:proofErr w:type="spellEnd"/>
      <w:r w:rsidRPr="00F67A2A">
        <w:rPr>
          <w:rFonts w:ascii="Times New Roman" w:hAnsi="Times New Roman" w:cs="Times New Roman"/>
        </w:rPr>
        <w:t>;</w:t>
      </w:r>
    </w:p>
    <w:p w:rsidR="00592D0F" w:rsidRPr="00F67A2A" w:rsidRDefault="00592D0F" w:rsidP="009F30BC">
      <w:pPr>
        <w:pStyle w:val="Default"/>
        <w:numPr>
          <w:ilvl w:val="0"/>
          <w:numId w:val="6"/>
        </w:numPr>
        <w:jc w:val="both"/>
        <w:rPr>
          <w:rFonts w:ascii="Times New Roman" w:hAnsi="Times New Roman" w:cs="Times New Roman"/>
        </w:rPr>
      </w:pPr>
      <w:proofErr w:type="spellStart"/>
      <w:r w:rsidRPr="00F67A2A">
        <w:rPr>
          <w:rFonts w:ascii="Times New Roman" w:hAnsi="Times New Roman" w:cs="Times New Roman"/>
        </w:rPr>
        <w:t>Menggunakan</w:t>
      </w:r>
      <w:proofErr w:type="spellEnd"/>
      <w:r w:rsidRPr="00F67A2A">
        <w:rPr>
          <w:rFonts w:ascii="Times New Roman" w:hAnsi="Times New Roman" w:cs="Times New Roman"/>
        </w:rPr>
        <w:t xml:space="preserve"> B3; </w:t>
      </w:r>
    </w:p>
    <w:p w:rsidR="00592D0F" w:rsidRPr="00F67A2A" w:rsidRDefault="00592D0F" w:rsidP="009F30BC">
      <w:pPr>
        <w:pStyle w:val="Default"/>
        <w:numPr>
          <w:ilvl w:val="0"/>
          <w:numId w:val="6"/>
        </w:numPr>
        <w:jc w:val="both"/>
        <w:rPr>
          <w:rFonts w:ascii="Times New Roman" w:hAnsi="Times New Roman" w:cs="Times New Roman"/>
        </w:rPr>
      </w:pPr>
      <w:proofErr w:type="spellStart"/>
      <w:r w:rsidRPr="00F67A2A">
        <w:rPr>
          <w:rFonts w:ascii="Times New Roman" w:hAnsi="Times New Roman" w:cs="Times New Roman"/>
        </w:rPr>
        <w:t>Menghasilkan</w:t>
      </w:r>
      <w:proofErr w:type="spellEnd"/>
      <w:r w:rsidRPr="00F67A2A">
        <w:rPr>
          <w:rFonts w:ascii="Times New Roman" w:hAnsi="Times New Roman" w:cs="Times New Roman"/>
        </w:rPr>
        <w:t xml:space="preserve"> dan/</w:t>
      </w:r>
      <w:proofErr w:type="spellStart"/>
      <w:r w:rsidRPr="00F67A2A">
        <w:rPr>
          <w:rFonts w:ascii="Times New Roman" w:hAnsi="Times New Roman" w:cs="Times New Roman"/>
        </w:rPr>
        <w:t>atau</w:t>
      </w:r>
      <w:proofErr w:type="spellEnd"/>
      <w:r w:rsidRPr="00F67A2A">
        <w:rPr>
          <w:rFonts w:ascii="Times New Roman" w:hAnsi="Times New Roman" w:cs="Times New Roman"/>
        </w:rPr>
        <w:t xml:space="preserve"> </w:t>
      </w:r>
      <w:proofErr w:type="spellStart"/>
      <w:r w:rsidRPr="00F67A2A">
        <w:rPr>
          <w:rFonts w:ascii="Times New Roman" w:hAnsi="Times New Roman" w:cs="Times New Roman"/>
        </w:rPr>
        <w:t>mengelola</w:t>
      </w:r>
      <w:proofErr w:type="spellEnd"/>
      <w:r w:rsidRPr="00F67A2A">
        <w:rPr>
          <w:rFonts w:ascii="Times New Roman" w:hAnsi="Times New Roman" w:cs="Times New Roman"/>
        </w:rPr>
        <w:t xml:space="preserve"> </w:t>
      </w:r>
      <w:proofErr w:type="spellStart"/>
      <w:r w:rsidRPr="00F67A2A">
        <w:rPr>
          <w:rFonts w:ascii="Times New Roman" w:hAnsi="Times New Roman" w:cs="Times New Roman"/>
        </w:rPr>
        <w:t>limbah</w:t>
      </w:r>
      <w:proofErr w:type="spellEnd"/>
      <w:r w:rsidRPr="00F67A2A">
        <w:rPr>
          <w:rFonts w:ascii="Times New Roman" w:hAnsi="Times New Roman" w:cs="Times New Roman"/>
        </w:rPr>
        <w:t xml:space="preserve"> B3; </w:t>
      </w:r>
    </w:p>
    <w:p w:rsidR="00592D0F" w:rsidRPr="00F67A2A" w:rsidRDefault="00592D0F" w:rsidP="009F30BC">
      <w:pPr>
        <w:pStyle w:val="Default"/>
        <w:numPr>
          <w:ilvl w:val="0"/>
          <w:numId w:val="6"/>
        </w:numPr>
        <w:jc w:val="both"/>
        <w:rPr>
          <w:rFonts w:ascii="Times New Roman" w:hAnsi="Times New Roman" w:cs="Times New Roman"/>
        </w:rPr>
      </w:pPr>
      <w:proofErr w:type="spellStart"/>
      <w:r w:rsidRPr="00F67A2A">
        <w:rPr>
          <w:rFonts w:ascii="Times New Roman" w:hAnsi="Times New Roman" w:cs="Times New Roman"/>
        </w:rPr>
        <w:t>Menimbulkan</w:t>
      </w:r>
      <w:proofErr w:type="spellEnd"/>
      <w:r w:rsidRPr="00F67A2A">
        <w:rPr>
          <w:rFonts w:ascii="Times New Roman" w:hAnsi="Times New Roman" w:cs="Times New Roman"/>
        </w:rPr>
        <w:t xml:space="preserve"> </w:t>
      </w:r>
      <w:proofErr w:type="spellStart"/>
      <w:r w:rsidRPr="00F67A2A">
        <w:rPr>
          <w:rFonts w:ascii="Times New Roman" w:hAnsi="Times New Roman" w:cs="Times New Roman"/>
        </w:rPr>
        <w:t>ancaman</w:t>
      </w:r>
      <w:proofErr w:type="spellEnd"/>
      <w:r w:rsidRPr="00F67A2A">
        <w:rPr>
          <w:rFonts w:ascii="Times New Roman" w:hAnsi="Times New Roman" w:cs="Times New Roman"/>
        </w:rPr>
        <w:t xml:space="preserve"> </w:t>
      </w:r>
      <w:proofErr w:type="spellStart"/>
      <w:r w:rsidRPr="00F67A2A">
        <w:rPr>
          <w:rFonts w:ascii="Times New Roman" w:hAnsi="Times New Roman" w:cs="Times New Roman"/>
        </w:rPr>
        <w:t>serius</w:t>
      </w:r>
      <w:proofErr w:type="spellEnd"/>
      <w:r w:rsidRPr="00F67A2A">
        <w:rPr>
          <w:rFonts w:ascii="Times New Roman" w:hAnsi="Times New Roman" w:cs="Times New Roman"/>
        </w:rPr>
        <w:t xml:space="preserve"> </w:t>
      </w:r>
      <w:proofErr w:type="spellStart"/>
      <w:r w:rsidRPr="00F67A2A">
        <w:rPr>
          <w:rFonts w:ascii="Times New Roman" w:hAnsi="Times New Roman" w:cs="Times New Roman"/>
        </w:rPr>
        <w:t>terhadap</w:t>
      </w:r>
      <w:proofErr w:type="spellEnd"/>
      <w:r w:rsidRPr="00F67A2A">
        <w:rPr>
          <w:rFonts w:ascii="Times New Roman" w:hAnsi="Times New Roman" w:cs="Times New Roman"/>
        </w:rPr>
        <w:t xml:space="preserve"> </w:t>
      </w:r>
      <w:proofErr w:type="spellStart"/>
      <w:r w:rsidRPr="00F67A2A">
        <w:rPr>
          <w:rFonts w:ascii="Times New Roman" w:hAnsi="Times New Roman" w:cs="Times New Roman"/>
        </w:rPr>
        <w:t>lingkungan</w:t>
      </w:r>
      <w:proofErr w:type="spellEnd"/>
      <w:r w:rsidRPr="00F67A2A">
        <w:rPr>
          <w:rFonts w:ascii="Times New Roman" w:hAnsi="Times New Roman" w:cs="Times New Roman"/>
        </w:rPr>
        <w:t xml:space="preserve"> </w:t>
      </w:r>
      <w:proofErr w:type="spellStart"/>
      <w:r w:rsidRPr="00F67A2A">
        <w:rPr>
          <w:rFonts w:ascii="Times New Roman" w:hAnsi="Times New Roman" w:cs="Times New Roman"/>
        </w:rPr>
        <w:t>hidup</w:t>
      </w:r>
      <w:proofErr w:type="spellEnd"/>
      <w:r w:rsidRPr="00F67A2A">
        <w:rPr>
          <w:rFonts w:ascii="Times New Roman" w:hAnsi="Times New Roman" w:cs="Times New Roman"/>
        </w:rPr>
        <w:t xml:space="preserve">; </w:t>
      </w:r>
    </w:p>
    <w:p w:rsidR="00592D0F" w:rsidRPr="00F67A2A" w:rsidRDefault="00592D0F" w:rsidP="009F30BC">
      <w:pPr>
        <w:pStyle w:val="Default"/>
        <w:numPr>
          <w:ilvl w:val="0"/>
          <w:numId w:val="6"/>
        </w:numPr>
        <w:jc w:val="both"/>
        <w:rPr>
          <w:rFonts w:ascii="Times New Roman" w:hAnsi="Times New Roman" w:cs="Times New Roman"/>
        </w:rPr>
      </w:pPr>
      <w:proofErr w:type="spellStart"/>
      <w:r w:rsidRPr="00F67A2A">
        <w:rPr>
          <w:rFonts w:ascii="Times New Roman" w:hAnsi="Times New Roman" w:cs="Times New Roman"/>
        </w:rPr>
        <w:t>Tanggungjawab</w:t>
      </w:r>
      <w:proofErr w:type="spellEnd"/>
      <w:r w:rsidRPr="00F67A2A">
        <w:rPr>
          <w:rFonts w:ascii="Times New Roman" w:hAnsi="Times New Roman" w:cs="Times New Roman"/>
        </w:rPr>
        <w:t xml:space="preserve"> </w:t>
      </w:r>
      <w:proofErr w:type="spellStart"/>
      <w:r w:rsidRPr="00F67A2A">
        <w:rPr>
          <w:rFonts w:ascii="Times New Roman" w:hAnsi="Times New Roman" w:cs="Times New Roman"/>
        </w:rPr>
        <w:t>timbul</w:t>
      </w:r>
      <w:proofErr w:type="spellEnd"/>
      <w:r w:rsidRPr="00F67A2A">
        <w:rPr>
          <w:rFonts w:ascii="Times New Roman" w:hAnsi="Times New Roman" w:cs="Times New Roman"/>
        </w:rPr>
        <w:t xml:space="preserve"> </w:t>
      </w:r>
      <w:proofErr w:type="spellStart"/>
      <w:r w:rsidRPr="00F67A2A">
        <w:rPr>
          <w:rFonts w:ascii="Times New Roman" w:hAnsi="Times New Roman" w:cs="Times New Roman"/>
        </w:rPr>
        <w:t>secara</w:t>
      </w:r>
      <w:proofErr w:type="spellEnd"/>
      <w:r w:rsidRPr="00F67A2A">
        <w:rPr>
          <w:rFonts w:ascii="Times New Roman" w:hAnsi="Times New Roman" w:cs="Times New Roman"/>
        </w:rPr>
        <w:t xml:space="preserve"> </w:t>
      </w:r>
      <w:proofErr w:type="spellStart"/>
      <w:r w:rsidRPr="00F67A2A">
        <w:rPr>
          <w:rFonts w:ascii="Times New Roman" w:hAnsi="Times New Roman" w:cs="Times New Roman"/>
        </w:rPr>
        <w:t>mutlak</w:t>
      </w:r>
      <w:proofErr w:type="spellEnd"/>
      <w:r w:rsidRPr="00F67A2A">
        <w:rPr>
          <w:rFonts w:ascii="Times New Roman" w:hAnsi="Times New Roman" w:cs="Times New Roman"/>
        </w:rPr>
        <w:t xml:space="preserve"> </w:t>
      </w:r>
      <w:proofErr w:type="spellStart"/>
      <w:r w:rsidRPr="00F67A2A">
        <w:rPr>
          <w:rFonts w:ascii="Times New Roman" w:hAnsi="Times New Roman" w:cs="Times New Roman"/>
        </w:rPr>
        <w:t>atas</w:t>
      </w:r>
      <w:proofErr w:type="spellEnd"/>
      <w:r w:rsidRPr="00F67A2A">
        <w:rPr>
          <w:rFonts w:ascii="Times New Roman" w:hAnsi="Times New Roman" w:cs="Times New Roman"/>
        </w:rPr>
        <w:t xml:space="preserve"> </w:t>
      </w:r>
      <w:proofErr w:type="spellStart"/>
      <w:r w:rsidRPr="00F67A2A">
        <w:rPr>
          <w:rFonts w:ascii="Times New Roman" w:hAnsi="Times New Roman" w:cs="Times New Roman"/>
        </w:rPr>
        <w:t>kerugian</w:t>
      </w:r>
      <w:proofErr w:type="spellEnd"/>
      <w:r w:rsidRPr="00F67A2A">
        <w:rPr>
          <w:rFonts w:ascii="Times New Roman" w:hAnsi="Times New Roman" w:cs="Times New Roman"/>
        </w:rPr>
        <w:t xml:space="preserve"> yang </w:t>
      </w:r>
      <w:proofErr w:type="spellStart"/>
      <w:r w:rsidRPr="00F67A2A">
        <w:rPr>
          <w:rFonts w:ascii="Times New Roman" w:hAnsi="Times New Roman" w:cs="Times New Roman"/>
        </w:rPr>
        <w:t>terjadi</w:t>
      </w:r>
      <w:proofErr w:type="spellEnd"/>
      <w:r w:rsidRPr="00F67A2A">
        <w:rPr>
          <w:rFonts w:ascii="Times New Roman" w:hAnsi="Times New Roman" w:cs="Times New Roman"/>
        </w:rPr>
        <w:t xml:space="preserve">; </w:t>
      </w:r>
    </w:p>
    <w:p w:rsidR="00592D0F" w:rsidRPr="00F67A2A" w:rsidRDefault="00592D0F" w:rsidP="009F30BC">
      <w:pPr>
        <w:pStyle w:val="Default"/>
        <w:numPr>
          <w:ilvl w:val="0"/>
          <w:numId w:val="6"/>
        </w:numPr>
        <w:jc w:val="both"/>
        <w:rPr>
          <w:rFonts w:ascii="Times New Roman" w:hAnsi="Times New Roman" w:cs="Times New Roman"/>
        </w:rPr>
      </w:pPr>
      <w:proofErr w:type="spellStart"/>
      <w:r w:rsidRPr="00F67A2A">
        <w:rPr>
          <w:rFonts w:ascii="Times New Roman" w:hAnsi="Times New Roman" w:cs="Times New Roman"/>
        </w:rPr>
        <w:t>Tanggungjawab</w:t>
      </w:r>
      <w:proofErr w:type="spellEnd"/>
      <w:r w:rsidRPr="00F67A2A">
        <w:rPr>
          <w:rFonts w:ascii="Times New Roman" w:hAnsi="Times New Roman" w:cs="Times New Roman"/>
        </w:rPr>
        <w:t xml:space="preserve"> </w:t>
      </w:r>
      <w:proofErr w:type="spellStart"/>
      <w:r w:rsidRPr="00F67A2A">
        <w:rPr>
          <w:rFonts w:ascii="Times New Roman" w:hAnsi="Times New Roman" w:cs="Times New Roman"/>
        </w:rPr>
        <w:t>tanpa</w:t>
      </w:r>
      <w:proofErr w:type="spellEnd"/>
      <w:r w:rsidRPr="00F67A2A">
        <w:rPr>
          <w:rFonts w:ascii="Times New Roman" w:hAnsi="Times New Roman" w:cs="Times New Roman"/>
        </w:rPr>
        <w:t xml:space="preserve"> </w:t>
      </w:r>
      <w:proofErr w:type="spellStart"/>
      <w:r w:rsidRPr="00F67A2A">
        <w:rPr>
          <w:rFonts w:ascii="Times New Roman" w:hAnsi="Times New Roman" w:cs="Times New Roman"/>
        </w:rPr>
        <w:t>perlu</w:t>
      </w:r>
      <w:proofErr w:type="spellEnd"/>
      <w:r w:rsidRPr="00F67A2A">
        <w:rPr>
          <w:rFonts w:ascii="Times New Roman" w:hAnsi="Times New Roman" w:cs="Times New Roman"/>
        </w:rPr>
        <w:t xml:space="preserve"> </w:t>
      </w:r>
      <w:proofErr w:type="spellStart"/>
      <w:r w:rsidRPr="00F67A2A">
        <w:rPr>
          <w:rFonts w:ascii="Times New Roman" w:hAnsi="Times New Roman" w:cs="Times New Roman"/>
        </w:rPr>
        <w:t>pembuktian</w:t>
      </w:r>
      <w:proofErr w:type="spellEnd"/>
      <w:r w:rsidRPr="00F67A2A">
        <w:rPr>
          <w:rFonts w:ascii="Times New Roman" w:hAnsi="Times New Roman" w:cs="Times New Roman"/>
        </w:rPr>
        <w:t xml:space="preserve"> </w:t>
      </w:r>
      <w:proofErr w:type="spellStart"/>
      <w:r w:rsidRPr="00F67A2A">
        <w:rPr>
          <w:rFonts w:ascii="Times New Roman" w:hAnsi="Times New Roman" w:cs="Times New Roman"/>
        </w:rPr>
        <w:t>unsur</w:t>
      </w:r>
      <w:proofErr w:type="spellEnd"/>
      <w:r w:rsidRPr="00F67A2A">
        <w:rPr>
          <w:rFonts w:ascii="Times New Roman" w:hAnsi="Times New Roman" w:cs="Times New Roman"/>
        </w:rPr>
        <w:t xml:space="preserve"> </w:t>
      </w:r>
      <w:proofErr w:type="spellStart"/>
      <w:r w:rsidRPr="00F67A2A">
        <w:rPr>
          <w:rFonts w:ascii="Times New Roman" w:hAnsi="Times New Roman" w:cs="Times New Roman"/>
        </w:rPr>
        <w:t>kesalahan</w:t>
      </w:r>
      <w:proofErr w:type="spellEnd"/>
      <w:r w:rsidRPr="00F67A2A">
        <w:rPr>
          <w:rFonts w:ascii="Times New Roman" w:hAnsi="Times New Roman" w:cs="Times New Roman"/>
        </w:rPr>
        <w:t xml:space="preserve">. </w:t>
      </w:r>
    </w:p>
    <w:p w:rsidR="004E5D3A" w:rsidRDefault="004E5D3A" w:rsidP="009F30BC">
      <w:pPr>
        <w:pStyle w:val="Default"/>
        <w:ind w:firstLine="720"/>
        <w:jc w:val="both"/>
        <w:rPr>
          <w:rFonts w:ascii="Times New Roman" w:hAnsi="Times New Roman" w:cs="Times New Roman"/>
        </w:rPr>
      </w:pPr>
    </w:p>
    <w:p w:rsidR="00592D0F" w:rsidRPr="00F67A2A" w:rsidRDefault="00592D0F" w:rsidP="00CB7BD3">
      <w:pPr>
        <w:pStyle w:val="Default"/>
        <w:ind w:left="720"/>
        <w:jc w:val="both"/>
        <w:rPr>
          <w:rFonts w:ascii="Times New Roman" w:hAnsi="Times New Roman" w:cs="Times New Roman"/>
        </w:rPr>
      </w:pPr>
      <w:proofErr w:type="spellStart"/>
      <w:r w:rsidRPr="00F67A2A">
        <w:rPr>
          <w:rFonts w:ascii="Times New Roman" w:hAnsi="Times New Roman" w:cs="Times New Roman"/>
        </w:rPr>
        <w:t>Penanggungjawab</w:t>
      </w:r>
      <w:proofErr w:type="spellEnd"/>
      <w:r w:rsidRPr="00F67A2A">
        <w:rPr>
          <w:rFonts w:ascii="Times New Roman" w:hAnsi="Times New Roman" w:cs="Times New Roman"/>
        </w:rPr>
        <w:t xml:space="preserve"> </w:t>
      </w:r>
      <w:proofErr w:type="spellStart"/>
      <w:r w:rsidRPr="00F67A2A">
        <w:rPr>
          <w:rFonts w:ascii="Times New Roman" w:hAnsi="Times New Roman" w:cs="Times New Roman"/>
        </w:rPr>
        <w:t>usaha</w:t>
      </w:r>
      <w:proofErr w:type="spellEnd"/>
      <w:r w:rsidRPr="00F67A2A">
        <w:rPr>
          <w:rFonts w:ascii="Times New Roman" w:hAnsi="Times New Roman" w:cs="Times New Roman"/>
        </w:rPr>
        <w:t xml:space="preserve"> dan/</w:t>
      </w:r>
      <w:proofErr w:type="spellStart"/>
      <w:r w:rsidRPr="00F67A2A">
        <w:rPr>
          <w:rFonts w:ascii="Times New Roman" w:hAnsi="Times New Roman" w:cs="Times New Roman"/>
        </w:rPr>
        <w:t>atau</w:t>
      </w:r>
      <w:proofErr w:type="spellEnd"/>
      <w:r w:rsidRPr="00F67A2A">
        <w:rPr>
          <w:rFonts w:ascii="Times New Roman" w:hAnsi="Times New Roman" w:cs="Times New Roman"/>
        </w:rPr>
        <w:t xml:space="preserve"> </w:t>
      </w:r>
      <w:proofErr w:type="spellStart"/>
      <w:r w:rsidRPr="00F67A2A">
        <w:rPr>
          <w:rFonts w:ascii="Times New Roman" w:hAnsi="Times New Roman" w:cs="Times New Roman"/>
        </w:rPr>
        <w:t>kegiatan</w:t>
      </w:r>
      <w:proofErr w:type="spellEnd"/>
      <w:r w:rsidRPr="00F67A2A">
        <w:rPr>
          <w:rFonts w:ascii="Times New Roman" w:hAnsi="Times New Roman" w:cs="Times New Roman"/>
        </w:rPr>
        <w:t xml:space="preserve"> </w:t>
      </w:r>
      <w:proofErr w:type="spellStart"/>
      <w:r w:rsidRPr="00F67A2A">
        <w:rPr>
          <w:rFonts w:ascii="Times New Roman" w:hAnsi="Times New Roman" w:cs="Times New Roman"/>
        </w:rPr>
        <w:t>dapat</w:t>
      </w:r>
      <w:proofErr w:type="spellEnd"/>
      <w:r w:rsidRPr="00F67A2A">
        <w:rPr>
          <w:rFonts w:ascii="Times New Roman" w:hAnsi="Times New Roman" w:cs="Times New Roman"/>
        </w:rPr>
        <w:t xml:space="preserve"> </w:t>
      </w:r>
      <w:proofErr w:type="spellStart"/>
      <w:r w:rsidRPr="00F67A2A">
        <w:rPr>
          <w:rFonts w:ascii="Times New Roman" w:hAnsi="Times New Roman" w:cs="Times New Roman"/>
        </w:rPr>
        <w:t>dibebaskan</w:t>
      </w:r>
      <w:proofErr w:type="spellEnd"/>
      <w:r w:rsidRPr="00F67A2A">
        <w:rPr>
          <w:rFonts w:ascii="Times New Roman" w:hAnsi="Times New Roman" w:cs="Times New Roman"/>
        </w:rPr>
        <w:t xml:space="preserve"> </w:t>
      </w:r>
      <w:proofErr w:type="spellStart"/>
      <w:r w:rsidRPr="00F67A2A">
        <w:rPr>
          <w:rFonts w:ascii="Times New Roman" w:hAnsi="Times New Roman" w:cs="Times New Roman"/>
        </w:rPr>
        <w:t>dari</w:t>
      </w:r>
      <w:proofErr w:type="spellEnd"/>
      <w:r w:rsidRPr="00F67A2A">
        <w:rPr>
          <w:rFonts w:ascii="Times New Roman" w:hAnsi="Times New Roman" w:cs="Times New Roman"/>
        </w:rPr>
        <w:t xml:space="preserve"> </w:t>
      </w:r>
      <w:proofErr w:type="spellStart"/>
      <w:r w:rsidRPr="00F67A2A">
        <w:rPr>
          <w:rFonts w:ascii="Times New Roman" w:hAnsi="Times New Roman" w:cs="Times New Roman"/>
        </w:rPr>
        <w:t>kewajiban</w:t>
      </w:r>
      <w:proofErr w:type="spellEnd"/>
      <w:r w:rsidRPr="00F67A2A">
        <w:rPr>
          <w:rFonts w:ascii="Times New Roman" w:hAnsi="Times New Roman" w:cs="Times New Roman"/>
        </w:rPr>
        <w:t xml:space="preserve"> </w:t>
      </w:r>
      <w:proofErr w:type="spellStart"/>
      <w:r w:rsidRPr="00F67A2A">
        <w:rPr>
          <w:rFonts w:ascii="Times New Roman" w:hAnsi="Times New Roman" w:cs="Times New Roman"/>
        </w:rPr>
        <w:t>membayar</w:t>
      </w:r>
      <w:proofErr w:type="spellEnd"/>
      <w:r w:rsidRPr="00F67A2A">
        <w:rPr>
          <w:rFonts w:ascii="Times New Roman" w:hAnsi="Times New Roman" w:cs="Times New Roman"/>
        </w:rPr>
        <w:t xml:space="preserve"> </w:t>
      </w:r>
      <w:proofErr w:type="spellStart"/>
      <w:r w:rsidRPr="00F67A2A">
        <w:rPr>
          <w:rFonts w:ascii="Times New Roman" w:hAnsi="Times New Roman" w:cs="Times New Roman"/>
        </w:rPr>
        <w:t>ganti</w:t>
      </w:r>
      <w:proofErr w:type="spellEnd"/>
      <w:r w:rsidRPr="00F67A2A">
        <w:rPr>
          <w:rFonts w:ascii="Times New Roman" w:hAnsi="Times New Roman" w:cs="Times New Roman"/>
        </w:rPr>
        <w:t xml:space="preserve"> </w:t>
      </w:r>
      <w:proofErr w:type="spellStart"/>
      <w:r w:rsidRPr="00F67A2A">
        <w:rPr>
          <w:rFonts w:ascii="Times New Roman" w:hAnsi="Times New Roman" w:cs="Times New Roman"/>
        </w:rPr>
        <w:t>rugi</w:t>
      </w:r>
      <w:proofErr w:type="spellEnd"/>
      <w:r w:rsidRPr="00F67A2A">
        <w:rPr>
          <w:rFonts w:ascii="Times New Roman" w:hAnsi="Times New Roman" w:cs="Times New Roman"/>
        </w:rPr>
        <w:t xml:space="preserve"> </w:t>
      </w:r>
      <w:proofErr w:type="spellStart"/>
      <w:r w:rsidRPr="00F67A2A">
        <w:rPr>
          <w:rFonts w:ascii="Times New Roman" w:hAnsi="Times New Roman" w:cs="Times New Roman"/>
        </w:rPr>
        <w:t>sebagaimana</w:t>
      </w:r>
      <w:proofErr w:type="spellEnd"/>
      <w:r w:rsidRPr="00F67A2A">
        <w:rPr>
          <w:rFonts w:ascii="Times New Roman" w:hAnsi="Times New Roman" w:cs="Times New Roman"/>
        </w:rPr>
        <w:t xml:space="preserve"> </w:t>
      </w:r>
      <w:proofErr w:type="spellStart"/>
      <w:r w:rsidRPr="00F67A2A">
        <w:rPr>
          <w:rFonts w:ascii="Times New Roman" w:hAnsi="Times New Roman" w:cs="Times New Roman"/>
        </w:rPr>
        <w:t>dimaksud</w:t>
      </w:r>
      <w:proofErr w:type="spellEnd"/>
      <w:r w:rsidRPr="00F67A2A">
        <w:rPr>
          <w:rFonts w:ascii="Times New Roman" w:hAnsi="Times New Roman" w:cs="Times New Roman"/>
        </w:rPr>
        <w:t xml:space="preserve"> pada </w:t>
      </w:r>
      <w:proofErr w:type="spellStart"/>
      <w:r w:rsidRPr="00F67A2A">
        <w:rPr>
          <w:rFonts w:ascii="Times New Roman" w:hAnsi="Times New Roman" w:cs="Times New Roman"/>
        </w:rPr>
        <w:t>ayat</w:t>
      </w:r>
      <w:proofErr w:type="spellEnd"/>
      <w:r w:rsidRPr="00F67A2A">
        <w:rPr>
          <w:rFonts w:ascii="Times New Roman" w:hAnsi="Times New Roman" w:cs="Times New Roman"/>
        </w:rPr>
        <w:t xml:space="preserve"> (1) </w:t>
      </w:r>
      <w:proofErr w:type="spellStart"/>
      <w:r w:rsidRPr="00F67A2A">
        <w:rPr>
          <w:rFonts w:ascii="Times New Roman" w:hAnsi="Times New Roman" w:cs="Times New Roman"/>
        </w:rPr>
        <w:t>jika</w:t>
      </w:r>
      <w:proofErr w:type="spellEnd"/>
      <w:r w:rsidRPr="00F67A2A">
        <w:rPr>
          <w:rFonts w:ascii="Times New Roman" w:hAnsi="Times New Roman" w:cs="Times New Roman"/>
        </w:rPr>
        <w:t xml:space="preserve"> yang </w:t>
      </w:r>
      <w:proofErr w:type="spellStart"/>
      <w:r w:rsidRPr="00F67A2A">
        <w:rPr>
          <w:rFonts w:ascii="Times New Roman" w:hAnsi="Times New Roman" w:cs="Times New Roman"/>
        </w:rPr>
        <w:t>bersangkutan</w:t>
      </w:r>
      <w:proofErr w:type="spellEnd"/>
      <w:r w:rsidRPr="00F67A2A">
        <w:rPr>
          <w:rFonts w:ascii="Times New Roman" w:hAnsi="Times New Roman" w:cs="Times New Roman"/>
        </w:rPr>
        <w:t xml:space="preserve"> </w:t>
      </w:r>
      <w:proofErr w:type="spellStart"/>
      <w:r w:rsidRPr="00F67A2A">
        <w:rPr>
          <w:rFonts w:ascii="Times New Roman" w:hAnsi="Times New Roman" w:cs="Times New Roman"/>
        </w:rPr>
        <w:t>dapat</w:t>
      </w:r>
      <w:proofErr w:type="spellEnd"/>
      <w:r w:rsidRPr="00F67A2A">
        <w:rPr>
          <w:rFonts w:ascii="Times New Roman" w:hAnsi="Times New Roman" w:cs="Times New Roman"/>
        </w:rPr>
        <w:t xml:space="preserve"> </w:t>
      </w:r>
      <w:proofErr w:type="spellStart"/>
      <w:r w:rsidRPr="00F67A2A">
        <w:rPr>
          <w:rFonts w:ascii="Times New Roman" w:hAnsi="Times New Roman" w:cs="Times New Roman"/>
        </w:rPr>
        <w:t>membuktikan</w:t>
      </w:r>
      <w:proofErr w:type="spellEnd"/>
      <w:r w:rsidRPr="00F67A2A">
        <w:rPr>
          <w:rFonts w:ascii="Times New Roman" w:hAnsi="Times New Roman" w:cs="Times New Roman"/>
        </w:rPr>
        <w:t xml:space="preserve"> </w:t>
      </w:r>
      <w:proofErr w:type="spellStart"/>
      <w:r w:rsidRPr="00F67A2A">
        <w:rPr>
          <w:rFonts w:ascii="Times New Roman" w:hAnsi="Times New Roman" w:cs="Times New Roman"/>
        </w:rPr>
        <w:t>bahwa</w:t>
      </w:r>
      <w:proofErr w:type="spellEnd"/>
      <w:r w:rsidRPr="00F67A2A">
        <w:rPr>
          <w:rFonts w:ascii="Times New Roman" w:hAnsi="Times New Roman" w:cs="Times New Roman"/>
        </w:rPr>
        <w:t xml:space="preserve"> </w:t>
      </w:r>
      <w:proofErr w:type="spellStart"/>
      <w:r w:rsidRPr="00F67A2A">
        <w:rPr>
          <w:rFonts w:ascii="Times New Roman" w:hAnsi="Times New Roman" w:cs="Times New Roman"/>
        </w:rPr>
        <w:t>pencemaran</w:t>
      </w:r>
      <w:proofErr w:type="spellEnd"/>
      <w:r w:rsidRPr="00F67A2A">
        <w:rPr>
          <w:rFonts w:ascii="Times New Roman" w:hAnsi="Times New Roman" w:cs="Times New Roman"/>
        </w:rPr>
        <w:t xml:space="preserve"> dan/</w:t>
      </w:r>
      <w:proofErr w:type="spellStart"/>
      <w:r w:rsidRPr="00F67A2A">
        <w:rPr>
          <w:rFonts w:ascii="Times New Roman" w:hAnsi="Times New Roman" w:cs="Times New Roman"/>
        </w:rPr>
        <w:t>atau</w:t>
      </w:r>
      <w:proofErr w:type="spellEnd"/>
      <w:r w:rsidRPr="00F67A2A">
        <w:rPr>
          <w:rFonts w:ascii="Times New Roman" w:hAnsi="Times New Roman" w:cs="Times New Roman"/>
        </w:rPr>
        <w:t xml:space="preserve"> </w:t>
      </w:r>
      <w:proofErr w:type="spellStart"/>
      <w:r w:rsidRPr="00F67A2A">
        <w:rPr>
          <w:rFonts w:ascii="Times New Roman" w:hAnsi="Times New Roman" w:cs="Times New Roman"/>
        </w:rPr>
        <w:t>perusakan</w:t>
      </w:r>
      <w:proofErr w:type="spellEnd"/>
      <w:r w:rsidRPr="00F67A2A">
        <w:rPr>
          <w:rFonts w:ascii="Times New Roman" w:hAnsi="Times New Roman" w:cs="Times New Roman"/>
        </w:rPr>
        <w:t xml:space="preserve"> </w:t>
      </w:r>
      <w:proofErr w:type="spellStart"/>
      <w:r w:rsidRPr="00F67A2A">
        <w:rPr>
          <w:rFonts w:ascii="Times New Roman" w:hAnsi="Times New Roman" w:cs="Times New Roman"/>
        </w:rPr>
        <w:t>lingkungan</w:t>
      </w:r>
      <w:proofErr w:type="spellEnd"/>
      <w:r w:rsidRPr="00F67A2A">
        <w:rPr>
          <w:rFonts w:ascii="Times New Roman" w:hAnsi="Times New Roman" w:cs="Times New Roman"/>
        </w:rPr>
        <w:t xml:space="preserve"> </w:t>
      </w:r>
      <w:proofErr w:type="spellStart"/>
      <w:r w:rsidRPr="00F67A2A">
        <w:rPr>
          <w:rFonts w:ascii="Times New Roman" w:hAnsi="Times New Roman" w:cs="Times New Roman"/>
        </w:rPr>
        <w:t>hidup</w:t>
      </w:r>
      <w:proofErr w:type="spellEnd"/>
      <w:r w:rsidRPr="00F67A2A">
        <w:rPr>
          <w:rFonts w:ascii="Times New Roman" w:hAnsi="Times New Roman" w:cs="Times New Roman"/>
        </w:rPr>
        <w:t xml:space="preserve"> </w:t>
      </w:r>
      <w:proofErr w:type="spellStart"/>
      <w:r w:rsidRPr="00F67A2A">
        <w:rPr>
          <w:rFonts w:ascii="Times New Roman" w:hAnsi="Times New Roman" w:cs="Times New Roman"/>
        </w:rPr>
        <w:t>disebabkan</w:t>
      </w:r>
      <w:proofErr w:type="spellEnd"/>
      <w:r w:rsidRPr="00F67A2A">
        <w:rPr>
          <w:rFonts w:ascii="Times New Roman" w:hAnsi="Times New Roman" w:cs="Times New Roman"/>
        </w:rPr>
        <w:t xml:space="preserve"> salah </w:t>
      </w:r>
      <w:proofErr w:type="spellStart"/>
      <w:r w:rsidRPr="00F67A2A">
        <w:rPr>
          <w:rFonts w:ascii="Times New Roman" w:hAnsi="Times New Roman" w:cs="Times New Roman"/>
        </w:rPr>
        <w:t>satu</w:t>
      </w:r>
      <w:proofErr w:type="spellEnd"/>
      <w:r w:rsidRPr="00F67A2A">
        <w:rPr>
          <w:rFonts w:ascii="Times New Roman" w:hAnsi="Times New Roman" w:cs="Times New Roman"/>
        </w:rPr>
        <w:t xml:space="preserve"> </w:t>
      </w:r>
      <w:proofErr w:type="spellStart"/>
      <w:r w:rsidRPr="00F67A2A">
        <w:rPr>
          <w:rFonts w:ascii="Times New Roman" w:hAnsi="Times New Roman" w:cs="Times New Roman"/>
        </w:rPr>
        <w:t>alasan</w:t>
      </w:r>
      <w:proofErr w:type="spellEnd"/>
      <w:r w:rsidRPr="00F67A2A">
        <w:rPr>
          <w:rFonts w:ascii="Times New Roman" w:hAnsi="Times New Roman" w:cs="Times New Roman"/>
        </w:rPr>
        <w:t xml:space="preserve"> di </w:t>
      </w:r>
      <w:proofErr w:type="spellStart"/>
      <w:r w:rsidRPr="00F67A2A">
        <w:rPr>
          <w:rFonts w:ascii="Times New Roman" w:hAnsi="Times New Roman" w:cs="Times New Roman"/>
        </w:rPr>
        <w:t>bawah</w:t>
      </w:r>
      <w:proofErr w:type="spellEnd"/>
      <w:r w:rsidRPr="00F67A2A">
        <w:rPr>
          <w:rFonts w:ascii="Times New Roman" w:hAnsi="Times New Roman" w:cs="Times New Roman"/>
        </w:rPr>
        <w:t xml:space="preserve"> </w:t>
      </w:r>
      <w:proofErr w:type="spellStart"/>
      <w:r w:rsidRPr="00F67A2A">
        <w:rPr>
          <w:rFonts w:ascii="Times New Roman" w:hAnsi="Times New Roman" w:cs="Times New Roman"/>
        </w:rPr>
        <w:t>ini</w:t>
      </w:r>
      <w:proofErr w:type="spellEnd"/>
      <w:r w:rsidRPr="00F67A2A">
        <w:rPr>
          <w:rFonts w:ascii="Times New Roman" w:hAnsi="Times New Roman" w:cs="Times New Roman"/>
        </w:rPr>
        <w:t xml:space="preserve">: </w:t>
      </w:r>
    </w:p>
    <w:p w:rsidR="00592D0F" w:rsidRPr="00F67A2A" w:rsidRDefault="00592D0F" w:rsidP="009F30BC">
      <w:pPr>
        <w:pStyle w:val="Default"/>
        <w:numPr>
          <w:ilvl w:val="0"/>
          <w:numId w:val="7"/>
        </w:numPr>
        <w:jc w:val="both"/>
        <w:rPr>
          <w:rFonts w:ascii="Times New Roman" w:hAnsi="Times New Roman" w:cs="Times New Roman"/>
        </w:rPr>
      </w:pPr>
      <w:proofErr w:type="spellStart"/>
      <w:r w:rsidRPr="00F67A2A">
        <w:rPr>
          <w:rFonts w:ascii="Times New Roman" w:hAnsi="Times New Roman" w:cs="Times New Roman"/>
        </w:rPr>
        <w:t>Adanya</w:t>
      </w:r>
      <w:proofErr w:type="spellEnd"/>
      <w:r w:rsidRPr="00F67A2A">
        <w:rPr>
          <w:rFonts w:ascii="Times New Roman" w:hAnsi="Times New Roman" w:cs="Times New Roman"/>
        </w:rPr>
        <w:t xml:space="preserve"> </w:t>
      </w:r>
      <w:proofErr w:type="spellStart"/>
      <w:r w:rsidRPr="00F67A2A">
        <w:rPr>
          <w:rFonts w:ascii="Times New Roman" w:hAnsi="Times New Roman" w:cs="Times New Roman"/>
        </w:rPr>
        <w:t>bencana</w:t>
      </w:r>
      <w:proofErr w:type="spellEnd"/>
      <w:r w:rsidRPr="00F67A2A">
        <w:rPr>
          <w:rFonts w:ascii="Times New Roman" w:hAnsi="Times New Roman" w:cs="Times New Roman"/>
        </w:rPr>
        <w:t xml:space="preserve"> </w:t>
      </w:r>
      <w:proofErr w:type="spellStart"/>
      <w:r w:rsidRPr="00F67A2A">
        <w:rPr>
          <w:rFonts w:ascii="Times New Roman" w:hAnsi="Times New Roman" w:cs="Times New Roman"/>
        </w:rPr>
        <w:t>alam</w:t>
      </w:r>
      <w:proofErr w:type="spellEnd"/>
      <w:r w:rsidRPr="00F67A2A">
        <w:rPr>
          <w:rFonts w:ascii="Times New Roman" w:hAnsi="Times New Roman" w:cs="Times New Roman"/>
        </w:rPr>
        <w:t xml:space="preserve"> </w:t>
      </w:r>
      <w:proofErr w:type="spellStart"/>
      <w:r w:rsidRPr="00F67A2A">
        <w:rPr>
          <w:rFonts w:ascii="Times New Roman" w:hAnsi="Times New Roman" w:cs="Times New Roman"/>
        </w:rPr>
        <w:t>atau</w:t>
      </w:r>
      <w:proofErr w:type="spellEnd"/>
      <w:r w:rsidRPr="00F67A2A">
        <w:rPr>
          <w:rFonts w:ascii="Times New Roman" w:hAnsi="Times New Roman" w:cs="Times New Roman"/>
        </w:rPr>
        <w:t xml:space="preserve"> </w:t>
      </w:r>
      <w:proofErr w:type="spellStart"/>
      <w:r w:rsidRPr="00F67A2A">
        <w:rPr>
          <w:rFonts w:ascii="Times New Roman" w:hAnsi="Times New Roman" w:cs="Times New Roman"/>
        </w:rPr>
        <w:t>peperangan</w:t>
      </w:r>
      <w:proofErr w:type="spellEnd"/>
      <w:r w:rsidRPr="00F67A2A">
        <w:rPr>
          <w:rFonts w:ascii="Times New Roman" w:hAnsi="Times New Roman" w:cs="Times New Roman"/>
        </w:rPr>
        <w:t xml:space="preserve">; </w:t>
      </w:r>
      <w:proofErr w:type="spellStart"/>
      <w:r w:rsidRPr="00F67A2A">
        <w:rPr>
          <w:rFonts w:ascii="Times New Roman" w:hAnsi="Times New Roman" w:cs="Times New Roman"/>
        </w:rPr>
        <w:t>atau</w:t>
      </w:r>
      <w:proofErr w:type="spellEnd"/>
      <w:r w:rsidRPr="00F67A2A">
        <w:rPr>
          <w:rFonts w:ascii="Times New Roman" w:hAnsi="Times New Roman" w:cs="Times New Roman"/>
        </w:rPr>
        <w:t xml:space="preserve"> </w:t>
      </w:r>
    </w:p>
    <w:p w:rsidR="00592D0F" w:rsidRPr="00F67A2A" w:rsidRDefault="00592D0F" w:rsidP="009F30BC">
      <w:pPr>
        <w:pStyle w:val="Default"/>
        <w:numPr>
          <w:ilvl w:val="0"/>
          <w:numId w:val="7"/>
        </w:numPr>
        <w:jc w:val="both"/>
        <w:rPr>
          <w:rFonts w:ascii="Times New Roman" w:hAnsi="Times New Roman" w:cs="Times New Roman"/>
        </w:rPr>
      </w:pPr>
      <w:proofErr w:type="spellStart"/>
      <w:r w:rsidRPr="00F67A2A">
        <w:rPr>
          <w:rFonts w:ascii="Times New Roman" w:hAnsi="Times New Roman" w:cs="Times New Roman"/>
        </w:rPr>
        <w:lastRenderedPageBreak/>
        <w:t>Adanya</w:t>
      </w:r>
      <w:proofErr w:type="spellEnd"/>
      <w:r w:rsidRPr="00F67A2A">
        <w:rPr>
          <w:rFonts w:ascii="Times New Roman" w:hAnsi="Times New Roman" w:cs="Times New Roman"/>
        </w:rPr>
        <w:t xml:space="preserve"> </w:t>
      </w:r>
      <w:proofErr w:type="spellStart"/>
      <w:r w:rsidRPr="00F67A2A">
        <w:rPr>
          <w:rFonts w:ascii="Times New Roman" w:hAnsi="Times New Roman" w:cs="Times New Roman"/>
        </w:rPr>
        <w:t>keadaan</w:t>
      </w:r>
      <w:proofErr w:type="spellEnd"/>
      <w:r w:rsidRPr="00F67A2A">
        <w:rPr>
          <w:rFonts w:ascii="Times New Roman" w:hAnsi="Times New Roman" w:cs="Times New Roman"/>
        </w:rPr>
        <w:t xml:space="preserve"> </w:t>
      </w:r>
      <w:proofErr w:type="spellStart"/>
      <w:r w:rsidRPr="00F67A2A">
        <w:rPr>
          <w:rFonts w:ascii="Times New Roman" w:hAnsi="Times New Roman" w:cs="Times New Roman"/>
        </w:rPr>
        <w:t>terpaksa</w:t>
      </w:r>
      <w:proofErr w:type="spellEnd"/>
      <w:r w:rsidRPr="00F67A2A">
        <w:rPr>
          <w:rFonts w:ascii="Times New Roman" w:hAnsi="Times New Roman" w:cs="Times New Roman"/>
        </w:rPr>
        <w:t xml:space="preserve"> di </w:t>
      </w:r>
      <w:proofErr w:type="spellStart"/>
      <w:r w:rsidRPr="00F67A2A">
        <w:rPr>
          <w:rFonts w:ascii="Times New Roman" w:hAnsi="Times New Roman" w:cs="Times New Roman"/>
        </w:rPr>
        <w:t>luar</w:t>
      </w:r>
      <w:proofErr w:type="spellEnd"/>
      <w:r w:rsidRPr="00F67A2A">
        <w:rPr>
          <w:rFonts w:ascii="Times New Roman" w:hAnsi="Times New Roman" w:cs="Times New Roman"/>
        </w:rPr>
        <w:t xml:space="preserve"> </w:t>
      </w:r>
      <w:proofErr w:type="spellStart"/>
      <w:r w:rsidRPr="00F67A2A">
        <w:rPr>
          <w:rFonts w:ascii="Times New Roman" w:hAnsi="Times New Roman" w:cs="Times New Roman"/>
        </w:rPr>
        <w:t>kemampuan</w:t>
      </w:r>
      <w:proofErr w:type="spellEnd"/>
      <w:r w:rsidRPr="00F67A2A">
        <w:rPr>
          <w:rFonts w:ascii="Times New Roman" w:hAnsi="Times New Roman" w:cs="Times New Roman"/>
        </w:rPr>
        <w:t xml:space="preserve"> </w:t>
      </w:r>
      <w:proofErr w:type="spellStart"/>
      <w:r w:rsidRPr="00F67A2A">
        <w:rPr>
          <w:rFonts w:ascii="Times New Roman" w:hAnsi="Times New Roman" w:cs="Times New Roman"/>
        </w:rPr>
        <w:t>manusia</w:t>
      </w:r>
      <w:proofErr w:type="spellEnd"/>
      <w:r w:rsidRPr="00F67A2A">
        <w:rPr>
          <w:rFonts w:ascii="Times New Roman" w:hAnsi="Times New Roman" w:cs="Times New Roman"/>
        </w:rPr>
        <w:t xml:space="preserve">; </w:t>
      </w:r>
      <w:proofErr w:type="spellStart"/>
      <w:r w:rsidRPr="00F67A2A">
        <w:rPr>
          <w:rFonts w:ascii="Times New Roman" w:hAnsi="Times New Roman" w:cs="Times New Roman"/>
        </w:rPr>
        <w:t>atau</w:t>
      </w:r>
      <w:proofErr w:type="spellEnd"/>
      <w:r w:rsidRPr="00F67A2A">
        <w:rPr>
          <w:rFonts w:ascii="Times New Roman" w:hAnsi="Times New Roman" w:cs="Times New Roman"/>
        </w:rPr>
        <w:t xml:space="preserve"> </w:t>
      </w:r>
    </w:p>
    <w:p w:rsidR="00592D0F" w:rsidRDefault="00592D0F" w:rsidP="009F30BC">
      <w:pPr>
        <w:pStyle w:val="Default"/>
        <w:numPr>
          <w:ilvl w:val="0"/>
          <w:numId w:val="7"/>
        </w:numPr>
        <w:jc w:val="both"/>
        <w:rPr>
          <w:rFonts w:ascii="Times New Roman" w:hAnsi="Times New Roman" w:cs="Times New Roman"/>
        </w:rPr>
      </w:pPr>
      <w:proofErr w:type="spellStart"/>
      <w:r w:rsidRPr="00F67A2A">
        <w:rPr>
          <w:rFonts w:ascii="Times New Roman" w:hAnsi="Times New Roman" w:cs="Times New Roman"/>
        </w:rPr>
        <w:t>Adanya</w:t>
      </w:r>
      <w:proofErr w:type="spellEnd"/>
      <w:r w:rsidRPr="00F67A2A">
        <w:rPr>
          <w:rFonts w:ascii="Times New Roman" w:hAnsi="Times New Roman" w:cs="Times New Roman"/>
        </w:rPr>
        <w:t xml:space="preserve"> </w:t>
      </w:r>
      <w:proofErr w:type="spellStart"/>
      <w:r w:rsidRPr="00F67A2A">
        <w:rPr>
          <w:rFonts w:ascii="Times New Roman" w:hAnsi="Times New Roman" w:cs="Times New Roman"/>
        </w:rPr>
        <w:t>tindakan</w:t>
      </w:r>
      <w:proofErr w:type="spellEnd"/>
      <w:r w:rsidRPr="00F67A2A">
        <w:rPr>
          <w:rFonts w:ascii="Times New Roman" w:hAnsi="Times New Roman" w:cs="Times New Roman"/>
        </w:rPr>
        <w:t xml:space="preserve"> </w:t>
      </w:r>
      <w:proofErr w:type="spellStart"/>
      <w:r w:rsidRPr="00F67A2A">
        <w:rPr>
          <w:rFonts w:ascii="Times New Roman" w:hAnsi="Times New Roman" w:cs="Times New Roman"/>
        </w:rPr>
        <w:t>pihak</w:t>
      </w:r>
      <w:proofErr w:type="spellEnd"/>
      <w:r w:rsidRPr="00F67A2A">
        <w:rPr>
          <w:rFonts w:ascii="Times New Roman" w:hAnsi="Times New Roman" w:cs="Times New Roman"/>
        </w:rPr>
        <w:t xml:space="preserve"> </w:t>
      </w:r>
      <w:proofErr w:type="spellStart"/>
      <w:r w:rsidRPr="00F67A2A">
        <w:rPr>
          <w:rFonts w:ascii="Times New Roman" w:hAnsi="Times New Roman" w:cs="Times New Roman"/>
        </w:rPr>
        <w:t>ketiga</w:t>
      </w:r>
      <w:proofErr w:type="spellEnd"/>
      <w:r w:rsidRPr="00F67A2A">
        <w:rPr>
          <w:rFonts w:ascii="Times New Roman" w:hAnsi="Times New Roman" w:cs="Times New Roman"/>
        </w:rPr>
        <w:t xml:space="preserve"> yang </w:t>
      </w:r>
      <w:proofErr w:type="spellStart"/>
      <w:r w:rsidRPr="00F67A2A">
        <w:rPr>
          <w:rFonts w:ascii="Times New Roman" w:hAnsi="Times New Roman" w:cs="Times New Roman"/>
        </w:rPr>
        <w:t>menyebabkan</w:t>
      </w:r>
      <w:proofErr w:type="spellEnd"/>
      <w:r w:rsidRPr="00F67A2A">
        <w:rPr>
          <w:rFonts w:ascii="Times New Roman" w:hAnsi="Times New Roman" w:cs="Times New Roman"/>
        </w:rPr>
        <w:t xml:space="preserve"> </w:t>
      </w:r>
      <w:proofErr w:type="spellStart"/>
      <w:r w:rsidRPr="00F67A2A">
        <w:rPr>
          <w:rFonts w:ascii="Times New Roman" w:hAnsi="Times New Roman" w:cs="Times New Roman"/>
        </w:rPr>
        <w:t>terjadinya</w:t>
      </w:r>
      <w:proofErr w:type="spellEnd"/>
      <w:r w:rsidRPr="00F67A2A">
        <w:rPr>
          <w:rFonts w:ascii="Times New Roman" w:hAnsi="Times New Roman" w:cs="Times New Roman"/>
        </w:rPr>
        <w:t xml:space="preserve"> </w:t>
      </w:r>
      <w:proofErr w:type="spellStart"/>
      <w:r w:rsidRPr="00F67A2A">
        <w:rPr>
          <w:rFonts w:ascii="Times New Roman" w:hAnsi="Times New Roman" w:cs="Times New Roman"/>
        </w:rPr>
        <w:t>pencemaran</w:t>
      </w:r>
      <w:proofErr w:type="spellEnd"/>
      <w:r w:rsidRPr="00F67A2A">
        <w:rPr>
          <w:rFonts w:ascii="Times New Roman" w:hAnsi="Times New Roman" w:cs="Times New Roman"/>
        </w:rPr>
        <w:t xml:space="preserve"> dan/</w:t>
      </w:r>
      <w:proofErr w:type="spellStart"/>
      <w:r w:rsidRPr="00F67A2A">
        <w:rPr>
          <w:rFonts w:ascii="Times New Roman" w:hAnsi="Times New Roman" w:cs="Times New Roman"/>
        </w:rPr>
        <w:t>atau</w:t>
      </w:r>
      <w:proofErr w:type="spellEnd"/>
      <w:r w:rsidRPr="00F67A2A">
        <w:rPr>
          <w:rFonts w:ascii="Times New Roman" w:hAnsi="Times New Roman" w:cs="Times New Roman"/>
        </w:rPr>
        <w:t xml:space="preserve"> </w:t>
      </w:r>
      <w:proofErr w:type="spellStart"/>
      <w:r w:rsidRPr="00F67A2A">
        <w:rPr>
          <w:rFonts w:ascii="Times New Roman" w:hAnsi="Times New Roman" w:cs="Times New Roman"/>
        </w:rPr>
        <w:t>perusakan</w:t>
      </w:r>
      <w:proofErr w:type="spellEnd"/>
      <w:r w:rsidRPr="00F67A2A">
        <w:rPr>
          <w:rFonts w:ascii="Times New Roman" w:hAnsi="Times New Roman" w:cs="Times New Roman"/>
        </w:rPr>
        <w:t xml:space="preserve"> </w:t>
      </w:r>
      <w:proofErr w:type="spellStart"/>
      <w:r w:rsidRPr="00F67A2A">
        <w:rPr>
          <w:rFonts w:ascii="Times New Roman" w:hAnsi="Times New Roman" w:cs="Times New Roman"/>
        </w:rPr>
        <w:t>lingkungan</w:t>
      </w:r>
      <w:proofErr w:type="spellEnd"/>
      <w:r w:rsidRPr="00F67A2A">
        <w:rPr>
          <w:rFonts w:ascii="Times New Roman" w:hAnsi="Times New Roman" w:cs="Times New Roman"/>
        </w:rPr>
        <w:t xml:space="preserve"> </w:t>
      </w:r>
      <w:proofErr w:type="spellStart"/>
      <w:r w:rsidRPr="00F67A2A">
        <w:rPr>
          <w:rFonts w:ascii="Times New Roman" w:hAnsi="Times New Roman" w:cs="Times New Roman"/>
        </w:rPr>
        <w:t>hidup</w:t>
      </w:r>
      <w:proofErr w:type="spellEnd"/>
      <w:r w:rsidRPr="00F67A2A">
        <w:rPr>
          <w:rFonts w:ascii="Times New Roman" w:hAnsi="Times New Roman" w:cs="Times New Roman"/>
        </w:rPr>
        <w:t>.</w:t>
      </w:r>
    </w:p>
    <w:p w:rsidR="004E5D3A" w:rsidRPr="00F67A2A" w:rsidRDefault="004E5D3A" w:rsidP="009F30BC">
      <w:pPr>
        <w:pStyle w:val="Default"/>
        <w:ind w:left="1080"/>
        <w:jc w:val="both"/>
        <w:rPr>
          <w:rFonts w:ascii="Times New Roman" w:hAnsi="Times New Roman" w:cs="Times New Roman"/>
        </w:rPr>
      </w:pPr>
    </w:p>
    <w:p w:rsidR="00592D0F" w:rsidRPr="004E5D3A" w:rsidRDefault="00592D0F" w:rsidP="009F30BC">
      <w:pPr>
        <w:ind w:firstLine="720"/>
        <w:jc w:val="both"/>
        <w:rPr>
          <w:rFonts w:ascii="Times New Roman" w:hAnsi="Times New Roman" w:cs="Times New Roman"/>
          <w:sz w:val="24"/>
          <w:szCs w:val="24"/>
        </w:rPr>
      </w:pPr>
      <w:r w:rsidRPr="00F67A2A">
        <w:rPr>
          <w:rFonts w:ascii="Times New Roman" w:hAnsi="Times New Roman" w:cs="Times New Roman"/>
          <w:sz w:val="24"/>
          <w:szCs w:val="24"/>
        </w:rPr>
        <w:t xml:space="preserve">Badan hukum atau korporasi dapat dipertanggungjawabkan secara pidana harus dikaitkan dengan </w:t>
      </w:r>
      <w:r w:rsidRPr="00F67A2A">
        <w:rPr>
          <w:rFonts w:ascii="Times New Roman" w:hAnsi="Times New Roman" w:cs="Times New Roman"/>
          <w:i/>
          <w:iCs/>
          <w:sz w:val="24"/>
          <w:szCs w:val="24"/>
        </w:rPr>
        <w:t>strict liability</w:t>
      </w:r>
      <w:r w:rsidRPr="00F67A2A">
        <w:rPr>
          <w:rFonts w:ascii="Times New Roman" w:hAnsi="Times New Roman" w:cs="Times New Roman"/>
          <w:sz w:val="24"/>
          <w:szCs w:val="24"/>
        </w:rPr>
        <w:t xml:space="preserve">, karena suatu korporasi sulit untuk dilihat dari hal “mampu bertanggungjawab” atau melihat korporasi melakukan tindak pidana dengan kesalahan berupa kesengajaan atau kelalaian, sehingga lebih baik melihat korporasi yang telah melakukan tindak pidana maka hukuman pidana merupakan suatu konsekuensi. Dimaksudkan dengan </w:t>
      </w:r>
      <w:r w:rsidRPr="00F67A2A">
        <w:rPr>
          <w:rFonts w:ascii="Times New Roman" w:hAnsi="Times New Roman" w:cs="Times New Roman"/>
          <w:i/>
          <w:iCs/>
          <w:sz w:val="24"/>
          <w:szCs w:val="24"/>
        </w:rPr>
        <w:t xml:space="preserve">strict liability </w:t>
      </w:r>
      <w:r w:rsidRPr="00F67A2A">
        <w:rPr>
          <w:rFonts w:ascii="Times New Roman" w:hAnsi="Times New Roman" w:cs="Times New Roman"/>
          <w:sz w:val="24"/>
          <w:szCs w:val="24"/>
        </w:rPr>
        <w:t xml:space="preserve">adalah pertanggungjawaban tanpa kesalahan </w:t>
      </w:r>
      <w:r w:rsidRPr="00F67A2A">
        <w:rPr>
          <w:rFonts w:ascii="Times New Roman" w:hAnsi="Times New Roman" w:cs="Times New Roman"/>
          <w:i/>
          <w:iCs/>
          <w:sz w:val="24"/>
          <w:szCs w:val="24"/>
        </w:rPr>
        <w:t>(liability without fault</w:t>
      </w:r>
      <w:r w:rsidRPr="00F67A2A">
        <w:rPr>
          <w:rFonts w:ascii="Times New Roman" w:hAnsi="Times New Roman" w:cs="Times New Roman"/>
          <w:sz w:val="24"/>
          <w:szCs w:val="24"/>
        </w:rPr>
        <w:t>), yang dalam hal ini pembuat sudah dapat dipidana jika telah melakukan perbuatan yang dilarang sebagaimana telah dirumuskan dalam undang-undang tanpa melihat lebih jauh sikap batin pelaku</w:t>
      </w:r>
    </w:p>
    <w:p w:rsidR="00FC1140" w:rsidRPr="00F67A2A" w:rsidRDefault="00FC1140" w:rsidP="009F30BC">
      <w:pPr>
        <w:ind w:left="720" w:firstLine="720"/>
        <w:jc w:val="both"/>
        <w:rPr>
          <w:rFonts w:ascii="Times New Roman" w:hAnsi="Times New Roman" w:cs="Times New Roman"/>
          <w:sz w:val="24"/>
          <w:szCs w:val="24"/>
        </w:rPr>
      </w:pPr>
      <w:r w:rsidRPr="00F67A2A">
        <w:rPr>
          <w:rFonts w:ascii="Times New Roman" w:hAnsi="Times New Roman" w:cs="Times New Roman"/>
          <w:sz w:val="24"/>
          <w:szCs w:val="24"/>
        </w:rPr>
        <w:t xml:space="preserve">Hukum pertambangan mempunyai hubungan yang sangat erat dengan hukum lingkungan karena setiap usaha pertambangan berkaitan dengan pertambangan umum </w:t>
      </w:r>
      <w:r w:rsidRPr="00F67A2A">
        <w:rPr>
          <w:rFonts w:ascii="Times New Roman" w:hAnsi="Times New Roman" w:cs="Times New Roman"/>
          <w:sz w:val="24"/>
          <w:szCs w:val="24"/>
        </w:rPr>
        <w:t>maupun pertambangan minyak dan gas bumi diwajibkan untuk memelihara kelangsungan daya dukung dan daya tampung lingkungan hidup. Hal ini, lazim disebut dengan pelestarian fungsi lingkungan hidup (Pasal 1 angka 5 Undang-undang Nomor 23 Tahun 1997 tentang Pengelolaan Lingkungan Hidup) yang selanjutnya disingkat menjadi UUPPLH.</w:t>
      </w:r>
      <w:r w:rsidRPr="00F67A2A">
        <w:rPr>
          <w:rStyle w:val="FootnoteReference"/>
          <w:rFonts w:ascii="Times New Roman" w:hAnsi="Times New Roman" w:cs="Times New Roman"/>
          <w:sz w:val="24"/>
          <w:szCs w:val="24"/>
        </w:rPr>
        <w:footnoteReference w:id="7"/>
      </w:r>
      <w:r w:rsidRPr="00F67A2A">
        <w:rPr>
          <w:rFonts w:ascii="Times New Roman" w:hAnsi="Times New Roman" w:cs="Times New Roman"/>
          <w:sz w:val="24"/>
          <w:szCs w:val="24"/>
        </w:rPr>
        <w:t xml:space="preserve"> Salah satu permasalahan dalam pertambangan, yaitu adanya perusakan lingkungan yang dilakukan oleh perusahaan pertambangan. Sebagai kegiatan yah ng berhubungan dengan bentang alam, tentu kegiatan pertambangan akan terkait dengan lingkungan hidup.</w:t>
      </w:r>
    </w:p>
    <w:p w:rsidR="004E5D3A" w:rsidRDefault="00FC1140" w:rsidP="009F30BC">
      <w:pPr>
        <w:tabs>
          <w:tab w:val="left" w:pos="5400"/>
        </w:tabs>
        <w:ind w:firstLine="567"/>
        <w:jc w:val="both"/>
        <w:rPr>
          <w:rFonts w:ascii="Times New Roman" w:hAnsi="Times New Roman" w:cs="Times New Roman"/>
          <w:sz w:val="24"/>
          <w:szCs w:val="24"/>
        </w:rPr>
      </w:pPr>
      <w:r w:rsidRPr="00F67A2A">
        <w:rPr>
          <w:rFonts w:ascii="Times New Roman" w:hAnsi="Times New Roman" w:cs="Times New Roman"/>
          <w:sz w:val="24"/>
          <w:szCs w:val="24"/>
        </w:rPr>
        <w:t>Secara normatif hubungan erat rezim perlindungan dan pengelolaan lingkungan hidup dengan rezim pengusahaan pertambangan telah ada baik melalui berbagai ketentuan yang mengatur antara keduanya. Misalnya dalam perizinan pengusahaan pertambangan menyaratkan adanya syarat dokumen Analisis, Mengenai Dampak Lingkungan Hidup yang selanjutnya disingkat menjadi AMDAL, dalam setiap pengusahaan pertambangan mineral dan batubara.</w:t>
      </w:r>
      <w:r w:rsidRPr="00F67A2A">
        <w:rPr>
          <w:rStyle w:val="FootnoteReference"/>
          <w:rFonts w:ascii="Times New Roman" w:hAnsi="Times New Roman" w:cs="Times New Roman"/>
          <w:sz w:val="24"/>
          <w:szCs w:val="24"/>
        </w:rPr>
        <w:footnoteReference w:id="8"/>
      </w:r>
    </w:p>
    <w:p w:rsidR="00FC1140" w:rsidRPr="00F67A2A" w:rsidRDefault="00FC1140" w:rsidP="009F30BC">
      <w:pPr>
        <w:tabs>
          <w:tab w:val="left" w:pos="5400"/>
        </w:tabs>
        <w:ind w:firstLine="567"/>
        <w:jc w:val="both"/>
        <w:rPr>
          <w:rFonts w:ascii="Times New Roman" w:hAnsi="Times New Roman" w:cs="Times New Roman"/>
          <w:sz w:val="24"/>
          <w:szCs w:val="24"/>
        </w:rPr>
      </w:pPr>
      <w:r w:rsidRPr="00F67A2A">
        <w:rPr>
          <w:rFonts w:ascii="Times New Roman" w:hAnsi="Times New Roman" w:cs="Times New Roman"/>
          <w:sz w:val="24"/>
          <w:szCs w:val="24"/>
        </w:rPr>
        <w:lastRenderedPageBreak/>
        <w:t>Pengaturan mengenai perizinan lingkungan atas setiap usaha dan/atau kegiatan yang wajib memiliki Amdal atau UKL-UPL diatur dalam Pasal 36 UUPLH. Dalam Pasal 36 UUPLH diatur bahwa setiap usaha dan/atau kegiatan yang wajib memiliki Amdal atau UKL-UPL wajib memiliki izin lingkungan. Izin lingkungan tersebut diterbitkan berdasarkan keputusan kelayakan lingkungan hidup atau rekomendasi UKL-UPL atau rekomendasi UKL-UPL.</w:t>
      </w:r>
      <w:r w:rsidRPr="00F67A2A">
        <w:rPr>
          <w:rStyle w:val="FootnoteReference"/>
          <w:rFonts w:ascii="Times New Roman" w:hAnsi="Times New Roman" w:cs="Times New Roman"/>
          <w:sz w:val="24"/>
          <w:szCs w:val="24"/>
        </w:rPr>
        <w:footnoteReference w:id="9"/>
      </w:r>
      <w:r w:rsidRPr="00F67A2A">
        <w:rPr>
          <w:rFonts w:ascii="Times New Roman" w:hAnsi="Times New Roman" w:cs="Times New Roman"/>
          <w:sz w:val="24"/>
          <w:szCs w:val="24"/>
        </w:rPr>
        <w:t xml:space="preserve"> Izin lingkungan diterbitkan oleh Menteri Lingkungan Hidup, gubernur, atau bupati/walikota sesuai dengan kewenangannya.</w:t>
      </w:r>
      <w:r w:rsidRPr="00F67A2A">
        <w:rPr>
          <w:rStyle w:val="FootnoteReference"/>
          <w:rFonts w:ascii="Times New Roman" w:hAnsi="Times New Roman" w:cs="Times New Roman"/>
          <w:sz w:val="24"/>
          <w:szCs w:val="24"/>
        </w:rPr>
        <w:footnoteReference w:id="10"/>
      </w:r>
      <w:r w:rsidRPr="00F67A2A">
        <w:rPr>
          <w:rFonts w:ascii="Times New Roman" w:hAnsi="Times New Roman" w:cs="Times New Roman"/>
          <w:sz w:val="24"/>
          <w:szCs w:val="24"/>
        </w:rPr>
        <w:t xml:space="preserve"> Izin lingkungan tersebut diterbitkan oleh Menteri Lingkungan Hidup, Gubernur, atau bupati/walikota apabila permohonan izin telah dilengkapi dengan Amdal atau UKL-UPL. Izin lingkungan merupakan persyaratan untuk memperoleh izin usaha dan/atau kegiatan.</w:t>
      </w:r>
      <w:r w:rsidRPr="00F67A2A">
        <w:rPr>
          <w:rStyle w:val="FootnoteReference"/>
          <w:rFonts w:ascii="Times New Roman" w:hAnsi="Times New Roman" w:cs="Times New Roman"/>
          <w:sz w:val="24"/>
          <w:szCs w:val="24"/>
        </w:rPr>
        <w:footnoteReference w:id="11"/>
      </w:r>
      <w:r w:rsidRPr="00F67A2A">
        <w:rPr>
          <w:rFonts w:ascii="Times New Roman" w:hAnsi="Times New Roman" w:cs="Times New Roman"/>
          <w:sz w:val="24"/>
          <w:szCs w:val="24"/>
        </w:rPr>
        <w:t xml:space="preserve"> </w:t>
      </w:r>
    </w:p>
    <w:p w:rsidR="007202BB" w:rsidRDefault="007202BB" w:rsidP="009F30BC">
      <w:pPr>
        <w:tabs>
          <w:tab w:val="left" w:pos="5400"/>
        </w:tabs>
        <w:ind w:firstLine="567"/>
        <w:jc w:val="both"/>
        <w:rPr>
          <w:rFonts w:ascii="Times New Roman" w:hAnsi="Times New Roman" w:cs="Times New Roman"/>
          <w:sz w:val="24"/>
          <w:szCs w:val="24"/>
        </w:rPr>
      </w:pPr>
    </w:p>
    <w:p w:rsidR="00FC1140" w:rsidRPr="00F67A2A" w:rsidRDefault="00FC1140" w:rsidP="009F30BC">
      <w:pPr>
        <w:tabs>
          <w:tab w:val="left" w:pos="5400"/>
        </w:tabs>
        <w:ind w:firstLine="567"/>
        <w:jc w:val="both"/>
        <w:rPr>
          <w:rFonts w:ascii="Times New Roman" w:hAnsi="Times New Roman" w:cs="Times New Roman"/>
          <w:sz w:val="24"/>
          <w:szCs w:val="24"/>
        </w:rPr>
      </w:pPr>
      <w:r w:rsidRPr="00F67A2A">
        <w:rPr>
          <w:rFonts w:ascii="Times New Roman" w:hAnsi="Times New Roman" w:cs="Times New Roman"/>
          <w:sz w:val="24"/>
          <w:szCs w:val="24"/>
        </w:rPr>
        <w:t>Izin lingkungan dibatalkan apabila :</w:t>
      </w:r>
    </w:p>
    <w:p w:rsidR="00FC1140" w:rsidRPr="00F67A2A" w:rsidRDefault="00FC1140" w:rsidP="009F30BC">
      <w:pPr>
        <w:pStyle w:val="ListParagraph"/>
        <w:numPr>
          <w:ilvl w:val="0"/>
          <w:numId w:val="15"/>
        </w:numPr>
        <w:tabs>
          <w:tab w:val="left" w:pos="5400"/>
        </w:tabs>
        <w:spacing w:after="0" w:line="240" w:lineRule="auto"/>
        <w:jc w:val="both"/>
        <w:rPr>
          <w:rFonts w:ascii="Times New Roman" w:hAnsi="Times New Roman" w:cs="Times New Roman"/>
          <w:sz w:val="24"/>
          <w:szCs w:val="24"/>
        </w:rPr>
      </w:pPr>
      <w:proofErr w:type="spellStart"/>
      <w:r w:rsidRPr="00F67A2A">
        <w:rPr>
          <w:rFonts w:ascii="Times New Roman" w:hAnsi="Times New Roman" w:cs="Times New Roman"/>
          <w:sz w:val="24"/>
          <w:szCs w:val="24"/>
        </w:rPr>
        <w:t>Persyaratan</w:t>
      </w:r>
      <w:proofErr w:type="spellEnd"/>
      <w:r w:rsidRPr="00F67A2A">
        <w:rPr>
          <w:rFonts w:ascii="Times New Roman" w:hAnsi="Times New Roman" w:cs="Times New Roman"/>
          <w:sz w:val="24"/>
          <w:szCs w:val="24"/>
        </w:rPr>
        <w:t xml:space="preserve"> yang </w:t>
      </w:r>
      <w:proofErr w:type="spellStart"/>
      <w:r w:rsidRPr="00F67A2A">
        <w:rPr>
          <w:rFonts w:ascii="Times New Roman" w:hAnsi="Times New Roman" w:cs="Times New Roman"/>
          <w:sz w:val="24"/>
          <w:szCs w:val="24"/>
        </w:rPr>
        <w:t>diajukan</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dalam</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permohonan</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izin</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mengandung</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cacat</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hukum</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kekeliruan</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penyalahgunaan</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serta</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ketidakbenaran</w:t>
      </w:r>
      <w:proofErr w:type="spellEnd"/>
      <w:r w:rsidRPr="00F67A2A">
        <w:rPr>
          <w:rFonts w:ascii="Times New Roman" w:hAnsi="Times New Roman" w:cs="Times New Roman"/>
          <w:sz w:val="24"/>
          <w:szCs w:val="24"/>
        </w:rPr>
        <w:t xml:space="preserve"> dan/</w:t>
      </w:r>
      <w:proofErr w:type="spellStart"/>
      <w:r w:rsidRPr="00F67A2A">
        <w:rPr>
          <w:rFonts w:ascii="Times New Roman" w:hAnsi="Times New Roman" w:cs="Times New Roman"/>
          <w:sz w:val="24"/>
          <w:szCs w:val="24"/>
        </w:rPr>
        <w:t>atau</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pemalsuan</w:t>
      </w:r>
      <w:proofErr w:type="spellEnd"/>
      <w:r w:rsidRPr="00F67A2A">
        <w:rPr>
          <w:rFonts w:ascii="Times New Roman" w:hAnsi="Times New Roman" w:cs="Times New Roman"/>
          <w:sz w:val="24"/>
          <w:szCs w:val="24"/>
        </w:rPr>
        <w:t xml:space="preserve"> data, </w:t>
      </w:r>
      <w:proofErr w:type="spellStart"/>
      <w:r w:rsidRPr="00F67A2A">
        <w:rPr>
          <w:rFonts w:ascii="Times New Roman" w:hAnsi="Times New Roman" w:cs="Times New Roman"/>
          <w:sz w:val="24"/>
          <w:szCs w:val="24"/>
        </w:rPr>
        <w:t>dokumen</w:t>
      </w:r>
      <w:proofErr w:type="spellEnd"/>
      <w:r w:rsidRPr="00F67A2A">
        <w:rPr>
          <w:rFonts w:ascii="Times New Roman" w:hAnsi="Times New Roman" w:cs="Times New Roman"/>
          <w:sz w:val="24"/>
          <w:szCs w:val="24"/>
        </w:rPr>
        <w:t>, dan/</w:t>
      </w:r>
      <w:proofErr w:type="spellStart"/>
      <w:r w:rsidRPr="00F67A2A">
        <w:rPr>
          <w:rFonts w:ascii="Times New Roman" w:hAnsi="Times New Roman" w:cs="Times New Roman"/>
          <w:sz w:val="24"/>
          <w:szCs w:val="24"/>
        </w:rPr>
        <w:t>atau</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informasi</w:t>
      </w:r>
      <w:proofErr w:type="spellEnd"/>
      <w:r w:rsidRPr="00F67A2A">
        <w:rPr>
          <w:rFonts w:ascii="Times New Roman" w:hAnsi="Times New Roman" w:cs="Times New Roman"/>
          <w:sz w:val="24"/>
          <w:szCs w:val="24"/>
        </w:rPr>
        <w:t>;</w:t>
      </w:r>
    </w:p>
    <w:p w:rsidR="00FC1140" w:rsidRPr="00F67A2A" w:rsidRDefault="00FC1140" w:rsidP="009F30BC">
      <w:pPr>
        <w:pStyle w:val="ListParagraph"/>
        <w:numPr>
          <w:ilvl w:val="0"/>
          <w:numId w:val="15"/>
        </w:numPr>
        <w:tabs>
          <w:tab w:val="left" w:pos="5400"/>
        </w:tabs>
        <w:spacing w:after="0" w:line="240" w:lineRule="auto"/>
        <w:jc w:val="both"/>
        <w:rPr>
          <w:rFonts w:ascii="Times New Roman" w:hAnsi="Times New Roman" w:cs="Times New Roman"/>
          <w:sz w:val="24"/>
          <w:szCs w:val="24"/>
        </w:rPr>
      </w:pPr>
      <w:proofErr w:type="spellStart"/>
      <w:r w:rsidRPr="00F67A2A">
        <w:rPr>
          <w:rFonts w:ascii="Times New Roman" w:hAnsi="Times New Roman" w:cs="Times New Roman"/>
          <w:sz w:val="24"/>
          <w:szCs w:val="24"/>
        </w:rPr>
        <w:t>Penerbitan</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tanpa</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memenuhi</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syarat</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sebagaimana</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tercantum</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dalam</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keputusan</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komisi</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tentang</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kelayakan</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lingkungan</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hidup</w:t>
      </w:r>
      <w:proofErr w:type="spellEnd"/>
      <w:r w:rsidRPr="00F67A2A">
        <w:rPr>
          <w:rFonts w:ascii="Times New Roman" w:hAnsi="Times New Roman" w:cs="Times New Roman"/>
          <w:sz w:val="24"/>
          <w:szCs w:val="24"/>
        </w:rPr>
        <w:t xml:space="preserve"> UKL-UPL; </w:t>
      </w:r>
      <w:proofErr w:type="spellStart"/>
      <w:r w:rsidRPr="00F67A2A">
        <w:rPr>
          <w:rFonts w:ascii="Times New Roman" w:hAnsi="Times New Roman" w:cs="Times New Roman"/>
          <w:sz w:val="24"/>
          <w:szCs w:val="24"/>
        </w:rPr>
        <w:t>atau</w:t>
      </w:r>
      <w:proofErr w:type="spellEnd"/>
    </w:p>
    <w:p w:rsidR="00FC1140" w:rsidRPr="00F67A2A" w:rsidRDefault="00FC1140" w:rsidP="009F30BC">
      <w:pPr>
        <w:pStyle w:val="ListParagraph"/>
        <w:numPr>
          <w:ilvl w:val="0"/>
          <w:numId w:val="15"/>
        </w:numPr>
        <w:tabs>
          <w:tab w:val="left" w:pos="5400"/>
        </w:tabs>
        <w:spacing w:after="0" w:line="240" w:lineRule="auto"/>
        <w:jc w:val="both"/>
        <w:rPr>
          <w:rFonts w:ascii="Times New Roman" w:hAnsi="Times New Roman" w:cs="Times New Roman"/>
          <w:sz w:val="24"/>
          <w:szCs w:val="24"/>
        </w:rPr>
      </w:pPr>
      <w:proofErr w:type="spellStart"/>
      <w:r w:rsidRPr="00F67A2A">
        <w:rPr>
          <w:rFonts w:ascii="Times New Roman" w:hAnsi="Times New Roman" w:cs="Times New Roman"/>
          <w:sz w:val="24"/>
          <w:szCs w:val="24"/>
        </w:rPr>
        <w:t>Kewajiban</w:t>
      </w:r>
      <w:proofErr w:type="spellEnd"/>
      <w:r w:rsidRPr="00F67A2A">
        <w:rPr>
          <w:rFonts w:ascii="Times New Roman" w:hAnsi="Times New Roman" w:cs="Times New Roman"/>
          <w:sz w:val="24"/>
          <w:szCs w:val="24"/>
        </w:rPr>
        <w:t xml:space="preserve"> yang </w:t>
      </w:r>
      <w:proofErr w:type="spellStart"/>
      <w:r w:rsidRPr="00F67A2A">
        <w:rPr>
          <w:rFonts w:ascii="Times New Roman" w:hAnsi="Times New Roman" w:cs="Times New Roman"/>
          <w:sz w:val="24"/>
          <w:szCs w:val="24"/>
        </w:rPr>
        <w:t>ditetapkan</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dalam</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dokumen</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Amdal</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atau</w:t>
      </w:r>
      <w:proofErr w:type="spellEnd"/>
      <w:r w:rsidRPr="00F67A2A">
        <w:rPr>
          <w:rFonts w:ascii="Times New Roman" w:hAnsi="Times New Roman" w:cs="Times New Roman"/>
          <w:sz w:val="24"/>
          <w:szCs w:val="24"/>
        </w:rPr>
        <w:t xml:space="preserve"> UKL-UPL </w:t>
      </w:r>
      <w:proofErr w:type="spellStart"/>
      <w:r w:rsidRPr="00F67A2A">
        <w:rPr>
          <w:rFonts w:ascii="Times New Roman" w:hAnsi="Times New Roman" w:cs="Times New Roman"/>
          <w:sz w:val="24"/>
          <w:szCs w:val="24"/>
        </w:rPr>
        <w:t>tidak</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dilaksanakan</w:t>
      </w:r>
      <w:proofErr w:type="spellEnd"/>
      <w:r w:rsidRPr="00F67A2A">
        <w:rPr>
          <w:rFonts w:ascii="Times New Roman" w:hAnsi="Times New Roman" w:cs="Times New Roman"/>
          <w:sz w:val="24"/>
          <w:szCs w:val="24"/>
        </w:rPr>
        <w:t xml:space="preserve"> oleh </w:t>
      </w:r>
      <w:proofErr w:type="spellStart"/>
      <w:r w:rsidRPr="00F67A2A">
        <w:rPr>
          <w:rFonts w:ascii="Times New Roman" w:hAnsi="Times New Roman" w:cs="Times New Roman"/>
          <w:sz w:val="24"/>
          <w:szCs w:val="24"/>
        </w:rPr>
        <w:t>penanggungjawab</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usaha</w:t>
      </w:r>
      <w:proofErr w:type="spellEnd"/>
      <w:r w:rsidRPr="00F67A2A">
        <w:rPr>
          <w:rFonts w:ascii="Times New Roman" w:hAnsi="Times New Roman" w:cs="Times New Roman"/>
          <w:sz w:val="24"/>
          <w:szCs w:val="24"/>
        </w:rPr>
        <w:t xml:space="preserve"> dan/</w:t>
      </w:r>
      <w:proofErr w:type="spellStart"/>
      <w:r w:rsidRPr="00F67A2A">
        <w:rPr>
          <w:rFonts w:ascii="Times New Roman" w:hAnsi="Times New Roman" w:cs="Times New Roman"/>
          <w:sz w:val="24"/>
          <w:szCs w:val="24"/>
        </w:rPr>
        <w:t>atau</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kegiatan</w:t>
      </w:r>
      <w:proofErr w:type="spellEnd"/>
      <w:r w:rsidRPr="00F67A2A">
        <w:rPr>
          <w:rFonts w:ascii="Times New Roman" w:hAnsi="Times New Roman" w:cs="Times New Roman"/>
          <w:sz w:val="24"/>
          <w:szCs w:val="24"/>
        </w:rPr>
        <w:t>.</w:t>
      </w:r>
    </w:p>
    <w:p w:rsidR="00FC1140" w:rsidRDefault="00FC1140" w:rsidP="009F30BC">
      <w:pPr>
        <w:pStyle w:val="ListParagraph"/>
        <w:numPr>
          <w:ilvl w:val="0"/>
          <w:numId w:val="15"/>
        </w:numPr>
        <w:tabs>
          <w:tab w:val="left" w:pos="5400"/>
        </w:tabs>
        <w:spacing w:after="0" w:line="240" w:lineRule="auto"/>
        <w:jc w:val="both"/>
        <w:rPr>
          <w:rFonts w:ascii="Times New Roman" w:hAnsi="Times New Roman" w:cs="Times New Roman"/>
          <w:sz w:val="24"/>
          <w:szCs w:val="24"/>
        </w:rPr>
      </w:pPr>
      <w:proofErr w:type="spellStart"/>
      <w:r w:rsidRPr="00F67A2A">
        <w:rPr>
          <w:rFonts w:ascii="Times New Roman" w:hAnsi="Times New Roman" w:cs="Times New Roman"/>
          <w:sz w:val="24"/>
          <w:szCs w:val="24"/>
        </w:rPr>
        <w:t>Selain</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hal</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tersebut</w:t>
      </w:r>
      <w:proofErr w:type="spellEnd"/>
      <w:r w:rsidRPr="00F67A2A">
        <w:rPr>
          <w:rFonts w:ascii="Times New Roman" w:hAnsi="Times New Roman" w:cs="Times New Roman"/>
          <w:sz w:val="24"/>
          <w:szCs w:val="24"/>
        </w:rPr>
        <w:t xml:space="preserve">, pada </w:t>
      </w:r>
      <w:proofErr w:type="spellStart"/>
      <w:r w:rsidRPr="00F67A2A">
        <w:rPr>
          <w:rFonts w:ascii="Times New Roman" w:hAnsi="Times New Roman" w:cs="Times New Roman"/>
          <w:sz w:val="24"/>
          <w:szCs w:val="24"/>
        </w:rPr>
        <w:t>huruf</w:t>
      </w:r>
      <w:proofErr w:type="spellEnd"/>
      <w:r w:rsidRPr="00F67A2A">
        <w:rPr>
          <w:rFonts w:ascii="Times New Roman" w:hAnsi="Times New Roman" w:cs="Times New Roman"/>
          <w:sz w:val="24"/>
          <w:szCs w:val="24"/>
        </w:rPr>
        <w:t xml:space="preserve"> a </w:t>
      </w:r>
      <w:proofErr w:type="spellStart"/>
      <w:r w:rsidRPr="00F67A2A">
        <w:rPr>
          <w:rFonts w:ascii="Times New Roman" w:hAnsi="Times New Roman" w:cs="Times New Roman"/>
          <w:sz w:val="24"/>
          <w:szCs w:val="24"/>
        </w:rPr>
        <w:t>sampai</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dengan</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huruf</w:t>
      </w:r>
      <w:proofErr w:type="spellEnd"/>
      <w:r w:rsidRPr="00F67A2A">
        <w:rPr>
          <w:rFonts w:ascii="Times New Roman" w:hAnsi="Times New Roman" w:cs="Times New Roman"/>
          <w:sz w:val="24"/>
          <w:szCs w:val="24"/>
        </w:rPr>
        <w:t xml:space="preserve"> d, </w:t>
      </w:r>
      <w:proofErr w:type="spellStart"/>
      <w:r w:rsidRPr="00F67A2A">
        <w:rPr>
          <w:rFonts w:ascii="Times New Roman" w:hAnsi="Times New Roman" w:cs="Times New Roman"/>
          <w:sz w:val="24"/>
          <w:szCs w:val="24"/>
        </w:rPr>
        <w:t>izin</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lingkungan</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dapat</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dibatalkan</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melalui</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keputusan</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Pengadilan</w:t>
      </w:r>
      <w:proofErr w:type="spellEnd"/>
      <w:r w:rsidRPr="00F67A2A">
        <w:rPr>
          <w:rFonts w:ascii="Times New Roman" w:hAnsi="Times New Roman" w:cs="Times New Roman"/>
          <w:sz w:val="24"/>
          <w:szCs w:val="24"/>
        </w:rPr>
        <w:t xml:space="preserve"> Tata Usaha Negara</w:t>
      </w:r>
      <w:r w:rsidRPr="00F67A2A">
        <w:rPr>
          <w:rStyle w:val="FootnoteReference"/>
          <w:rFonts w:ascii="Times New Roman" w:hAnsi="Times New Roman" w:cs="Times New Roman"/>
          <w:sz w:val="24"/>
          <w:szCs w:val="24"/>
        </w:rPr>
        <w:footnoteReference w:id="12"/>
      </w:r>
      <w:r w:rsidRPr="00F67A2A">
        <w:rPr>
          <w:rFonts w:ascii="Times New Roman" w:hAnsi="Times New Roman" w:cs="Times New Roman"/>
          <w:sz w:val="24"/>
          <w:szCs w:val="24"/>
        </w:rPr>
        <w:t xml:space="preserve"> dan/</w:t>
      </w:r>
      <w:proofErr w:type="spellStart"/>
      <w:r w:rsidRPr="00F67A2A">
        <w:rPr>
          <w:rFonts w:ascii="Times New Roman" w:hAnsi="Times New Roman" w:cs="Times New Roman"/>
          <w:sz w:val="24"/>
          <w:szCs w:val="24"/>
        </w:rPr>
        <w:t>atau</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dicabut</w:t>
      </w:r>
      <w:proofErr w:type="spellEnd"/>
      <w:r w:rsidR="00D74B4F">
        <w:rPr>
          <w:rFonts w:ascii="Times New Roman" w:hAnsi="Times New Roman" w:cs="Times New Roman"/>
          <w:sz w:val="24"/>
          <w:szCs w:val="24"/>
          <w:lang w:val="id-ID"/>
        </w:rPr>
        <w:t>.</w:t>
      </w:r>
      <w:r w:rsidRPr="00F67A2A">
        <w:rPr>
          <w:rStyle w:val="FootnoteReference"/>
          <w:rFonts w:ascii="Times New Roman" w:hAnsi="Times New Roman" w:cs="Times New Roman"/>
          <w:sz w:val="24"/>
          <w:szCs w:val="24"/>
        </w:rPr>
        <w:footnoteReference w:id="13"/>
      </w:r>
    </w:p>
    <w:p w:rsidR="00D74B4F" w:rsidRPr="00F67A2A" w:rsidRDefault="00D74B4F" w:rsidP="009F30BC">
      <w:pPr>
        <w:pStyle w:val="ListParagraph"/>
        <w:tabs>
          <w:tab w:val="left" w:pos="5400"/>
        </w:tabs>
        <w:spacing w:after="0" w:line="240" w:lineRule="auto"/>
        <w:ind w:left="1074" w:firstLine="0"/>
        <w:jc w:val="both"/>
        <w:rPr>
          <w:rFonts w:ascii="Times New Roman" w:hAnsi="Times New Roman" w:cs="Times New Roman"/>
          <w:sz w:val="24"/>
          <w:szCs w:val="24"/>
        </w:rPr>
      </w:pPr>
    </w:p>
    <w:p w:rsidR="00FC1140" w:rsidRPr="00F67A2A" w:rsidRDefault="00FC1140" w:rsidP="009F30BC">
      <w:pPr>
        <w:tabs>
          <w:tab w:val="left" w:pos="5400"/>
        </w:tabs>
        <w:ind w:firstLine="567"/>
        <w:jc w:val="both"/>
        <w:rPr>
          <w:rFonts w:ascii="Times New Roman" w:hAnsi="Times New Roman" w:cs="Times New Roman"/>
          <w:sz w:val="24"/>
          <w:szCs w:val="24"/>
        </w:rPr>
      </w:pPr>
      <w:r w:rsidRPr="00F67A2A">
        <w:rPr>
          <w:rFonts w:ascii="Times New Roman" w:hAnsi="Times New Roman" w:cs="Times New Roman"/>
          <w:sz w:val="24"/>
          <w:szCs w:val="24"/>
        </w:rPr>
        <w:t>Ketentuan lebih lanjut UU PPLH mengenai izin lingkungan, diatur dalam Peraturan Pemerintah Nomor 27 Tahun 2012 tentang Lingkungan selanjutnya disingkat menjadi (PP Izin Lingkungan). Baik dalam UU PPLH maupun PP Izin Lingkungan, terdapat sedikitnya 3 (tiga) izin yang harus dimiliki pemohon usaha atau kegiatan dalam rangka perlindungan dan pengelolaan lingkungan hidup, yaitu : 1) izin lingkungan; 2) Amdal atau UKL-UPL; 3) izin usaha/kegiatan.</w:t>
      </w:r>
    </w:p>
    <w:p w:rsidR="00FC1140" w:rsidRPr="00F67A2A" w:rsidRDefault="00FC1140" w:rsidP="009F30BC">
      <w:pPr>
        <w:ind w:firstLine="567"/>
        <w:jc w:val="both"/>
        <w:rPr>
          <w:rFonts w:ascii="Times New Roman" w:hAnsi="Times New Roman" w:cs="Times New Roman"/>
          <w:sz w:val="24"/>
          <w:szCs w:val="24"/>
        </w:rPr>
      </w:pPr>
      <w:r w:rsidRPr="00F67A2A">
        <w:rPr>
          <w:rFonts w:ascii="Times New Roman" w:hAnsi="Times New Roman" w:cs="Times New Roman"/>
          <w:sz w:val="24"/>
          <w:szCs w:val="24"/>
        </w:rPr>
        <w:t xml:space="preserve">Dalam konsiderans pembentukan UU Nomor 4 tahun 2009, ditegaskan bahwa </w:t>
      </w:r>
      <w:r w:rsidRPr="00F67A2A">
        <w:rPr>
          <w:rFonts w:ascii="Times New Roman" w:hAnsi="Times New Roman" w:cs="Times New Roman"/>
          <w:sz w:val="24"/>
          <w:szCs w:val="24"/>
        </w:rPr>
        <w:lastRenderedPageBreak/>
        <w:t>mineral dan batu bara yang terkandung dalam wilayah hukum pertambangan Indonesia merupakan kekayaan alam tak terbarukan sebagai karunia Tuhan yang Maha Esa yang mempunyai peranan penting dalam memenuhi hajat hidup orang banyak, karena itu pengelolaannya harus dikuasai oleh negara untuk memberi nilai tambah secara nyata bagi perekonomian nasional dalam mencapai kemakmuran dan kesejahteraan rakyat secara berkeadilan. Dipertimbangkan pula, bahwa kegiatan usaha pertambangan mineral dan batubara yang merupakan kegiatan usaha pertambangan di luar panas bumi, minyak dan gas bumi serta air tanah mempunyai peran penting dalam memberikan nilai tambah secara nyata kepada pertumbuhan ekonomi nasional dan pembangunan daerah secara berkelanjutan.</w:t>
      </w:r>
    </w:p>
    <w:p w:rsidR="00FC1140" w:rsidRPr="00F67A2A" w:rsidRDefault="00FC1140" w:rsidP="009F30BC">
      <w:pPr>
        <w:ind w:firstLine="567"/>
        <w:jc w:val="both"/>
        <w:rPr>
          <w:rFonts w:ascii="Times New Roman" w:hAnsi="Times New Roman" w:cs="Times New Roman"/>
          <w:sz w:val="24"/>
          <w:szCs w:val="24"/>
        </w:rPr>
      </w:pPr>
      <w:r w:rsidRPr="00F67A2A">
        <w:rPr>
          <w:rFonts w:ascii="Times New Roman" w:hAnsi="Times New Roman" w:cs="Times New Roman"/>
          <w:sz w:val="24"/>
          <w:szCs w:val="24"/>
        </w:rPr>
        <w:t>Adapun ketentuan pidana yang diatur dalam UU Ini diatur dalam pasal-pasal sebagai berikut:</w:t>
      </w:r>
    </w:p>
    <w:p w:rsidR="00FC1140" w:rsidRPr="00F67A2A" w:rsidRDefault="00FC1140" w:rsidP="009F30BC">
      <w:pPr>
        <w:ind w:left="1275" w:firstLine="6"/>
        <w:jc w:val="both"/>
        <w:rPr>
          <w:rFonts w:ascii="Times New Roman" w:hAnsi="Times New Roman" w:cs="Times New Roman"/>
          <w:b/>
          <w:sz w:val="24"/>
          <w:szCs w:val="24"/>
        </w:rPr>
      </w:pPr>
      <w:r w:rsidRPr="00F67A2A">
        <w:rPr>
          <w:rFonts w:ascii="Times New Roman" w:hAnsi="Times New Roman" w:cs="Times New Roman"/>
          <w:b/>
          <w:sz w:val="24"/>
          <w:szCs w:val="24"/>
        </w:rPr>
        <w:t>Pasal 158</w:t>
      </w:r>
    </w:p>
    <w:p w:rsidR="00FC1140" w:rsidRPr="00F67A2A" w:rsidRDefault="00FC1140" w:rsidP="009F30BC">
      <w:pPr>
        <w:pStyle w:val="ListParagraph"/>
        <w:numPr>
          <w:ilvl w:val="0"/>
          <w:numId w:val="16"/>
        </w:numPr>
        <w:spacing w:after="0" w:line="240" w:lineRule="auto"/>
        <w:jc w:val="both"/>
        <w:rPr>
          <w:rFonts w:ascii="Times New Roman" w:hAnsi="Times New Roman" w:cs="Times New Roman"/>
          <w:b/>
          <w:sz w:val="24"/>
          <w:szCs w:val="24"/>
        </w:rPr>
      </w:pPr>
      <w:proofErr w:type="spellStart"/>
      <w:r w:rsidRPr="00F67A2A">
        <w:rPr>
          <w:rFonts w:ascii="Times New Roman" w:hAnsi="Times New Roman" w:cs="Times New Roman"/>
          <w:sz w:val="24"/>
          <w:szCs w:val="24"/>
        </w:rPr>
        <w:t>Setiap</w:t>
      </w:r>
      <w:proofErr w:type="spellEnd"/>
      <w:r w:rsidRPr="00F67A2A">
        <w:rPr>
          <w:rFonts w:ascii="Times New Roman" w:hAnsi="Times New Roman" w:cs="Times New Roman"/>
          <w:sz w:val="24"/>
          <w:szCs w:val="24"/>
        </w:rPr>
        <w:t xml:space="preserve"> orang;</w:t>
      </w:r>
    </w:p>
    <w:p w:rsidR="00FC1140" w:rsidRPr="00F67A2A" w:rsidRDefault="00FC1140" w:rsidP="009F30BC">
      <w:pPr>
        <w:pStyle w:val="ListParagraph"/>
        <w:numPr>
          <w:ilvl w:val="0"/>
          <w:numId w:val="16"/>
        </w:numPr>
        <w:spacing w:after="0" w:line="240" w:lineRule="auto"/>
        <w:jc w:val="both"/>
        <w:rPr>
          <w:rFonts w:ascii="Times New Roman" w:hAnsi="Times New Roman" w:cs="Times New Roman"/>
          <w:b/>
          <w:sz w:val="24"/>
          <w:szCs w:val="24"/>
        </w:rPr>
      </w:pPr>
      <w:r w:rsidRPr="00F67A2A">
        <w:rPr>
          <w:rFonts w:ascii="Times New Roman" w:hAnsi="Times New Roman" w:cs="Times New Roman"/>
          <w:sz w:val="24"/>
          <w:szCs w:val="24"/>
        </w:rPr>
        <w:t xml:space="preserve">Yang </w:t>
      </w:r>
      <w:proofErr w:type="spellStart"/>
      <w:r w:rsidRPr="00F67A2A">
        <w:rPr>
          <w:rFonts w:ascii="Times New Roman" w:hAnsi="Times New Roman" w:cs="Times New Roman"/>
          <w:sz w:val="24"/>
          <w:szCs w:val="24"/>
        </w:rPr>
        <w:t>melakukan</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usaha</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pertambangan</w:t>
      </w:r>
      <w:proofErr w:type="spellEnd"/>
      <w:r w:rsidRPr="00F67A2A">
        <w:rPr>
          <w:rFonts w:ascii="Times New Roman" w:hAnsi="Times New Roman" w:cs="Times New Roman"/>
          <w:sz w:val="24"/>
          <w:szCs w:val="24"/>
        </w:rPr>
        <w:t>;</w:t>
      </w:r>
    </w:p>
    <w:p w:rsidR="00FC1140" w:rsidRPr="00F67A2A" w:rsidRDefault="00FC1140" w:rsidP="009F30BC">
      <w:pPr>
        <w:pStyle w:val="ListParagraph"/>
        <w:numPr>
          <w:ilvl w:val="0"/>
          <w:numId w:val="16"/>
        </w:numPr>
        <w:spacing w:after="0" w:line="240" w:lineRule="auto"/>
        <w:jc w:val="both"/>
        <w:rPr>
          <w:rFonts w:ascii="Times New Roman" w:hAnsi="Times New Roman" w:cs="Times New Roman"/>
          <w:b/>
          <w:sz w:val="24"/>
          <w:szCs w:val="24"/>
        </w:rPr>
      </w:pPr>
      <w:proofErr w:type="spellStart"/>
      <w:r w:rsidRPr="00F67A2A">
        <w:rPr>
          <w:rFonts w:ascii="Times New Roman" w:hAnsi="Times New Roman" w:cs="Times New Roman"/>
          <w:sz w:val="24"/>
          <w:szCs w:val="24"/>
        </w:rPr>
        <w:t>Tanpa</w:t>
      </w:r>
      <w:proofErr w:type="spellEnd"/>
      <w:r w:rsidRPr="00F67A2A">
        <w:rPr>
          <w:rFonts w:ascii="Times New Roman" w:hAnsi="Times New Roman" w:cs="Times New Roman"/>
          <w:sz w:val="24"/>
          <w:szCs w:val="24"/>
        </w:rPr>
        <w:t xml:space="preserve"> IUP, IPR </w:t>
      </w:r>
      <w:proofErr w:type="spellStart"/>
      <w:r w:rsidRPr="00F67A2A">
        <w:rPr>
          <w:rFonts w:ascii="Times New Roman" w:hAnsi="Times New Roman" w:cs="Times New Roman"/>
          <w:sz w:val="24"/>
          <w:szCs w:val="24"/>
        </w:rPr>
        <w:t>atau</w:t>
      </w:r>
      <w:proofErr w:type="spellEnd"/>
      <w:r w:rsidRPr="00F67A2A">
        <w:rPr>
          <w:rFonts w:ascii="Times New Roman" w:hAnsi="Times New Roman" w:cs="Times New Roman"/>
          <w:sz w:val="24"/>
          <w:szCs w:val="24"/>
        </w:rPr>
        <w:t xml:space="preserve"> IUPK </w:t>
      </w:r>
      <w:proofErr w:type="spellStart"/>
      <w:r w:rsidRPr="00F67A2A">
        <w:rPr>
          <w:rFonts w:ascii="Times New Roman" w:hAnsi="Times New Roman" w:cs="Times New Roman"/>
          <w:sz w:val="24"/>
          <w:szCs w:val="24"/>
        </w:rPr>
        <w:t>sebagaimana</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dimaksud</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dalam</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Pasal</w:t>
      </w:r>
      <w:proofErr w:type="spellEnd"/>
      <w:r w:rsidRPr="00F67A2A">
        <w:rPr>
          <w:rFonts w:ascii="Times New Roman" w:hAnsi="Times New Roman" w:cs="Times New Roman"/>
          <w:sz w:val="24"/>
          <w:szCs w:val="24"/>
        </w:rPr>
        <w:t xml:space="preserve"> 37, </w:t>
      </w:r>
      <w:proofErr w:type="spellStart"/>
      <w:r w:rsidRPr="00F67A2A">
        <w:rPr>
          <w:rFonts w:ascii="Times New Roman" w:hAnsi="Times New Roman" w:cs="Times New Roman"/>
          <w:sz w:val="24"/>
          <w:szCs w:val="24"/>
        </w:rPr>
        <w:t>Pasal</w:t>
      </w:r>
      <w:proofErr w:type="spellEnd"/>
      <w:r w:rsidRPr="00F67A2A">
        <w:rPr>
          <w:rFonts w:ascii="Times New Roman" w:hAnsi="Times New Roman" w:cs="Times New Roman"/>
          <w:sz w:val="24"/>
          <w:szCs w:val="24"/>
        </w:rPr>
        <w:t xml:space="preserve"> 40 </w:t>
      </w:r>
      <w:proofErr w:type="spellStart"/>
      <w:r w:rsidRPr="00F67A2A">
        <w:rPr>
          <w:rFonts w:ascii="Times New Roman" w:hAnsi="Times New Roman" w:cs="Times New Roman"/>
          <w:sz w:val="24"/>
          <w:szCs w:val="24"/>
        </w:rPr>
        <w:t>ayat</w:t>
      </w:r>
      <w:proofErr w:type="spellEnd"/>
      <w:r w:rsidRPr="00F67A2A">
        <w:rPr>
          <w:rFonts w:ascii="Times New Roman" w:hAnsi="Times New Roman" w:cs="Times New Roman"/>
          <w:sz w:val="24"/>
          <w:szCs w:val="24"/>
        </w:rPr>
        <w:t xml:space="preserve"> (3), </w:t>
      </w:r>
      <w:proofErr w:type="spellStart"/>
      <w:r w:rsidRPr="00F67A2A">
        <w:rPr>
          <w:rFonts w:ascii="Times New Roman" w:hAnsi="Times New Roman" w:cs="Times New Roman"/>
          <w:sz w:val="24"/>
          <w:szCs w:val="24"/>
        </w:rPr>
        <w:t>Pasal</w:t>
      </w:r>
      <w:proofErr w:type="spellEnd"/>
      <w:r w:rsidRPr="00F67A2A">
        <w:rPr>
          <w:rFonts w:ascii="Times New Roman" w:hAnsi="Times New Roman" w:cs="Times New Roman"/>
          <w:sz w:val="24"/>
          <w:szCs w:val="24"/>
        </w:rPr>
        <w:t xml:space="preserve"> 48, </w:t>
      </w:r>
      <w:proofErr w:type="spellStart"/>
      <w:r w:rsidRPr="00F67A2A">
        <w:rPr>
          <w:rFonts w:ascii="Times New Roman" w:hAnsi="Times New Roman" w:cs="Times New Roman"/>
          <w:sz w:val="24"/>
          <w:szCs w:val="24"/>
        </w:rPr>
        <w:t>pasal</w:t>
      </w:r>
      <w:proofErr w:type="spellEnd"/>
      <w:r w:rsidRPr="00F67A2A">
        <w:rPr>
          <w:rFonts w:ascii="Times New Roman" w:hAnsi="Times New Roman" w:cs="Times New Roman"/>
          <w:sz w:val="24"/>
          <w:szCs w:val="24"/>
        </w:rPr>
        <w:t xml:space="preserve"> 67 </w:t>
      </w:r>
      <w:proofErr w:type="spellStart"/>
      <w:r w:rsidRPr="00F67A2A">
        <w:rPr>
          <w:rFonts w:ascii="Times New Roman" w:hAnsi="Times New Roman" w:cs="Times New Roman"/>
          <w:sz w:val="24"/>
          <w:szCs w:val="24"/>
        </w:rPr>
        <w:t>ayat</w:t>
      </w:r>
      <w:proofErr w:type="spellEnd"/>
      <w:r w:rsidRPr="00F67A2A">
        <w:rPr>
          <w:rFonts w:ascii="Times New Roman" w:hAnsi="Times New Roman" w:cs="Times New Roman"/>
          <w:sz w:val="24"/>
          <w:szCs w:val="24"/>
        </w:rPr>
        <w:t xml:space="preserve"> (1), </w:t>
      </w:r>
      <w:proofErr w:type="spellStart"/>
      <w:r w:rsidRPr="00F67A2A">
        <w:rPr>
          <w:rFonts w:ascii="Times New Roman" w:hAnsi="Times New Roman" w:cs="Times New Roman"/>
          <w:sz w:val="24"/>
          <w:szCs w:val="24"/>
        </w:rPr>
        <w:t>Pasal</w:t>
      </w:r>
      <w:proofErr w:type="spellEnd"/>
      <w:r w:rsidRPr="00F67A2A">
        <w:rPr>
          <w:rFonts w:ascii="Times New Roman" w:hAnsi="Times New Roman" w:cs="Times New Roman"/>
          <w:sz w:val="24"/>
          <w:szCs w:val="24"/>
        </w:rPr>
        <w:t xml:space="preserve"> 74 </w:t>
      </w:r>
      <w:proofErr w:type="spellStart"/>
      <w:r w:rsidRPr="00F67A2A">
        <w:rPr>
          <w:rFonts w:ascii="Times New Roman" w:hAnsi="Times New Roman" w:cs="Times New Roman"/>
          <w:sz w:val="24"/>
          <w:szCs w:val="24"/>
        </w:rPr>
        <w:t>ayat</w:t>
      </w:r>
      <w:proofErr w:type="spellEnd"/>
      <w:r w:rsidRPr="00F67A2A">
        <w:rPr>
          <w:rFonts w:ascii="Times New Roman" w:hAnsi="Times New Roman" w:cs="Times New Roman"/>
          <w:sz w:val="24"/>
          <w:szCs w:val="24"/>
        </w:rPr>
        <w:t xml:space="preserve"> (1) </w:t>
      </w:r>
      <w:proofErr w:type="spellStart"/>
      <w:r w:rsidRPr="00F67A2A">
        <w:rPr>
          <w:rFonts w:ascii="Times New Roman" w:hAnsi="Times New Roman" w:cs="Times New Roman"/>
          <w:sz w:val="24"/>
          <w:szCs w:val="24"/>
        </w:rPr>
        <w:t>atau</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ayat</w:t>
      </w:r>
      <w:proofErr w:type="spellEnd"/>
      <w:r w:rsidRPr="00F67A2A">
        <w:rPr>
          <w:rFonts w:ascii="Times New Roman" w:hAnsi="Times New Roman" w:cs="Times New Roman"/>
          <w:sz w:val="24"/>
          <w:szCs w:val="24"/>
        </w:rPr>
        <w:t xml:space="preserve"> (5);</w:t>
      </w:r>
    </w:p>
    <w:p w:rsidR="00FC1140" w:rsidRPr="00F67A2A" w:rsidRDefault="00FC1140" w:rsidP="009F30BC">
      <w:pPr>
        <w:pStyle w:val="ListParagraph"/>
        <w:numPr>
          <w:ilvl w:val="0"/>
          <w:numId w:val="16"/>
        </w:numPr>
        <w:spacing w:after="0" w:line="240" w:lineRule="auto"/>
        <w:jc w:val="both"/>
        <w:rPr>
          <w:rFonts w:ascii="Times New Roman" w:hAnsi="Times New Roman" w:cs="Times New Roman"/>
          <w:b/>
          <w:sz w:val="24"/>
          <w:szCs w:val="24"/>
        </w:rPr>
      </w:pPr>
      <w:proofErr w:type="spellStart"/>
      <w:r w:rsidRPr="00F67A2A">
        <w:rPr>
          <w:rFonts w:ascii="Times New Roman" w:hAnsi="Times New Roman" w:cs="Times New Roman"/>
          <w:sz w:val="24"/>
          <w:szCs w:val="24"/>
        </w:rPr>
        <w:t>Dipidana</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penjara</w:t>
      </w:r>
      <w:proofErr w:type="spellEnd"/>
      <w:r w:rsidRPr="00F67A2A">
        <w:rPr>
          <w:rFonts w:ascii="Times New Roman" w:hAnsi="Times New Roman" w:cs="Times New Roman"/>
          <w:sz w:val="24"/>
          <w:szCs w:val="24"/>
        </w:rPr>
        <w:t xml:space="preserve"> paling lama 10 (</w:t>
      </w:r>
      <w:proofErr w:type="spellStart"/>
      <w:r w:rsidRPr="00F67A2A">
        <w:rPr>
          <w:rFonts w:ascii="Times New Roman" w:hAnsi="Times New Roman" w:cs="Times New Roman"/>
          <w:sz w:val="24"/>
          <w:szCs w:val="24"/>
        </w:rPr>
        <w:t>sepuluh</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tahun</w:t>
      </w:r>
      <w:proofErr w:type="spellEnd"/>
      <w:r w:rsidRPr="00F67A2A">
        <w:rPr>
          <w:rFonts w:ascii="Times New Roman" w:hAnsi="Times New Roman" w:cs="Times New Roman"/>
          <w:sz w:val="24"/>
          <w:szCs w:val="24"/>
        </w:rPr>
        <w:t xml:space="preserve"> dan </w:t>
      </w:r>
      <w:proofErr w:type="spellStart"/>
      <w:r w:rsidRPr="00F67A2A">
        <w:rPr>
          <w:rFonts w:ascii="Times New Roman" w:hAnsi="Times New Roman" w:cs="Times New Roman"/>
          <w:sz w:val="24"/>
          <w:szCs w:val="24"/>
        </w:rPr>
        <w:t>denda</w:t>
      </w:r>
      <w:proofErr w:type="spellEnd"/>
      <w:r w:rsidRPr="00F67A2A">
        <w:rPr>
          <w:rFonts w:ascii="Times New Roman" w:hAnsi="Times New Roman" w:cs="Times New Roman"/>
          <w:sz w:val="24"/>
          <w:szCs w:val="24"/>
        </w:rPr>
        <w:t xml:space="preserve"> paling </w:t>
      </w:r>
      <w:proofErr w:type="spellStart"/>
      <w:r w:rsidRPr="00F67A2A">
        <w:rPr>
          <w:rFonts w:ascii="Times New Roman" w:hAnsi="Times New Roman" w:cs="Times New Roman"/>
          <w:sz w:val="24"/>
          <w:szCs w:val="24"/>
        </w:rPr>
        <w:t>banyak</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Rp</w:t>
      </w:r>
      <w:proofErr w:type="spellEnd"/>
      <w:r w:rsidRPr="00F67A2A">
        <w:rPr>
          <w:rFonts w:ascii="Times New Roman" w:hAnsi="Times New Roman" w:cs="Times New Roman"/>
          <w:sz w:val="24"/>
          <w:szCs w:val="24"/>
        </w:rPr>
        <w:t xml:space="preserve"> 10.000.000.000,00 (</w:t>
      </w:r>
      <w:proofErr w:type="spellStart"/>
      <w:r w:rsidRPr="00F67A2A">
        <w:rPr>
          <w:rFonts w:ascii="Times New Roman" w:hAnsi="Times New Roman" w:cs="Times New Roman"/>
          <w:sz w:val="24"/>
          <w:szCs w:val="24"/>
        </w:rPr>
        <w:t>sepuluh</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miliar</w:t>
      </w:r>
      <w:proofErr w:type="spellEnd"/>
      <w:r w:rsidRPr="00F67A2A">
        <w:rPr>
          <w:rFonts w:ascii="Times New Roman" w:hAnsi="Times New Roman" w:cs="Times New Roman"/>
          <w:sz w:val="24"/>
          <w:szCs w:val="24"/>
        </w:rPr>
        <w:t xml:space="preserve"> rupiah).</w:t>
      </w:r>
    </w:p>
    <w:p w:rsidR="00FC1140" w:rsidRPr="00F67A2A" w:rsidRDefault="00FC1140" w:rsidP="009F30BC">
      <w:pPr>
        <w:jc w:val="both"/>
        <w:rPr>
          <w:rFonts w:ascii="Times New Roman" w:hAnsi="Times New Roman" w:cs="Times New Roman"/>
          <w:b/>
          <w:sz w:val="24"/>
          <w:szCs w:val="24"/>
        </w:rPr>
      </w:pPr>
    </w:p>
    <w:p w:rsidR="00FC1140" w:rsidRPr="00F67A2A" w:rsidRDefault="00FC1140" w:rsidP="009F30BC">
      <w:pPr>
        <w:ind w:firstLine="567"/>
        <w:jc w:val="both"/>
        <w:rPr>
          <w:rFonts w:ascii="Times New Roman" w:hAnsi="Times New Roman" w:cs="Times New Roman"/>
          <w:sz w:val="24"/>
          <w:szCs w:val="24"/>
        </w:rPr>
      </w:pPr>
      <w:r w:rsidRPr="00F67A2A">
        <w:rPr>
          <w:rFonts w:ascii="Times New Roman" w:hAnsi="Times New Roman" w:cs="Times New Roman"/>
          <w:sz w:val="24"/>
          <w:szCs w:val="24"/>
        </w:rPr>
        <w:t xml:space="preserve">Pasal 37 ditentukan, IUP diberikan oleh: a. Bupati/walikota apabila WIUP berada di dalam satu wilayah kabupaten/kota; b. Gubernur apabila WIUP berada pada lintas wilayah kabupaten/kota dalam 1 (satu) provinsi setelah mendapatkan rekomendasi dari bupati/walikota setempat sesuai dengan ketentuan peraturan perundang-undangan; dan c. Menteri apabila WIUP berada pada lintas wilayah provinsi setelah mendapatkan rekomendasi dari gubernur dan bupati/walikota setempat sesuai dengan ketentuan perundang-undangan. </w:t>
      </w:r>
    </w:p>
    <w:p w:rsidR="00FC1140" w:rsidRPr="00F67A2A" w:rsidRDefault="00FC1140" w:rsidP="009F30BC">
      <w:pPr>
        <w:ind w:firstLine="567"/>
        <w:jc w:val="both"/>
        <w:rPr>
          <w:rFonts w:ascii="Times New Roman" w:hAnsi="Times New Roman" w:cs="Times New Roman"/>
          <w:sz w:val="24"/>
          <w:szCs w:val="24"/>
        </w:rPr>
      </w:pPr>
      <w:r w:rsidRPr="00F67A2A">
        <w:rPr>
          <w:rFonts w:ascii="Times New Roman" w:hAnsi="Times New Roman" w:cs="Times New Roman"/>
          <w:sz w:val="24"/>
          <w:szCs w:val="24"/>
        </w:rPr>
        <w:t xml:space="preserve">Pasal 40 ayat (3), pemegang IUP yang bermaksud mengusahakan mineral lain sebagaimana dimaksud pada ayat (2), wajib  mengajukan permohonan IUP baru kepada menteri, gubernur, dan bupati/walikota sesuai dengan kewenangannya. </w:t>
      </w:r>
    </w:p>
    <w:p w:rsidR="00FC1140" w:rsidRPr="00F67A2A" w:rsidRDefault="00FC1140" w:rsidP="009F30BC">
      <w:pPr>
        <w:ind w:firstLine="567"/>
        <w:jc w:val="both"/>
        <w:rPr>
          <w:rFonts w:ascii="Times New Roman" w:hAnsi="Times New Roman" w:cs="Times New Roman"/>
          <w:sz w:val="24"/>
          <w:szCs w:val="24"/>
        </w:rPr>
      </w:pPr>
      <w:r w:rsidRPr="00F67A2A">
        <w:rPr>
          <w:rFonts w:ascii="Times New Roman" w:hAnsi="Times New Roman" w:cs="Times New Roman"/>
          <w:sz w:val="24"/>
          <w:szCs w:val="24"/>
        </w:rPr>
        <w:t xml:space="preserve">Pasal 49, IUP Operasi produksi diberikan oleh: (a) bupati/walikota apabila lokasi penambangan, lokasi pengolahan, dan pemurnian, serta pelabuhan berada di dalam satu wilayah kabupaten/kota; (b) gubernur apabila lokasi penambangan, </w:t>
      </w:r>
      <w:r w:rsidRPr="00F67A2A">
        <w:rPr>
          <w:rFonts w:ascii="Times New Roman" w:hAnsi="Times New Roman" w:cs="Times New Roman"/>
          <w:sz w:val="24"/>
          <w:szCs w:val="24"/>
        </w:rPr>
        <w:lastRenderedPageBreak/>
        <w:t xml:space="preserve">lokasi pengolahan dan pemurnian, serta pelabuhan berada di dalam wilayah kabupaten/kota yang berada setelah mendapatkan rekomendasi dari bupati/walikota setempat sesuai dengan ketentuan peraturan perundang-undangan; dan (c) menteri apabila lokasi penambangan, lokasi pengolahan, dan pemurnian, serta pelabuhan berada di dalam satu wilayah provinsi yang berbeda setelah mendapatkan  rekomendasi dari gubernur dan bupati/walikota setempat sesuai dengan ketentuan peraturan perundang-undangan. </w:t>
      </w:r>
    </w:p>
    <w:p w:rsidR="00FC1140" w:rsidRPr="00F67A2A" w:rsidRDefault="00FC1140" w:rsidP="009F30BC">
      <w:pPr>
        <w:ind w:firstLine="567"/>
        <w:jc w:val="both"/>
        <w:rPr>
          <w:rFonts w:ascii="Times New Roman" w:hAnsi="Times New Roman" w:cs="Times New Roman"/>
          <w:sz w:val="24"/>
          <w:szCs w:val="24"/>
        </w:rPr>
      </w:pPr>
      <w:r w:rsidRPr="00F67A2A">
        <w:rPr>
          <w:rFonts w:ascii="Times New Roman" w:hAnsi="Times New Roman" w:cs="Times New Roman"/>
          <w:sz w:val="24"/>
          <w:szCs w:val="24"/>
        </w:rPr>
        <w:t>Pasal 67 ayat (1), Bupati/walikota memberikan IPR terutama kepada penduduk setempat, baik perseorangan maupun kelompok masyarakat dan/atau koperasi.</w:t>
      </w:r>
    </w:p>
    <w:p w:rsidR="00FC1140" w:rsidRPr="00F67A2A" w:rsidRDefault="00FC1140" w:rsidP="009F30BC">
      <w:pPr>
        <w:ind w:firstLine="567"/>
        <w:jc w:val="both"/>
        <w:rPr>
          <w:rFonts w:ascii="Times New Roman" w:hAnsi="Times New Roman" w:cs="Times New Roman"/>
          <w:sz w:val="24"/>
          <w:szCs w:val="24"/>
        </w:rPr>
      </w:pPr>
      <w:r w:rsidRPr="00F67A2A">
        <w:rPr>
          <w:rFonts w:ascii="Times New Roman" w:hAnsi="Times New Roman" w:cs="Times New Roman"/>
          <w:sz w:val="24"/>
          <w:szCs w:val="24"/>
        </w:rPr>
        <w:t>Pasal 74 ayat (1), IUPK diberikan oleh menteri dengan memperhatikan kepentingan daerah. Pasal 74 ayat (5), pemegang IUPK sebagaimana dimaksud pada ayat (2) dapat menyatakan tidak berminat untuk mengusahakan mineral lain yang ditemukan tersebut.</w:t>
      </w:r>
    </w:p>
    <w:p w:rsidR="00FC1140" w:rsidRPr="00F67A2A" w:rsidRDefault="00FC1140" w:rsidP="009F30BC">
      <w:pPr>
        <w:ind w:firstLine="6"/>
        <w:jc w:val="both"/>
        <w:rPr>
          <w:rFonts w:ascii="Times New Roman" w:hAnsi="Times New Roman" w:cs="Times New Roman"/>
          <w:b/>
          <w:sz w:val="24"/>
          <w:szCs w:val="24"/>
        </w:rPr>
      </w:pPr>
      <w:r w:rsidRPr="00F67A2A">
        <w:rPr>
          <w:rFonts w:ascii="Times New Roman" w:hAnsi="Times New Roman" w:cs="Times New Roman"/>
          <w:b/>
          <w:sz w:val="24"/>
          <w:szCs w:val="24"/>
        </w:rPr>
        <w:t>Pasal 159</w:t>
      </w:r>
    </w:p>
    <w:p w:rsidR="00FC1140" w:rsidRPr="00F67A2A" w:rsidRDefault="00FC1140" w:rsidP="009F30BC">
      <w:pPr>
        <w:pStyle w:val="ListParagraph"/>
        <w:numPr>
          <w:ilvl w:val="0"/>
          <w:numId w:val="16"/>
        </w:numPr>
        <w:spacing w:after="0" w:line="240" w:lineRule="auto"/>
        <w:jc w:val="both"/>
        <w:rPr>
          <w:rFonts w:ascii="Times New Roman" w:hAnsi="Times New Roman" w:cs="Times New Roman"/>
          <w:sz w:val="24"/>
          <w:szCs w:val="24"/>
        </w:rPr>
      </w:pPr>
      <w:proofErr w:type="spellStart"/>
      <w:r w:rsidRPr="00F67A2A">
        <w:rPr>
          <w:rFonts w:ascii="Times New Roman" w:hAnsi="Times New Roman" w:cs="Times New Roman"/>
          <w:sz w:val="24"/>
          <w:szCs w:val="24"/>
        </w:rPr>
        <w:t>Pemegang</w:t>
      </w:r>
      <w:proofErr w:type="spellEnd"/>
      <w:r w:rsidRPr="00F67A2A">
        <w:rPr>
          <w:rFonts w:ascii="Times New Roman" w:hAnsi="Times New Roman" w:cs="Times New Roman"/>
          <w:sz w:val="24"/>
          <w:szCs w:val="24"/>
        </w:rPr>
        <w:t xml:space="preserve"> IUP, IPR </w:t>
      </w:r>
      <w:proofErr w:type="spellStart"/>
      <w:r w:rsidRPr="00F67A2A">
        <w:rPr>
          <w:rFonts w:ascii="Times New Roman" w:hAnsi="Times New Roman" w:cs="Times New Roman"/>
          <w:sz w:val="24"/>
          <w:szCs w:val="24"/>
        </w:rPr>
        <w:t>atau</w:t>
      </w:r>
      <w:proofErr w:type="spellEnd"/>
      <w:r w:rsidRPr="00F67A2A">
        <w:rPr>
          <w:rFonts w:ascii="Times New Roman" w:hAnsi="Times New Roman" w:cs="Times New Roman"/>
          <w:sz w:val="24"/>
          <w:szCs w:val="24"/>
        </w:rPr>
        <w:t xml:space="preserve"> IUPK;</w:t>
      </w:r>
    </w:p>
    <w:p w:rsidR="00FC1140" w:rsidRPr="00F67A2A" w:rsidRDefault="00FC1140" w:rsidP="009F30BC">
      <w:pPr>
        <w:pStyle w:val="ListParagraph"/>
        <w:numPr>
          <w:ilvl w:val="0"/>
          <w:numId w:val="16"/>
        </w:numPr>
        <w:spacing w:after="0" w:line="240" w:lineRule="auto"/>
        <w:jc w:val="both"/>
        <w:rPr>
          <w:rFonts w:ascii="Times New Roman" w:hAnsi="Times New Roman" w:cs="Times New Roman"/>
          <w:sz w:val="24"/>
          <w:szCs w:val="24"/>
        </w:rPr>
      </w:pPr>
      <w:r w:rsidRPr="00F67A2A">
        <w:rPr>
          <w:rFonts w:ascii="Times New Roman" w:hAnsi="Times New Roman" w:cs="Times New Roman"/>
          <w:sz w:val="24"/>
          <w:szCs w:val="24"/>
        </w:rPr>
        <w:t xml:space="preserve">Yang </w:t>
      </w:r>
      <w:proofErr w:type="spellStart"/>
      <w:r w:rsidRPr="00F67A2A">
        <w:rPr>
          <w:rFonts w:ascii="Times New Roman" w:hAnsi="Times New Roman" w:cs="Times New Roman"/>
          <w:sz w:val="24"/>
          <w:szCs w:val="24"/>
        </w:rPr>
        <w:t>dengan</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sengaja</w:t>
      </w:r>
      <w:proofErr w:type="spellEnd"/>
      <w:r w:rsidRPr="00F67A2A">
        <w:rPr>
          <w:rFonts w:ascii="Times New Roman" w:hAnsi="Times New Roman" w:cs="Times New Roman"/>
          <w:sz w:val="24"/>
          <w:szCs w:val="24"/>
        </w:rPr>
        <w:t>;</w:t>
      </w:r>
    </w:p>
    <w:p w:rsidR="00FC1140" w:rsidRPr="00F67A2A" w:rsidRDefault="00FC1140" w:rsidP="009F30BC">
      <w:pPr>
        <w:pStyle w:val="ListParagraph"/>
        <w:numPr>
          <w:ilvl w:val="0"/>
          <w:numId w:val="16"/>
        </w:numPr>
        <w:spacing w:after="0" w:line="240" w:lineRule="auto"/>
        <w:jc w:val="both"/>
        <w:rPr>
          <w:rFonts w:ascii="Times New Roman" w:hAnsi="Times New Roman" w:cs="Times New Roman"/>
          <w:sz w:val="24"/>
          <w:szCs w:val="24"/>
        </w:rPr>
      </w:pPr>
      <w:proofErr w:type="spellStart"/>
      <w:r w:rsidRPr="00F67A2A">
        <w:rPr>
          <w:rFonts w:ascii="Times New Roman" w:hAnsi="Times New Roman" w:cs="Times New Roman"/>
          <w:sz w:val="24"/>
          <w:szCs w:val="24"/>
        </w:rPr>
        <w:t>Menyampaikan</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laporan</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sebagaimana</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dimaksud</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dalam</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Pasal</w:t>
      </w:r>
      <w:proofErr w:type="spellEnd"/>
      <w:r w:rsidRPr="00F67A2A">
        <w:rPr>
          <w:rFonts w:ascii="Times New Roman" w:hAnsi="Times New Roman" w:cs="Times New Roman"/>
          <w:sz w:val="24"/>
          <w:szCs w:val="24"/>
        </w:rPr>
        <w:t xml:space="preserve"> 43 </w:t>
      </w:r>
      <w:proofErr w:type="spellStart"/>
      <w:r w:rsidRPr="00F67A2A">
        <w:rPr>
          <w:rFonts w:ascii="Times New Roman" w:hAnsi="Times New Roman" w:cs="Times New Roman"/>
          <w:sz w:val="24"/>
          <w:szCs w:val="24"/>
        </w:rPr>
        <w:t>ayat</w:t>
      </w:r>
      <w:proofErr w:type="spellEnd"/>
      <w:r w:rsidRPr="00F67A2A">
        <w:rPr>
          <w:rFonts w:ascii="Times New Roman" w:hAnsi="Times New Roman" w:cs="Times New Roman"/>
          <w:sz w:val="24"/>
          <w:szCs w:val="24"/>
        </w:rPr>
        <w:t xml:space="preserve"> (1), </w:t>
      </w:r>
      <w:proofErr w:type="spellStart"/>
      <w:r w:rsidRPr="00F67A2A">
        <w:rPr>
          <w:rFonts w:ascii="Times New Roman" w:hAnsi="Times New Roman" w:cs="Times New Roman"/>
          <w:sz w:val="24"/>
          <w:szCs w:val="24"/>
        </w:rPr>
        <w:t>Pasal</w:t>
      </w:r>
      <w:proofErr w:type="spellEnd"/>
      <w:r w:rsidRPr="00F67A2A">
        <w:rPr>
          <w:rFonts w:ascii="Times New Roman" w:hAnsi="Times New Roman" w:cs="Times New Roman"/>
          <w:sz w:val="24"/>
          <w:szCs w:val="24"/>
        </w:rPr>
        <w:t xml:space="preserve"> 70 </w:t>
      </w:r>
      <w:proofErr w:type="spellStart"/>
      <w:r w:rsidRPr="00F67A2A">
        <w:rPr>
          <w:rFonts w:ascii="Times New Roman" w:hAnsi="Times New Roman" w:cs="Times New Roman"/>
          <w:sz w:val="24"/>
          <w:szCs w:val="24"/>
        </w:rPr>
        <w:t>huruf</w:t>
      </w:r>
      <w:proofErr w:type="spellEnd"/>
      <w:r w:rsidRPr="00F67A2A">
        <w:rPr>
          <w:rFonts w:ascii="Times New Roman" w:hAnsi="Times New Roman" w:cs="Times New Roman"/>
          <w:sz w:val="24"/>
          <w:szCs w:val="24"/>
        </w:rPr>
        <w:t xml:space="preserve"> e, </w:t>
      </w:r>
      <w:proofErr w:type="spellStart"/>
      <w:r w:rsidRPr="00F67A2A">
        <w:rPr>
          <w:rFonts w:ascii="Times New Roman" w:hAnsi="Times New Roman" w:cs="Times New Roman"/>
          <w:sz w:val="24"/>
          <w:szCs w:val="24"/>
        </w:rPr>
        <w:t>Pasal</w:t>
      </w:r>
      <w:proofErr w:type="spellEnd"/>
      <w:r w:rsidRPr="00F67A2A">
        <w:rPr>
          <w:rFonts w:ascii="Times New Roman" w:hAnsi="Times New Roman" w:cs="Times New Roman"/>
          <w:sz w:val="24"/>
          <w:szCs w:val="24"/>
        </w:rPr>
        <w:t xml:space="preserve"> 81 </w:t>
      </w:r>
      <w:proofErr w:type="spellStart"/>
      <w:r w:rsidRPr="00F67A2A">
        <w:rPr>
          <w:rFonts w:ascii="Times New Roman" w:hAnsi="Times New Roman" w:cs="Times New Roman"/>
          <w:sz w:val="24"/>
          <w:szCs w:val="24"/>
        </w:rPr>
        <w:t>ayat</w:t>
      </w:r>
      <w:proofErr w:type="spellEnd"/>
      <w:r w:rsidRPr="00F67A2A">
        <w:rPr>
          <w:rFonts w:ascii="Times New Roman" w:hAnsi="Times New Roman" w:cs="Times New Roman"/>
          <w:sz w:val="24"/>
          <w:szCs w:val="24"/>
        </w:rPr>
        <w:t xml:space="preserve"> (1), </w:t>
      </w:r>
      <w:proofErr w:type="spellStart"/>
      <w:r w:rsidRPr="00F67A2A">
        <w:rPr>
          <w:rFonts w:ascii="Times New Roman" w:hAnsi="Times New Roman" w:cs="Times New Roman"/>
          <w:sz w:val="24"/>
          <w:szCs w:val="24"/>
        </w:rPr>
        <w:t>Pasal</w:t>
      </w:r>
      <w:proofErr w:type="spellEnd"/>
      <w:r w:rsidRPr="00F67A2A">
        <w:rPr>
          <w:rFonts w:ascii="Times New Roman" w:hAnsi="Times New Roman" w:cs="Times New Roman"/>
          <w:sz w:val="24"/>
          <w:szCs w:val="24"/>
        </w:rPr>
        <w:t xml:space="preserve"> 105 </w:t>
      </w:r>
      <w:proofErr w:type="spellStart"/>
      <w:r w:rsidRPr="00F67A2A">
        <w:rPr>
          <w:rFonts w:ascii="Times New Roman" w:hAnsi="Times New Roman" w:cs="Times New Roman"/>
          <w:sz w:val="24"/>
          <w:szCs w:val="24"/>
        </w:rPr>
        <w:t>ayat</w:t>
      </w:r>
      <w:proofErr w:type="spellEnd"/>
      <w:r w:rsidRPr="00F67A2A">
        <w:rPr>
          <w:rFonts w:ascii="Times New Roman" w:hAnsi="Times New Roman" w:cs="Times New Roman"/>
          <w:sz w:val="24"/>
          <w:szCs w:val="24"/>
        </w:rPr>
        <w:t xml:space="preserve"> </w:t>
      </w:r>
      <w:r w:rsidRPr="00F67A2A">
        <w:rPr>
          <w:rFonts w:ascii="Times New Roman" w:hAnsi="Times New Roman" w:cs="Times New Roman"/>
          <w:sz w:val="24"/>
          <w:szCs w:val="24"/>
        </w:rPr>
        <w:t xml:space="preserve">(4), </w:t>
      </w:r>
      <w:proofErr w:type="spellStart"/>
      <w:r w:rsidRPr="00F67A2A">
        <w:rPr>
          <w:rFonts w:ascii="Times New Roman" w:hAnsi="Times New Roman" w:cs="Times New Roman"/>
          <w:sz w:val="24"/>
          <w:szCs w:val="24"/>
        </w:rPr>
        <w:t>Pasal</w:t>
      </w:r>
      <w:proofErr w:type="spellEnd"/>
      <w:r w:rsidRPr="00F67A2A">
        <w:rPr>
          <w:rFonts w:ascii="Times New Roman" w:hAnsi="Times New Roman" w:cs="Times New Roman"/>
          <w:sz w:val="24"/>
          <w:szCs w:val="24"/>
        </w:rPr>
        <w:t xml:space="preserve"> 110, </w:t>
      </w:r>
      <w:proofErr w:type="spellStart"/>
      <w:r w:rsidRPr="00F67A2A">
        <w:rPr>
          <w:rFonts w:ascii="Times New Roman" w:hAnsi="Times New Roman" w:cs="Times New Roman"/>
          <w:sz w:val="24"/>
          <w:szCs w:val="24"/>
        </w:rPr>
        <w:t>atau</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pasal</w:t>
      </w:r>
      <w:proofErr w:type="spellEnd"/>
      <w:r w:rsidRPr="00F67A2A">
        <w:rPr>
          <w:rFonts w:ascii="Times New Roman" w:hAnsi="Times New Roman" w:cs="Times New Roman"/>
          <w:sz w:val="24"/>
          <w:szCs w:val="24"/>
        </w:rPr>
        <w:t xml:space="preserve"> 111 </w:t>
      </w:r>
      <w:proofErr w:type="spellStart"/>
      <w:r w:rsidRPr="00F67A2A">
        <w:rPr>
          <w:rFonts w:ascii="Times New Roman" w:hAnsi="Times New Roman" w:cs="Times New Roman"/>
          <w:sz w:val="24"/>
          <w:szCs w:val="24"/>
        </w:rPr>
        <w:t>ayat</w:t>
      </w:r>
      <w:proofErr w:type="spellEnd"/>
      <w:r w:rsidRPr="00F67A2A">
        <w:rPr>
          <w:rFonts w:ascii="Times New Roman" w:hAnsi="Times New Roman" w:cs="Times New Roman"/>
          <w:sz w:val="24"/>
          <w:szCs w:val="24"/>
        </w:rPr>
        <w:t xml:space="preserve"> (1);</w:t>
      </w:r>
    </w:p>
    <w:p w:rsidR="00FC1140" w:rsidRPr="00F67A2A" w:rsidRDefault="00FC1140" w:rsidP="009F30BC">
      <w:pPr>
        <w:pStyle w:val="ListParagraph"/>
        <w:numPr>
          <w:ilvl w:val="0"/>
          <w:numId w:val="16"/>
        </w:numPr>
        <w:spacing w:after="0" w:line="240" w:lineRule="auto"/>
        <w:jc w:val="both"/>
        <w:rPr>
          <w:rFonts w:ascii="Times New Roman" w:hAnsi="Times New Roman" w:cs="Times New Roman"/>
          <w:sz w:val="24"/>
          <w:szCs w:val="24"/>
        </w:rPr>
      </w:pPr>
      <w:proofErr w:type="spellStart"/>
      <w:r w:rsidRPr="00F67A2A">
        <w:rPr>
          <w:rFonts w:ascii="Times New Roman" w:hAnsi="Times New Roman" w:cs="Times New Roman"/>
          <w:sz w:val="24"/>
          <w:szCs w:val="24"/>
        </w:rPr>
        <w:t>Dengan</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tidak</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benar</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atau</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menyampaikan</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keterangan</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palsu</w:t>
      </w:r>
      <w:proofErr w:type="spellEnd"/>
      <w:r w:rsidRPr="00F67A2A">
        <w:rPr>
          <w:rFonts w:ascii="Times New Roman" w:hAnsi="Times New Roman" w:cs="Times New Roman"/>
          <w:sz w:val="24"/>
          <w:szCs w:val="24"/>
        </w:rPr>
        <w:t>;</w:t>
      </w:r>
    </w:p>
    <w:p w:rsidR="00FC1140" w:rsidRPr="00F67A2A" w:rsidRDefault="00FC1140" w:rsidP="009F30BC">
      <w:pPr>
        <w:pStyle w:val="ListParagraph"/>
        <w:numPr>
          <w:ilvl w:val="0"/>
          <w:numId w:val="16"/>
        </w:numPr>
        <w:spacing w:after="0" w:line="240" w:lineRule="auto"/>
        <w:jc w:val="both"/>
        <w:rPr>
          <w:rFonts w:ascii="Times New Roman" w:hAnsi="Times New Roman" w:cs="Times New Roman"/>
          <w:sz w:val="24"/>
          <w:szCs w:val="24"/>
        </w:rPr>
      </w:pPr>
      <w:proofErr w:type="spellStart"/>
      <w:r w:rsidRPr="00F67A2A">
        <w:rPr>
          <w:rFonts w:ascii="Times New Roman" w:hAnsi="Times New Roman" w:cs="Times New Roman"/>
          <w:sz w:val="24"/>
          <w:szCs w:val="24"/>
        </w:rPr>
        <w:t>Dipidana</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penjara</w:t>
      </w:r>
      <w:proofErr w:type="spellEnd"/>
      <w:r w:rsidRPr="00F67A2A">
        <w:rPr>
          <w:rFonts w:ascii="Times New Roman" w:hAnsi="Times New Roman" w:cs="Times New Roman"/>
          <w:sz w:val="24"/>
          <w:szCs w:val="24"/>
        </w:rPr>
        <w:t xml:space="preserve"> paling lama 10 (</w:t>
      </w:r>
      <w:proofErr w:type="spellStart"/>
      <w:r w:rsidRPr="00F67A2A">
        <w:rPr>
          <w:rFonts w:ascii="Times New Roman" w:hAnsi="Times New Roman" w:cs="Times New Roman"/>
          <w:sz w:val="24"/>
          <w:szCs w:val="24"/>
        </w:rPr>
        <w:t>sepuluh</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tahun</w:t>
      </w:r>
      <w:proofErr w:type="spellEnd"/>
      <w:r w:rsidRPr="00F67A2A">
        <w:rPr>
          <w:rFonts w:ascii="Times New Roman" w:hAnsi="Times New Roman" w:cs="Times New Roman"/>
          <w:sz w:val="24"/>
          <w:szCs w:val="24"/>
        </w:rPr>
        <w:t xml:space="preserve"> dan </w:t>
      </w:r>
      <w:proofErr w:type="spellStart"/>
      <w:r w:rsidRPr="00F67A2A">
        <w:rPr>
          <w:rFonts w:ascii="Times New Roman" w:hAnsi="Times New Roman" w:cs="Times New Roman"/>
          <w:sz w:val="24"/>
          <w:szCs w:val="24"/>
        </w:rPr>
        <w:t>denda</w:t>
      </w:r>
      <w:proofErr w:type="spellEnd"/>
      <w:r w:rsidRPr="00F67A2A">
        <w:rPr>
          <w:rFonts w:ascii="Times New Roman" w:hAnsi="Times New Roman" w:cs="Times New Roman"/>
          <w:sz w:val="24"/>
          <w:szCs w:val="24"/>
        </w:rPr>
        <w:t xml:space="preserve"> paling </w:t>
      </w:r>
      <w:proofErr w:type="spellStart"/>
      <w:r w:rsidRPr="00F67A2A">
        <w:rPr>
          <w:rFonts w:ascii="Times New Roman" w:hAnsi="Times New Roman" w:cs="Times New Roman"/>
          <w:sz w:val="24"/>
          <w:szCs w:val="24"/>
        </w:rPr>
        <w:t>banyak</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Rp</w:t>
      </w:r>
      <w:proofErr w:type="spellEnd"/>
      <w:r w:rsidRPr="00F67A2A">
        <w:rPr>
          <w:rFonts w:ascii="Times New Roman" w:hAnsi="Times New Roman" w:cs="Times New Roman"/>
          <w:sz w:val="24"/>
          <w:szCs w:val="24"/>
        </w:rPr>
        <w:t xml:space="preserve"> 10.000.000.000,00 (</w:t>
      </w:r>
      <w:proofErr w:type="spellStart"/>
      <w:r w:rsidRPr="00F67A2A">
        <w:rPr>
          <w:rFonts w:ascii="Times New Roman" w:hAnsi="Times New Roman" w:cs="Times New Roman"/>
          <w:sz w:val="24"/>
          <w:szCs w:val="24"/>
        </w:rPr>
        <w:t>sepuluh</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miliar</w:t>
      </w:r>
      <w:proofErr w:type="spellEnd"/>
      <w:r w:rsidRPr="00F67A2A">
        <w:rPr>
          <w:rFonts w:ascii="Times New Roman" w:hAnsi="Times New Roman" w:cs="Times New Roman"/>
          <w:sz w:val="24"/>
          <w:szCs w:val="24"/>
        </w:rPr>
        <w:t xml:space="preserve"> rupiah). </w:t>
      </w:r>
    </w:p>
    <w:p w:rsidR="00FC1140" w:rsidRPr="00F67A2A" w:rsidRDefault="00FC1140" w:rsidP="009F30BC">
      <w:pPr>
        <w:pStyle w:val="ListParagraph"/>
        <w:spacing w:after="0" w:line="240" w:lineRule="auto"/>
        <w:jc w:val="both"/>
        <w:rPr>
          <w:rFonts w:ascii="Times New Roman" w:hAnsi="Times New Roman" w:cs="Times New Roman"/>
          <w:sz w:val="24"/>
          <w:szCs w:val="24"/>
        </w:rPr>
      </w:pPr>
    </w:p>
    <w:p w:rsidR="00FC1140" w:rsidRPr="00F67A2A" w:rsidRDefault="00FC1140" w:rsidP="009F30BC">
      <w:pPr>
        <w:pStyle w:val="ListParagraph"/>
        <w:spacing w:after="0" w:line="240" w:lineRule="auto"/>
        <w:ind w:left="567" w:firstLine="720"/>
        <w:jc w:val="both"/>
        <w:rPr>
          <w:rFonts w:ascii="Times New Roman" w:hAnsi="Times New Roman" w:cs="Times New Roman"/>
          <w:sz w:val="24"/>
          <w:szCs w:val="24"/>
        </w:rPr>
      </w:pPr>
      <w:proofErr w:type="spellStart"/>
      <w:r w:rsidRPr="00F67A2A">
        <w:rPr>
          <w:rFonts w:ascii="Times New Roman" w:hAnsi="Times New Roman" w:cs="Times New Roman"/>
          <w:sz w:val="24"/>
          <w:szCs w:val="24"/>
        </w:rPr>
        <w:t>Dalam</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Pasal</w:t>
      </w:r>
      <w:proofErr w:type="spellEnd"/>
      <w:r w:rsidRPr="00F67A2A">
        <w:rPr>
          <w:rFonts w:ascii="Times New Roman" w:hAnsi="Times New Roman" w:cs="Times New Roman"/>
          <w:sz w:val="24"/>
          <w:szCs w:val="24"/>
        </w:rPr>
        <w:t xml:space="preserve"> 43 </w:t>
      </w:r>
      <w:proofErr w:type="spellStart"/>
      <w:r w:rsidRPr="00F67A2A">
        <w:rPr>
          <w:rFonts w:ascii="Times New Roman" w:hAnsi="Times New Roman" w:cs="Times New Roman"/>
          <w:sz w:val="24"/>
          <w:szCs w:val="24"/>
        </w:rPr>
        <w:t>ayat</w:t>
      </w:r>
      <w:proofErr w:type="spellEnd"/>
      <w:r w:rsidRPr="00F67A2A">
        <w:rPr>
          <w:rFonts w:ascii="Times New Roman" w:hAnsi="Times New Roman" w:cs="Times New Roman"/>
          <w:sz w:val="24"/>
          <w:szCs w:val="24"/>
        </w:rPr>
        <w:t xml:space="preserve"> (1) </w:t>
      </w:r>
      <w:proofErr w:type="spellStart"/>
      <w:r w:rsidRPr="00F67A2A">
        <w:rPr>
          <w:rFonts w:ascii="Times New Roman" w:hAnsi="Times New Roman" w:cs="Times New Roman"/>
          <w:sz w:val="24"/>
          <w:szCs w:val="24"/>
        </w:rPr>
        <w:t>ditentukan</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dalam</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hal</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kegiatan</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eksplorasi</w:t>
      </w:r>
      <w:proofErr w:type="spellEnd"/>
      <w:r w:rsidRPr="00F67A2A">
        <w:rPr>
          <w:rFonts w:ascii="Times New Roman" w:hAnsi="Times New Roman" w:cs="Times New Roman"/>
          <w:sz w:val="24"/>
          <w:szCs w:val="24"/>
        </w:rPr>
        <w:t xml:space="preserve"> dan </w:t>
      </w:r>
      <w:proofErr w:type="spellStart"/>
      <w:r w:rsidRPr="00F67A2A">
        <w:rPr>
          <w:rFonts w:ascii="Times New Roman" w:hAnsi="Times New Roman" w:cs="Times New Roman"/>
          <w:sz w:val="24"/>
          <w:szCs w:val="24"/>
        </w:rPr>
        <w:t>kegiatan</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studi</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kelayakan</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pemegang</w:t>
      </w:r>
      <w:proofErr w:type="spellEnd"/>
      <w:r w:rsidRPr="00F67A2A">
        <w:rPr>
          <w:rFonts w:ascii="Times New Roman" w:hAnsi="Times New Roman" w:cs="Times New Roman"/>
          <w:sz w:val="24"/>
          <w:szCs w:val="24"/>
        </w:rPr>
        <w:t xml:space="preserve"> IUP </w:t>
      </w:r>
      <w:proofErr w:type="spellStart"/>
      <w:r w:rsidRPr="00F67A2A">
        <w:rPr>
          <w:rFonts w:ascii="Times New Roman" w:hAnsi="Times New Roman" w:cs="Times New Roman"/>
          <w:sz w:val="24"/>
          <w:szCs w:val="24"/>
        </w:rPr>
        <w:t>eksplorasi</w:t>
      </w:r>
      <w:proofErr w:type="spellEnd"/>
      <w:r w:rsidRPr="00F67A2A">
        <w:rPr>
          <w:rFonts w:ascii="Times New Roman" w:hAnsi="Times New Roman" w:cs="Times New Roman"/>
          <w:sz w:val="24"/>
          <w:szCs w:val="24"/>
        </w:rPr>
        <w:t xml:space="preserve"> yang </w:t>
      </w:r>
      <w:proofErr w:type="spellStart"/>
      <w:r w:rsidRPr="00F67A2A">
        <w:rPr>
          <w:rFonts w:ascii="Times New Roman" w:hAnsi="Times New Roman" w:cs="Times New Roman"/>
          <w:sz w:val="24"/>
          <w:szCs w:val="24"/>
        </w:rPr>
        <w:t>mendapatkan</w:t>
      </w:r>
      <w:proofErr w:type="spellEnd"/>
      <w:r w:rsidRPr="00F67A2A">
        <w:rPr>
          <w:rFonts w:ascii="Times New Roman" w:hAnsi="Times New Roman" w:cs="Times New Roman"/>
          <w:sz w:val="24"/>
          <w:szCs w:val="24"/>
        </w:rPr>
        <w:t xml:space="preserve"> mineral </w:t>
      </w:r>
      <w:proofErr w:type="spellStart"/>
      <w:r w:rsidRPr="00F67A2A">
        <w:rPr>
          <w:rFonts w:ascii="Times New Roman" w:hAnsi="Times New Roman" w:cs="Times New Roman"/>
          <w:sz w:val="24"/>
          <w:szCs w:val="24"/>
        </w:rPr>
        <w:t>atau</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batubara</w:t>
      </w:r>
      <w:proofErr w:type="spellEnd"/>
      <w:r w:rsidRPr="00F67A2A">
        <w:rPr>
          <w:rFonts w:ascii="Times New Roman" w:hAnsi="Times New Roman" w:cs="Times New Roman"/>
          <w:sz w:val="24"/>
          <w:szCs w:val="24"/>
        </w:rPr>
        <w:t xml:space="preserve"> yang </w:t>
      </w:r>
      <w:proofErr w:type="spellStart"/>
      <w:r w:rsidRPr="00F67A2A">
        <w:rPr>
          <w:rFonts w:ascii="Times New Roman" w:hAnsi="Times New Roman" w:cs="Times New Roman"/>
          <w:sz w:val="24"/>
          <w:szCs w:val="24"/>
        </w:rPr>
        <w:t>tergali</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wajib</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melaporkan</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kepada</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pemberi</w:t>
      </w:r>
      <w:proofErr w:type="spellEnd"/>
      <w:r w:rsidRPr="00F67A2A">
        <w:rPr>
          <w:rFonts w:ascii="Times New Roman" w:hAnsi="Times New Roman" w:cs="Times New Roman"/>
          <w:sz w:val="24"/>
          <w:szCs w:val="24"/>
        </w:rPr>
        <w:t xml:space="preserve"> IPR. </w:t>
      </w:r>
    </w:p>
    <w:p w:rsidR="00FC1140" w:rsidRPr="00F67A2A" w:rsidRDefault="00FC1140" w:rsidP="009F30BC">
      <w:pPr>
        <w:pStyle w:val="ListParagraph"/>
        <w:spacing w:after="0" w:line="240" w:lineRule="auto"/>
        <w:ind w:left="567" w:firstLine="720"/>
        <w:jc w:val="both"/>
        <w:rPr>
          <w:rFonts w:ascii="Times New Roman" w:hAnsi="Times New Roman" w:cs="Times New Roman"/>
          <w:sz w:val="24"/>
          <w:szCs w:val="24"/>
        </w:rPr>
      </w:pPr>
      <w:proofErr w:type="spellStart"/>
      <w:r w:rsidRPr="00F67A2A">
        <w:rPr>
          <w:rFonts w:ascii="Times New Roman" w:hAnsi="Times New Roman" w:cs="Times New Roman"/>
          <w:sz w:val="24"/>
          <w:szCs w:val="24"/>
        </w:rPr>
        <w:t>Pasal</w:t>
      </w:r>
      <w:proofErr w:type="spellEnd"/>
      <w:r w:rsidRPr="00F67A2A">
        <w:rPr>
          <w:rFonts w:ascii="Times New Roman" w:hAnsi="Times New Roman" w:cs="Times New Roman"/>
          <w:sz w:val="24"/>
          <w:szCs w:val="24"/>
        </w:rPr>
        <w:t xml:space="preserve"> 81 </w:t>
      </w:r>
      <w:proofErr w:type="spellStart"/>
      <w:r w:rsidRPr="00F67A2A">
        <w:rPr>
          <w:rFonts w:ascii="Times New Roman" w:hAnsi="Times New Roman" w:cs="Times New Roman"/>
          <w:sz w:val="24"/>
          <w:szCs w:val="24"/>
        </w:rPr>
        <w:t>ayat</w:t>
      </w:r>
      <w:proofErr w:type="spellEnd"/>
      <w:r w:rsidRPr="00F67A2A">
        <w:rPr>
          <w:rFonts w:ascii="Times New Roman" w:hAnsi="Times New Roman" w:cs="Times New Roman"/>
          <w:sz w:val="24"/>
          <w:szCs w:val="24"/>
        </w:rPr>
        <w:t xml:space="preserve"> (1), </w:t>
      </w:r>
      <w:proofErr w:type="spellStart"/>
      <w:r w:rsidRPr="00F67A2A">
        <w:rPr>
          <w:rFonts w:ascii="Times New Roman" w:hAnsi="Times New Roman" w:cs="Times New Roman"/>
          <w:sz w:val="24"/>
          <w:szCs w:val="24"/>
        </w:rPr>
        <w:t>dalam</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hal</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kegiatan</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eksplorasi</w:t>
      </w:r>
      <w:proofErr w:type="spellEnd"/>
      <w:r w:rsidRPr="00F67A2A">
        <w:rPr>
          <w:rFonts w:ascii="Times New Roman" w:hAnsi="Times New Roman" w:cs="Times New Roman"/>
          <w:sz w:val="24"/>
          <w:szCs w:val="24"/>
        </w:rPr>
        <w:t xml:space="preserve"> dan </w:t>
      </w:r>
      <w:proofErr w:type="spellStart"/>
      <w:r w:rsidRPr="00F67A2A">
        <w:rPr>
          <w:rFonts w:ascii="Times New Roman" w:hAnsi="Times New Roman" w:cs="Times New Roman"/>
          <w:sz w:val="24"/>
          <w:szCs w:val="24"/>
        </w:rPr>
        <w:t>kegiatan</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studi</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kelayakan</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pemegang</w:t>
      </w:r>
      <w:proofErr w:type="spellEnd"/>
      <w:r w:rsidRPr="00F67A2A">
        <w:rPr>
          <w:rFonts w:ascii="Times New Roman" w:hAnsi="Times New Roman" w:cs="Times New Roman"/>
          <w:sz w:val="24"/>
          <w:szCs w:val="24"/>
        </w:rPr>
        <w:t xml:space="preserve"> IUPK </w:t>
      </w:r>
      <w:proofErr w:type="spellStart"/>
      <w:r w:rsidRPr="00F67A2A">
        <w:rPr>
          <w:rFonts w:ascii="Times New Roman" w:hAnsi="Times New Roman" w:cs="Times New Roman"/>
          <w:sz w:val="24"/>
          <w:szCs w:val="24"/>
        </w:rPr>
        <w:t>Eksplorasi</w:t>
      </w:r>
      <w:proofErr w:type="spellEnd"/>
      <w:r w:rsidRPr="00F67A2A">
        <w:rPr>
          <w:rFonts w:ascii="Times New Roman" w:hAnsi="Times New Roman" w:cs="Times New Roman"/>
          <w:sz w:val="24"/>
          <w:szCs w:val="24"/>
        </w:rPr>
        <w:t xml:space="preserve"> yang </w:t>
      </w:r>
      <w:proofErr w:type="spellStart"/>
      <w:r w:rsidRPr="00F67A2A">
        <w:rPr>
          <w:rFonts w:ascii="Times New Roman" w:hAnsi="Times New Roman" w:cs="Times New Roman"/>
          <w:sz w:val="24"/>
          <w:szCs w:val="24"/>
        </w:rPr>
        <w:t>mendapatkan</w:t>
      </w:r>
      <w:proofErr w:type="spellEnd"/>
      <w:r w:rsidRPr="00F67A2A">
        <w:rPr>
          <w:rFonts w:ascii="Times New Roman" w:hAnsi="Times New Roman" w:cs="Times New Roman"/>
          <w:sz w:val="24"/>
          <w:szCs w:val="24"/>
        </w:rPr>
        <w:t xml:space="preserve"> mineral </w:t>
      </w:r>
      <w:proofErr w:type="spellStart"/>
      <w:r w:rsidRPr="00F67A2A">
        <w:rPr>
          <w:rFonts w:ascii="Times New Roman" w:hAnsi="Times New Roman" w:cs="Times New Roman"/>
          <w:sz w:val="24"/>
          <w:szCs w:val="24"/>
        </w:rPr>
        <w:t>logam</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atau</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batubara</w:t>
      </w:r>
      <w:proofErr w:type="spellEnd"/>
      <w:r w:rsidRPr="00F67A2A">
        <w:rPr>
          <w:rFonts w:ascii="Times New Roman" w:hAnsi="Times New Roman" w:cs="Times New Roman"/>
          <w:sz w:val="24"/>
          <w:szCs w:val="24"/>
        </w:rPr>
        <w:t xml:space="preserve"> yang </w:t>
      </w:r>
      <w:proofErr w:type="spellStart"/>
      <w:r w:rsidRPr="00F67A2A">
        <w:rPr>
          <w:rFonts w:ascii="Times New Roman" w:hAnsi="Times New Roman" w:cs="Times New Roman"/>
          <w:sz w:val="24"/>
          <w:szCs w:val="24"/>
        </w:rPr>
        <w:t>tergali</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wajib</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melaporkan</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kepada</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menteri</w:t>
      </w:r>
      <w:proofErr w:type="spellEnd"/>
      <w:r w:rsidRPr="00F67A2A">
        <w:rPr>
          <w:rFonts w:ascii="Times New Roman" w:hAnsi="Times New Roman" w:cs="Times New Roman"/>
          <w:sz w:val="24"/>
          <w:szCs w:val="24"/>
        </w:rPr>
        <w:t>.</w:t>
      </w:r>
    </w:p>
    <w:p w:rsidR="00FC1140" w:rsidRPr="00F67A2A" w:rsidRDefault="00FC1140" w:rsidP="009F30BC">
      <w:pPr>
        <w:pStyle w:val="ListParagraph"/>
        <w:spacing w:after="0" w:line="240" w:lineRule="auto"/>
        <w:ind w:left="567" w:firstLine="720"/>
        <w:jc w:val="both"/>
        <w:rPr>
          <w:rFonts w:ascii="Times New Roman" w:hAnsi="Times New Roman" w:cs="Times New Roman"/>
          <w:sz w:val="24"/>
          <w:szCs w:val="24"/>
        </w:rPr>
      </w:pPr>
      <w:proofErr w:type="spellStart"/>
      <w:r w:rsidRPr="00F67A2A">
        <w:rPr>
          <w:rFonts w:ascii="Times New Roman" w:hAnsi="Times New Roman" w:cs="Times New Roman"/>
          <w:sz w:val="24"/>
          <w:szCs w:val="24"/>
        </w:rPr>
        <w:t>Pasal</w:t>
      </w:r>
      <w:proofErr w:type="spellEnd"/>
      <w:r w:rsidRPr="00F67A2A">
        <w:rPr>
          <w:rFonts w:ascii="Times New Roman" w:hAnsi="Times New Roman" w:cs="Times New Roman"/>
          <w:sz w:val="24"/>
          <w:szCs w:val="24"/>
        </w:rPr>
        <w:t xml:space="preserve"> 105 </w:t>
      </w:r>
      <w:proofErr w:type="spellStart"/>
      <w:r w:rsidRPr="00F67A2A">
        <w:rPr>
          <w:rFonts w:ascii="Times New Roman" w:hAnsi="Times New Roman" w:cs="Times New Roman"/>
          <w:sz w:val="24"/>
          <w:szCs w:val="24"/>
        </w:rPr>
        <w:t>ayat</w:t>
      </w:r>
      <w:proofErr w:type="spellEnd"/>
      <w:r w:rsidRPr="00F67A2A">
        <w:rPr>
          <w:rFonts w:ascii="Times New Roman" w:hAnsi="Times New Roman" w:cs="Times New Roman"/>
          <w:sz w:val="24"/>
          <w:szCs w:val="24"/>
        </w:rPr>
        <w:t xml:space="preserve"> (4), badan </w:t>
      </w:r>
      <w:proofErr w:type="spellStart"/>
      <w:r w:rsidRPr="00F67A2A">
        <w:rPr>
          <w:rFonts w:ascii="Times New Roman" w:hAnsi="Times New Roman" w:cs="Times New Roman"/>
          <w:sz w:val="24"/>
          <w:szCs w:val="24"/>
        </w:rPr>
        <w:t>usaha</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sebagaimana</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dimaksud</w:t>
      </w:r>
      <w:proofErr w:type="spellEnd"/>
      <w:r w:rsidRPr="00F67A2A">
        <w:rPr>
          <w:rFonts w:ascii="Times New Roman" w:hAnsi="Times New Roman" w:cs="Times New Roman"/>
          <w:sz w:val="24"/>
          <w:szCs w:val="24"/>
        </w:rPr>
        <w:t xml:space="preserve"> pada </w:t>
      </w:r>
      <w:proofErr w:type="spellStart"/>
      <w:r w:rsidRPr="00F67A2A">
        <w:rPr>
          <w:rFonts w:ascii="Times New Roman" w:hAnsi="Times New Roman" w:cs="Times New Roman"/>
          <w:sz w:val="24"/>
          <w:szCs w:val="24"/>
        </w:rPr>
        <w:t>ayat</w:t>
      </w:r>
      <w:proofErr w:type="spellEnd"/>
      <w:r w:rsidRPr="00F67A2A">
        <w:rPr>
          <w:rFonts w:ascii="Times New Roman" w:hAnsi="Times New Roman" w:cs="Times New Roman"/>
          <w:sz w:val="24"/>
          <w:szCs w:val="24"/>
        </w:rPr>
        <w:t xml:space="preserve"> (1) dan </w:t>
      </w:r>
      <w:proofErr w:type="spellStart"/>
      <w:r w:rsidRPr="00F67A2A">
        <w:rPr>
          <w:rFonts w:ascii="Times New Roman" w:hAnsi="Times New Roman" w:cs="Times New Roman"/>
          <w:sz w:val="24"/>
          <w:szCs w:val="24"/>
        </w:rPr>
        <w:t>ayat</w:t>
      </w:r>
      <w:proofErr w:type="spellEnd"/>
      <w:r w:rsidRPr="00F67A2A">
        <w:rPr>
          <w:rFonts w:ascii="Times New Roman" w:hAnsi="Times New Roman" w:cs="Times New Roman"/>
          <w:sz w:val="24"/>
          <w:szCs w:val="24"/>
        </w:rPr>
        <w:t xml:space="preserve"> (2) </w:t>
      </w:r>
      <w:proofErr w:type="spellStart"/>
      <w:r w:rsidRPr="00F67A2A">
        <w:rPr>
          <w:rFonts w:ascii="Times New Roman" w:hAnsi="Times New Roman" w:cs="Times New Roman"/>
          <w:sz w:val="24"/>
          <w:szCs w:val="24"/>
        </w:rPr>
        <w:t>wajib</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menyampaikan</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laporan</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hasil</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penjualan</w:t>
      </w:r>
      <w:proofErr w:type="spellEnd"/>
      <w:r w:rsidRPr="00F67A2A">
        <w:rPr>
          <w:rFonts w:ascii="Times New Roman" w:hAnsi="Times New Roman" w:cs="Times New Roman"/>
          <w:sz w:val="24"/>
          <w:szCs w:val="24"/>
        </w:rPr>
        <w:t xml:space="preserve"> mineral dan/</w:t>
      </w:r>
      <w:proofErr w:type="spellStart"/>
      <w:r w:rsidRPr="00F67A2A">
        <w:rPr>
          <w:rFonts w:ascii="Times New Roman" w:hAnsi="Times New Roman" w:cs="Times New Roman"/>
          <w:sz w:val="24"/>
          <w:szCs w:val="24"/>
        </w:rPr>
        <w:t>atau</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batubara</w:t>
      </w:r>
      <w:proofErr w:type="spellEnd"/>
      <w:r w:rsidRPr="00F67A2A">
        <w:rPr>
          <w:rFonts w:ascii="Times New Roman" w:hAnsi="Times New Roman" w:cs="Times New Roman"/>
          <w:sz w:val="24"/>
          <w:szCs w:val="24"/>
        </w:rPr>
        <w:t xml:space="preserve"> yang </w:t>
      </w:r>
      <w:proofErr w:type="spellStart"/>
      <w:r w:rsidRPr="00F67A2A">
        <w:rPr>
          <w:rFonts w:ascii="Times New Roman" w:hAnsi="Times New Roman" w:cs="Times New Roman"/>
          <w:sz w:val="24"/>
          <w:szCs w:val="24"/>
        </w:rPr>
        <w:t>tergali</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kepada</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menteri</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gubernur</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atau</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bupati</w:t>
      </w:r>
      <w:proofErr w:type="spellEnd"/>
      <w:r w:rsidRPr="00F67A2A">
        <w:rPr>
          <w:rFonts w:ascii="Times New Roman" w:hAnsi="Times New Roman" w:cs="Times New Roman"/>
          <w:sz w:val="24"/>
          <w:szCs w:val="24"/>
        </w:rPr>
        <w:t>/</w:t>
      </w:r>
      <w:proofErr w:type="spellStart"/>
      <w:r w:rsidRPr="00F67A2A">
        <w:rPr>
          <w:rFonts w:ascii="Times New Roman" w:hAnsi="Times New Roman" w:cs="Times New Roman"/>
          <w:sz w:val="24"/>
          <w:szCs w:val="24"/>
        </w:rPr>
        <w:t>walikota</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sesuai</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dengan</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kewenangannya</w:t>
      </w:r>
      <w:proofErr w:type="spellEnd"/>
      <w:r w:rsidRPr="00F67A2A">
        <w:rPr>
          <w:rFonts w:ascii="Times New Roman" w:hAnsi="Times New Roman" w:cs="Times New Roman"/>
          <w:sz w:val="24"/>
          <w:szCs w:val="24"/>
        </w:rPr>
        <w:t xml:space="preserve">. </w:t>
      </w:r>
    </w:p>
    <w:p w:rsidR="00FC1140" w:rsidRPr="00F67A2A" w:rsidRDefault="00FC1140" w:rsidP="009F30BC">
      <w:pPr>
        <w:pStyle w:val="ListParagraph"/>
        <w:spacing w:after="0" w:line="240" w:lineRule="auto"/>
        <w:ind w:left="567" w:firstLine="720"/>
        <w:jc w:val="both"/>
        <w:rPr>
          <w:rFonts w:ascii="Times New Roman" w:hAnsi="Times New Roman" w:cs="Times New Roman"/>
          <w:sz w:val="24"/>
          <w:szCs w:val="24"/>
        </w:rPr>
      </w:pPr>
      <w:proofErr w:type="spellStart"/>
      <w:r w:rsidRPr="00F67A2A">
        <w:rPr>
          <w:rFonts w:ascii="Times New Roman" w:hAnsi="Times New Roman" w:cs="Times New Roman"/>
          <w:sz w:val="24"/>
          <w:szCs w:val="24"/>
        </w:rPr>
        <w:t>Pasal</w:t>
      </w:r>
      <w:proofErr w:type="spellEnd"/>
      <w:r w:rsidRPr="00F67A2A">
        <w:rPr>
          <w:rFonts w:ascii="Times New Roman" w:hAnsi="Times New Roman" w:cs="Times New Roman"/>
          <w:sz w:val="24"/>
          <w:szCs w:val="24"/>
        </w:rPr>
        <w:t xml:space="preserve"> 110, </w:t>
      </w:r>
      <w:proofErr w:type="spellStart"/>
      <w:r w:rsidRPr="00F67A2A">
        <w:rPr>
          <w:rFonts w:ascii="Times New Roman" w:hAnsi="Times New Roman" w:cs="Times New Roman"/>
          <w:sz w:val="24"/>
          <w:szCs w:val="24"/>
        </w:rPr>
        <w:t>pemegang</w:t>
      </w:r>
      <w:proofErr w:type="spellEnd"/>
      <w:r w:rsidRPr="00F67A2A">
        <w:rPr>
          <w:rFonts w:ascii="Times New Roman" w:hAnsi="Times New Roman" w:cs="Times New Roman"/>
          <w:sz w:val="24"/>
          <w:szCs w:val="24"/>
        </w:rPr>
        <w:t xml:space="preserve"> IUP dan IUPK </w:t>
      </w:r>
      <w:proofErr w:type="spellStart"/>
      <w:r w:rsidRPr="00F67A2A">
        <w:rPr>
          <w:rFonts w:ascii="Times New Roman" w:hAnsi="Times New Roman" w:cs="Times New Roman"/>
          <w:sz w:val="24"/>
          <w:szCs w:val="24"/>
        </w:rPr>
        <w:t>wajib</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menyerahkan</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seluruh</w:t>
      </w:r>
      <w:proofErr w:type="spellEnd"/>
      <w:r w:rsidRPr="00F67A2A">
        <w:rPr>
          <w:rFonts w:ascii="Times New Roman" w:hAnsi="Times New Roman" w:cs="Times New Roman"/>
          <w:sz w:val="24"/>
          <w:szCs w:val="24"/>
        </w:rPr>
        <w:t xml:space="preserve"> data yang </w:t>
      </w:r>
      <w:proofErr w:type="spellStart"/>
      <w:r w:rsidRPr="00F67A2A">
        <w:rPr>
          <w:rFonts w:ascii="Times New Roman" w:hAnsi="Times New Roman" w:cs="Times New Roman"/>
          <w:sz w:val="24"/>
          <w:szCs w:val="24"/>
        </w:rPr>
        <w:t>diperoleh</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dari</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hasil</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eksplorasi</w:t>
      </w:r>
      <w:proofErr w:type="spellEnd"/>
      <w:r w:rsidRPr="00F67A2A">
        <w:rPr>
          <w:rFonts w:ascii="Times New Roman" w:hAnsi="Times New Roman" w:cs="Times New Roman"/>
          <w:sz w:val="24"/>
          <w:szCs w:val="24"/>
        </w:rPr>
        <w:t xml:space="preserve"> dan </w:t>
      </w:r>
      <w:proofErr w:type="spellStart"/>
      <w:r w:rsidRPr="00F67A2A">
        <w:rPr>
          <w:rFonts w:ascii="Times New Roman" w:hAnsi="Times New Roman" w:cs="Times New Roman"/>
          <w:sz w:val="24"/>
          <w:szCs w:val="24"/>
        </w:rPr>
        <w:t>operasi</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produksi</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kepada</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menteri</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gubernur</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atau</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bupati</w:t>
      </w:r>
      <w:proofErr w:type="spellEnd"/>
      <w:r w:rsidRPr="00F67A2A">
        <w:rPr>
          <w:rFonts w:ascii="Times New Roman" w:hAnsi="Times New Roman" w:cs="Times New Roman"/>
          <w:sz w:val="24"/>
          <w:szCs w:val="24"/>
        </w:rPr>
        <w:t>/</w:t>
      </w:r>
      <w:proofErr w:type="spellStart"/>
      <w:r w:rsidRPr="00F67A2A">
        <w:rPr>
          <w:rFonts w:ascii="Times New Roman" w:hAnsi="Times New Roman" w:cs="Times New Roman"/>
          <w:sz w:val="24"/>
          <w:szCs w:val="24"/>
        </w:rPr>
        <w:t>walikota</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sesuai</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dengan</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kewenangannya</w:t>
      </w:r>
      <w:proofErr w:type="spellEnd"/>
      <w:r w:rsidRPr="00F67A2A">
        <w:rPr>
          <w:rFonts w:ascii="Times New Roman" w:hAnsi="Times New Roman" w:cs="Times New Roman"/>
          <w:sz w:val="24"/>
          <w:szCs w:val="24"/>
        </w:rPr>
        <w:t>.</w:t>
      </w:r>
    </w:p>
    <w:p w:rsidR="004E5D3A" w:rsidRPr="001D53CD" w:rsidRDefault="00FC1140" w:rsidP="009F30BC">
      <w:pPr>
        <w:pStyle w:val="ListParagraph"/>
        <w:spacing w:after="0" w:line="240" w:lineRule="auto"/>
        <w:ind w:left="567" w:firstLine="720"/>
        <w:jc w:val="both"/>
        <w:rPr>
          <w:rFonts w:ascii="Times New Roman" w:hAnsi="Times New Roman" w:cs="Times New Roman"/>
          <w:sz w:val="24"/>
          <w:szCs w:val="24"/>
        </w:rPr>
      </w:pPr>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Pasal</w:t>
      </w:r>
      <w:proofErr w:type="spellEnd"/>
      <w:r w:rsidRPr="00F67A2A">
        <w:rPr>
          <w:rFonts w:ascii="Times New Roman" w:hAnsi="Times New Roman" w:cs="Times New Roman"/>
          <w:sz w:val="24"/>
          <w:szCs w:val="24"/>
        </w:rPr>
        <w:t xml:space="preserve"> 111 </w:t>
      </w:r>
      <w:proofErr w:type="spellStart"/>
      <w:r w:rsidRPr="00F67A2A">
        <w:rPr>
          <w:rFonts w:ascii="Times New Roman" w:hAnsi="Times New Roman" w:cs="Times New Roman"/>
          <w:sz w:val="24"/>
          <w:szCs w:val="24"/>
        </w:rPr>
        <w:t>ayat</w:t>
      </w:r>
      <w:proofErr w:type="spellEnd"/>
      <w:r w:rsidRPr="00F67A2A">
        <w:rPr>
          <w:rFonts w:ascii="Times New Roman" w:hAnsi="Times New Roman" w:cs="Times New Roman"/>
          <w:sz w:val="24"/>
          <w:szCs w:val="24"/>
        </w:rPr>
        <w:t xml:space="preserve"> (1), </w:t>
      </w:r>
      <w:proofErr w:type="spellStart"/>
      <w:r w:rsidRPr="00F67A2A">
        <w:rPr>
          <w:rFonts w:ascii="Times New Roman" w:hAnsi="Times New Roman" w:cs="Times New Roman"/>
          <w:sz w:val="24"/>
          <w:szCs w:val="24"/>
        </w:rPr>
        <w:t>pemegang</w:t>
      </w:r>
      <w:proofErr w:type="spellEnd"/>
      <w:r w:rsidRPr="00F67A2A">
        <w:rPr>
          <w:rFonts w:ascii="Times New Roman" w:hAnsi="Times New Roman" w:cs="Times New Roman"/>
          <w:sz w:val="24"/>
          <w:szCs w:val="24"/>
        </w:rPr>
        <w:t xml:space="preserve"> IUP dan IUPK </w:t>
      </w:r>
      <w:proofErr w:type="spellStart"/>
      <w:r w:rsidRPr="00F67A2A">
        <w:rPr>
          <w:rFonts w:ascii="Times New Roman" w:hAnsi="Times New Roman" w:cs="Times New Roman"/>
          <w:sz w:val="24"/>
          <w:szCs w:val="24"/>
        </w:rPr>
        <w:t>wajib</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lastRenderedPageBreak/>
        <w:t>memberikan</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laporan</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tertulis</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secara</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berkala</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atas</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rencana</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kerja</w:t>
      </w:r>
      <w:proofErr w:type="spellEnd"/>
      <w:r w:rsidRPr="00F67A2A">
        <w:rPr>
          <w:rFonts w:ascii="Times New Roman" w:hAnsi="Times New Roman" w:cs="Times New Roman"/>
          <w:sz w:val="24"/>
          <w:szCs w:val="24"/>
        </w:rPr>
        <w:t xml:space="preserve"> dan </w:t>
      </w:r>
      <w:proofErr w:type="spellStart"/>
      <w:r w:rsidRPr="00F67A2A">
        <w:rPr>
          <w:rFonts w:ascii="Times New Roman" w:hAnsi="Times New Roman" w:cs="Times New Roman"/>
          <w:sz w:val="24"/>
          <w:szCs w:val="24"/>
        </w:rPr>
        <w:t>pelaksanaan</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kegiatan</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usaha</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pertambangan</w:t>
      </w:r>
      <w:proofErr w:type="spellEnd"/>
      <w:r w:rsidRPr="00F67A2A">
        <w:rPr>
          <w:rFonts w:ascii="Times New Roman" w:hAnsi="Times New Roman" w:cs="Times New Roman"/>
          <w:sz w:val="24"/>
          <w:szCs w:val="24"/>
        </w:rPr>
        <w:t xml:space="preserve">  mineral dan </w:t>
      </w:r>
      <w:proofErr w:type="spellStart"/>
      <w:r w:rsidRPr="00F67A2A">
        <w:rPr>
          <w:rFonts w:ascii="Times New Roman" w:hAnsi="Times New Roman" w:cs="Times New Roman"/>
          <w:sz w:val="24"/>
          <w:szCs w:val="24"/>
        </w:rPr>
        <w:t>batubara</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kepada</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menteri</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gubernur</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atau</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bupati</w:t>
      </w:r>
      <w:proofErr w:type="spellEnd"/>
      <w:r w:rsidRPr="00F67A2A">
        <w:rPr>
          <w:rFonts w:ascii="Times New Roman" w:hAnsi="Times New Roman" w:cs="Times New Roman"/>
          <w:sz w:val="24"/>
          <w:szCs w:val="24"/>
        </w:rPr>
        <w:t>/</w:t>
      </w:r>
      <w:proofErr w:type="spellStart"/>
      <w:r w:rsidRPr="00F67A2A">
        <w:rPr>
          <w:rFonts w:ascii="Times New Roman" w:hAnsi="Times New Roman" w:cs="Times New Roman"/>
          <w:sz w:val="24"/>
          <w:szCs w:val="24"/>
        </w:rPr>
        <w:t>walikota</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sesuai</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dengan</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kewenangannya</w:t>
      </w:r>
      <w:proofErr w:type="spellEnd"/>
    </w:p>
    <w:p w:rsidR="00FC1140" w:rsidRPr="00F67A2A" w:rsidRDefault="00FC1140" w:rsidP="009725C8">
      <w:pPr>
        <w:ind w:hanging="147"/>
        <w:jc w:val="both"/>
        <w:rPr>
          <w:rFonts w:ascii="Times New Roman" w:hAnsi="Times New Roman" w:cs="Times New Roman"/>
          <w:b/>
          <w:sz w:val="24"/>
          <w:szCs w:val="24"/>
        </w:rPr>
      </w:pPr>
      <w:r w:rsidRPr="00F67A2A">
        <w:rPr>
          <w:rFonts w:ascii="Times New Roman" w:hAnsi="Times New Roman" w:cs="Times New Roman"/>
          <w:b/>
          <w:sz w:val="24"/>
          <w:szCs w:val="24"/>
        </w:rPr>
        <w:t>Pasal 160  ayat (1)</w:t>
      </w:r>
    </w:p>
    <w:p w:rsidR="00FC1140" w:rsidRPr="00F67A2A" w:rsidRDefault="00FC1140" w:rsidP="009F30BC">
      <w:pPr>
        <w:pStyle w:val="ListParagraph"/>
        <w:numPr>
          <w:ilvl w:val="0"/>
          <w:numId w:val="16"/>
        </w:numPr>
        <w:spacing w:after="0" w:line="240" w:lineRule="auto"/>
        <w:jc w:val="both"/>
        <w:rPr>
          <w:rFonts w:ascii="Times New Roman" w:hAnsi="Times New Roman" w:cs="Times New Roman"/>
          <w:sz w:val="24"/>
          <w:szCs w:val="24"/>
        </w:rPr>
      </w:pPr>
      <w:proofErr w:type="spellStart"/>
      <w:r w:rsidRPr="00F67A2A">
        <w:rPr>
          <w:rFonts w:ascii="Times New Roman" w:hAnsi="Times New Roman" w:cs="Times New Roman"/>
          <w:sz w:val="24"/>
          <w:szCs w:val="24"/>
        </w:rPr>
        <w:t>Setiap</w:t>
      </w:r>
      <w:proofErr w:type="spellEnd"/>
      <w:r w:rsidRPr="00F67A2A">
        <w:rPr>
          <w:rFonts w:ascii="Times New Roman" w:hAnsi="Times New Roman" w:cs="Times New Roman"/>
          <w:sz w:val="24"/>
          <w:szCs w:val="24"/>
        </w:rPr>
        <w:t xml:space="preserve"> orang;</w:t>
      </w:r>
    </w:p>
    <w:p w:rsidR="00FC1140" w:rsidRPr="00F67A2A" w:rsidRDefault="00FC1140" w:rsidP="009F30BC">
      <w:pPr>
        <w:pStyle w:val="ListParagraph"/>
        <w:numPr>
          <w:ilvl w:val="0"/>
          <w:numId w:val="16"/>
        </w:numPr>
        <w:spacing w:after="0" w:line="240" w:lineRule="auto"/>
        <w:jc w:val="both"/>
        <w:rPr>
          <w:rFonts w:ascii="Times New Roman" w:hAnsi="Times New Roman" w:cs="Times New Roman"/>
          <w:sz w:val="24"/>
          <w:szCs w:val="24"/>
        </w:rPr>
      </w:pPr>
      <w:r w:rsidRPr="00F67A2A">
        <w:rPr>
          <w:rFonts w:ascii="Times New Roman" w:hAnsi="Times New Roman" w:cs="Times New Roman"/>
          <w:sz w:val="24"/>
          <w:szCs w:val="24"/>
        </w:rPr>
        <w:t xml:space="preserve">Yang </w:t>
      </w:r>
      <w:proofErr w:type="spellStart"/>
      <w:r w:rsidRPr="00F67A2A">
        <w:rPr>
          <w:rFonts w:ascii="Times New Roman" w:hAnsi="Times New Roman" w:cs="Times New Roman"/>
          <w:sz w:val="24"/>
          <w:szCs w:val="24"/>
        </w:rPr>
        <w:t>melakukan</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eksplorasi</w:t>
      </w:r>
      <w:proofErr w:type="spellEnd"/>
      <w:r w:rsidRPr="00F67A2A">
        <w:rPr>
          <w:rFonts w:ascii="Times New Roman" w:hAnsi="Times New Roman" w:cs="Times New Roman"/>
          <w:sz w:val="24"/>
          <w:szCs w:val="24"/>
        </w:rPr>
        <w:t>;</w:t>
      </w:r>
    </w:p>
    <w:p w:rsidR="004E5D3A" w:rsidRDefault="00FC1140" w:rsidP="009F30BC">
      <w:pPr>
        <w:pStyle w:val="ListParagraph"/>
        <w:numPr>
          <w:ilvl w:val="0"/>
          <w:numId w:val="16"/>
        </w:numPr>
        <w:spacing w:after="0" w:line="240" w:lineRule="auto"/>
        <w:jc w:val="both"/>
        <w:rPr>
          <w:rFonts w:ascii="Times New Roman" w:hAnsi="Times New Roman" w:cs="Times New Roman"/>
          <w:sz w:val="24"/>
          <w:szCs w:val="24"/>
        </w:rPr>
      </w:pPr>
      <w:proofErr w:type="spellStart"/>
      <w:r w:rsidRPr="00F67A2A">
        <w:rPr>
          <w:rFonts w:ascii="Times New Roman" w:hAnsi="Times New Roman" w:cs="Times New Roman"/>
          <w:sz w:val="24"/>
          <w:szCs w:val="24"/>
        </w:rPr>
        <w:t>Tanpa</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memiliki</w:t>
      </w:r>
      <w:proofErr w:type="spellEnd"/>
      <w:r w:rsidRPr="00F67A2A">
        <w:rPr>
          <w:rFonts w:ascii="Times New Roman" w:hAnsi="Times New Roman" w:cs="Times New Roman"/>
          <w:sz w:val="24"/>
          <w:szCs w:val="24"/>
        </w:rPr>
        <w:t xml:space="preserve"> IUP </w:t>
      </w:r>
      <w:proofErr w:type="spellStart"/>
      <w:r w:rsidRPr="00F67A2A">
        <w:rPr>
          <w:rFonts w:ascii="Times New Roman" w:hAnsi="Times New Roman" w:cs="Times New Roman"/>
          <w:sz w:val="24"/>
          <w:szCs w:val="24"/>
        </w:rPr>
        <w:t>atau</w:t>
      </w:r>
      <w:proofErr w:type="spellEnd"/>
      <w:r w:rsidRPr="00F67A2A">
        <w:rPr>
          <w:rFonts w:ascii="Times New Roman" w:hAnsi="Times New Roman" w:cs="Times New Roman"/>
          <w:sz w:val="24"/>
          <w:szCs w:val="24"/>
        </w:rPr>
        <w:t xml:space="preserve"> IUPK </w:t>
      </w:r>
      <w:proofErr w:type="spellStart"/>
      <w:r w:rsidRPr="00F67A2A">
        <w:rPr>
          <w:rFonts w:ascii="Times New Roman" w:hAnsi="Times New Roman" w:cs="Times New Roman"/>
          <w:sz w:val="24"/>
          <w:szCs w:val="24"/>
        </w:rPr>
        <w:t>sebagaimana</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dimaksud</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dalam</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Pasal</w:t>
      </w:r>
      <w:proofErr w:type="spellEnd"/>
      <w:r w:rsidRPr="00F67A2A">
        <w:rPr>
          <w:rFonts w:ascii="Times New Roman" w:hAnsi="Times New Roman" w:cs="Times New Roman"/>
          <w:sz w:val="24"/>
          <w:szCs w:val="24"/>
        </w:rPr>
        <w:t xml:space="preserve"> 37 </w:t>
      </w:r>
      <w:proofErr w:type="spellStart"/>
      <w:r w:rsidRPr="00F67A2A">
        <w:rPr>
          <w:rFonts w:ascii="Times New Roman" w:hAnsi="Times New Roman" w:cs="Times New Roman"/>
          <w:sz w:val="24"/>
          <w:szCs w:val="24"/>
        </w:rPr>
        <w:t>atau</w:t>
      </w:r>
      <w:proofErr w:type="spellEnd"/>
      <w:r w:rsidRPr="00F67A2A">
        <w:rPr>
          <w:rFonts w:ascii="Times New Roman" w:hAnsi="Times New Roman" w:cs="Times New Roman"/>
          <w:sz w:val="24"/>
          <w:szCs w:val="24"/>
        </w:rPr>
        <w:t xml:space="preserve"> </w:t>
      </w:r>
      <w:proofErr w:type="spellStart"/>
      <w:r w:rsidRPr="00F67A2A">
        <w:rPr>
          <w:rFonts w:ascii="Times New Roman" w:hAnsi="Times New Roman" w:cs="Times New Roman"/>
          <w:sz w:val="24"/>
          <w:szCs w:val="24"/>
        </w:rPr>
        <w:t>pasal</w:t>
      </w:r>
      <w:proofErr w:type="spellEnd"/>
      <w:r w:rsidRPr="00F67A2A">
        <w:rPr>
          <w:rFonts w:ascii="Times New Roman" w:hAnsi="Times New Roman" w:cs="Times New Roman"/>
          <w:sz w:val="24"/>
          <w:szCs w:val="24"/>
        </w:rPr>
        <w:t xml:space="preserve"> 74 </w:t>
      </w:r>
      <w:proofErr w:type="spellStart"/>
      <w:r w:rsidRPr="00F67A2A">
        <w:rPr>
          <w:rFonts w:ascii="Times New Roman" w:hAnsi="Times New Roman" w:cs="Times New Roman"/>
          <w:sz w:val="24"/>
          <w:szCs w:val="24"/>
        </w:rPr>
        <w:t>ayat</w:t>
      </w:r>
      <w:proofErr w:type="spellEnd"/>
      <w:r w:rsidRPr="00F67A2A">
        <w:rPr>
          <w:rFonts w:ascii="Times New Roman" w:hAnsi="Times New Roman" w:cs="Times New Roman"/>
          <w:sz w:val="24"/>
          <w:szCs w:val="24"/>
        </w:rPr>
        <w:t xml:space="preserve"> (1);</w:t>
      </w:r>
    </w:p>
    <w:p w:rsidR="001D53CD" w:rsidRPr="007202BB" w:rsidRDefault="00FC1140" w:rsidP="007202BB">
      <w:pPr>
        <w:pStyle w:val="ListParagraph"/>
        <w:numPr>
          <w:ilvl w:val="0"/>
          <w:numId w:val="16"/>
        </w:numPr>
        <w:spacing w:after="0" w:line="240" w:lineRule="auto"/>
        <w:jc w:val="both"/>
        <w:rPr>
          <w:rFonts w:ascii="Times New Roman" w:hAnsi="Times New Roman" w:cs="Times New Roman"/>
          <w:sz w:val="24"/>
          <w:szCs w:val="24"/>
        </w:rPr>
      </w:pPr>
      <w:proofErr w:type="spellStart"/>
      <w:r w:rsidRPr="004E5D3A">
        <w:rPr>
          <w:rFonts w:ascii="Times New Roman" w:hAnsi="Times New Roman" w:cs="Times New Roman"/>
          <w:sz w:val="24"/>
          <w:szCs w:val="24"/>
        </w:rPr>
        <w:t>Dipidana</w:t>
      </w:r>
      <w:proofErr w:type="spellEnd"/>
      <w:r w:rsidRPr="004E5D3A">
        <w:rPr>
          <w:rFonts w:ascii="Times New Roman" w:hAnsi="Times New Roman" w:cs="Times New Roman"/>
          <w:sz w:val="24"/>
          <w:szCs w:val="24"/>
        </w:rPr>
        <w:t xml:space="preserve"> </w:t>
      </w:r>
      <w:proofErr w:type="spellStart"/>
      <w:r w:rsidRPr="004E5D3A">
        <w:rPr>
          <w:rFonts w:ascii="Times New Roman" w:hAnsi="Times New Roman" w:cs="Times New Roman"/>
          <w:sz w:val="24"/>
          <w:szCs w:val="24"/>
        </w:rPr>
        <w:t>penjara</w:t>
      </w:r>
      <w:proofErr w:type="spellEnd"/>
      <w:r w:rsidRPr="004E5D3A">
        <w:rPr>
          <w:rFonts w:ascii="Times New Roman" w:hAnsi="Times New Roman" w:cs="Times New Roman"/>
          <w:sz w:val="24"/>
          <w:szCs w:val="24"/>
        </w:rPr>
        <w:t xml:space="preserve"> paling lama 1 (</w:t>
      </w:r>
      <w:proofErr w:type="spellStart"/>
      <w:r w:rsidRPr="004E5D3A">
        <w:rPr>
          <w:rFonts w:ascii="Times New Roman" w:hAnsi="Times New Roman" w:cs="Times New Roman"/>
          <w:sz w:val="24"/>
          <w:szCs w:val="24"/>
        </w:rPr>
        <w:t>satu</w:t>
      </w:r>
      <w:proofErr w:type="spellEnd"/>
      <w:r w:rsidRPr="004E5D3A">
        <w:rPr>
          <w:rFonts w:ascii="Times New Roman" w:hAnsi="Times New Roman" w:cs="Times New Roman"/>
          <w:sz w:val="24"/>
          <w:szCs w:val="24"/>
        </w:rPr>
        <w:t xml:space="preserve">) </w:t>
      </w:r>
      <w:proofErr w:type="spellStart"/>
      <w:r w:rsidRPr="004E5D3A">
        <w:rPr>
          <w:rFonts w:ascii="Times New Roman" w:hAnsi="Times New Roman" w:cs="Times New Roman"/>
          <w:sz w:val="24"/>
          <w:szCs w:val="24"/>
        </w:rPr>
        <w:t>tahun</w:t>
      </w:r>
      <w:proofErr w:type="spellEnd"/>
      <w:r w:rsidRPr="004E5D3A">
        <w:rPr>
          <w:rFonts w:ascii="Times New Roman" w:hAnsi="Times New Roman" w:cs="Times New Roman"/>
          <w:sz w:val="24"/>
          <w:szCs w:val="24"/>
        </w:rPr>
        <w:t xml:space="preserve"> </w:t>
      </w:r>
      <w:proofErr w:type="spellStart"/>
      <w:r w:rsidRPr="004E5D3A">
        <w:rPr>
          <w:rFonts w:ascii="Times New Roman" w:hAnsi="Times New Roman" w:cs="Times New Roman"/>
          <w:sz w:val="24"/>
          <w:szCs w:val="24"/>
        </w:rPr>
        <w:t>atau</w:t>
      </w:r>
      <w:proofErr w:type="spellEnd"/>
      <w:r w:rsidRPr="004E5D3A">
        <w:rPr>
          <w:rFonts w:ascii="Times New Roman" w:hAnsi="Times New Roman" w:cs="Times New Roman"/>
          <w:sz w:val="24"/>
          <w:szCs w:val="24"/>
        </w:rPr>
        <w:t xml:space="preserve"> </w:t>
      </w:r>
      <w:proofErr w:type="spellStart"/>
      <w:r w:rsidRPr="004E5D3A">
        <w:rPr>
          <w:rFonts w:ascii="Times New Roman" w:hAnsi="Times New Roman" w:cs="Times New Roman"/>
          <w:sz w:val="24"/>
          <w:szCs w:val="24"/>
        </w:rPr>
        <w:t>denda</w:t>
      </w:r>
      <w:proofErr w:type="spellEnd"/>
      <w:r w:rsidRPr="004E5D3A">
        <w:rPr>
          <w:rFonts w:ascii="Times New Roman" w:hAnsi="Times New Roman" w:cs="Times New Roman"/>
          <w:sz w:val="24"/>
          <w:szCs w:val="24"/>
        </w:rPr>
        <w:t xml:space="preserve"> paling </w:t>
      </w:r>
      <w:proofErr w:type="spellStart"/>
      <w:r w:rsidRPr="004E5D3A">
        <w:rPr>
          <w:rFonts w:ascii="Times New Roman" w:hAnsi="Times New Roman" w:cs="Times New Roman"/>
          <w:sz w:val="24"/>
          <w:szCs w:val="24"/>
        </w:rPr>
        <w:t>banyak</w:t>
      </w:r>
      <w:proofErr w:type="spellEnd"/>
      <w:r w:rsidRPr="004E5D3A">
        <w:rPr>
          <w:rFonts w:ascii="Times New Roman" w:hAnsi="Times New Roman" w:cs="Times New Roman"/>
          <w:sz w:val="24"/>
          <w:szCs w:val="24"/>
        </w:rPr>
        <w:t xml:space="preserve"> </w:t>
      </w:r>
      <w:proofErr w:type="spellStart"/>
      <w:r w:rsidRPr="004E5D3A">
        <w:rPr>
          <w:rFonts w:ascii="Times New Roman" w:hAnsi="Times New Roman" w:cs="Times New Roman"/>
          <w:sz w:val="24"/>
          <w:szCs w:val="24"/>
        </w:rPr>
        <w:t>Rp</w:t>
      </w:r>
      <w:proofErr w:type="spellEnd"/>
      <w:r w:rsidRPr="004E5D3A">
        <w:rPr>
          <w:rFonts w:ascii="Times New Roman" w:hAnsi="Times New Roman" w:cs="Times New Roman"/>
          <w:sz w:val="24"/>
          <w:szCs w:val="24"/>
        </w:rPr>
        <w:t xml:space="preserve"> 200.000.000,00 (</w:t>
      </w:r>
      <w:proofErr w:type="spellStart"/>
      <w:r w:rsidRPr="004E5D3A">
        <w:rPr>
          <w:rFonts w:ascii="Times New Roman" w:hAnsi="Times New Roman" w:cs="Times New Roman"/>
          <w:sz w:val="24"/>
          <w:szCs w:val="24"/>
        </w:rPr>
        <w:t>dua</w:t>
      </w:r>
      <w:proofErr w:type="spellEnd"/>
      <w:r w:rsidRPr="004E5D3A">
        <w:rPr>
          <w:rFonts w:ascii="Times New Roman" w:hAnsi="Times New Roman" w:cs="Times New Roman"/>
          <w:sz w:val="24"/>
          <w:szCs w:val="24"/>
        </w:rPr>
        <w:t xml:space="preserve"> </w:t>
      </w:r>
      <w:proofErr w:type="spellStart"/>
      <w:r w:rsidRPr="004E5D3A">
        <w:rPr>
          <w:rFonts w:ascii="Times New Roman" w:hAnsi="Times New Roman" w:cs="Times New Roman"/>
          <w:sz w:val="24"/>
          <w:szCs w:val="24"/>
        </w:rPr>
        <w:t>ratus</w:t>
      </w:r>
      <w:proofErr w:type="spellEnd"/>
      <w:r w:rsidRPr="004E5D3A">
        <w:rPr>
          <w:rFonts w:ascii="Times New Roman" w:hAnsi="Times New Roman" w:cs="Times New Roman"/>
          <w:sz w:val="24"/>
          <w:szCs w:val="24"/>
        </w:rPr>
        <w:t xml:space="preserve"> </w:t>
      </w:r>
      <w:proofErr w:type="spellStart"/>
      <w:r w:rsidRPr="004E5D3A">
        <w:rPr>
          <w:rFonts w:ascii="Times New Roman" w:hAnsi="Times New Roman" w:cs="Times New Roman"/>
          <w:sz w:val="24"/>
          <w:szCs w:val="24"/>
        </w:rPr>
        <w:t>juta</w:t>
      </w:r>
      <w:proofErr w:type="spellEnd"/>
      <w:r w:rsidRPr="004E5D3A">
        <w:rPr>
          <w:rFonts w:ascii="Times New Roman" w:hAnsi="Times New Roman" w:cs="Times New Roman"/>
          <w:sz w:val="24"/>
          <w:szCs w:val="24"/>
        </w:rPr>
        <w:t xml:space="preserve"> rupiah)</w:t>
      </w:r>
    </w:p>
    <w:p w:rsidR="001D53CD" w:rsidRPr="001D53CD" w:rsidRDefault="001D53CD" w:rsidP="009F30BC">
      <w:pPr>
        <w:pStyle w:val="ListParagraph"/>
        <w:spacing w:after="0" w:line="240" w:lineRule="auto"/>
        <w:ind w:left="717" w:firstLine="0"/>
        <w:jc w:val="both"/>
        <w:rPr>
          <w:rFonts w:ascii="Times New Roman" w:hAnsi="Times New Roman" w:cs="Times New Roman"/>
          <w:sz w:val="24"/>
          <w:szCs w:val="24"/>
        </w:rPr>
      </w:pPr>
    </w:p>
    <w:p w:rsidR="001D53CD" w:rsidRPr="001D53CD" w:rsidRDefault="001D53CD" w:rsidP="009F30BC">
      <w:pPr>
        <w:pStyle w:val="ListParagraph"/>
        <w:numPr>
          <w:ilvl w:val="0"/>
          <w:numId w:val="18"/>
        </w:numPr>
        <w:spacing w:line="240" w:lineRule="auto"/>
        <w:jc w:val="both"/>
        <w:rPr>
          <w:rFonts w:ascii="Times New Roman" w:hAnsi="Times New Roman" w:cs="Times New Roman"/>
          <w:sz w:val="24"/>
          <w:szCs w:val="24"/>
        </w:rPr>
      </w:pPr>
      <w:r w:rsidRPr="001D53CD">
        <w:rPr>
          <w:rFonts w:ascii="Times New Roman" w:hAnsi="Times New Roman" w:cs="Times New Roman"/>
          <w:b/>
          <w:bCs/>
          <w:sz w:val="24"/>
          <w:szCs w:val="24"/>
        </w:rPr>
        <w:t>P</w:t>
      </w:r>
      <w:r w:rsidR="00CB7BD3">
        <w:rPr>
          <w:rFonts w:ascii="Times New Roman" w:hAnsi="Times New Roman" w:cs="Times New Roman"/>
          <w:b/>
          <w:bCs/>
          <w:sz w:val="24"/>
          <w:szCs w:val="24"/>
          <w:lang w:val="id-ID"/>
        </w:rPr>
        <w:t>ENUTUP</w:t>
      </w:r>
    </w:p>
    <w:p w:rsidR="00FC1140" w:rsidRPr="001D53CD" w:rsidRDefault="00FC1140" w:rsidP="009F30BC">
      <w:pPr>
        <w:ind w:left="717" w:firstLine="363"/>
        <w:jc w:val="both"/>
        <w:rPr>
          <w:rFonts w:ascii="Times New Roman" w:hAnsi="Times New Roman" w:cs="Times New Roman"/>
          <w:sz w:val="24"/>
          <w:szCs w:val="24"/>
        </w:rPr>
      </w:pPr>
      <w:r w:rsidRPr="001D53CD">
        <w:rPr>
          <w:rFonts w:ascii="Times New Roman" w:hAnsi="Times New Roman" w:cs="Times New Roman"/>
          <w:sz w:val="24"/>
          <w:szCs w:val="24"/>
        </w:rPr>
        <w:t xml:space="preserve">Tindak pidana pencemaran lingkungan pada umumnya terdapat dalam peraturan perundang-undangan yang berkaitan dengan perlindungan dan pengelolaan lingkungan hidup. Secara spesifik ketentuan pidana mengenai pencemaran lingkungan hidup tedapat dalam ketentuan pidana Undang-Undang Nomor 32 Tahun 2009. Mengenai sanksi tindak pidana pencemaran lingkungan hidup dalam pasal 97 sampai dengan pasal 120. Dengan diaturnya ketentuan pidana mengenai pidana tersebut dapat dipastikan jika perbuatan subjek hukum baik orang maupun perseorangan badan usaha merupakan salah satu tindak pidana. Dengan </w:t>
      </w:r>
      <w:r w:rsidRPr="001D53CD">
        <w:rPr>
          <w:rFonts w:ascii="Times New Roman" w:hAnsi="Times New Roman" w:cs="Times New Roman"/>
          <w:sz w:val="24"/>
          <w:szCs w:val="24"/>
        </w:rPr>
        <w:t xml:space="preserve">diklarifikasinya perbuatan kerusakan lingkungan kedalam tindak pidana maka pihak penegaak hukum wajib memberikan sanksi terhadap pihak-pihak yang </w:t>
      </w:r>
      <w:r w:rsidR="00C87BA3">
        <w:rPr>
          <w:rFonts w:ascii="Times New Roman" w:hAnsi="Times New Roman" w:cs="Times New Roman"/>
          <w:sz w:val="24"/>
          <w:szCs w:val="24"/>
        </w:rPr>
        <w:t xml:space="preserve">tidak </w:t>
      </w:r>
      <w:r w:rsidRPr="001D53CD">
        <w:rPr>
          <w:rFonts w:ascii="Times New Roman" w:hAnsi="Times New Roman" w:cs="Times New Roman"/>
          <w:sz w:val="24"/>
          <w:szCs w:val="24"/>
        </w:rPr>
        <w:t xml:space="preserve">bertanggung jawab atas tindak tidana yang menyebabkan kerusakan lingkungan. </w:t>
      </w:r>
    </w:p>
    <w:p w:rsidR="001D53CD" w:rsidRPr="007202BB" w:rsidRDefault="00FC1140" w:rsidP="007876CB">
      <w:pPr>
        <w:pStyle w:val="ListParagraph"/>
        <w:spacing w:after="0" w:line="240" w:lineRule="auto"/>
        <w:ind w:firstLine="360"/>
        <w:jc w:val="both"/>
        <w:rPr>
          <w:rFonts w:ascii="Times New Roman" w:eastAsia="Times New Roman" w:hAnsi="Times New Roman" w:cs="Times New Roman"/>
          <w:sz w:val="24"/>
          <w:szCs w:val="24"/>
        </w:rPr>
      </w:pPr>
      <w:r w:rsidRPr="00F67A2A">
        <w:rPr>
          <w:rFonts w:ascii="Times New Roman" w:hAnsi="Times New Roman" w:cs="Times New Roman"/>
          <w:sz w:val="24"/>
          <w:szCs w:val="24"/>
          <w:lang w:val="id-ID"/>
        </w:rPr>
        <w:t xml:space="preserve">Adapun saran dalam penelitian ini adalah </w:t>
      </w:r>
      <w:proofErr w:type="spellStart"/>
      <w:r w:rsidRPr="00F67A2A">
        <w:rPr>
          <w:rFonts w:ascii="Times New Roman" w:eastAsia="Times New Roman" w:hAnsi="Times New Roman" w:cs="Times New Roman"/>
          <w:sz w:val="24"/>
          <w:szCs w:val="24"/>
        </w:rPr>
        <w:t>Pemerintah</w:t>
      </w:r>
      <w:proofErr w:type="spellEnd"/>
      <w:r w:rsidRPr="00F67A2A">
        <w:rPr>
          <w:rFonts w:ascii="Times New Roman" w:eastAsia="Times New Roman" w:hAnsi="Times New Roman" w:cs="Times New Roman"/>
          <w:sz w:val="24"/>
          <w:szCs w:val="24"/>
        </w:rPr>
        <w:t xml:space="preserve"> </w:t>
      </w:r>
      <w:proofErr w:type="spellStart"/>
      <w:r w:rsidRPr="00F67A2A">
        <w:rPr>
          <w:rFonts w:ascii="Times New Roman" w:eastAsia="Times New Roman" w:hAnsi="Times New Roman" w:cs="Times New Roman"/>
          <w:sz w:val="24"/>
          <w:szCs w:val="24"/>
        </w:rPr>
        <w:t>disarankan</w:t>
      </w:r>
      <w:proofErr w:type="spellEnd"/>
      <w:r w:rsidRPr="00F67A2A">
        <w:rPr>
          <w:rFonts w:ascii="Times New Roman" w:eastAsia="Times New Roman" w:hAnsi="Times New Roman" w:cs="Times New Roman"/>
          <w:sz w:val="24"/>
          <w:szCs w:val="24"/>
        </w:rPr>
        <w:t xml:space="preserve"> agar </w:t>
      </w:r>
      <w:proofErr w:type="spellStart"/>
      <w:r w:rsidRPr="00F67A2A">
        <w:rPr>
          <w:rFonts w:ascii="Times New Roman" w:eastAsia="Times New Roman" w:hAnsi="Times New Roman" w:cs="Times New Roman"/>
          <w:sz w:val="24"/>
          <w:szCs w:val="24"/>
        </w:rPr>
        <w:t>lebih</w:t>
      </w:r>
      <w:proofErr w:type="spellEnd"/>
      <w:r w:rsidRPr="00F67A2A">
        <w:rPr>
          <w:rFonts w:ascii="Times New Roman" w:eastAsia="Times New Roman" w:hAnsi="Times New Roman" w:cs="Times New Roman"/>
          <w:sz w:val="24"/>
          <w:szCs w:val="24"/>
        </w:rPr>
        <w:t xml:space="preserve"> </w:t>
      </w:r>
      <w:proofErr w:type="spellStart"/>
      <w:r w:rsidRPr="00F67A2A">
        <w:rPr>
          <w:rFonts w:ascii="Times New Roman" w:eastAsia="Times New Roman" w:hAnsi="Times New Roman" w:cs="Times New Roman"/>
          <w:sz w:val="24"/>
          <w:szCs w:val="24"/>
        </w:rPr>
        <w:t>tegas</w:t>
      </w:r>
      <w:proofErr w:type="spellEnd"/>
      <w:r w:rsidRPr="00F67A2A">
        <w:rPr>
          <w:rFonts w:ascii="Times New Roman" w:eastAsia="Times New Roman" w:hAnsi="Times New Roman" w:cs="Times New Roman"/>
          <w:sz w:val="24"/>
          <w:szCs w:val="24"/>
        </w:rPr>
        <w:t xml:space="preserve"> dan </w:t>
      </w:r>
      <w:proofErr w:type="spellStart"/>
      <w:r w:rsidRPr="00F67A2A">
        <w:rPr>
          <w:rFonts w:ascii="Times New Roman" w:eastAsia="Times New Roman" w:hAnsi="Times New Roman" w:cs="Times New Roman"/>
          <w:sz w:val="24"/>
          <w:szCs w:val="24"/>
        </w:rPr>
        <w:t>bijaksana</w:t>
      </w:r>
      <w:proofErr w:type="spellEnd"/>
      <w:r w:rsidRPr="00F67A2A">
        <w:rPr>
          <w:rFonts w:ascii="Times New Roman" w:eastAsia="Times New Roman" w:hAnsi="Times New Roman" w:cs="Times New Roman"/>
          <w:sz w:val="24"/>
          <w:szCs w:val="24"/>
        </w:rPr>
        <w:t xml:space="preserve"> </w:t>
      </w:r>
      <w:proofErr w:type="spellStart"/>
      <w:r w:rsidRPr="00F67A2A">
        <w:rPr>
          <w:rFonts w:ascii="Times New Roman" w:eastAsia="Times New Roman" w:hAnsi="Times New Roman" w:cs="Times New Roman"/>
          <w:sz w:val="24"/>
          <w:szCs w:val="24"/>
        </w:rPr>
        <w:t>dalam</w:t>
      </w:r>
      <w:proofErr w:type="spellEnd"/>
      <w:r w:rsidRPr="00F67A2A">
        <w:rPr>
          <w:rFonts w:ascii="Times New Roman" w:eastAsia="Times New Roman" w:hAnsi="Times New Roman" w:cs="Times New Roman"/>
          <w:sz w:val="24"/>
          <w:szCs w:val="24"/>
        </w:rPr>
        <w:t xml:space="preserve"> </w:t>
      </w:r>
      <w:proofErr w:type="spellStart"/>
      <w:r w:rsidRPr="00F67A2A">
        <w:rPr>
          <w:rFonts w:ascii="Times New Roman" w:eastAsia="Times New Roman" w:hAnsi="Times New Roman" w:cs="Times New Roman"/>
          <w:sz w:val="24"/>
          <w:szCs w:val="24"/>
        </w:rPr>
        <w:t>menjalankan</w:t>
      </w:r>
      <w:proofErr w:type="spellEnd"/>
      <w:r w:rsidRPr="00F67A2A">
        <w:rPr>
          <w:rFonts w:ascii="Times New Roman" w:eastAsia="Times New Roman" w:hAnsi="Times New Roman" w:cs="Times New Roman"/>
          <w:sz w:val="24"/>
          <w:szCs w:val="24"/>
        </w:rPr>
        <w:t xml:space="preserve"> </w:t>
      </w:r>
      <w:proofErr w:type="spellStart"/>
      <w:r w:rsidRPr="00F67A2A">
        <w:rPr>
          <w:rFonts w:ascii="Times New Roman" w:eastAsia="Times New Roman" w:hAnsi="Times New Roman" w:cs="Times New Roman"/>
          <w:sz w:val="24"/>
          <w:szCs w:val="24"/>
        </w:rPr>
        <w:t>ketentuan</w:t>
      </w:r>
      <w:proofErr w:type="spellEnd"/>
      <w:r w:rsidRPr="00F67A2A">
        <w:rPr>
          <w:rFonts w:ascii="Times New Roman" w:eastAsia="Times New Roman" w:hAnsi="Times New Roman" w:cs="Times New Roman"/>
          <w:sz w:val="24"/>
          <w:szCs w:val="24"/>
        </w:rPr>
        <w:t xml:space="preserve"> </w:t>
      </w:r>
      <w:proofErr w:type="spellStart"/>
      <w:r w:rsidRPr="00F67A2A">
        <w:rPr>
          <w:rFonts w:ascii="Times New Roman" w:eastAsia="Times New Roman" w:hAnsi="Times New Roman" w:cs="Times New Roman"/>
          <w:sz w:val="24"/>
          <w:szCs w:val="24"/>
        </w:rPr>
        <w:t>perundang-undangan</w:t>
      </w:r>
      <w:proofErr w:type="spellEnd"/>
      <w:r w:rsidRPr="00F67A2A">
        <w:rPr>
          <w:rFonts w:ascii="Times New Roman" w:eastAsia="Times New Roman" w:hAnsi="Times New Roman" w:cs="Times New Roman"/>
          <w:sz w:val="24"/>
          <w:szCs w:val="24"/>
        </w:rPr>
        <w:t xml:space="preserve"> </w:t>
      </w:r>
      <w:proofErr w:type="spellStart"/>
      <w:r w:rsidRPr="00F67A2A">
        <w:rPr>
          <w:rFonts w:ascii="Times New Roman" w:eastAsia="Times New Roman" w:hAnsi="Times New Roman" w:cs="Times New Roman"/>
          <w:sz w:val="24"/>
          <w:szCs w:val="24"/>
        </w:rPr>
        <w:t>dalam</w:t>
      </w:r>
      <w:proofErr w:type="spellEnd"/>
      <w:r w:rsidRPr="00F67A2A">
        <w:rPr>
          <w:rFonts w:ascii="Times New Roman" w:eastAsia="Times New Roman" w:hAnsi="Times New Roman" w:cs="Times New Roman"/>
          <w:sz w:val="24"/>
          <w:szCs w:val="24"/>
        </w:rPr>
        <w:t xml:space="preserve"> </w:t>
      </w:r>
      <w:proofErr w:type="spellStart"/>
      <w:r w:rsidRPr="00F67A2A">
        <w:rPr>
          <w:rFonts w:ascii="Times New Roman" w:eastAsia="Times New Roman" w:hAnsi="Times New Roman" w:cs="Times New Roman"/>
          <w:sz w:val="24"/>
          <w:szCs w:val="24"/>
        </w:rPr>
        <w:t>hal</w:t>
      </w:r>
      <w:proofErr w:type="spellEnd"/>
      <w:r w:rsidRPr="00F67A2A">
        <w:rPr>
          <w:rFonts w:ascii="Times New Roman" w:eastAsia="Times New Roman" w:hAnsi="Times New Roman" w:cs="Times New Roman"/>
          <w:sz w:val="24"/>
          <w:szCs w:val="24"/>
        </w:rPr>
        <w:t xml:space="preserve"> </w:t>
      </w:r>
      <w:proofErr w:type="spellStart"/>
      <w:r w:rsidRPr="00F67A2A">
        <w:rPr>
          <w:rFonts w:ascii="Times New Roman" w:eastAsia="Times New Roman" w:hAnsi="Times New Roman" w:cs="Times New Roman"/>
          <w:sz w:val="24"/>
          <w:szCs w:val="24"/>
        </w:rPr>
        <w:t>pengawasan</w:t>
      </w:r>
      <w:proofErr w:type="spellEnd"/>
      <w:r w:rsidRPr="00F67A2A">
        <w:rPr>
          <w:rFonts w:ascii="Times New Roman" w:eastAsia="Times New Roman" w:hAnsi="Times New Roman" w:cs="Times New Roman"/>
          <w:sz w:val="24"/>
          <w:szCs w:val="24"/>
        </w:rPr>
        <w:t xml:space="preserve"> </w:t>
      </w:r>
      <w:proofErr w:type="spellStart"/>
      <w:r w:rsidRPr="00F67A2A">
        <w:rPr>
          <w:rFonts w:ascii="Times New Roman" w:eastAsia="Times New Roman" w:hAnsi="Times New Roman" w:cs="Times New Roman"/>
          <w:sz w:val="24"/>
          <w:szCs w:val="24"/>
        </w:rPr>
        <w:t>peizinan</w:t>
      </w:r>
      <w:proofErr w:type="spellEnd"/>
      <w:r w:rsidRPr="00F67A2A">
        <w:rPr>
          <w:rFonts w:ascii="Times New Roman" w:eastAsia="Times New Roman" w:hAnsi="Times New Roman" w:cs="Times New Roman"/>
          <w:sz w:val="24"/>
          <w:szCs w:val="24"/>
        </w:rPr>
        <w:t xml:space="preserve"> </w:t>
      </w:r>
      <w:proofErr w:type="spellStart"/>
      <w:r w:rsidRPr="00F67A2A">
        <w:rPr>
          <w:rFonts w:ascii="Times New Roman" w:eastAsia="Times New Roman" w:hAnsi="Times New Roman" w:cs="Times New Roman"/>
          <w:sz w:val="24"/>
          <w:szCs w:val="24"/>
        </w:rPr>
        <w:t>bagi</w:t>
      </w:r>
      <w:proofErr w:type="spellEnd"/>
      <w:r w:rsidRPr="00F67A2A">
        <w:rPr>
          <w:rFonts w:ascii="Times New Roman" w:eastAsia="Times New Roman" w:hAnsi="Times New Roman" w:cs="Times New Roman"/>
          <w:sz w:val="24"/>
          <w:szCs w:val="24"/>
        </w:rPr>
        <w:t xml:space="preserve"> </w:t>
      </w:r>
      <w:proofErr w:type="spellStart"/>
      <w:r w:rsidRPr="00F67A2A">
        <w:rPr>
          <w:rFonts w:ascii="Times New Roman" w:eastAsia="Times New Roman" w:hAnsi="Times New Roman" w:cs="Times New Roman"/>
          <w:sz w:val="24"/>
          <w:szCs w:val="24"/>
        </w:rPr>
        <w:t>korporasi</w:t>
      </w:r>
      <w:proofErr w:type="spellEnd"/>
      <w:r w:rsidRPr="00F67A2A">
        <w:rPr>
          <w:rFonts w:ascii="Times New Roman" w:eastAsia="Times New Roman" w:hAnsi="Times New Roman" w:cs="Times New Roman"/>
          <w:sz w:val="24"/>
          <w:szCs w:val="24"/>
        </w:rPr>
        <w:t xml:space="preserve"> (badan </w:t>
      </w:r>
      <w:proofErr w:type="spellStart"/>
      <w:r w:rsidRPr="00F67A2A">
        <w:rPr>
          <w:rFonts w:ascii="Times New Roman" w:eastAsia="Times New Roman" w:hAnsi="Times New Roman" w:cs="Times New Roman"/>
          <w:sz w:val="24"/>
          <w:szCs w:val="24"/>
        </w:rPr>
        <w:t>usaha</w:t>
      </w:r>
      <w:proofErr w:type="spellEnd"/>
      <w:r w:rsidRPr="00F67A2A">
        <w:rPr>
          <w:rFonts w:ascii="Times New Roman" w:eastAsia="Times New Roman" w:hAnsi="Times New Roman" w:cs="Times New Roman"/>
          <w:sz w:val="24"/>
          <w:szCs w:val="24"/>
        </w:rPr>
        <w:t xml:space="preserve">) dan </w:t>
      </w:r>
      <w:proofErr w:type="spellStart"/>
      <w:r w:rsidRPr="00F67A2A">
        <w:rPr>
          <w:rFonts w:ascii="Times New Roman" w:eastAsia="Times New Roman" w:hAnsi="Times New Roman" w:cs="Times New Roman"/>
          <w:sz w:val="24"/>
          <w:szCs w:val="24"/>
        </w:rPr>
        <w:t>dapat</w:t>
      </w:r>
      <w:proofErr w:type="spellEnd"/>
      <w:r w:rsidRPr="00F67A2A">
        <w:rPr>
          <w:rFonts w:ascii="Times New Roman" w:eastAsia="Times New Roman" w:hAnsi="Times New Roman" w:cs="Times New Roman"/>
          <w:sz w:val="24"/>
          <w:szCs w:val="24"/>
        </w:rPr>
        <w:t xml:space="preserve"> </w:t>
      </w:r>
      <w:proofErr w:type="spellStart"/>
      <w:r w:rsidRPr="00F67A2A">
        <w:rPr>
          <w:rFonts w:ascii="Times New Roman" w:eastAsia="Times New Roman" w:hAnsi="Times New Roman" w:cs="Times New Roman"/>
          <w:sz w:val="24"/>
          <w:szCs w:val="24"/>
        </w:rPr>
        <w:t>mengawasi</w:t>
      </w:r>
      <w:proofErr w:type="spellEnd"/>
      <w:r w:rsidRPr="00F67A2A">
        <w:rPr>
          <w:rFonts w:ascii="Times New Roman" w:eastAsia="Times New Roman" w:hAnsi="Times New Roman" w:cs="Times New Roman"/>
          <w:sz w:val="24"/>
          <w:szCs w:val="24"/>
        </w:rPr>
        <w:t xml:space="preserve"> </w:t>
      </w:r>
      <w:proofErr w:type="spellStart"/>
      <w:r w:rsidRPr="00F67A2A">
        <w:rPr>
          <w:rFonts w:ascii="Times New Roman" w:eastAsia="Times New Roman" w:hAnsi="Times New Roman" w:cs="Times New Roman"/>
          <w:sz w:val="24"/>
          <w:szCs w:val="24"/>
        </w:rPr>
        <w:t>segala</w:t>
      </w:r>
      <w:proofErr w:type="spellEnd"/>
      <w:r w:rsidRPr="00F67A2A">
        <w:rPr>
          <w:rFonts w:ascii="Times New Roman" w:eastAsia="Times New Roman" w:hAnsi="Times New Roman" w:cs="Times New Roman"/>
          <w:sz w:val="24"/>
          <w:szCs w:val="24"/>
        </w:rPr>
        <w:t xml:space="preserve"> </w:t>
      </w:r>
      <w:proofErr w:type="spellStart"/>
      <w:r w:rsidRPr="00F67A2A">
        <w:rPr>
          <w:rFonts w:ascii="Times New Roman" w:eastAsia="Times New Roman" w:hAnsi="Times New Roman" w:cs="Times New Roman"/>
          <w:sz w:val="24"/>
          <w:szCs w:val="24"/>
        </w:rPr>
        <w:t>kegiatan</w:t>
      </w:r>
      <w:proofErr w:type="spellEnd"/>
      <w:r w:rsidRPr="00F67A2A">
        <w:rPr>
          <w:rFonts w:ascii="Times New Roman" w:eastAsia="Times New Roman" w:hAnsi="Times New Roman" w:cs="Times New Roman"/>
          <w:sz w:val="24"/>
          <w:szCs w:val="24"/>
        </w:rPr>
        <w:t xml:space="preserve"> badan </w:t>
      </w:r>
      <w:proofErr w:type="spellStart"/>
      <w:r w:rsidRPr="00F67A2A">
        <w:rPr>
          <w:rFonts w:ascii="Times New Roman" w:eastAsia="Times New Roman" w:hAnsi="Times New Roman" w:cs="Times New Roman"/>
          <w:sz w:val="24"/>
          <w:szCs w:val="24"/>
        </w:rPr>
        <w:t>usaha</w:t>
      </w:r>
      <w:proofErr w:type="spellEnd"/>
      <w:r w:rsidRPr="00F67A2A">
        <w:rPr>
          <w:rFonts w:ascii="Times New Roman" w:eastAsia="Times New Roman" w:hAnsi="Times New Roman" w:cs="Times New Roman"/>
          <w:sz w:val="24"/>
          <w:szCs w:val="24"/>
        </w:rPr>
        <w:t xml:space="preserve"> agar </w:t>
      </w:r>
      <w:proofErr w:type="spellStart"/>
      <w:r w:rsidRPr="00F67A2A">
        <w:rPr>
          <w:rFonts w:ascii="Times New Roman" w:eastAsia="Times New Roman" w:hAnsi="Times New Roman" w:cs="Times New Roman"/>
          <w:sz w:val="24"/>
          <w:szCs w:val="24"/>
        </w:rPr>
        <w:t>tidak</w:t>
      </w:r>
      <w:proofErr w:type="spellEnd"/>
      <w:r w:rsidRPr="00F67A2A">
        <w:rPr>
          <w:rFonts w:ascii="Times New Roman" w:eastAsia="Times New Roman" w:hAnsi="Times New Roman" w:cs="Times New Roman"/>
          <w:sz w:val="24"/>
          <w:szCs w:val="24"/>
        </w:rPr>
        <w:t xml:space="preserve"> </w:t>
      </w:r>
      <w:proofErr w:type="spellStart"/>
      <w:r w:rsidRPr="00F67A2A">
        <w:rPr>
          <w:rFonts w:ascii="Times New Roman" w:eastAsia="Times New Roman" w:hAnsi="Times New Roman" w:cs="Times New Roman"/>
          <w:sz w:val="24"/>
          <w:szCs w:val="24"/>
        </w:rPr>
        <w:t>terjadi</w:t>
      </w:r>
      <w:proofErr w:type="spellEnd"/>
      <w:r w:rsidRPr="00F67A2A">
        <w:rPr>
          <w:rFonts w:ascii="Times New Roman" w:eastAsia="Times New Roman" w:hAnsi="Times New Roman" w:cs="Times New Roman"/>
          <w:sz w:val="24"/>
          <w:szCs w:val="24"/>
        </w:rPr>
        <w:t xml:space="preserve"> </w:t>
      </w:r>
      <w:proofErr w:type="spellStart"/>
      <w:r w:rsidRPr="00F67A2A">
        <w:rPr>
          <w:rFonts w:ascii="Times New Roman" w:eastAsia="Times New Roman" w:hAnsi="Times New Roman" w:cs="Times New Roman"/>
          <w:sz w:val="24"/>
          <w:szCs w:val="24"/>
        </w:rPr>
        <w:t>tindak</w:t>
      </w:r>
      <w:proofErr w:type="spellEnd"/>
      <w:r w:rsidRPr="00F67A2A">
        <w:rPr>
          <w:rFonts w:ascii="Times New Roman" w:eastAsia="Times New Roman" w:hAnsi="Times New Roman" w:cs="Times New Roman"/>
          <w:sz w:val="24"/>
          <w:szCs w:val="24"/>
        </w:rPr>
        <w:t xml:space="preserve"> </w:t>
      </w:r>
      <w:proofErr w:type="spellStart"/>
      <w:r w:rsidRPr="00F67A2A">
        <w:rPr>
          <w:rFonts w:ascii="Times New Roman" w:eastAsia="Times New Roman" w:hAnsi="Times New Roman" w:cs="Times New Roman"/>
          <w:sz w:val="24"/>
          <w:szCs w:val="24"/>
        </w:rPr>
        <w:t>pidana</w:t>
      </w:r>
      <w:proofErr w:type="spellEnd"/>
      <w:r w:rsidRPr="00F67A2A">
        <w:rPr>
          <w:rFonts w:ascii="Times New Roman" w:eastAsia="Times New Roman" w:hAnsi="Times New Roman" w:cs="Times New Roman"/>
          <w:sz w:val="24"/>
          <w:szCs w:val="24"/>
        </w:rPr>
        <w:t xml:space="preserve"> </w:t>
      </w:r>
      <w:proofErr w:type="spellStart"/>
      <w:r w:rsidRPr="00F67A2A">
        <w:rPr>
          <w:rFonts w:ascii="Times New Roman" w:eastAsia="Times New Roman" w:hAnsi="Times New Roman" w:cs="Times New Roman"/>
          <w:sz w:val="24"/>
          <w:szCs w:val="24"/>
        </w:rPr>
        <w:t>kerusakan</w:t>
      </w:r>
      <w:proofErr w:type="spellEnd"/>
      <w:r w:rsidRPr="00F67A2A">
        <w:rPr>
          <w:rFonts w:ascii="Times New Roman" w:eastAsia="Times New Roman" w:hAnsi="Times New Roman" w:cs="Times New Roman"/>
          <w:sz w:val="24"/>
          <w:szCs w:val="24"/>
        </w:rPr>
        <w:t xml:space="preserve"> </w:t>
      </w:r>
      <w:proofErr w:type="spellStart"/>
      <w:r w:rsidRPr="00F67A2A">
        <w:rPr>
          <w:rFonts w:ascii="Times New Roman" w:eastAsia="Times New Roman" w:hAnsi="Times New Roman" w:cs="Times New Roman"/>
          <w:sz w:val="24"/>
          <w:szCs w:val="24"/>
        </w:rPr>
        <w:t>lingkungan</w:t>
      </w:r>
      <w:proofErr w:type="spellEnd"/>
      <w:r w:rsidRPr="00F67A2A">
        <w:rPr>
          <w:rFonts w:ascii="Times New Roman" w:eastAsia="Times New Roman" w:hAnsi="Times New Roman" w:cs="Times New Roman"/>
          <w:sz w:val="24"/>
          <w:szCs w:val="24"/>
        </w:rPr>
        <w:t xml:space="preserve">.  </w:t>
      </w:r>
    </w:p>
    <w:p w:rsidR="009725C8" w:rsidRDefault="009725C8" w:rsidP="009F30BC">
      <w:pPr>
        <w:pStyle w:val="ListParagraph"/>
        <w:spacing w:line="240" w:lineRule="auto"/>
        <w:ind w:left="717" w:firstLine="0"/>
        <w:jc w:val="center"/>
        <w:rPr>
          <w:rFonts w:ascii="Times New Roman" w:hAnsi="Times New Roman" w:cs="Times New Roman"/>
          <w:b/>
          <w:bCs/>
          <w:sz w:val="24"/>
          <w:szCs w:val="24"/>
          <w:lang w:val="id-ID"/>
        </w:rPr>
      </w:pPr>
    </w:p>
    <w:p w:rsidR="00F67A2A" w:rsidRPr="00CB7BD3" w:rsidRDefault="00592D0F" w:rsidP="00CB7BD3">
      <w:pPr>
        <w:pStyle w:val="ListParagraph"/>
        <w:spacing w:line="240" w:lineRule="auto"/>
        <w:ind w:left="717" w:firstLine="0"/>
        <w:jc w:val="center"/>
        <w:rPr>
          <w:rFonts w:ascii="Times New Roman" w:hAnsi="Times New Roman" w:cs="Times New Roman"/>
          <w:b/>
          <w:bCs/>
          <w:sz w:val="24"/>
          <w:szCs w:val="24"/>
        </w:rPr>
      </w:pPr>
      <w:r w:rsidRPr="00F541CF">
        <w:rPr>
          <w:rFonts w:ascii="Times New Roman" w:hAnsi="Times New Roman" w:cs="Times New Roman"/>
          <w:b/>
          <w:bCs/>
          <w:sz w:val="24"/>
          <w:szCs w:val="24"/>
          <w:lang w:val="id-ID"/>
        </w:rPr>
        <w:t>D</w:t>
      </w:r>
      <w:r w:rsidR="00CB7BD3">
        <w:rPr>
          <w:rFonts w:ascii="Times New Roman" w:hAnsi="Times New Roman" w:cs="Times New Roman"/>
          <w:b/>
          <w:bCs/>
          <w:sz w:val="24"/>
          <w:szCs w:val="24"/>
          <w:lang w:val="id-ID"/>
        </w:rPr>
        <w:t>AFTAR PUSTAKA</w:t>
      </w:r>
    </w:p>
    <w:p w:rsidR="009F30BC" w:rsidRDefault="009F30BC" w:rsidP="009F30BC">
      <w:pPr>
        <w:pStyle w:val="FootnoteText"/>
        <w:ind w:firstLine="714"/>
        <w:jc w:val="both"/>
        <w:rPr>
          <w:rFonts w:ascii="Times New Roman" w:hAnsi="Times New Roman" w:cs="Times New Roman"/>
          <w:sz w:val="24"/>
          <w:szCs w:val="24"/>
        </w:rPr>
      </w:pPr>
    </w:p>
    <w:p w:rsidR="00630A50" w:rsidRPr="005176D9" w:rsidRDefault="00630A50" w:rsidP="00630A50">
      <w:pPr>
        <w:pStyle w:val="FootnoteText"/>
        <w:ind w:left="717"/>
        <w:jc w:val="both"/>
        <w:rPr>
          <w:rFonts w:ascii="Times New Roman" w:hAnsi="Times New Roman" w:cs="Times New Roman"/>
          <w:i/>
          <w:sz w:val="24"/>
          <w:szCs w:val="24"/>
        </w:rPr>
      </w:pPr>
      <w:r w:rsidRPr="005176D9">
        <w:rPr>
          <w:rFonts w:ascii="Times New Roman" w:hAnsi="Times New Roman" w:cs="Times New Roman"/>
          <w:sz w:val="24"/>
          <w:szCs w:val="24"/>
        </w:rPr>
        <w:t>Ahmad,</w:t>
      </w:r>
      <w:r w:rsidRPr="005176D9">
        <w:rPr>
          <w:rFonts w:ascii="Times New Roman" w:hAnsi="Times New Roman" w:cs="Times New Roman"/>
          <w:sz w:val="24"/>
          <w:szCs w:val="24"/>
          <w:lang w:val="id-ID"/>
        </w:rPr>
        <w:t xml:space="preserve"> Redi. 2017.</w:t>
      </w:r>
      <w:r w:rsidRPr="005176D9">
        <w:rPr>
          <w:rFonts w:ascii="Times New Roman" w:hAnsi="Times New Roman" w:cs="Times New Roman"/>
          <w:sz w:val="24"/>
          <w:szCs w:val="24"/>
        </w:rPr>
        <w:t xml:space="preserve"> </w:t>
      </w:r>
      <w:proofErr w:type="spellStart"/>
      <w:r w:rsidRPr="005176D9">
        <w:rPr>
          <w:rFonts w:ascii="Times New Roman" w:hAnsi="Times New Roman" w:cs="Times New Roman"/>
          <w:i/>
          <w:sz w:val="24"/>
          <w:szCs w:val="24"/>
        </w:rPr>
        <w:t>Hukum</w:t>
      </w:r>
      <w:proofErr w:type="spellEnd"/>
      <w:r w:rsidRPr="005176D9">
        <w:rPr>
          <w:rFonts w:ascii="Times New Roman" w:hAnsi="Times New Roman" w:cs="Times New Roman"/>
          <w:i/>
          <w:sz w:val="24"/>
          <w:szCs w:val="24"/>
        </w:rPr>
        <w:t xml:space="preserve"> </w:t>
      </w:r>
      <w:proofErr w:type="spellStart"/>
      <w:r w:rsidRPr="005176D9">
        <w:rPr>
          <w:rFonts w:ascii="Times New Roman" w:hAnsi="Times New Roman" w:cs="Times New Roman"/>
          <w:i/>
          <w:sz w:val="24"/>
          <w:szCs w:val="24"/>
        </w:rPr>
        <w:t>Penyelesaian</w:t>
      </w:r>
      <w:proofErr w:type="spellEnd"/>
      <w:r w:rsidRPr="005176D9">
        <w:rPr>
          <w:rFonts w:ascii="Times New Roman" w:hAnsi="Times New Roman" w:cs="Times New Roman"/>
          <w:i/>
          <w:sz w:val="24"/>
          <w:szCs w:val="24"/>
        </w:rPr>
        <w:t xml:space="preserve"> </w:t>
      </w:r>
      <w:proofErr w:type="spellStart"/>
      <w:r w:rsidRPr="005176D9">
        <w:rPr>
          <w:rFonts w:ascii="Times New Roman" w:hAnsi="Times New Roman" w:cs="Times New Roman"/>
          <w:i/>
          <w:sz w:val="24"/>
          <w:szCs w:val="24"/>
        </w:rPr>
        <w:t>Sengketa</w:t>
      </w:r>
      <w:proofErr w:type="spellEnd"/>
      <w:r w:rsidRPr="005176D9">
        <w:rPr>
          <w:rFonts w:ascii="Times New Roman" w:hAnsi="Times New Roman" w:cs="Times New Roman"/>
          <w:i/>
          <w:sz w:val="24"/>
          <w:szCs w:val="24"/>
        </w:rPr>
        <w:t xml:space="preserve"> </w:t>
      </w:r>
      <w:proofErr w:type="spellStart"/>
      <w:r w:rsidRPr="005176D9">
        <w:rPr>
          <w:rFonts w:ascii="Times New Roman" w:hAnsi="Times New Roman" w:cs="Times New Roman"/>
          <w:i/>
          <w:sz w:val="24"/>
          <w:szCs w:val="24"/>
        </w:rPr>
        <w:t>Pertambangan</w:t>
      </w:r>
      <w:proofErr w:type="spellEnd"/>
      <w:r w:rsidRPr="005176D9">
        <w:rPr>
          <w:rFonts w:ascii="Times New Roman" w:hAnsi="Times New Roman" w:cs="Times New Roman"/>
          <w:i/>
          <w:sz w:val="24"/>
          <w:szCs w:val="24"/>
        </w:rPr>
        <w:t xml:space="preserve"> </w:t>
      </w:r>
    </w:p>
    <w:p w:rsidR="00630A50" w:rsidRPr="00CB7BD3" w:rsidRDefault="00630A50" w:rsidP="00630A50">
      <w:pPr>
        <w:pStyle w:val="FootnoteText"/>
        <w:ind w:left="720"/>
        <w:jc w:val="both"/>
        <w:rPr>
          <w:rFonts w:ascii="Times New Roman" w:hAnsi="Times New Roman" w:cs="Times New Roman"/>
          <w:iCs/>
          <w:sz w:val="24"/>
          <w:szCs w:val="24"/>
        </w:rPr>
      </w:pPr>
      <w:r w:rsidRPr="005176D9">
        <w:rPr>
          <w:rFonts w:ascii="Times New Roman" w:hAnsi="Times New Roman" w:cs="Times New Roman"/>
          <w:i/>
          <w:sz w:val="24"/>
          <w:szCs w:val="24"/>
        </w:rPr>
        <w:t>Mineral dan Batubara,</w:t>
      </w:r>
      <w:r w:rsidRPr="005176D9">
        <w:rPr>
          <w:rFonts w:ascii="Times New Roman" w:hAnsi="Times New Roman" w:cs="Times New Roman"/>
          <w:iCs/>
          <w:sz w:val="24"/>
          <w:szCs w:val="24"/>
        </w:rPr>
        <w:t xml:space="preserve"> </w:t>
      </w:r>
      <w:r w:rsidRPr="005176D9">
        <w:rPr>
          <w:rFonts w:ascii="Times New Roman" w:hAnsi="Times New Roman" w:cs="Times New Roman"/>
          <w:iCs/>
          <w:sz w:val="24"/>
          <w:szCs w:val="24"/>
          <w:lang w:val="id-ID"/>
        </w:rPr>
        <w:t xml:space="preserve">Yogyakarta : </w:t>
      </w:r>
      <w:proofErr w:type="spellStart"/>
      <w:r w:rsidRPr="005176D9">
        <w:rPr>
          <w:rFonts w:ascii="Times New Roman" w:hAnsi="Times New Roman" w:cs="Times New Roman"/>
          <w:sz w:val="24"/>
          <w:szCs w:val="24"/>
        </w:rPr>
        <w:t>Sinar</w:t>
      </w:r>
      <w:proofErr w:type="spellEnd"/>
      <w:r w:rsidRPr="005176D9">
        <w:rPr>
          <w:rFonts w:ascii="Times New Roman" w:hAnsi="Times New Roman" w:cs="Times New Roman"/>
          <w:sz w:val="24"/>
          <w:szCs w:val="24"/>
        </w:rPr>
        <w:t xml:space="preserve"> </w:t>
      </w:r>
      <w:proofErr w:type="spellStart"/>
      <w:r w:rsidRPr="005176D9">
        <w:rPr>
          <w:rFonts w:ascii="Times New Roman" w:hAnsi="Times New Roman" w:cs="Times New Roman"/>
          <w:sz w:val="24"/>
          <w:szCs w:val="24"/>
        </w:rPr>
        <w:t>Grafika</w:t>
      </w:r>
      <w:proofErr w:type="spellEnd"/>
      <w:r w:rsidRPr="005176D9">
        <w:rPr>
          <w:rFonts w:ascii="Times New Roman" w:hAnsi="Times New Roman" w:cs="Times New Roman"/>
          <w:sz w:val="24"/>
          <w:szCs w:val="24"/>
        </w:rPr>
        <w:t xml:space="preserve">, </w:t>
      </w:r>
    </w:p>
    <w:p w:rsidR="00630A50" w:rsidRDefault="00630A50" w:rsidP="00630A50">
      <w:pPr>
        <w:pStyle w:val="FootnoteText"/>
        <w:jc w:val="both"/>
        <w:rPr>
          <w:rFonts w:ascii="Times New Roman" w:hAnsi="Times New Roman" w:cs="Times New Roman"/>
          <w:sz w:val="24"/>
          <w:szCs w:val="24"/>
        </w:rPr>
      </w:pPr>
      <w:bookmarkStart w:id="1" w:name="_GoBack"/>
      <w:bookmarkEnd w:id="1"/>
    </w:p>
    <w:p w:rsidR="00F67A2A" w:rsidRDefault="00F67A2A" w:rsidP="009725C8">
      <w:pPr>
        <w:pStyle w:val="FootnoteText"/>
        <w:ind w:left="714"/>
        <w:jc w:val="both"/>
        <w:rPr>
          <w:rFonts w:ascii="Times New Roman" w:hAnsi="Times New Roman" w:cs="Times New Roman"/>
          <w:sz w:val="24"/>
          <w:szCs w:val="24"/>
          <w:lang w:val="id-ID"/>
        </w:rPr>
      </w:pPr>
      <w:r w:rsidRPr="005176D9">
        <w:rPr>
          <w:rFonts w:ascii="Times New Roman" w:hAnsi="Times New Roman" w:cs="Times New Roman"/>
          <w:sz w:val="24"/>
          <w:szCs w:val="24"/>
        </w:rPr>
        <w:t>Salim HS</w:t>
      </w:r>
      <w:r w:rsidRPr="005176D9">
        <w:rPr>
          <w:rFonts w:ascii="Times New Roman" w:hAnsi="Times New Roman" w:cs="Times New Roman"/>
          <w:sz w:val="24"/>
          <w:szCs w:val="24"/>
          <w:lang w:val="id-ID"/>
        </w:rPr>
        <w:t>. 2017.</w:t>
      </w:r>
      <w:r w:rsidRPr="005176D9">
        <w:rPr>
          <w:rFonts w:ascii="Times New Roman" w:hAnsi="Times New Roman" w:cs="Times New Roman"/>
          <w:sz w:val="24"/>
          <w:szCs w:val="24"/>
        </w:rPr>
        <w:t xml:space="preserve"> </w:t>
      </w:r>
      <w:proofErr w:type="spellStart"/>
      <w:r w:rsidRPr="005176D9">
        <w:rPr>
          <w:rFonts w:ascii="Times New Roman" w:hAnsi="Times New Roman" w:cs="Times New Roman"/>
          <w:i/>
          <w:sz w:val="24"/>
          <w:szCs w:val="24"/>
        </w:rPr>
        <w:t>Hukum</w:t>
      </w:r>
      <w:proofErr w:type="spellEnd"/>
      <w:r w:rsidRPr="005176D9">
        <w:rPr>
          <w:rFonts w:ascii="Times New Roman" w:hAnsi="Times New Roman" w:cs="Times New Roman"/>
          <w:i/>
          <w:sz w:val="24"/>
          <w:szCs w:val="24"/>
        </w:rPr>
        <w:t xml:space="preserve"> </w:t>
      </w:r>
      <w:proofErr w:type="spellStart"/>
      <w:r w:rsidRPr="005176D9">
        <w:rPr>
          <w:rFonts w:ascii="Times New Roman" w:hAnsi="Times New Roman" w:cs="Times New Roman"/>
          <w:i/>
          <w:sz w:val="24"/>
          <w:szCs w:val="24"/>
        </w:rPr>
        <w:t>Pertambangan</w:t>
      </w:r>
      <w:proofErr w:type="spellEnd"/>
      <w:r w:rsidRPr="005176D9">
        <w:rPr>
          <w:rFonts w:ascii="Times New Roman" w:hAnsi="Times New Roman" w:cs="Times New Roman"/>
          <w:i/>
          <w:sz w:val="24"/>
          <w:szCs w:val="24"/>
        </w:rPr>
        <w:t xml:space="preserve"> Di Indonesia</w:t>
      </w:r>
      <w:r w:rsidRPr="005176D9">
        <w:rPr>
          <w:rFonts w:ascii="Times New Roman" w:hAnsi="Times New Roman" w:cs="Times New Roman"/>
          <w:sz w:val="24"/>
          <w:szCs w:val="24"/>
        </w:rPr>
        <w:t>,</w:t>
      </w:r>
      <w:r w:rsidRPr="005176D9">
        <w:rPr>
          <w:rFonts w:ascii="Times New Roman" w:hAnsi="Times New Roman" w:cs="Times New Roman"/>
          <w:sz w:val="24"/>
          <w:szCs w:val="24"/>
          <w:lang w:val="id-ID"/>
        </w:rPr>
        <w:t xml:space="preserve"> Jakarta :</w:t>
      </w:r>
      <w:r w:rsidRPr="005176D9">
        <w:rPr>
          <w:rFonts w:ascii="Times New Roman" w:hAnsi="Times New Roman" w:cs="Times New Roman"/>
          <w:sz w:val="24"/>
          <w:szCs w:val="24"/>
        </w:rPr>
        <w:t xml:space="preserve"> </w:t>
      </w:r>
      <w:proofErr w:type="spellStart"/>
      <w:r w:rsidRPr="005176D9">
        <w:rPr>
          <w:rFonts w:ascii="Times New Roman" w:hAnsi="Times New Roman" w:cs="Times New Roman"/>
          <w:sz w:val="24"/>
          <w:szCs w:val="24"/>
        </w:rPr>
        <w:t>Rajawali</w:t>
      </w:r>
      <w:proofErr w:type="spellEnd"/>
      <w:r w:rsidRPr="005176D9">
        <w:rPr>
          <w:rFonts w:ascii="Times New Roman" w:hAnsi="Times New Roman" w:cs="Times New Roman"/>
          <w:sz w:val="24"/>
          <w:szCs w:val="24"/>
        </w:rPr>
        <w:t xml:space="preserve"> Pers</w:t>
      </w:r>
      <w:r w:rsidR="004E5D3A" w:rsidRPr="005176D9">
        <w:rPr>
          <w:rFonts w:ascii="Times New Roman" w:hAnsi="Times New Roman" w:cs="Times New Roman"/>
          <w:sz w:val="24"/>
          <w:szCs w:val="24"/>
          <w:lang w:val="id-ID"/>
        </w:rPr>
        <w:t>.</w:t>
      </w:r>
    </w:p>
    <w:p w:rsidR="009725C8" w:rsidRPr="009725C8" w:rsidRDefault="009725C8" w:rsidP="009725C8">
      <w:pPr>
        <w:pStyle w:val="FootnoteText"/>
        <w:ind w:left="714"/>
        <w:jc w:val="both"/>
        <w:rPr>
          <w:rFonts w:ascii="Times New Roman" w:hAnsi="Times New Roman" w:cs="Times New Roman"/>
          <w:sz w:val="24"/>
          <w:szCs w:val="24"/>
        </w:rPr>
      </w:pPr>
    </w:p>
    <w:p w:rsidR="004E5D3A" w:rsidRPr="005176D9" w:rsidRDefault="00F67A2A" w:rsidP="009F30BC">
      <w:pPr>
        <w:ind w:left="720" w:firstLine="0"/>
        <w:jc w:val="both"/>
        <w:rPr>
          <w:rFonts w:ascii="Times New Roman" w:eastAsia="Times New Roman" w:hAnsi="Times New Roman" w:cs="Times New Roman"/>
          <w:i/>
          <w:iCs/>
          <w:sz w:val="24"/>
          <w:szCs w:val="24"/>
        </w:rPr>
      </w:pPr>
      <w:r w:rsidRPr="005176D9">
        <w:rPr>
          <w:rFonts w:ascii="Times New Roman" w:eastAsia="Times New Roman" w:hAnsi="Times New Roman" w:cs="Times New Roman"/>
          <w:sz w:val="24"/>
          <w:szCs w:val="24"/>
        </w:rPr>
        <w:t>Silalahi, M.Daud. 2001.</w:t>
      </w:r>
      <w:r w:rsidRPr="005176D9">
        <w:rPr>
          <w:rFonts w:ascii="Times New Roman" w:eastAsia="Times New Roman" w:hAnsi="Times New Roman" w:cs="Times New Roman"/>
          <w:i/>
          <w:iCs/>
          <w:sz w:val="24"/>
          <w:szCs w:val="24"/>
        </w:rPr>
        <w:t xml:space="preserve"> Hukum Lingkungan Dalam Sistem Penegakan </w:t>
      </w:r>
    </w:p>
    <w:p w:rsidR="00F67A2A" w:rsidRPr="005176D9" w:rsidRDefault="00F67A2A" w:rsidP="009725C8">
      <w:pPr>
        <w:ind w:firstLine="0"/>
        <w:jc w:val="both"/>
        <w:rPr>
          <w:rFonts w:ascii="Times New Roman" w:eastAsia="Times New Roman" w:hAnsi="Times New Roman" w:cs="Times New Roman"/>
          <w:i/>
          <w:iCs/>
          <w:sz w:val="24"/>
          <w:szCs w:val="24"/>
        </w:rPr>
      </w:pPr>
      <w:r w:rsidRPr="005176D9">
        <w:rPr>
          <w:rFonts w:ascii="Times New Roman" w:eastAsia="Times New Roman" w:hAnsi="Times New Roman" w:cs="Times New Roman"/>
          <w:i/>
          <w:iCs/>
          <w:sz w:val="24"/>
          <w:szCs w:val="24"/>
        </w:rPr>
        <w:t>Hukum Lingkungan Indonesia, cet. Ke-1,</w:t>
      </w:r>
      <w:r w:rsidRPr="005176D9">
        <w:rPr>
          <w:rFonts w:ascii="Times New Roman" w:eastAsia="Times New Roman" w:hAnsi="Times New Roman" w:cs="Times New Roman"/>
          <w:sz w:val="24"/>
          <w:szCs w:val="24"/>
        </w:rPr>
        <w:t xml:space="preserve"> Bandung: Alumni</w:t>
      </w:r>
    </w:p>
    <w:p w:rsidR="009725C8" w:rsidRDefault="009725C8" w:rsidP="009F30BC">
      <w:pPr>
        <w:pStyle w:val="FootnoteText"/>
        <w:ind w:firstLine="717"/>
        <w:jc w:val="both"/>
        <w:rPr>
          <w:rFonts w:ascii="Times New Roman" w:hAnsi="Times New Roman" w:cs="Times New Roman"/>
          <w:sz w:val="24"/>
          <w:szCs w:val="24"/>
          <w:lang w:val="id-ID"/>
        </w:rPr>
      </w:pPr>
    </w:p>
    <w:p w:rsidR="00F67A2A" w:rsidRPr="009725C8" w:rsidRDefault="00FC1140" w:rsidP="009725C8">
      <w:pPr>
        <w:pStyle w:val="FootnoteText"/>
        <w:ind w:left="714" w:firstLine="3"/>
        <w:jc w:val="both"/>
        <w:rPr>
          <w:rFonts w:ascii="Times New Roman" w:hAnsi="Times New Roman" w:cs="Times New Roman"/>
          <w:i/>
          <w:sz w:val="24"/>
          <w:szCs w:val="24"/>
          <w:lang w:val="id-ID"/>
        </w:rPr>
      </w:pPr>
      <w:r w:rsidRPr="005176D9">
        <w:rPr>
          <w:rFonts w:ascii="Times New Roman" w:hAnsi="Times New Roman" w:cs="Times New Roman"/>
          <w:sz w:val="24"/>
          <w:szCs w:val="24"/>
          <w:lang w:val="id-ID"/>
        </w:rPr>
        <w:t>S</w:t>
      </w:r>
      <w:proofErr w:type="spellStart"/>
      <w:r w:rsidRPr="005176D9">
        <w:rPr>
          <w:rFonts w:ascii="Times New Roman" w:hAnsi="Times New Roman" w:cs="Times New Roman"/>
          <w:sz w:val="24"/>
          <w:szCs w:val="24"/>
        </w:rPr>
        <w:t>ulistia</w:t>
      </w:r>
      <w:proofErr w:type="spellEnd"/>
      <w:r w:rsidRPr="005176D9">
        <w:rPr>
          <w:rFonts w:ascii="Times New Roman" w:hAnsi="Times New Roman" w:cs="Times New Roman"/>
          <w:sz w:val="24"/>
          <w:szCs w:val="24"/>
        </w:rPr>
        <w:t>,</w:t>
      </w:r>
      <w:r w:rsidR="00F67A2A" w:rsidRPr="005176D9">
        <w:rPr>
          <w:rFonts w:ascii="Times New Roman" w:hAnsi="Times New Roman" w:cs="Times New Roman"/>
          <w:sz w:val="24"/>
          <w:szCs w:val="24"/>
          <w:lang w:val="id-ID"/>
        </w:rPr>
        <w:t xml:space="preserve"> Teguh.</w:t>
      </w:r>
      <w:r w:rsidRPr="005176D9">
        <w:rPr>
          <w:rFonts w:ascii="Times New Roman" w:hAnsi="Times New Roman" w:cs="Times New Roman"/>
          <w:sz w:val="24"/>
          <w:szCs w:val="24"/>
        </w:rPr>
        <w:t xml:space="preserve"> </w:t>
      </w:r>
      <w:r w:rsidR="00F67A2A" w:rsidRPr="005176D9">
        <w:rPr>
          <w:rFonts w:ascii="Times New Roman" w:hAnsi="Times New Roman" w:cs="Times New Roman"/>
          <w:sz w:val="24"/>
          <w:szCs w:val="24"/>
          <w:lang w:val="id-ID"/>
        </w:rPr>
        <w:t xml:space="preserve">2011. </w:t>
      </w:r>
      <w:proofErr w:type="spellStart"/>
      <w:r w:rsidRPr="005176D9">
        <w:rPr>
          <w:rFonts w:ascii="Times New Roman" w:hAnsi="Times New Roman" w:cs="Times New Roman"/>
          <w:i/>
          <w:sz w:val="24"/>
          <w:szCs w:val="24"/>
        </w:rPr>
        <w:t>Hukum</w:t>
      </w:r>
      <w:proofErr w:type="spellEnd"/>
      <w:r w:rsidRPr="005176D9">
        <w:rPr>
          <w:rFonts w:ascii="Times New Roman" w:hAnsi="Times New Roman" w:cs="Times New Roman"/>
          <w:i/>
          <w:sz w:val="24"/>
          <w:szCs w:val="24"/>
        </w:rPr>
        <w:t xml:space="preserve"> </w:t>
      </w:r>
      <w:proofErr w:type="spellStart"/>
      <w:r w:rsidRPr="005176D9">
        <w:rPr>
          <w:rFonts w:ascii="Times New Roman" w:hAnsi="Times New Roman" w:cs="Times New Roman"/>
          <w:i/>
          <w:sz w:val="24"/>
          <w:szCs w:val="24"/>
        </w:rPr>
        <w:t>Pidana</w:t>
      </w:r>
      <w:proofErr w:type="spellEnd"/>
      <w:r w:rsidRPr="005176D9">
        <w:rPr>
          <w:rFonts w:ascii="Times New Roman" w:hAnsi="Times New Roman" w:cs="Times New Roman"/>
          <w:i/>
          <w:sz w:val="24"/>
          <w:szCs w:val="24"/>
        </w:rPr>
        <w:t xml:space="preserve"> Horizon </w:t>
      </w:r>
      <w:proofErr w:type="spellStart"/>
      <w:r w:rsidRPr="005176D9">
        <w:rPr>
          <w:rFonts w:ascii="Times New Roman" w:hAnsi="Times New Roman" w:cs="Times New Roman"/>
          <w:i/>
          <w:sz w:val="24"/>
          <w:szCs w:val="24"/>
        </w:rPr>
        <w:t>Baru</w:t>
      </w:r>
      <w:proofErr w:type="spellEnd"/>
      <w:r w:rsidRPr="005176D9">
        <w:rPr>
          <w:rFonts w:ascii="Times New Roman" w:hAnsi="Times New Roman" w:cs="Times New Roman"/>
          <w:i/>
          <w:sz w:val="24"/>
          <w:szCs w:val="24"/>
        </w:rPr>
        <w:t xml:space="preserve"> </w:t>
      </w:r>
      <w:proofErr w:type="spellStart"/>
      <w:r w:rsidRPr="005176D9">
        <w:rPr>
          <w:rFonts w:ascii="Times New Roman" w:hAnsi="Times New Roman" w:cs="Times New Roman"/>
          <w:i/>
          <w:sz w:val="24"/>
          <w:szCs w:val="24"/>
        </w:rPr>
        <w:t>Pasca</w:t>
      </w:r>
      <w:proofErr w:type="spellEnd"/>
      <w:r w:rsidRPr="005176D9">
        <w:rPr>
          <w:rFonts w:ascii="Times New Roman" w:hAnsi="Times New Roman" w:cs="Times New Roman"/>
          <w:i/>
          <w:sz w:val="24"/>
          <w:szCs w:val="24"/>
        </w:rPr>
        <w:t xml:space="preserve"> </w:t>
      </w:r>
      <w:proofErr w:type="spellStart"/>
      <w:r w:rsidRPr="005176D9">
        <w:rPr>
          <w:rFonts w:ascii="Times New Roman" w:hAnsi="Times New Roman" w:cs="Times New Roman"/>
          <w:i/>
          <w:sz w:val="24"/>
          <w:szCs w:val="24"/>
        </w:rPr>
        <w:t>Reformasi</w:t>
      </w:r>
      <w:proofErr w:type="spellEnd"/>
      <w:r w:rsidRPr="005176D9">
        <w:rPr>
          <w:rFonts w:ascii="Times New Roman" w:hAnsi="Times New Roman" w:cs="Times New Roman"/>
          <w:i/>
          <w:sz w:val="24"/>
          <w:szCs w:val="24"/>
        </w:rPr>
        <w:t>,</w:t>
      </w:r>
      <w:r w:rsidR="00F67A2A" w:rsidRPr="005176D9">
        <w:rPr>
          <w:rFonts w:ascii="Times New Roman" w:hAnsi="Times New Roman" w:cs="Times New Roman"/>
          <w:i/>
          <w:sz w:val="24"/>
          <w:szCs w:val="24"/>
          <w:lang w:val="id-ID"/>
        </w:rPr>
        <w:t xml:space="preserve"> </w:t>
      </w:r>
      <w:r w:rsidR="00F67A2A" w:rsidRPr="005176D9">
        <w:rPr>
          <w:rFonts w:ascii="Times New Roman" w:hAnsi="Times New Roman" w:cs="Times New Roman"/>
          <w:iCs/>
          <w:sz w:val="24"/>
          <w:szCs w:val="24"/>
          <w:lang w:val="id-ID"/>
        </w:rPr>
        <w:t xml:space="preserve">Jakarta </w:t>
      </w:r>
      <w:r w:rsidR="00F67A2A" w:rsidRPr="005176D9">
        <w:rPr>
          <w:rFonts w:ascii="Times New Roman" w:hAnsi="Times New Roman" w:cs="Times New Roman"/>
          <w:i/>
          <w:sz w:val="24"/>
          <w:szCs w:val="24"/>
          <w:lang w:val="id-ID"/>
        </w:rPr>
        <w:t>:</w:t>
      </w:r>
      <w:r w:rsidRPr="005176D9">
        <w:rPr>
          <w:rFonts w:ascii="Times New Roman" w:hAnsi="Times New Roman" w:cs="Times New Roman"/>
          <w:i/>
          <w:sz w:val="24"/>
          <w:szCs w:val="24"/>
        </w:rPr>
        <w:t xml:space="preserve"> </w:t>
      </w:r>
      <w:r w:rsidRPr="005176D9">
        <w:rPr>
          <w:rFonts w:ascii="Times New Roman" w:hAnsi="Times New Roman" w:cs="Times New Roman"/>
          <w:sz w:val="24"/>
          <w:szCs w:val="24"/>
        </w:rPr>
        <w:t xml:space="preserve"> </w:t>
      </w:r>
      <w:proofErr w:type="spellStart"/>
      <w:r w:rsidRPr="005176D9">
        <w:rPr>
          <w:rFonts w:ascii="Times New Roman" w:hAnsi="Times New Roman" w:cs="Times New Roman"/>
          <w:sz w:val="24"/>
          <w:szCs w:val="24"/>
        </w:rPr>
        <w:t>RajaGrafindo</w:t>
      </w:r>
      <w:proofErr w:type="spellEnd"/>
      <w:r w:rsidRPr="005176D9">
        <w:rPr>
          <w:rFonts w:ascii="Times New Roman" w:hAnsi="Times New Roman" w:cs="Times New Roman"/>
          <w:sz w:val="24"/>
          <w:szCs w:val="24"/>
        </w:rPr>
        <w:t xml:space="preserve"> </w:t>
      </w:r>
      <w:proofErr w:type="spellStart"/>
      <w:r w:rsidRPr="005176D9">
        <w:rPr>
          <w:rFonts w:ascii="Times New Roman" w:hAnsi="Times New Roman" w:cs="Times New Roman"/>
          <w:sz w:val="24"/>
          <w:szCs w:val="24"/>
        </w:rPr>
        <w:t>Persada</w:t>
      </w:r>
      <w:proofErr w:type="spellEnd"/>
      <w:r w:rsidRPr="005176D9">
        <w:rPr>
          <w:rFonts w:ascii="Times New Roman" w:hAnsi="Times New Roman" w:cs="Times New Roman"/>
          <w:sz w:val="24"/>
          <w:szCs w:val="24"/>
        </w:rPr>
        <w:t xml:space="preserve">, </w:t>
      </w:r>
    </w:p>
    <w:p w:rsidR="009725C8" w:rsidRDefault="009725C8" w:rsidP="009F30BC">
      <w:pPr>
        <w:pStyle w:val="FootnoteText"/>
        <w:ind w:left="717"/>
        <w:jc w:val="both"/>
        <w:rPr>
          <w:rFonts w:ascii="Times New Roman" w:eastAsia="Times New Roman" w:hAnsi="Times New Roman" w:cs="Times New Roman"/>
          <w:sz w:val="24"/>
          <w:szCs w:val="24"/>
        </w:rPr>
      </w:pPr>
    </w:p>
    <w:p w:rsidR="004E5D3A" w:rsidRPr="005176D9" w:rsidRDefault="00FC1140" w:rsidP="009F30BC">
      <w:pPr>
        <w:pStyle w:val="FootnoteText"/>
        <w:ind w:left="717"/>
        <w:jc w:val="both"/>
        <w:rPr>
          <w:rFonts w:ascii="Times New Roman" w:eastAsia="Times New Roman" w:hAnsi="Times New Roman" w:cs="Times New Roman"/>
          <w:i/>
          <w:sz w:val="24"/>
          <w:szCs w:val="24"/>
        </w:rPr>
      </w:pPr>
      <w:proofErr w:type="spellStart"/>
      <w:r w:rsidRPr="005176D9">
        <w:rPr>
          <w:rFonts w:ascii="Times New Roman" w:eastAsia="Times New Roman" w:hAnsi="Times New Roman" w:cs="Times New Roman"/>
          <w:sz w:val="24"/>
          <w:szCs w:val="24"/>
        </w:rPr>
        <w:lastRenderedPageBreak/>
        <w:t>Supramono</w:t>
      </w:r>
      <w:proofErr w:type="spellEnd"/>
      <w:r w:rsidRPr="005176D9">
        <w:rPr>
          <w:rFonts w:ascii="Times New Roman" w:eastAsia="Times New Roman" w:hAnsi="Times New Roman" w:cs="Times New Roman"/>
          <w:sz w:val="24"/>
          <w:szCs w:val="24"/>
        </w:rPr>
        <w:t>,</w:t>
      </w:r>
      <w:r w:rsidR="00F67A2A" w:rsidRPr="005176D9">
        <w:rPr>
          <w:rFonts w:ascii="Times New Roman" w:eastAsia="Times New Roman" w:hAnsi="Times New Roman" w:cs="Times New Roman"/>
          <w:sz w:val="24"/>
          <w:szCs w:val="24"/>
          <w:lang w:val="id-ID"/>
        </w:rPr>
        <w:t xml:space="preserve"> Gatot.</w:t>
      </w:r>
      <w:r w:rsidRPr="005176D9">
        <w:rPr>
          <w:rFonts w:ascii="Times New Roman" w:eastAsia="Times New Roman" w:hAnsi="Times New Roman" w:cs="Times New Roman"/>
          <w:sz w:val="24"/>
          <w:szCs w:val="24"/>
        </w:rPr>
        <w:t xml:space="preserve"> </w:t>
      </w:r>
      <w:r w:rsidR="00F67A2A" w:rsidRPr="005176D9">
        <w:rPr>
          <w:rFonts w:ascii="Times New Roman" w:eastAsia="Times New Roman" w:hAnsi="Times New Roman" w:cs="Times New Roman"/>
          <w:sz w:val="24"/>
          <w:szCs w:val="24"/>
          <w:lang w:val="id-ID"/>
        </w:rPr>
        <w:t xml:space="preserve">2012. </w:t>
      </w:r>
      <w:proofErr w:type="spellStart"/>
      <w:r w:rsidRPr="005176D9">
        <w:rPr>
          <w:rFonts w:ascii="Times New Roman" w:eastAsia="Times New Roman" w:hAnsi="Times New Roman" w:cs="Times New Roman"/>
          <w:i/>
          <w:sz w:val="24"/>
          <w:szCs w:val="24"/>
        </w:rPr>
        <w:t>Hukum</w:t>
      </w:r>
      <w:proofErr w:type="spellEnd"/>
      <w:r w:rsidRPr="005176D9">
        <w:rPr>
          <w:rFonts w:ascii="Times New Roman" w:eastAsia="Times New Roman" w:hAnsi="Times New Roman" w:cs="Times New Roman"/>
          <w:i/>
          <w:sz w:val="24"/>
          <w:szCs w:val="24"/>
        </w:rPr>
        <w:t xml:space="preserve"> </w:t>
      </w:r>
      <w:r w:rsidR="00F67A2A" w:rsidRPr="005176D9">
        <w:rPr>
          <w:rFonts w:ascii="Times New Roman" w:eastAsia="Times New Roman" w:hAnsi="Times New Roman" w:cs="Times New Roman"/>
          <w:i/>
          <w:sz w:val="24"/>
          <w:szCs w:val="24"/>
          <w:lang w:val="id-ID"/>
        </w:rPr>
        <w:t>P</w:t>
      </w:r>
      <w:proofErr w:type="spellStart"/>
      <w:r w:rsidRPr="005176D9">
        <w:rPr>
          <w:rFonts w:ascii="Times New Roman" w:eastAsia="Times New Roman" w:hAnsi="Times New Roman" w:cs="Times New Roman"/>
          <w:i/>
          <w:sz w:val="24"/>
          <w:szCs w:val="24"/>
        </w:rPr>
        <w:t>ertambangan</w:t>
      </w:r>
      <w:proofErr w:type="spellEnd"/>
      <w:r w:rsidRPr="005176D9">
        <w:rPr>
          <w:rFonts w:ascii="Times New Roman" w:eastAsia="Times New Roman" w:hAnsi="Times New Roman" w:cs="Times New Roman"/>
          <w:i/>
          <w:sz w:val="24"/>
          <w:szCs w:val="24"/>
        </w:rPr>
        <w:t xml:space="preserve"> Mineral dan </w:t>
      </w:r>
      <w:proofErr w:type="spellStart"/>
      <w:r w:rsidRPr="005176D9">
        <w:rPr>
          <w:rFonts w:ascii="Times New Roman" w:eastAsia="Times New Roman" w:hAnsi="Times New Roman" w:cs="Times New Roman"/>
          <w:i/>
          <w:sz w:val="24"/>
          <w:szCs w:val="24"/>
        </w:rPr>
        <w:t>BatuBara</w:t>
      </w:r>
      <w:proofErr w:type="spellEnd"/>
      <w:r w:rsidRPr="005176D9">
        <w:rPr>
          <w:rFonts w:ascii="Times New Roman" w:eastAsia="Times New Roman" w:hAnsi="Times New Roman" w:cs="Times New Roman"/>
          <w:i/>
          <w:sz w:val="24"/>
          <w:szCs w:val="24"/>
        </w:rPr>
        <w:t xml:space="preserve"> di </w:t>
      </w:r>
    </w:p>
    <w:p w:rsidR="00F67A2A" w:rsidRPr="005176D9" w:rsidRDefault="00FC1140" w:rsidP="009725C8">
      <w:pPr>
        <w:pStyle w:val="FootnoteText"/>
        <w:ind w:left="717"/>
        <w:jc w:val="both"/>
        <w:rPr>
          <w:rFonts w:ascii="Times New Roman" w:eastAsia="Times New Roman" w:hAnsi="Times New Roman" w:cs="Times New Roman"/>
          <w:sz w:val="24"/>
          <w:szCs w:val="24"/>
          <w:lang w:val="id-ID"/>
        </w:rPr>
      </w:pPr>
      <w:r w:rsidRPr="005176D9">
        <w:rPr>
          <w:rFonts w:ascii="Times New Roman" w:eastAsia="Times New Roman" w:hAnsi="Times New Roman" w:cs="Times New Roman"/>
          <w:i/>
          <w:sz w:val="24"/>
          <w:szCs w:val="24"/>
        </w:rPr>
        <w:t>Indonesia.</w:t>
      </w:r>
      <w:r w:rsidR="00F67A2A" w:rsidRPr="005176D9">
        <w:rPr>
          <w:rFonts w:ascii="Times New Roman" w:eastAsia="Times New Roman" w:hAnsi="Times New Roman" w:cs="Times New Roman"/>
          <w:i/>
          <w:sz w:val="24"/>
          <w:szCs w:val="24"/>
          <w:lang w:val="id-ID"/>
        </w:rPr>
        <w:t xml:space="preserve"> </w:t>
      </w:r>
      <w:r w:rsidRPr="005176D9">
        <w:rPr>
          <w:rFonts w:ascii="Times New Roman" w:eastAsia="Times New Roman" w:hAnsi="Times New Roman" w:cs="Times New Roman"/>
          <w:sz w:val="24"/>
          <w:szCs w:val="24"/>
        </w:rPr>
        <w:t xml:space="preserve">Jakarta: </w:t>
      </w:r>
      <w:proofErr w:type="spellStart"/>
      <w:r w:rsidRPr="005176D9">
        <w:rPr>
          <w:rFonts w:ascii="Times New Roman" w:eastAsia="Times New Roman" w:hAnsi="Times New Roman" w:cs="Times New Roman"/>
          <w:sz w:val="24"/>
          <w:szCs w:val="24"/>
        </w:rPr>
        <w:t>Rineka</w:t>
      </w:r>
      <w:proofErr w:type="spellEnd"/>
      <w:r w:rsidRPr="005176D9">
        <w:rPr>
          <w:rFonts w:ascii="Times New Roman" w:eastAsia="Times New Roman" w:hAnsi="Times New Roman" w:cs="Times New Roman"/>
          <w:sz w:val="24"/>
          <w:szCs w:val="24"/>
        </w:rPr>
        <w:t xml:space="preserve"> </w:t>
      </w:r>
      <w:r w:rsidR="00F67A2A" w:rsidRPr="005176D9">
        <w:rPr>
          <w:rFonts w:ascii="Times New Roman" w:eastAsia="Times New Roman" w:hAnsi="Times New Roman" w:cs="Times New Roman"/>
          <w:sz w:val="24"/>
          <w:szCs w:val="24"/>
          <w:lang w:val="id-ID"/>
        </w:rPr>
        <w:t xml:space="preserve"> C</w:t>
      </w:r>
      <w:proofErr w:type="spellStart"/>
      <w:r w:rsidRPr="005176D9">
        <w:rPr>
          <w:rFonts w:ascii="Times New Roman" w:eastAsia="Times New Roman" w:hAnsi="Times New Roman" w:cs="Times New Roman"/>
          <w:sz w:val="24"/>
          <w:szCs w:val="24"/>
        </w:rPr>
        <w:t>ipta</w:t>
      </w:r>
      <w:proofErr w:type="spellEnd"/>
      <w:r w:rsidRPr="005176D9">
        <w:rPr>
          <w:rFonts w:ascii="Times New Roman" w:eastAsia="Times New Roman" w:hAnsi="Times New Roman" w:cs="Times New Roman"/>
          <w:sz w:val="24"/>
          <w:szCs w:val="24"/>
        </w:rPr>
        <w:t xml:space="preserve">, </w:t>
      </w:r>
    </w:p>
    <w:p w:rsidR="009725C8" w:rsidRDefault="00F67A2A" w:rsidP="009F30BC">
      <w:pPr>
        <w:pStyle w:val="FootnoteText"/>
        <w:jc w:val="both"/>
        <w:rPr>
          <w:rFonts w:ascii="Times New Roman" w:eastAsia="Times New Roman" w:hAnsi="Times New Roman" w:cs="Times New Roman"/>
          <w:sz w:val="24"/>
          <w:szCs w:val="24"/>
        </w:rPr>
      </w:pPr>
      <w:r w:rsidRPr="005176D9">
        <w:rPr>
          <w:rFonts w:ascii="Times New Roman" w:eastAsia="Times New Roman" w:hAnsi="Times New Roman" w:cs="Times New Roman"/>
          <w:sz w:val="24"/>
          <w:szCs w:val="24"/>
        </w:rPr>
        <w:tab/>
      </w:r>
    </w:p>
    <w:p w:rsidR="009F30BC" w:rsidRDefault="009F30BC" w:rsidP="009F30BC">
      <w:pPr>
        <w:pStyle w:val="FootnoteText"/>
        <w:ind w:firstLine="720"/>
        <w:jc w:val="both"/>
        <w:rPr>
          <w:rFonts w:ascii="Times New Roman" w:hAnsi="Times New Roman" w:cs="Times New Roman"/>
          <w:sz w:val="24"/>
          <w:szCs w:val="24"/>
        </w:rPr>
      </w:pPr>
    </w:p>
    <w:p w:rsidR="00FC1140" w:rsidRPr="005176D9" w:rsidRDefault="00FC1140" w:rsidP="009725C8">
      <w:pPr>
        <w:pStyle w:val="FootnoteText"/>
        <w:ind w:left="720"/>
        <w:jc w:val="both"/>
        <w:rPr>
          <w:rFonts w:ascii="Times New Roman" w:hAnsi="Times New Roman" w:cs="Times New Roman"/>
          <w:sz w:val="24"/>
          <w:szCs w:val="24"/>
        </w:rPr>
      </w:pPr>
      <w:r w:rsidRPr="005176D9">
        <w:rPr>
          <w:rFonts w:ascii="Times New Roman" w:hAnsi="Times New Roman" w:cs="Times New Roman"/>
          <w:sz w:val="24"/>
          <w:szCs w:val="24"/>
        </w:rPr>
        <w:t>U</w:t>
      </w:r>
      <w:r w:rsidR="00F67A2A" w:rsidRPr="005176D9">
        <w:rPr>
          <w:rFonts w:ascii="Times New Roman" w:hAnsi="Times New Roman" w:cs="Times New Roman"/>
          <w:sz w:val="24"/>
          <w:szCs w:val="24"/>
          <w:lang w:val="id-ID"/>
        </w:rPr>
        <w:t>ndang-</w:t>
      </w:r>
      <w:r w:rsidRPr="005176D9">
        <w:rPr>
          <w:rFonts w:ascii="Times New Roman" w:hAnsi="Times New Roman" w:cs="Times New Roman"/>
          <w:sz w:val="24"/>
          <w:szCs w:val="24"/>
        </w:rPr>
        <w:t>U</w:t>
      </w:r>
      <w:r w:rsidR="00F67A2A" w:rsidRPr="005176D9">
        <w:rPr>
          <w:rFonts w:ascii="Times New Roman" w:hAnsi="Times New Roman" w:cs="Times New Roman"/>
          <w:sz w:val="24"/>
          <w:szCs w:val="24"/>
          <w:lang w:val="id-ID"/>
        </w:rPr>
        <w:t>ndang</w:t>
      </w:r>
      <w:r w:rsidRPr="005176D9">
        <w:rPr>
          <w:rFonts w:ascii="Times New Roman" w:hAnsi="Times New Roman" w:cs="Times New Roman"/>
          <w:sz w:val="24"/>
          <w:szCs w:val="24"/>
        </w:rPr>
        <w:t xml:space="preserve"> No.4 </w:t>
      </w:r>
      <w:proofErr w:type="spellStart"/>
      <w:r w:rsidRPr="005176D9">
        <w:rPr>
          <w:rFonts w:ascii="Times New Roman" w:hAnsi="Times New Roman" w:cs="Times New Roman"/>
          <w:sz w:val="24"/>
          <w:szCs w:val="24"/>
        </w:rPr>
        <w:t>Tahun</w:t>
      </w:r>
      <w:proofErr w:type="spellEnd"/>
      <w:r w:rsidRPr="005176D9">
        <w:rPr>
          <w:rFonts w:ascii="Times New Roman" w:hAnsi="Times New Roman" w:cs="Times New Roman"/>
          <w:sz w:val="24"/>
          <w:szCs w:val="24"/>
        </w:rPr>
        <w:t xml:space="preserve"> 2009  </w:t>
      </w:r>
      <w:proofErr w:type="spellStart"/>
      <w:r w:rsidRPr="005176D9">
        <w:rPr>
          <w:rFonts w:ascii="Times New Roman" w:hAnsi="Times New Roman" w:cs="Times New Roman"/>
          <w:sz w:val="24"/>
          <w:szCs w:val="24"/>
        </w:rPr>
        <w:t>tentang</w:t>
      </w:r>
      <w:proofErr w:type="spellEnd"/>
      <w:r w:rsidRPr="005176D9">
        <w:rPr>
          <w:rFonts w:ascii="Times New Roman" w:hAnsi="Times New Roman" w:cs="Times New Roman"/>
          <w:sz w:val="24"/>
          <w:szCs w:val="24"/>
        </w:rPr>
        <w:t xml:space="preserve"> </w:t>
      </w:r>
      <w:proofErr w:type="spellStart"/>
      <w:r w:rsidRPr="005176D9">
        <w:rPr>
          <w:rFonts w:ascii="Times New Roman" w:hAnsi="Times New Roman" w:cs="Times New Roman"/>
          <w:sz w:val="24"/>
          <w:szCs w:val="24"/>
        </w:rPr>
        <w:t>Pertambangan</w:t>
      </w:r>
      <w:proofErr w:type="spellEnd"/>
      <w:r w:rsidRPr="005176D9">
        <w:rPr>
          <w:rFonts w:ascii="Times New Roman" w:hAnsi="Times New Roman" w:cs="Times New Roman"/>
          <w:sz w:val="24"/>
          <w:szCs w:val="24"/>
        </w:rPr>
        <w:t xml:space="preserve"> Mineral Dan </w:t>
      </w:r>
      <w:proofErr w:type="spellStart"/>
      <w:r w:rsidRPr="005176D9">
        <w:rPr>
          <w:rFonts w:ascii="Times New Roman" w:hAnsi="Times New Roman" w:cs="Times New Roman"/>
          <w:sz w:val="24"/>
          <w:szCs w:val="24"/>
        </w:rPr>
        <w:t>Batu</w:t>
      </w:r>
      <w:proofErr w:type="spellEnd"/>
      <w:r w:rsidRPr="005176D9">
        <w:rPr>
          <w:rFonts w:ascii="Times New Roman" w:hAnsi="Times New Roman" w:cs="Times New Roman"/>
          <w:sz w:val="24"/>
          <w:szCs w:val="24"/>
        </w:rPr>
        <w:t xml:space="preserve"> Bara</w:t>
      </w:r>
    </w:p>
    <w:p w:rsidR="009725C8" w:rsidRDefault="00FC1140" w:rsidP="009F30BC">
      <w:pPr>
        <w:pStyle w:val="FootnoteText"/>
        <w:tabs>
          <w:tab w:val="left" w:pos="720"/>
        </w:tabs>
        <w:jc w:val="both"/>
        <w:rPr>
          <w:rFonts w:ascii="Times New Roman" w:hAnsi="Times New Roman" w:cs="Times New Roman"/>
          <w:sz w:val="24"/>
          <w:szCs w:val="24"/>
        </w:rPr>
      </w:pPr>
      <w:r w:rsidRPr="005176D9">
        <w:rPr>
          <w:rFonts w:ascii="Times New Roman" w:hAnsi="Times New Roman" w:cs="Times New Roman"/>
          <w:sz w:val="24"/>
          <w:szCs w:val="24"/>
        </w:rPr>
        <w:t xml:space="preserve">            </w:t>
      </w:r>
    </w:p>
    <w:p w:rsidR="00F67A2A" w:rsidRPr="009725C8" w:rsidRDefault="00FC1140" w:rsidP="009725C8">
      <w:pPr>
        <w:pStyle w:val="FootnoteText"/>
        <w:tabs>
          <w:tab w:val="left" w:pos="720"/>
        </w:tabs>
        <w:ind w:left="720"/>
        <w:jc w:val="both"/>
        <w:rPr>
          <w:rFonts w:ascii="Times New Roman" w:eastAsia="Times New Roman" w:hAnsi="Times New Roman" w:cs="Times New Roman"/>
          <w:sz w:val="24"/>
          <w:szCs w:val="24"/>
        </w:rPr>
      </w:pPr>
      <w:proofErr w:type="spellStart"/>
      <w:r w:rsidRPr="005176D9">
        <w:rPr>
          <w:rFonts w:ascii="Times New Roman" w:eastAsia="Times New Roman" w:hAnsi="Times New Roman" w:cs="Times New Roman"/>
          <w:sz w:val="24"/>
          <w:szCs w:val="24"/>
        </w:rPr>
        <w:t>Undang-Undang</w:t>
      </w:r>
      <w:proofErr w:type="spellEnd"/>
      <w:r w:rsidRPr="005176D9">
        <w:rPr>
          <w:rFonts w:ascii="Times New Roman" w:eastAsia="Times New Roman" w:hAnsi="Times New Roman" w:cs="Times New Roman"/>
          <w:sz w:val="24"/>
          <w:szCs w:val="24"/>
        </w:rPr>
        <w:t xml:space="preserve"> </w:t>
      </w:r>
      <w:proofErr w:type="spellStart"/>
      <w:r w:rsidRPr="005176D9">
        <w:rPr>
          <w:rFonts w:ascii="Times New Roman" w:eastAsia="Times New Roman" w:hAnsi="Times New Roman" w:cs="Times New Roman"/>
          <w:sz w:val="24"/>
          <w:szCs w:val="24"/>
        </w:rPr>
        <w:t>Nomor</w:t>
      </w:r>
      <w:proofErr w:type="spellEnd"/>
      <w:r w:rsidRPr="005176D9">
        <w:rPr>
          <w:rFonts w:ascii="Times New Roman" w:eastAsia="Times New Roman" w:hAnsi="Times New Roman" w:cs="Times New Roman"/>
          <w:sz w:val="24"/>
          <w:szCs w:val="24"/>
        </w:rPr>
        <w:t xml:space="preserve"> 32 </w:t>
      </w:r>
      <w:proofErr w:type="spellStart"/>
      <w:r w:rsidRPr="005176D9">
        <w:rPr>
          <w:rFonts w:ascii="Times New Roman" w:eastAsia="Times New Roman" w:hAnsi="Times New Roman" w:cs="Times New Roman"/>
          <w:sz w:val="24"/>
          <w:szCs w:val="24"/>
        </w:rPr>
        <w:t>Tahun</w:t>
      </w:r>
      <w:proofErr w:type="spellEnd"/>
      <w:r w:rsidRPr="005176D9">
        <w:rPr>
          <w:rFonts w:ascii="Times New Roman" w:eastAsia="Times New Roman" w:hAnsi="Times New Roman" w:cs="Times New Roman"/>
          <w:sz w:val="24"/>
          <w:szCs w:val="24"/>
        </w:rPr>
        <w:t xml:space="preserve"> 2009 </w:t>
      </w:r>
      <w:proofErr w:type="spellStart"/>
      <w:r w:rsidRPr="005176D9">
        <w:rPr>
          <w:rFonts w:ascii="Times New Roman" w:eastAsia="Times New Roman" w:hAnsi="Times New Roman" w:cs="Times New Roman"/>
          <w:sz w:val="24"/>
          <w:szCs w:val="24"/>
        </w:rPr>
        <w:t>tentang</w:t>
      </w:r>
      <w:proofErr w:type="spellEnd"/>
      <w:r w:rsidRPr="005176D9">
        <w:rPr>
          <w:rFonts w:ascii="Times New Roman" w:eastAsia="Times New Roman" w:hAnsi="Times New Roman" w:cs="Times New Roman"/>
          <w:sz w:val="24"/>
          <w:szCs w:val="24"/>
        </w:rPr>
        <w:t xml:space="preserve"> </w:t>
      </w:r>
      <w:proofErr w:type="spellStart"/>
      <w:r w:rsidRPr="005176D9">
        <w:rPr>
          <w:rFonts w:ascii="Times New Roman" w:eastAsia="Times New Roman" w:hAnsi="Times New Roman" w:cs="Times New Roman"/>
          <w:sz w:val="24"/>
          <w:szCs w:val="24"/>
        </w:rPr>
        <w:t>Perlindungan</w:t>
      </w:r>
      <w:proofErr w:type="spellEnd"/>
      <w:r w:rsidRPr="005176D9">
        <w:rPr>
          <w:rFonts w:ascii="Times New Roman" w:eastAsia="Times New Roman" w:hAnsi="Times New Roman" w:cs="Times New Roman"/>
          <w:sz w:val="24"/>
          <w:szCs w:val="24"/>
        </w:rPr>
        <w:t xml:space="preserve"> dan </w:t>
      </w:r>
      <w:proofErr w:type="spellStart"/>
      <w:r w:rsidRPr="005176D9">
        <w:rPr>
          <w:rFonts w:ascii="Times New Roman" w:eastAsia="Times New Roman" w:hAnsi="Times New Roman" w:cs="Times New Roman"/>
          <w:sz w:val="24"/>
          <w:szCs w:val="24"/>
        </w:rPr>
        <w:t>Pengelolaan</w:t>
      </w:r>
      <w:proofErr w:type="spellEnd"/>
      <w:r w:rsidRPr="005176D9">
        <w:rPr>
          <w:rFonts w:ascii="Times New Roman" w:eastAsia="Times New Roman" w:hAnsi="Times New Roman" w:cs="Times New Roman"/>
          <w:sz w:val="24"/>
          <w:szCs w:val="24"/>
        </w:rPr>
        <w:t xml:space="preserve"> </w:t>
      </w:r>
      <w:proofErr w:type="spellStart"/>
      <w:r w:rsidRPr="005176D9">
        <w:rPr>
          <w:rFonts w:ascii="Times New Roman" w:eastAsia="Times New Roman" w:hAnsi="Times New Roman" w:cs="Times New Roman"/>
          <w:sz w:val="24"/>
          <w:szCs w:val="24"/>
        </w:rPr>
        <w:t>Lingkungan</w:t>
      </w:r>
      <w:proofErr w:type="spellEnd"/>
      <w:r w:rsidRPr="005176D9">
        <w:rPr>
          <w:rFonts w:ascii="Times New Roman" w:eastAsia="Times New Roman" w:hAnsi="Times New Roman" w:cs="Times New Roman"/>
          <w:sz w:val="24"/>
          <w:szCs w:val="24"/>
        </w:rPr>
        <w:t xml:space="preserve"> </w:t>
      </w:r>
      <w:proofErr w:type="spellStart"/>
      <w:r w:rsidRPr="005176D9">
        <w:rPr>
          <w:rFonts w:ascii="Times New Roman" w:eastAsia="Times New Roman" w:hAnsi="Times New Roman" w:cs="Times New Roman"/>
          <w:sz w:val="24"/>
          <w:szCs w:val="24"/>
        </w:rPr>
        <w:t>Hidup</w:t>
      </w:r>
      <w:proofErr w:type="spellEnd"/>
      <w:r w:rsidRPr="005176D9">
        <w:rPr>
          <w:rFonts w:ascii="Times New Roman" w:eastAsia="Times New Roman" w:hAnsi="Times New Roman" w:cs="Times New Roman"/>
          <w:sz w:val="24"/>
          <w:szCs w:val="24"/>
        </w:rPr>
        <w:t xml:space="preserve">, </w:t>
      </w:r>
    </w:p>
    <w:p w:rsidR="00FC1140" w:rsidRPr="005176D9" w:rsidRDefault="00FC1140" w:rsidP="009F30BC">
      <w:pPr>
        <w:pStyle w:val="ListParagraph"/>
        <w:spacing w:line="240" w:lineRule="auto"/>
        <w:ind w:left="717" w:firstLine="0"/>
      </w:pPr>
    </w:p>
    <w:sectPr w:rsidR="00FC1140" w:rsidRPr="005176D9" w:rsidSect="009725C8">
      <w:type w:val="continuous"/>
      <w:pgSz w:w="11906" w:h="16838"/>
      <w:pgMar w:top="1701" w:right="2268" w:bottom="2268" w:left="1701"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3FBE" w:rsidRDefault="00563FBE" w:rsidP="00592D0F">
      <w:r>
        <w:separator/>
      </w:r>
    </w:p>
  </w:endnote>
  <w:endnote w:type="continuationSeparator" w:id="0">
    <w:p w:rsidR="00563FBE" w:rsidRDefault="00563FBE" w:rsidP="00592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3FBE" w:rsidRDefault="00563FBE" w:rsidP="00592D0F">
      <w:r>
        <w:separator/>
      </w:r>
    </w:p>
  </w:footnote>
  <w:footnote w:type="continuationSeparator" w:id="0">
    <w:p w:rsidR="00563FBE" w:rsidRDefault="00563FBE" w:rsidP="00592D0F">
      <w:r>
        <w:continuationSeparator/>
      </w:r>
    </w:p>
  </w:footnote>
  <w:footnote w:id="1">
    <w:p w:rsidR="00FC1140" w:rsidRPr="004E00B7" w:rsidRDefault="00FC1140" w:rsidP="00FC1140">
      <w:pPr>
        <w:pStyle w:val="FootnoteText"/>
        <w:ind w:firstLine="720"/>
        <w:jc w:val="both"/>
        <w:rPr>
          <w:rFonts w:ascii="Times New Roman" w:hAnsi="Times New Roman" w:cs="Times New Roman"/>
        </w:rPr>
      </w:pPr>
      <w:r w:rsidRPr="004E00B7">
        <w:rPr>
          <w:rStyle w:val="FootnoteReference"/>
          <w:rFonts w:ascii="Times New Roman" w:hAnsi="Times New Roman" w:cs="Times New Roman"/>
        </w:rPr>
        <w:footnoteRef/>
      </w:r>
      <w:r w:rsidRPr="004E00B7">
        <w:rPr>
          <w:rFonts w:ascii="Times New Roman" w:hAnsi="Times New Roman" w:cs="Times New Roman"/>
        </w:rPr>
        <w:t xml:space="preserve"> </w:t>
      </w:r>
      <w:proofErr w:type="spellStart"/>
      <w:r w:rsidRPr="004E00B7">
        <w:rPr>
          <w:rFonts w:ascii="Times New Roman" w:hAnsi="Times New Roman" w:cs="Times New Roman"/>
        </w:rPr>
        <w:t>Teguh</w:t>
      </w:r>
      <w:proofErr w:type="spellEnd"/>
      <w:r w:rsidRPr="004E00B7">
        <w:rPr>
          <w:rFonts w:ascii="Times New Roman" w:hAnsi="Times New Roman" w:cs="Times New Roman"/>
        </w:rPr>
        <w:t xml:space="preserve"> </w:t>
      </w:r>
      <w:r>
        <w:rPr>
          <w:rFonts w:ascii="Times New Roman" w:hAnsi="Times New Roman" w:cs="Times New Roman"/>
          <w:lang w:val="id-ID"/>
        </w:rPr>
        <w:t>S</w:t>
      </w:r>
      <w:proofErr w:type="spellStart"/>
      <w:r w:rsidRPr="004E00B7">
        <w:rPr>
          <w:rFonts w:ascii="Times New Roman" w:hAnsi="Times New Roman" w:cs="Times New Roman"/>
        </w:rPr>
        <w:t>ulistia</w:t>
      </w:r>
      <w:proofErr w:type="spellEnd"/>
      <w:r w:rsidRPr="004E00B7">
        <w:rPr>
          <w:rFonts w:ascii="Times New Roman" w:hAnsi="Times New Roman" w:cs="Times New Roman"/>
        </w:rPr>
        <w:t xml:space="preserve">, </w:t>
      </w:r>
      <w:proofErr w:type="spellStart"/>
      <w:r w:rsidRPr="004E00B7">
        <w:rPr>
          <w:rFonts w:ascii="Times New Roman" w:hAnsi="Times New Roman" w:cs="Times New Roman"/>
          <w:i/>
        </w:rPr>
        <w:t>Hukum</w:t>
      </w:r>
      <w:proofErr w:type="spellEnd"/>
      <w:r w:rsidRPr="004E00B7">
        <w:rPr>
          <w:rFonts w:ascii="Times New Roman" w:hAnsi="Times New Roman" w:cs="Times New Roman"/>
          <w:i/>
        </w:rPr>
        <w:t xml:space="preserve"> </w:t>
      </w:r>
      <w:proofErr w:type="spellStart"/>
      <w:r w:rsidRPr="004E00B7">
        <w:rPr>
          <w:rFonts w:ascii="Times New Roman" w:hAnsi="Times New Roman" w:cs="Times New Roman"/>
          <w:i/>
        </w:rPr>
        <w:t>Pidana</w:t>
      </w:r>
      <w:proofErr w:type="spellEnd"/>
      <w:r w:rsidRPr="004E00B7">
        <w:rPr>
          <w:rFonts w:ascii="Times New Roman" w:hAnsi="Times New Roman" w:cs="Times New Roman"/>
          <w:i/>
        </w:rPr>
        <w:t xml:space="preserve"> Horizon </w:t>
      </w:r>
      <w:proofErr w:type="spellStart"/>
      <w:r w:rsidRPr="004E00B7">
        <w:rPr>
          <w:rFonts w:ascii="Times New Roman" w:hAnsi="Times New Roman" w:cs="Times New Roman"/>
          <w:i/>
        </w:rPr>
        <w:t>Baru</w:t>
      </w:r>
      <w:proofErr w:type="spellEnd"/>
      <w:r w:rsidRPr="004E00B7">
        <w:rPr>
          <w:rFonts w:ascii="Times New Roman" w:hAnsi="Times New Roman" w:cs="Times New Roman"/>
          <w:i/>
        </w:rPr>
        <w:t xml:space="preserve"> </w:t>
      </w:r>
      <w:proofErr w:type="spellStart"/>
      <w:r w:rsidRPr="004E00B7">
        <w:rPr>
          <w:rFonts w:ascii="Times New Roman" w:hAnsi="Times New Roman" w:cs="Times New Roman"/>
          <w:i/>
        </w:rPr>
        <w:t>Pasca</w:t>
      </w:r>
      <w:proofErr w:type="spellEnd"/>
      <w:r w:rsidRPr="004E00B7">
        <w:rPr>
          <w:rFonts w:ascii="Times New Roman" w:hAnsi="Times New Roman" w:cs="Times New Roman"/>
          <w:i/>
        </w:rPr>
        <w:t xml:space="preserve"> </w:t>
      </w:r>
      <w:proofErr w:type="spellStart"/>
      <w:r w:rsidRPr="004E00B7">
        <w:rPr>
          <w:rFonts w:ascii="Times New Roman" w:hAnsi="Times New Roman" w:cs="Times New Roman"/>
          <w:i/>
        </w:rPr>
        <w:t>Reformasi</w:t>
      </w:r>
      <w:proofErr w:type="spellEnd"/>
      <w:r w:rsidRPr="004E00B7">
        <w:rPr>
          <w:rFonts w:ascii="Times New Roman" w:hAnsi="Times New Roman" w:cs="Times New Roman"/>
          <w:i/>
        </w:rPr>
        <w:t xml:space="preserve">, </w:t>
      </w:r>
      <w:r w:rsidRPr="004E00B7">
        <w:rPr>
          <w:rFonts w:ascii="Times New Roman" w:hAnsi="Times New Roman" w:cs="Times New Roman"/>
        </w:rPr>
        <w:t xml:space="preserve"> </w:t>
      </w:r>
      <w:proofErr w:type="spellStart"/>
      <w:r w:rsidRPr="004E00B7">
        <w:rPr>
          <w:rFonts w:ascii="Times New Roman" w:hAnsi="Times New Roman" w:cs="Times New Roman"/>
        </w:rPr>
        <w:t>RajaGrafindo</w:t>
      </w:r>
      <w:proofErr w:type="spellEnd"/>
      <w:r w:rsidRPr="004E00B7">
        <w:rPr>
          <w:rFonts w:ascii="Times New Roman" w:hAnsi="Times New Roman" w:cs="Times New Roman"/>
        </w:rPr>
        <w:t xml:space="preserve"> </w:t>
      </w:r>
      <w:proofErr w:type="spellStart"/>
      <w:r w:rsidRPr="004E00B7">
        <w:rPr>
          <w:rFonts w:ascii="Times New Roman" w:hAnsi="Times New Roman" w:cs="Times New Roman"/>
        </w:rPr>
        <w:t>Persada</w:t>
      </w:r>
      <w:proofErr w:type="spellEnd"/>
      <w:r w:rsidRPr="004E00B7">
        <w:rPr>
          <w:rFonts w:ascii="Times New Roman" w:hAnsi="Times New Roman" w:cs="Times New Roman"/>
        </w:rPr>
        <w:t>,</w:t>
      </w:r>
      <w:r>
        <w:rPr>
          <w:rFonts w:ascii="Times New Roman" w:hAnsi="Times New Roman" w:cs="Times New Roman"/>
        </w:rPr>
        <w:t xml:space="preserve"> </w:t>
      </w:r>
      <w:r w:rsidRPr="004E00B7">
        <w:rPr>
          <w:rFonts w:ascii="Times New Roman" w:hAnsi="Times New Roman" w:cs="Times New Roman"/>
        </w:rPr>
        <w:t>Jakarta,</w:t>
      </w:r>
      <w:r>
        <w:rPr>
          <w:rFonts w:ascii="Times New Roman" w:hAnsi="Times New Roman" w:cs="Times New Roman"/>
        </w:rPr>
        <w:t xml:space="preserve"> </w:t>
      </w:r>
      <w:r w:rsidRPr="004E00B7">
        <w:rPr>
          <w:rFonts w:ascii="Times New Roman" w:hAnsi="Times New Roman" w:cs="Times New Roman"/>
        </w:rPr>
        <w:t>2011</w:t>
      </w:r>
      <w:r w:rsidRPr="004E00B7">
        <w:rPr>
          <w:rFonts w:ascii="Times New Roman" w:hAnsi="Times New Roman" w:cs="Times New Roman"/>
          <w:i/>
        </w:rPr>
        <w:t>,</w:t>
      </w:r>
      <w:r>
        <w:rPr>
          <w:rFonts w:ascii="Times New Roman" w:hAnsi="Times New Roman" w:cs="Times New Roman"/>
          <w:i/>
        </w:rPr>
        <w:t xml:space="preserve"> </w:t>
      </w:r>
      <w:r>
        <w:rPr>
          <w:rFonts w:ascii="Times New Roman" w:hAnsi="Times New Roman" w:cs="Times New Roman"/>
        </w:rPr>
        <w:t>h.</w:t>
      </w:r>
      <w:r w:rsidRPr="004E00B7">
        <w:rPr>
          <w:rFonts w:ascii="Times New Roman" w:hAnsi="Times New Roman" w:cs="Times New Roman"/>
        </w:rPr>
        <w:t xml:space="preserve"> 159-160</w:t>
      </w:r>
    </w:p>
  </w:footnote>
  <w:footnote w:id="2">
    <w:p w:rsidR="00592D0F" w:rsidRPr="00483551" w:rsidRDefault="00592D0F" w:rsidP="00592D0F">
      <w:pPr>
        <w:pStyle w:val="FootnoteText"/>
        <w:ind w:firstLine="720"/>
        <w:jc w:val="both"/>
        <w:rPr>
          <w:rFonts w:ascii="Times New Roman" w:hAnsi="Times New Roman" w:cs="Times New Roman"/>
          <w:lang w:val="id-ID"/>
        </w:rPr>
      </w:pPr>
      <w:r w:rsidRPr="004E00B7">
        <w:rPr>
          <w:rStyle w:val="FootnoteReference"/>
          <w:rFonts w:ascii="Times New Roman" w:hAnsi="Times New Roman" w:cs="Times New Roman"/>
        </w:rPr>
        <w:footnoteRef/>
      </w:r>
      <w:r>
        <w:rPr>
          <w:rFonts w:ascii="Times New Roman" w:hAnsi="Times New Roman" w:cs="Times New Roman"/>
        </w:rPr>
        <w:t xml:space="preserve"> </w:t>
      </w:r>
      <w:r w:rsidRPr="004E00B7">
        <w:rPr>
          <w:rFonts w:ascii="Times New Roman" w:hAnsi="Times New Roman" w:cs="Times New Roman"/>
          <w:i/>
        </w:rPr>
        <w:t>Ibid</w:t>
      </w:r>
      <w:r>
        <w:rPr>
          <w:rFonts w:ascii="Times New Roman" w:hAnsi="Times New Roman" w:cs="Times New Roman"/>
          <w:i/>
        </w:rPr>
        <w:t xml:space="preserve">., </w:t>
      </w:r>
      <w:r w:rsidRPr="004E00B7">
        <w:rPr>
          <w:rFonts w:ascii="Times New Roman" w:hAnsi="Times New Roman" w:cs="Times New Roman"/>
          <w:i/>
        </w:rPr>
        <w:t xml:space="preserve"> </w:t>
      </w:r>
      <w:r>
        <w:rPr>
          <w:rFonts w:ascii="Times New Roman" w:hAnsi="Times New Roman" w:cs="Times New Roman"/>
        </w:rPr>
        <w:t>h. 16</w:t>
      </w:r>
      <w:r>
        <w:rPr>
          <w:rFonts w:ascii="Times New Roman" w:hAnsi="Times New Roman" w:cs="Times New Roman"/>
          <w:lang w:val="id-ID"/>
        </w:rPr>
        <w:t>3</w:t>
      </w:r>
    </w:p>
  </w:footnote>
  <w:footnote w:id="3">
    <w:p w:rsidR="00592D0F" w:rsidRPr="00FF0199" w:rsidRDefault="00592D0F" w:rsidP="00592D0F">
      <w:pPr>
        <w:pStyle w:val="FootnoteText"/>
        <w:ind w:firstLine="720"/>
        <w:jc w:val="both"/>
        <w:rPr>
          <w:rFonts w:ascii="Times New Roman" w:eastAsia="Times New Roman" w:hAnsi="Times New Roman"/>
          <w:lang w:val="id-ID"/>
        </w:rPr>
      </w:pPr>
      <w:r w:rsidRPr="004E00B7">
        <w:rPr>
          <w:rStyle w:val="FootnoteReference"/>
          <w:rFonts w:ascii="Times New Roman" w:hAnsi="Times New Roman" w:cs="Times New Roman"/>
        </w:rPr>
        <w:footnoteRef/>
      </w:r>
      <w:r w:rsidRPr="004E00B7">
        <w:rPr>
          <w:rFonts w:ascii="Times New Roman" w:hAnsi="Times New Roman" w:cs="Times New Roman"/>
        </w:rPr>
        <w:t xml:space="preserve"> </w:t>
      </w:r>
      <w:proofErr w:type="spellStart"/>
      <w:r w:rsidRPr="004E00B7">
        <w:rPr>
          <w:rFonts w:ascii="Times New Roman" w:eastAsia="Times New Roman" w:hAnsi="Times New Roman" w:cs="Times New Roman"/>
        </w:rPr>
        <w:t>Gatot</w:t>
      </w:r>
      <w:proofErr w:type="spellEnd"/>
      <w:r w:rsidRPr="004E00B7">
        <w:rPr>
          <w:rFonts w:ascii="Times New Roman" w:eastAsia="Times New Roman" w:hAnsi="Times New Roman" w:cs="Times New Roman"/>
        </w:rPr>
        <w:t xml:space="preserve"> </w:t>
      </w:r>
      <w:proofErr w:type="spellStart"/>
      <w:r w:rsidRPr="004E00B7">
        <w:rPr>
          <w:rFonts w:ascii="Times New Roman" w:eastAsia="Times New Roman" w:hAnsi="Times New Roman" w:cs="Times New Roman"/>
        </w:rPr>
        <w:t>Supramono</w:t>
      </w:r>
      <w:proofErr w:type="spellEnd"/>
      <w:r w:rsidRPr="004E00B7">
        <w:rPr>
          <w:rFonts w:ascii="Times New Roman" w:eastAsia="Times New Roman" w:hAnsi="Times New Roman" w:cs="Times New Roman"/>
        </w:rPr>
        <w:t xml:space="preserve">, </w:t>
      </w:r>
      <w:proofErr w:type="spellStart"/>
      <w:r w:rsidRPr="004E00B7">
        <w:rPr>
          <w:rFonts w:ascii="Times New Roman" w:eastAsia="Times New Roman" w:hAnsi="Times New Roman" w:cs="Times New Roman"/>
          <w:i/>
        </w:rPr>
        <w:t>Hukum</w:t>
      </w:r>
      <w:proofErr w:type="spellEnd"/>
      <w:r w:rsidRPr="004E00B7">
        <w:rPr>
          <w:rFonts w:ascii="Times New Roman" w:eastAsia="Times New Roman" w:hAnsi="Times New Roman" w:cs="Times New Roman"/>
          <w:i/>
        </w:rPr>
        <w:t xml:space="preserve"> </w:t>
      </w:r>
      <w:proofErr w:type="spellStart"/>
      <w:r w:rsidRPr="004E00B7">
        <w:rPr>
          <w:rFonts w:ascii="Times New Roman" w:eastAsia="Times New Roman" w:hAnsi="Times New Roman" w:cs="Times New Roman"/>
          <w:i/>
        </w:rPr>
        <w:t>pertambangan</w:t>
      </w:r>
      <w:proofErr w:type="spellEnd"/>
      <w:r>
        <w:rPr>
          <w:rFonts w:ascii="Times New Roman" w:eastAsia="Times New Roman" w:hAnsi="Times New Roman"/>
          <w:i/>
        </w:rPr>
        <w:t xml:space="preserve"> Mineral dan </w:t>
      </w:r>
      <w:proofErr w:type="spellStart"/>
      <w:r>
        <w:rPr>
          <w:rFonts w:ascii="Times New Roman" w:eastAsia="Times New Roman" w:hAnsi="Times New Roman"/>
          <w:i/>
        </w:rPr>
        <w:t>BatuBara</w:t>
      </w:r>
      <w:proofErr w:type="spellEnd"/>
      <w:r>
        <w:rPr>
          <w:rFonts w:ascii="Times New Roman" w:eastAsia="Times New Roman" w:hAnsi="Times New Roman"/>
          <w:i/>
        </w:rPr>
        <w:t xml:space="preserve"> di </w:t>
      </w:r>
      <w:proofErr w:type="spellStart"/>
      <w:r>
        <w:rPr>
          <w:rFonts w:ascii="Times New Roman" w:eastAsia="Times New Roman" w:hAnsi="Times New Roman"/>
          <w:i/>
        </w:rPr>
        <w:t>Indonesia.</w:t>
      </w:r>
      <w:r>
        <w:rPr>
          <w:rFonts w:ascii="Times New Roman" w:eastAsia="Times New Roman" w:hAnsi="Times New Roman"/>
        </w:rPr>
        <w:t>Jakarta</w:t>
      </w:r>
      <w:proofErr w:type="spellEnd"/>
      <w:r>
        <w:rPr>
          <w:rFonts w:ascii="Times New Roman" w:eastAsia="Times New Roman" w:hAnsi="Times New Roman"/>
        </w:rPr>
        <w:t xml:space="preserve">: </w:t>
      </w:r>
      <w:proofErr w:type="spellStart"/>
      <w:r>
        <w:rPr>
          <w:rFonts w:ascii="Times New Roman" w:eastAsia="Times New Roman" w:hAnsi="Times New Roman"/>
        </w:rPr>
        <w:t>Rineka</w:t>
      </w:r>
      <w:proofErr w:type="spellEnd"/>
      <w:r>
        <w:rPr>
          <w:rFonts w:ascii="Times New Roman" w:eastAsia="Times New Roman" w:hAnsi="Times New Roman"/>
        </w:rPr>
        <w:t xml:space="preserve"> </w:t>
      </w:r>
      <w:proofErr w:type="spellStart"/>
      <w:r>
        <w:rPr>
          <w:rFonts w:ascii="Times New Roman" w:eastAsia="Times New Roman" w:hAnsi="Times New Roman"/>
        </w:rPr>
        <w:t>cipta</w:t>
      </w:r>
      <w:proofErr w:type="spellEnd"/>
      <w:r>
        <w:rPr>
          <w:rFonts w:ascii="Times New Roman" w:eastAsia="Times New Roman" w:hAnsi="Times New Roman"/>
        </w:rPr>
        <w:t>,  2012, h .3</w:t>
      </w:r>
    </w:p>
  </w:footnote>
  <w:footnote w:id="4">
    <w:p w:rsidR="00592D0F" w:rsidRPr="004E00B7" w:rsidRDefault="00592D0F" w:rsidP="00592D0F">
      <w:pPr>
        <w:pStyle w:val="FootnoteText"/>
        <w:ind w:firstLine="720"/>
        <w:jc w:val="both"/>
        <w:rPr>
          <w:rFonts w:ascii="Times New Roman" w:hAnsi="Times New Roman" w:cs="Times New Roman"/>
        </w:rPr>
      </w:pPr>
      <w:r w:rsidRPr="004E00B7">
        <w:rPr>
          <w:rStyle w:val="FootnoteReference"/>
          <w:rFonts w:ascii="Times New Roman" w:hAnsi="Times New Roman" w:cs="Times New Roman"/>
        </w:rPr>
        <w:footnoteRef/>
      </w:r>
      <w:r w:rsidRPr="004E00B7">
        <w:rPr>
          <w:rFonts w:ascii="Times New Roman" w:hAnsi="Times New Roman" w:cs="Times New Roman"/>
        </w:rPr>
        <w:t xml:space="preserve"> </w:t>
      </w:r>
      <w:proofErr w:type="spellStart"/>
      <w:r w:rsidRPr="004E00B7">
        <w:rPr>
          <w:rFonts w:ascii="Times New Roman" w:hAnsi="Times New Roman" w:cs="Times New Roman"/>
        </w:rPr>
        <w:t>Penjelasan</w:t>
      </w:r>
      <w:proofErr w:type="spellEnd"/>
      <w:r w:rsidRPr="004E00B7">
        <w:rPr>
          <w:rFonts w:ascii="Times New Roman" w:hAnsi="Times New Roman" w:cs="Times New Roman"/>
        </w:rPr>
        <w:t xml:space="preserve"> UU No.4 </w:t>
      </w:r>
      <w:proofErr w:type="spellStart"/>
      <w:r w:rsidRPr="004E00B7">
        <w:rPr>
          <w:rFonts w:ascii="Times New Roman" w:hAnsi="Times New Roman" w:cs="Times New Roman"/>
        </w:rPr>
        <w:t>Tahun</w:t>
      </w:r>
      <w:proofErr w:type="spellEnd"/>
      <w:r w:rsidRPr="004E00B7">
        <w:rPr>
          <w:rFonts w:ascii="Times New Roman" w:hAnsi="Times New Roman" w:cs="Times New Roman"/>
        </w:rPr>
        <w:t xml:space="preserve"> 2009  </w:t>
      </w:r>
      <w:proofErr w:type="spellStart"/>
      <w:r w:rsidRPr="004E00B7">
        <w:rPr>
          <w:rFonts w:ascii="Times New Roman" w:hAnsi="Times New Roman" w:cs="Times New Roman"/>
        </w:rPr>
        <w:t>tentang</w:t>
      </w:r>
      <w:proofErr w:type="spellEnd"/>
      <w:r w:rsidRPr="004E00B7">
        <w:rPr>
          <w:rFonts w:ascii="Times New Roman" w:hAnsi="Times New Roman" w:cs="Times New Roman"/>
        </w:rPr>
        <w:t xml:space="preserve"> </w:t>
      </w:r>
      <w:proofErr w:type="spellStart"/>
      <w:r w:rsidRPr="004E00B7">
        <w:rPr>
          <w:rFonts w:ascii="Times New Roman" w:hAnsi="Times New Roman" w:cs="Times New Roman"/>
        </w:rPr>
        <w:t>Pertambangan</w:t>
      </w:r>
      <w:proofErr w:type="spellEnd"/>
      <w:r w:rsidRPr="004E00B7">
        <w:rPr>
          <w:rFonts w:ascii="Times New Roman" w:hAnsi="Times New Roman" w:cs="Times New Roman"/>
        </w:rPr>
        <w:t xml:space="preserve"> Mineral Dan </w:t>
      </w:r>
      <w:proofErr w:type="spellStart"/>
      <w:r w:rsidRPr="004E00B7">
        <w:rPr>
          <w:rFonts w:ascii="Times New Roman" w:hAnsi="Times New Roman" w:cs="Times New Roman"/>
        </w:rPr>
        <w:t>Batu</w:t>
      </w:r>
      <w:proofErr w:type="spellEnd"/>
      <w:r w:rsidRPr="004E00B7">
        <w:rPr>
          <w:rFonts w:ascii="Times New Roman" w:hAnsi="Times New Roman" w:cs="Times New Roman"/>
        </w:rPr>
        <w:t xml:space="preserve"> Bara</w:t>
      </w:r>
    </w:p>
  </w:footnote>
  <w:footnote w:id="5">
    <w:p w:rsidR="00592D0F" w:rsidRDefault="00592D0F" w:rsidP="00592D0F">
      <w:pPr>
        <w:pStyle w:val="FootnoteText"/>
        <w:tabs>
          <w:tab w:val="left" w:pos="720"/>
        </w:tabs>
        <w:jc w:val="both"/>
      </w:pPr>
      <w:r>
        <w:t xml:space="preserve">               </w:t>
      </w:r>
      <w:r>
        <w:rPr>
          <w:rStyle w:val="FootnoteReference"/>
        </w:rPr>
        <w:footnoteRef/>
      </w:r>
      <w:r>
        <w:t xml:space="preserve"> </w:t>
      </w:r>
      <w:proofErr w:type="spellStart"/>
      <w:r>
        <w:rPr>
          <w:rFonts w:ascii="Times New Roman" w:eastAsia="Times New Roman" w:hAnsi="Times New Roman"/>
        </w:rPr>
        <w:t>Penjelasan</w:t>
      </w:r>
      <w:proofErr w:type="spellEnd"/>
      <w:r>
        <w:rPr>
          <w:rFonts w:ascii="Times New Roman" w:eastAsia="Times New Roman" w:hAnsi="Times New Roman"/>
        </w:rPr>
        <w:t xml:space="preserve"> </w:t>
      </w:r>
      <w:proofErr w:type="spellStart"/>
      <w:r>
        <w:rPr>
          <w:rFonts w:ascii="Times New Roman" w:eastAsia="Times New Roman" w:hAnsi="Times New Roman"/>
        </w:rPr>
        <w:t>Undang-Undang</w:t>
      </w:r>
      <w:proofErr w:type="spellEnd"/>
      <w:r>
        <w:rPr>
          <w:rFonts w:ascii="Times New Roman" w:eastAsia="Times New Roman" w:hAnsi="Times New Roman"/>
        </w:rPr>
        <w:t xml:space="preserve"> </w:t>
      </w:r>
      <w:proofErr w:type="spellStart"/>
      <w:r>
        <w:rPr>
          <w:rFonts w:ascii="Times New Roman" w:eastAsia="Times New Roman" w:hAnsi="Times New Roman"/>
        </w:rPr>
        <w:t>Nomor</w:t>
      </w:r>
      <w:proofErr w:type="spellEnd"/>
      <w:r>
        <w:rPr>
          <w:rFonts w:ascii="Times New Roman" w:eastAsia="Times New Roman" w:hAnsi="Times New Roman"/>
        </w:rPr>
        <w:t xml:space="preserve"> 32 </w:t>
      </w:r>
      <w:proofErr w:type="spellStart"/>
      <w:r>
        <w:rPr>
          <w:rFonts w:ascii="Times New Roman" w:eastAsia="Times New Roman" w:hAnsi="Times New Roman"/>
        </w:rPr>
        <w:t>Tahun</w:t>
      </w:r>
      <w:proofErr w:type="spellEnd"/>
      <w:r>
        <w:rPr>
          <w:rFonts w:ascii="Times New Roman" w:eastAsia="Times New Roman" w:hAnsi="Times New Roman"/>
        </w:rPr>
        <w:t xml:space="preserve"> 2009 </w:t>
      </w:r>
      <w:proofErr w:type="spellStart"/>
      <w:r>
        <w:rPr>
          <w:rFonts w:ascii="Times New Roman" w:eastAsia="Times New Roman" w:hAnsi="Times New Roman"/>
        </w:rPr>
        <w:t>tentang</w:t>
      </w:r>
      <w:proofErr w:type="spellEnd"/>
      <w:r>
        <w:rPr>
          <w:rFonts w:ascii="Times New Roman" w:eastAsia="Times New Roman" w:hAnsi="Times New Roman"/>
        </w:rPr>
        <w:t xml:space="preserve"> </w:t>
      </w:r>
      <w:proofErr w:type="spellStart"/>
      <w:r>
        <w:rPr>
          <w:rFonts w:ascii="Times New Roman" w:eastAsia="Times New Roman" w:hAnsi="Times New Roman"/>
        </w:rPr>
        <w:t>Perlindungan</w:t>
      </w:r>
      <w:proofErr w:type="spellEnd"/>
      <w:r>
        <w:rPr>
          <w:rFonts w:ascii="Times New Roman" w:eastAsia="Times New Roman" w:hAnsi="Times New Roman"/>
        </w:rPr>
        <w:t xml:space="preserve"> dan </w:t>
      </w:r>
      <w:proofErr w:type="spellStart"/>
      <w:r>
        <w:rPr>
          <w:rFonts w:ascii="Times New Roman" w:eastAsia="Times New Roman" w:hAnsi="Times New Roman"/>
        </w:rPr>
        <w:t>Pengelolaan</w:t>
      </w:r>
      <w:proofErr w:type="spellEnd"/>
      <w:r>
        <w:rPr>
          <w:rFonts w:ascii="Times New Roman" w:eastAsia="Times New Roman" w:hAnsi="Times New Roman"/>
        </w:rPr>
        <w:t xml:space="preserve"> </w:t>
      </w:r>
      <w:proofErr w:type="spellStart"/>
      <w:r>
        <w:rPr>
          <w:rFonts w:ascii="Times New Roman" w:eastAsia="Times New Roman" w:hAnsi="Times New Roman"/>
        </w:rPr>
        <w:t>Lingkungan</w:t>
      </w:r>
      <w:proofErr w:type="spellEnd"/>
      <w:r>
        <w:rPr>
          <w:rFonts w:ascii="Times New Roman" w:eastAsia="Times New Roman" w:hAnsi="Times New Roman"/>
        </w:rPr>
        <w:t xml:space="preserve"> </w:t>
      </w:r>
      <w:proofErr w:type="spellStart"/>
      <w:r>
        <w:rPr>
          <w:rFonts w:ascii="Times New Roman" w:eastAsia="Times New Roman" w:hAnsi="Times New Roman"/>
        </w:rPr>
        <w:t>Hidup</w:t>
      </w:r>
      <w:proofErr w:type="spellEnd"/>
      <w:r>
        <w:rPr>
          <w:rFonts w:ascii="Times New Roman" w:eastAsia="Times New Roman" w:hAnsi="Times New Roman"/>
        </w:rPr>
        <w:t xml:space="preserve">, </w:t>
      </w:r>
      <w:proofErr w:type="spellStart"/>
      <w:r>
        <w:rPr>
          <w:rFonts w:ascii="Times New Roman" w:eastAsia="Times New Roman" w:hAnsi="Times New Roman"/>
        </w:rPr>
        <w:t>Pasal</w:t>
      </w:r>
      <w:proofErr w:type="spellEnd"/>
      <w:r>
        <w:rPr>
          <w:rFonts w:ascii="Times New Roman" w:eastAsia="Times New Roman" w:hAnsi="Times New Roman"/>
        </w:rPr>
        <w:t xml:space="preserve"> 1 </w:t>
      </w:r>
      <w:proofErr w:type="spellStart"/>
      <w:r>
        <w:rPr>
          <w:rFonts w:ascii="Times New Roman" w:eastAsia="Times New Roman" w:hAnsi="Times New Roman"/>
        </w:rPr>
        <w:t>ayat</w:t>
      </w:r>
      <w:proofErr w:type="spellEnd"/>
      <w:r>
        <w:rPr>
          <w:rFonts w:ascii="Times New Roman" w:eastAsia="Times New Roman" w:hAnsi="Times New Roman"/>
        </w:rPr>
        <w:t xml:space="preserve"> (1).</w:t>
      </w:r>
    </w:p>
  </w:footnote>
  <w:footnote w:id="6">
    <w:p w:rsidR="00592D0F" w:rsidRPr="00E6065B" w:rsidRDefault="00592D0F" w:rsidP="00592D0F">
      <w:pPr>
        <w:ind w:firstLine="720"/>
        <w:rPr>
          <w:rFonts w:ascii="Times New Roman" w:eastAsia="Times New Roman" w:hAnsi="Times New Roman" w:cs="Times New Roman"/>
          <w:sz w:val="20"/>
          <w:szCs w:val="20"/>
        </w:rPr>
      </w:pPr>
      <w:r w:rsidRPr="00E6065B">
        <w:rPr>
          <w:rStyle w:val="FootnoteReference"/>
          <w:rFonts w:ascii="Times New Roman" w:hAnsi="Times New Roman" w:cs="Times New Roman"/>
          <w:sz w:val="20"/>
          <w:szCs w:val="20"/>
        </w:rPr>
        <w:footnoteRef/>
      </w:r>
      <w:r w:rsidRPr="00E6065B">
        <w:rPr>
          <w:rFonts w:ascii="Times New Roman" w:hAnsi="Times New Roman" w:cs="Times New Roman"/>
          <w:sz w:val="20"/>
          <w:szCs w:val="20"/>
        </w:rPr>
        <w:t xml:space="preserve"> </w:t>
      </w:r>
      <w:r w:rsidRPr="00E6065B">
        <w:rPr>
          <w:rFonts w:ascii="Times New Roman" w:eastAsia="Times New Roman" w:hAnsi="Times New Roman" w:cs="Times New Roman"/>
          <w:sz w:val="20"/>
          <w:szCs w:val="20"/>
        </w:rPr>
        <w:t>M. Daud Silalahi, Hukum Lingkungan Dalam Sistem Penegakan Hukum Lingkungan Indonesia, cet. Ke-1, (Bandung: Alumni, 2001), hlm. 21.</w:t>
      </w:r>
    </w:p>
  </w:footnote>
  <w:footnote w:id="7">
    <w:p w:rsidR="00FC1140" w:rsidRDefault="00FC1140" w:rsidP="00FC1140">
      <w:pPr>
        <w:pStyle w:val="FootnoteText"/>
        <w:ind w:firstLine="720"/>
        <w:jc w:val="both"/>
      </w:pPr>
      <w:r>
        <w:rPr>
          <w:rStyle w:val="FootnoteReference"/>
        </w:rPr>
        <w:footnoteRef/>
      </w:r>
      <w:r>
        <w:t xml:space="preserve"> </w:t>
      </w:r>
      <w:r>
        <w:rPr>
          <w:rFonts w:ascii="Times New Roman" w:hAnsi="Times New Roman" w:cs="Times New Roman"/>
        </w:rPr>
        <w:t xml:space="preserve">Salim HS, </w:t>
      </w:r>
      <w:proofErr w:type="spellStart"/>
      <w:r>
        <w:rPr>
          <w:rFonts w:ascii="Times New Roman" w:hAnsi="Times New Roman" w:cs="Times New Roman"/>
          <w:i/>
        </w:rPr>
        <w:t>Hukum</w:t>
      </w:r>
      <w:proofErr w:type="spellEnd"/>
      <w:r>
        <w:rPr>
          <w:rFonts w:ascii="Times New Roman" w:hAnsi="Times New Roman" w:cs="Times New Roman"/>
          <w:i/>
        </w:rPr>
        <w:t xml:space="preserve"> </w:t>
      </w:r>
      <w:proofErr w:type="spellStart"/>
      <w:r>
        <w:rPr>
          <w:rFonts w:ascii="Times New Roman" w:hAnsi="Times New Roman" w:cs="Times New Roman"/>
          <w:i/>
        </w:rPr>
        <w:t>Pertambangan</w:t>
      </w:r>
      <w:proofErr w:type="spellEnd"/>
      <w:r>
        <w:rPr>
          <w:rFonts w:ascii="Times New Roman" w:hAnsi="Times New Roman" w:cs="Times New Roman"/>
          <w:i/>
        </w:rPr>
        <w:t xml:space="preserve"> Di Indonesia</w:t>
      </w:r>
      <w:r>
        <w:rPr>
          <w:rFonts w:ascii="Times New Roman" w:hAnsi="Times New Roman" w:cs="Times New Roman"/>
        </w:rPr>
        <w:t xml:space="preserve">, </w:t>
      </w:r>
      <w:proofErr w:type="spellStart"/>
      <w:r>
        <w:rPr>
          <w:rFonts w:ascii="Times New Roman" w:hAnsi="Times New Roman" w:cs="Times New Roman"/>
        </w:rPr>
        <w:t>Rajawali</w:t>
      </w:r>
      <w:proofErr w:type="spellEnd"/>
      <w:r>
        <w:rPr>
          <w:rFonts w:ascii="Times New Roman" w:hAnsi="Times New Roman" w:cs="Times New Roman"/>
        </w:rPr>
        <w:t xml:space="preserve"> Pers, 2017, h, 29.</w:t>
      </w:r>
      <w:r>
        <w:t xml:space="preserve"> </w:t>
      </w:r>
    </w:p>
  </w:footnote>
  <w:footnote w:id="8">
    <w:p w:rsidR="00FC1140" w:rsidRDefault="00FC1140" w:rsidP="00FC1140">
      <w:pPr>
        <w:pStyle w:val="FootnoteText"/>
        <w:ind w:firstLine="720"/>
        <w:jc w:val="both"/>
        <w:rPr>
          <w:rFonts w:ascii="Times New Roman" w:hAnsi="Times New Roman" w:cs="Times New Roman"/>
        </w:rPr>
      </w:pPr>
      <w:r>
        <w:rPr>
          <w:rStyle w:val="FootnoteReference"/>
        </w:rPr>
        <w:footnoteRef/>
      </w:r>
      <w:r>
        <w:t xml:space="preserve"> </w:t>
      </w:r>
      <w:r>
        <w:rPr>
          <w:rFonts w:ascii="Times New Roman" w:hAnsi="Times New Roman" w:cs="Times New Roman"/>
        </w:rPr>
        <w:t xml:space="preserve">Redi Ahmad, </w:t>
      </w:r>
      <w:proofErr w:type="spellStart"/>
      <w:r>
        <w:rPr>
          <w:rFonts w:ascii="Times New Roman" w:hAnsi="Times New Roman" w:cs="Times New Roman"/>
          <w:i/>
        </w:rPr>
        <w:t>Hukum</w:t>
      </w:r>
      <w:proofErr w:type="spellEnd"/>
      <w:r>
        <w:rPr>
          <w:rFonts w:ascii="Times New Roman" w:hAnsi="Times New Roman" w:cs="Times New Roman"/>
          <w:i/>
        </w:rPr>
        <w:t xml:space="preserve"> </w:t>
      </w:r>
      <w:proofErr w:type="spellStart"/>
      <w:r>
        <w:rPr>
          <w:rFonts w:ascii="Times New Roman" w:hAnsi="Times New Roman" w:cs="Times New Roman"/>
          <w:i/>
        </w:rPr>
        <w:t>Penyelesaian</w:t>
      </w:r>
      <w:proofErr w:type="spellEnd"/>
      <w:r>
        <w:rPr>
          <w:rFonts w:ascii="Times New Roman" w:hAnsi="Times New Roman" w:cs="Times New Roman"/>
          <w:i/>
        </w:rPr>
        <w:t xml:space="preserve"> </w:t>
      </w:r>
      <w:proofErr w:type="spellStart"/>
      <w:r>
        <w:rPr>
          <w:rFonts w:ascii="Times New Roman" w:hAnsi="Times New Roman" w:cs="Times New Roman"/>
          <w:i/>
        </w:rPr>
        <w:t>Sengketa</w:t>
      </w:r>
      <w:proofErr w:type="spellEnd"/>
      <w:r>
        <w:rPr>
          <w:rFonts w:ascii="Times New Roman" w:hAnsi="Times New Roman" w:cs="Times New Roman"/>
          <w:i/>
        </w:rPr>
        <w:t xml:space="preserve"> </w:t>
      </w:r>
      <w:proofErr w:type="spellStart"/>
      <w:r>
        <w:rPr>
          <w:rFonts w:ascii="Times New Roman" w:hAnsi="Times New Roman" w:cs="Times New Roman"/>
          <w:i/>
        </w:rPr>
        <w:t>Pertambangan</w:t>
      </w:r>
      <w:proofErr w:type="spellEnd"/>
      <w:r>
        <w:rPr>
          <w:rFonts w:ascii="Times New Roman" w:hAnsi="Times New Roman" w:cs="Times New Roman"/>
          <w:i/>
        </w:rPr>
        <w:t xml:space="preserve"> Mineral dan Batubara, </w:t>
      </w:r>
      <w:proofErr w:type="spellStart"/>
      <w:r>
        <w:rPr>
          <w:rFonts w:ascii="Times New Roman" w:hAnsi="Times New Roman" w:cs="Times New Roman"/>
        </w:rPr>
        <w:t>Sinar</w:t>
      </w:r>
      <w:proofErr w:type="spellEnd"/>
      <w:r>
        <w:rPr>
          <w:rFonts w:ascii="Times New Roman" w:hAnsi="Times New Roman" w:cs="Times New Roman"/>
        </w:rPr>
        <w:t xml:space="preserve"> </w:t>
      </w:r>
      <w:proofErr w:type="spellStart"/>
      <w:r>
        <w:rPr>
          <w:rFonts w:ascii="Times New Roman" w:hAnsi="Times New Roman" w:cs="Times New Roman"/>
        </w:rPr>
        <w:t>Grafika</w:t>
      </w:r>
      <w:proofErr w:type="spellEnd"/>
      <w:r>
        <w:rPr>
          <w:rFonts w:ascii="Times New Roman" w:hAnsi="Times New Roman" w:cs="Times New Roman"/>
        </w:rPr>
        <w:t>, 2017, h 37.</w:t>
      </w:r>
    </w:p>
    <w:p w:rsidR="00FC1140" w:rsidRDefault="00FC1140" w:rsidP="00FC1140">
      <w:pPr>
        <w:pStyle w:val="FootnoteText"/>
        <w:ind w:firstLine="720"/>
        <w:jc w:val="both"/>
      </w:pPr>
      <w:r>
        <w:t xml:space="preserve"> </w:t>
      </w:r>
    </w:p>
  </w:footnote>
  <w:footnote w:id="9">
    <w:p w:rsidR="00FC1140" w:rsidRPr="00263E62" w:rsidRDefault="00FC1140" w:rsidP="00FC1140">
      <w:pPr>
        <w:pStyle w:val="FootnoteText"/>
        <w:ind w:firstLine="567"/>
        <w:rPr>
          <w:rFonts w:ascii="Times New Roman" w:hAnsi="Times New Roman" w:cs="Times New Roman"/>
        </w:rPr>
      </w:pPr>
      <w:r w:rsidRPr="00263E62">
        <w:rPr>
          <w:rStyle w:val="FootnoteReference"/>
          <w:rFonts w:ascii="Times New Roman" w:hAnsi="Times New Roman" w:cs="Times New Roman"/>
        </w:rPr>
        <w:footnoteRef/>
      </w:r>
      <w:r w:rsidRPr="00263E62">
        <w:rPr>
          <w:rFonts w:ascii="Times New Roman" w:hAnsi="Times New Roman" w:cs="Times New Roman"/>
        </w:rPr>
        <w:t xml:space="preserve">  </w:t>
      </w:r>
      <w:proofErr w:type="spellStart"/>
      <w:r w:rsidRPr="00263E62">
        <w:rPr>
          <w:rFonts w:ascii="Times New Roman" w:hAnsi="Times New Roman" w:cs="Times New Roman"/>
        </w:rPr>
        <w:t>Pasal</w:t>
      </w:r>
      <w:proofErr w:type="spellEnd"/>
      <w:r w:rsidRPr="00263E62">
        <w:rPr>
          <w:rFonts w:ascii="Times New Roman" w:hAnsi="Times New Roman" w:cs="Times New Roman"/>
        </w:rPr>
        <w:t xml:space="preserve"> 36 </w:t>
      </w:r>
      <w:proofErr w:type="spellStart"/>
      <w:r w:rsidRPr="00263E62">
        <w:rPr>
          <w:rFonts w:ascii="Times New Roman" w:hAnsi="Times New Roman" w:cs="Times New Roman"/>
        </w:rPr>
        <w:t>ayat</w:t>
      </w:r>
      <w:proofErr w:type="spellEnd"/>
      <w:r w:rsidRPr="00263E62">
        <w:rPr>
          <w:rFonts w:ascii="Times New Roman" w:hAnsi="Times New Roman" w:cs="Times New Roman"/>
        </w:rPr>
        <w:t xml:space="preserve"> (2) UUPLH</w:t>
      </w:r>
    </w:p>
  </w:footnote>
  <w:footnote w:id="10">
    <w:p w:rsidR="00FC1140" w:rsidRPr="00263E62" w:rsidRDefault="00FC1140" w:rsidP="00FC1140">
      <w:pPr>
        <w:pStyle w:val="FootnoteText"/>
        <w:ind w:firstLine="567"/>
        <w:rPr>
          <w:rFonts w:ascii="Times New Roman" w:hAnsi="Times New Roman" w:cs="Times New Roman"/>
        </w:rPr>
      </w:pPr>
      <w:r w:rsidRPr="00263E62">
        <w:rPr>
          <w:rStyle w:val="FootnoteReference"/>
          <w:rFonts w:ascii="Times New Roman" w:hAnsi="Times New Roman" w:cs="Times New Roman"/>
        </w:rPr>
        <w:footnoteRef/>
      </w:r>
      <w:r w:rsidRPr="00263E62">
        <w:rPr>
          <w:rFonts w:ascii="Times New Roman" w:hAnsi="Times New Roman" w:cs="Times New Roman"/>
        </w:rPr>
        <w:t xml:space="preserve">  </w:t>
      </w:r>
      <w:proofErr w:type="spellStart"/>
      <w:r w:rsidRPr="00263E62">
        <w:rPr>
          <w:rFonts w:ascii="Times New Roman" w:hAnsi="Times New Roman" w:cs="Times New Roman"/>
        </w:rPr>
        <w:t>Pasal</w:t>
      </w:r>
      <w:proofErr w:type="spellEnd"/>
      <w:r w:rsidRPr="00263E62">
        <w:rPr>
          <w:rFonts w:ascii="Times New Roman" w:hAnsi="Times New Roman" w:cs="Times New Roman"/>
        </w:rPr>
        <w:t xml:space="preserve"> 36 </w:t>
      </w:r>
      <w:proofErr w:type="spellStart"/>
      <w:r w:rsidRPr="00263E62">
        <w:rPr>
          <w:rFonts w:ascii="Times New Roman" w:hAnsi="Times New Roman" w:cs="Times New Roman"/>
        </w:rPr>
        <w:t>ayat</w:t>
      </w:r>
      <w:proofErr w:type="spellEnd"/>
      <w:r w:rsidRPr="00263E62">
        <w:rPr>
          <w:rFonts w:ascii="Times New Roman" w:hAnsi="Times New Roman" w:cs="Times New Roman"/>
        </w:rPr>
        <w:t xml:space="preserve"> (3) UUPLH</w:t>
      </w:r>
    </w:p>
  </w:footnote>
  <w:footnote w:id="11">
    <w:p w:rsidR="00FC1140" w:rsidRDefault="00FC1140" w:rsidP="00FC1140">
      <w:pPr>
        <w:pStyle w:val="FootnoteText"/>
        <w:ind w:firstLine="567"/>
      </w:pPr>
      <w:r>
        <w:rPr>
          <w:rStyle w:val="FootnoteReference"/>
        </w:rPr>
        <w:footnoteRef/>
      </w:r>
      <w:r>
        <w:t xml:space="preserve"> </w:t>
      </w:r>
      <w:r>
        <w:rPr>
          <w:rFonts w:ascii="Times New Roman" w:hAnsi="Times New Roman" w:cs="Times New Roman"/>
          <w:i/>
        </w:rPr>
        <w:t>Ibid</w:t>
      </w:r>
      <w:r>
        <w:rPr>
          <w:rFonts w:ascii="Times New Roman" w:hAnsi="Times New Roman" w:cs="Times New Roman"/>
        </w:rPr>
        <w:t>.</w:t>
      </w:r>
    </w:p>
  </w:footnote>
  <w:footnote w:id="12">
    <w:p w:rsidR="00FC1140" w:rsidRPr="00881F16" w:rsidRDefault="00FC1140" w:rsidP="00FC1140">
      <w:pPr>
        <w:pStyle w:val="FootnoteText"/>
        <w:ind w:firstLine="567"/>
        <w:jc w:val="both"/>
        <w:rPr>
          <w:rFonts w:ascii="Times New Roman" w:hAnsi="Times New Roman" w:cs="Times New Roman"/>
        </w:rPr>
      </w:pPr>
      <w:r w:rsidRPr="00881F16">
        <w:rPr>
          <w:rStyle w:val="FootnoteReference"/>
          <w:rFonts w:ascii="Times New Roman" w:hAnsi="Times New Roman" w:cs="Times New Roman"/>
        </w:rPr>
        <w:footnoteRef/>
      </w:r>
      <w:r w:rsidRPr="00881F16">
        <w:rPr>
          <w:rFonts w:ascii="Times New Roman" w:hAnsi="Times New Roman" w:cs="Times New Roman"/>
        </w:rPr>
        <w:t xml:space="preserve"> </w:t>
      </w:r>
      <w:proofErr w:type="spellStart"/>
      <w:r w:rsidRPr="00881F16">
        <w:rPr>
          <w:rFonts w:ascii="Times New Roman" w:hAnsi="Times New Roman" w:cs="Times New Roman"/>
        </w:rPr>
        <w:t>Pasal</w:t>
      </w:r>
      <w:proofErr w:type="spellEnd"/>
      <w:r w:rsidRPr="00881F16">
        <w:rPr>
          <w:rFonts w:ascii="Times New Roman" w:hAnsi="Times New Roman" w:cs="Times New Roman"/>
        </w:rPr>
        <w:t xml:space="preserve"> 40 </w:t>
      </w:r>
      <w:proofErr w:type="spellStart"/>
      <w:r w:rsidRPr="00881F16">
        <w:rPr>
          <w:rFonts w:ascii="Times New Roman" w:hAnsi="Times New Roman" w:cs="Times New Roman"/>
        </w:rPr>
        <w:t>ayat</w:t>
      </w:r>
      <w:proofErr w:type="spellEnd"/>
      <w:r w:rsidRPr="00881F16">
        <w:rPr>
          <w:rFonts w:ascii="Times New Roman" w:hAnsi="Times New Roman" w:cs="Times New Roman"/>
        </w:rPr>
        <w:t xml:space="preserve"> (2) UUPPLH </w:t>
      </w:r>
    </w:p>
  </w:footnote>
  <w:footnote w:id="13">
    <w:p w:rsidR="00FC1140" w:rsidRPr="00881F16" w:rsidRDefault="00FC1140" w:rsidP="00FC1140">
      <w:pPr>
        <w:pStyle w:val="FootnoteText"/>
        <w:ind w:firstLine="567"/>
        <w:jc w:val="both"/>
        <w:rPr>
          <w:rFonts w:ascii="Times New Roman" w:hAnsi="Times New Roman" w:cs="Times New Roman"/>
        </w:rPr>
      </w:pPr>
      <w:r w:rsidRPr="00881F16">
        <w:rPr>
          <w:rStyle w:val="FootnoteReference"/>
          <w:rFonts w:ascii="Times New Roman" w:hAnsi="Times New Roman" w:cs="Times New Roman"/>
        </w:rPr>
        <w:footnoteRef/>
      </w:r>
      <w:proofErr w:type="spellStart"/>
      <w:r w:rsidRPr="00881F16">
        <w:rPr>
          <w:rFonts w:ascii="Times New Roman" w:hAnsi="Times New Roman" w:cs="Times New Roman"/>
        </w:rPr>
        <w:t>Pasal</w:t>
      </w:r>
      <w:proofErr w:type="spellEnd"/>
      <w:r w:rsidRPr="00881F16">
        <w:rPr>
          <w:rFonts w:ascii="Times New Roman" w:hAnsi="Times New Roman" w:cs="Times New Roman"/>
        </w:rPr>
        <w:t xml:space="preserve"> 1 </w:t>
      </w:r>
      <w:proofErr w:type="spellStart"/>
      <w:r w:rsidRPr="00881F16">
        <w:rPr>
          <w:rFonts w:ascii="Times New Roman" w:hAnsi="Times New Roman" w:cs="Times New Roman"/>
        </w:rPr>
        <w:t>Angka</w:t>
      </w:r>
      <w:proofErr w:type="spellEnd"/>
      <w:r w:rsidRPr="00881F16">
        <w:rPr>
          <w:rFonts w:ascii="Times New Roman" w:hAnsi="Times New Roman" w:cs="Times New Roman"/>
        </w:rPr>
        <w:t xml:space="preserve"> 1 PP </w:t>
      </w:r>
      <w:proofErr w:type="spellStart"/>
      <w:r w:rsidRPr="00881F16">
        <w:rPr>
          <w:rFonts w:ascii="Times New Roman" w:hAnsi="Times New Roman" w:cs="Times New Roman"/>
        </w:rPr>
        <w:t>Izin</w:t>
      </w:r>
      <w:proofErr w:type="spellEnd"/>
      <w:r w:rsidRPr="00881F16">
        <w:rPr>
          <w:rFonts w:ascii="Times New Roman" w:hAnsi="Times New Roman" w:cs="Times New Roman"/>
        </w:rPr>
        <w:t xml:space="preserve"> </w:t>
      </w:r>
      <w:proofErr w:type="spellStart"/>
      <w:r w:rsidRPr="00881F16">
        <w:rPr>
          <w:rFonts w:ascii="Times New Roman" w:hAnsi="Times New Roman" w:cs="Times New Roman"/>
        </w:rPr>
        <w:t>Lingkungan</w:t>
      </w:r>
      <w:proofErr w:type="spellEnd"/>
      <w:r w:rsidRPr="00881F16">
        <w:rPr>
          <w:rFonts w:ascii="Times New Roman" w:hAnsi="Times New Roman" w:cs="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5005804"/>
      <w:docPartObj>
        <w:docPartGallery w:val="Page Numbers (Top of Page)"/>
        <w:docPartUnique/>
      </w:docPartObj>
    </w:sdtPr>
    <w:sdtEndPr>
      <w:rPr>
        <w:noProof/>
      </w:rPr>
    </w:sdtEndPr>
    <w:sdtContent>
      <w:p w:rsidR="00A61038" w:rsidRDefault="00A61038">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A61038" w:rsidRDefault="00A610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E4E55"/>
    <w:multiLevelType w:val="multilevel"/>
    <w:tmpl w:val="908009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A980D8D"/>
    <w:multiLevelType w:val="hybridMultilevel"/>
    <w:tmpl w:val="0632FD14"/>
    <w:lvl w:ilvl="0" w:tplc="D79AAC64">
      <w:start w:val="4"/>
      <w:numFmt w:val="upperLetter"/>
      <w:lvlText w:val="%1."/>
      <w:lvlJc w:val="left"/>
      <w:pPr>
        <w:ind w:left="1077" w:hanging="360"/>
      </w:pPr>
      <w:rPr>
        <w:rFonts w:hint="default"/>
        <w:b/>
      </w:rPr>
    </w:lvl>
    <w:lvl w:ilvl="1" w:tplc="04210019" w:tentative="1">
      <w:start w:val="1"/>
      <w:numFmt w:val="lowerLetter"/>
      <w:lvlText w:val="%2."/>
      <w:lvlJc w:val="left"/>
      <w:pPr>
        <w:ind w:left="1797" w:hanging="360"/>
      </w:pPr>
    </w:lvl>
    <w:lvl w:ilvl="2" w:tplc="0421001B" w:tentative="1">
      <w:start w:val="1"/>
      <w:numFmt w:val="lowerRoman"/>
      <w:lvlText w:val="%3."/>
      <w:lvlJc w:val="right"/>
      <w:pPr>
        <w:ind w:left="2517" w:hanging="180"/>
      </w:pPr>
    </w:lvl>
    <w:lvl w:ilvl="3" w:tplc="0421000F" w:tentative="1">
      <w:start w:val="1"/>
      <w:numFmt w:val="decimal"/>
      <w:lvlText w:val="%4."/>
      <w:lvlJc w:val="left"/>
      <w:pPr>
        <w:ind w:left="3237" w:hanging="360"/>
      </w:pPr>
    </w:lvl>
    <w:lvl w:ilvl="4" w:tplc="04210019" w:tentative="1">
      <w:start w:val="1"/>
      <w:numFmt w:val="lowerLetter"/>
      <w:lvlText w:val="%5."/>
      <w:lvlJc w:val="left"/>
      <w:pPr>
        <w:ind w:left="3957" w:hanging="360"/>
      </w:pPr>
    </w:lvl>
    <w:lvl w:ilvl="5" w:tplc="0421001B" w:tentative="1">
      <w:start w:val="1"/>
      <w:numFmt w:val="lowerRoman"/>
      <w:lvlText w:val="%6."/>
      <w:lvlJc w:val="right"/>
      <w:pPr>
        <w:ind w:left="4677" w:hanging="180"/>
      </w:pPr>
    </w:lvl>
    <w:lvl w:ilvl="6" w:tplc="0421000F" w:tentative="1">
      <w:start w:val="1"/>
      <w:numFmt w:val="decimal"/>
      <w:lvlText w:val="%7."/>
      <w:lvlJc w:val="left"/>
      <w:pPr>
        <w:ind w:left="5397" w:hanging="360"/>
      </w:pPr>
    </w:lvl>
    <w:lvl w:ilvl="7" w:tplc="04210019" w:tentative="1">
      <w:start w:val="1"/>
      <w:numFmt w:val="lowerLetter"/>
      <w:lvlText w:val="%8."/>
      <w:lvlJc w:val="left"/>
      <w:pPr>
        <w:ind w:left="6117" w:hanging="360"/>
      </w:pPr>
    </w:lvl>
    <w:lvl w:ilvl="8" w:tplc="0421001B" w:tentative="1">
      <w:start w:val="1"/>
      <w:numFmt w:val="lowerRoman"/>
      <w:lvlText w:val="%9."/>
      <w:lvlJc w:val="right"/>
      <w:pPr>
        <w:ind w:left="6837" w:hanging="180"/>
      </w:pPr>
    </w:lvl>
  </w:abstractNum>
  <w:abstractNum w:abstractNumId="2" w15:restartNumberingAfterBreak="0">
    <w:nsid w:val="12725D37"/>
    <w:multiLevelType w:val="hybridMultilevel"/>
    <w:tmpl w:val="E518656E"/>
    <w:lvl w:ilvl="0" w:tplc="B22840A2">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 w15:restartNumberingAfterBreak="0">
    <w:nsid w:val="1F3E56B4"/>
    <w:multiLevelType w:val="hybridMultilevel"/>
    <w:tmpl w:val="13C0234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6D16B9D"/>
    <w:multiLevelType w:val="hybridMultilevel"/>
    <w:tmpl w:val="7102C980"/>
    <w:lvl w:ilvl="0" w:tplc="04090019">
      <w:start w:val="1"/>
      <w:numFmt w:val="lowerLetter"/>
      <w:lvlText w:val="%1."/>
      <w:lvlJc w:val="left"/>
      <w:pPr>
        <w:ind w:left="1437" w:hanging="360"/>
      </w:pPr>
    </w:lvl>
    <w:lvl w:ilvl="1" w:tplc="04090019" w:tentative="1">
      <w:start w:val="1"/>
      <w:numFmt w:val="lowerLetter"/>
      <w:lvlText w:val="%2."/>
      <w:lvlJc w:val="left"/>
      <w:pPr>
        <w:ind w:left="2157" w:hanging="360"/>
      </w:pPr>
    </w:lvl>
    <w:lvl w:ilvl="2" w:tplc="0409001B" w:tentative="1">
      <w:start w:val="1"/>
      <w:numFmt w:val="lowerRoman"/>
      <w:lvlText w:val="%3."/>
      <w:lvlJc w:val="right"/>
      <w:pPr>
        <w:ind w:left="2877" w:hanging="180"/>
      </w:pPr>
    </w:lvl>
    <w:lvl w:ilvl="3" w:tplc="0409000F" w:tentative="1">
      <w:start w:val="1"/>
      <w:numFmt w:val="decimal"/>
      <w:lvlText w:val="%4."/>
      <w:lvlJc w:val="left"/>
      <w:pPr>
        <w:ind w:left="3597" w:hanging="360"/>
      </w:pPr>
    </w:lvl>
    <w:lvl w:ilvl="4" w:tplc="04090019" w:tentative="1">
      <w:start w:val="1"/>
      <w:numFmt w:val="lowerLetter"/>
      <w:lvlText w:val="%5."/>
      <w:lvlJc w:val="left"/>
      <w:pPr>
        <w:ind w:left="4317" w:hanging="360"/>
      </w:pPr>
    </w:lvl>
    <w:lvl w:ilvl="5" w:tplc="0409001B" w:tentative="1">
      <w:start w:val="1"/>
      <w:numFmt w:val="lowerRoman"/>
      <w:lvlText w:val="%6."/>
      <w:lvlJc w:val="right"/>
      <w:pPr>
        <w:ind w:left="5037" w:hanging="180"/>
      </w:pPr>
    </w:lvl>
    <w:lvl w:ilvl="6" w:tplc="0409000F" w:tentative="1">
      <w:start w:val="1"/>
      <w:numFmt w:val="decimal"/>
      <w:lvlText w:val="%7."/>
      <w:lvlJc w:val="left"/>
      <w:pPr>
        <w:ind w:left="5757" w:hanging="360"/>
      </w:pPr>
    </w:lvl>
    <w:lvl w:ilvl="7" w:tplc="04090019" w:tentative="1">
      <w:start w:val="1"/>
      <w:numFmt w:val="lowerLetter"/>
      <w:lvlText w:val="%8."/>
      <w:lvlJc w:val="left"/>
      <w:pPr>
        <w:ind w:left="6477" w:hanging="360"/>
      </w:pPr>
    </w:lvl>
    <w:lvl w:ilvl="8" w:tplc="0409001B" w:tentative="1">
      <w:start w:val="1"/>
      <w:numFmt w:val="lowerRoman"/>
      <w:lvlText w:val="%9."/>
      <w:lvlJc w:val="right"/>
      <w:pPr>
        <w:ind w:left="7197" w:hanging="180"/>
      </w:pPr>
    </w:lvl>
  </w:abstractNum>
  <w:abstractNum w:abstractNumId="5" w15:restartNumberingAfterBreak="0">
    <w:nsid w:val="2E995DFF"/>
    <w:multiLevelType w:val="hybridMultilevel"/>
    <w:tmpl w:val="4A727F9E"/>
    <w:lvl w:ilvl="0" w:tplc="A1E08282">
      <w:start w:val="5"/>
      <w:numFmt w:val="upperLetter"/>
      <w:lvlText w:val="%1."/>
      <w:lvlJc w:val="left"/>
      <w:pPr>
        <w:ind w:left="1077" w:hanging="360"/>
      </w:pPr>
      <w:rPr>
        <w:rFonts w:hint="default"/>
        <w:b/>
      </w:rPr>
    </w:lvl>
    <w:lvl w:ilvl="1" w:tplc="04210019" w:tentative="1">
      <w:start w:val="1"/>
      <w:numFmt w:val="lowerLetter"/>
      <w:lvlText w:val="%2."/>
      <w:lvlJc w:val="left"/>
      <w:pPr>
        <w:ind w:left="1797" w:hanging="360"/>
      </w:pPr>
    </w:lvl>
    <w:lvl w:ilvl="2" w:tplc="0421001B" w:tentative="1">
      <w:start w:val="1"/>
      <w:numFmt w:val="lowerRoman"/>
      <w:lvlText w:val="%3."/>
      <w:lvlJc w:val="right"/>
      <w:pPr>
        <w:ind w:left="2517" w:hanging="180"/>
      </w:pPr>
    </w:lvl>
    <w:lvl w:ilvl="3" w:tplc="0421000F" w:tentative="1">
      <w:start w:val="1"/>
      <w:numFmt w:val="decimal"/>
      <w:lvlText w:val="%4."/>
      <w:lvlJc w:val="left"/>
      <w:pPr>
        <w:ind w:left="3237" w:hanging="360"/>
      </w:pPr>
    </w:lvl>
    <w:lvl w:ilvl="4" w:tplc="04210019" w:tentative="1">
      <w:start w:val="1"/>
      <w:numFmt w:val="lowerLetter"/>
      <w:lvlText w:val="%5."/>
      <w:lvlJc w:val="left"/>
      <w:pPr>
        <w:ind w:left="3957" w:hanging="360"/>
      </w:pPr>
    </w:lvl>
    <w:lvl w:ilvl="5" w:tplc="0421001B" w:tentative="1">
      <w:start w:val="1"/>
      <w:numFmt w:val="lowerRoman"/>
      <w:lvlText w:val="%6."/>
      <w:lvlJc w:val="right"/>
      <w:pPr>
        <w:ind w:left="4677" w:hanging="180"/>
      </w:pPr>
    </w:lvl>
    <w:lvl w:ilvl="6" w:tplc="0421000F" w:tentative="1">
      <w:start w:val="1"/>
      <w:numFmt w:val="decimal"/>
      <w:lvlText w:val="%7."/>
      <w:lvlJc w:val="left"/>
      <w:pPr>
        <w:ind w:left="5397" w:hanging="360"/>
      </w:pPr>
    </w:lvl>
    <w:lvl w:ilvl="7" w:tplc="04210019" w:tentative="1">
      <w:start w:val="1"/>
      <w:numFmt w:val="lowerLetter"/>
      <w:lvlText w:val="%8."/>
      <w:lvlJc w:val="left"/>
      <w:pPr>
        <w:ind w:left="6117" w:hanging="360"/>
      </w:pPr>
    </w:lvl>
    <w:lvl w:ilvl="8" w:tplc="0421001B" w:tentative="1">
      <w:start w:val="1"/>
      <w:numFmt w:val="lowerRoman"/>
      <w:lvlText w:val="%9."/>
      <w:lvlJc w:val="right"/>
      <w:pPr>
        <w:ind w:left="6837" w:hanging="180"/>
      </w:pPr>
    </w:lvl>
  </w:abstractNum>
  <w:abstractNum w:abstractNumId="6" w15:restartNumberingAfterBreak="0">
    <w:nsid w:val="30555826"/>
    <w:multiLevelType w:val="multilevel"/>
    <w:tmpl w:val="60180704"/>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3."/>
      <w:lvlJc w:val="left"/>
      <w:pPr>
        <w:ind w:left="720" w:hanging="720"/>
      </w:pPr>
      <w:rPr>
        <w:rFonts w:ascii="Times New Roman" w:eastAsiaTheme="minorHAnsi" w:hAnsi="Times New Roman" w:cs="Times New Roman"/>
        <w:b w:val="0"/>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7" w15:restartNumberingAfterBreak="0">
    <w:nsid w:val="31A555EB"/>
    <w:multiLevelType w:val="hybridMultilevel"/>
    <w:tmpl w:val="B7027CB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ADC556F"/>
    <w:multiLevelType w:val="hybridMultilevel"/>
    <w:tmpl w:val="8CC609F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05B21D4"/>
    <w:multiLevelType w:val="multilevel"/>
    <w:tmpl w:val="50C85BC0"/>
    <w:lvl w:ilvl="0">
      <w:start w:val="1"/>
      <w:numFmt w:val="decimal"/>
      <w:lvlText w:val="%1."/>
      <w:lvlJc w:val="left"/>
      <w:pPr>
        <w:ind w:left="1077" w:hanging="360"/>
      </w:pPr>
      <w:rPr>
        <w:rFonts w:hint="default"/>
      </w:rPr>
    </w:lvl>
    <w:lvl w:ilvl="1">
      <w:start w:val="1"/>
      <w:numFmt w:val="decimal"/>
      <w:isLgl/>
      <w:lvlText w:val="%1.%2."/>
      <w:lvlJc w:val="left"/>
      <w:pPr>
        <w:ind w:left="1437" w:hanging="360"/>
      </w:pPr>
      <w:rPr>
        <w:rFonts w:hint="default"/>
      </w:rPr>
    </w:lvl>
    <w:lvl w:ilvl="2">
      <w:start w:val="1"/>
      <w:numFmt w:val="decimal"/>
      <w:isLgl/>
      <w:lvlText w:val="%1.%2.%3."/>
      <w:lvlJc w:val="left"/>
      <w:pPr>
        <w:ind w:left="2157" w:hanging="720"/>
      </w:pPr>
      <w:rPr>
        <w:rFonts w:hint="default"/>
      </w:rPr>
    </w:lvl>
    <w:lvl w:ilvl="3">
      <w:start w:val="1"/>
      <w:numFmt w:val="decimal"/>
      <w:isLgl/>
      <w:lvlText w:val="%1.%2.%3.%4."/>
      <w:lvlJc w:val="left"/>
      <w:pPr>
        <w:ind w:left="2517" w:hanging="720"/>
      </w:pPr>
      <w:rPr>
        <w:rFonts w:hint="default"/>
      </w:rPr>
    </w:lvl>
    <w:lvl w:ilvl="4">
      <w:start w:val="1"/>
      <w:numFmt w:val="decimal"/>
      <w:isLgl/>
      <w:lvlText w:val="%1.%2.%3.%4.%5."/>
      <w:lvlJc w:val="left"/>
      <w:pPr>
        <w:ind w:left="3237" w:hanging="1080"/>
      </w:pPr>
      <w:rPr>
        <w:rFonts w:hint="default"/>
      </w:rPr>
    </w:lvl>
    <w:lvl w:ilvl="5">
      <w:start w:val="1"/>
      <w:numFmt w:val="decimal"/>
      <w:isLgl/>
      <w:lvlText w:val="%1.%2.%3.%4.%5.%6."/>
      <w:lvlJc w:val="left"/>
      <w:pPr>
        <w:ind w:left="3597" w:hanging="1080"/>
      </w:pPr>
      <w:rPr>
        <w:rFonts w:hint="default"/>
      </w:rPr>
    </w:lvl>
    <w:lvl w:ilvl="6">
      <w:start w:val="1"/>
      <w:numFmt w:val="decimal"/>
      <w:isLgl/>
      <w:lvlText w:val="%1.%2.%3.%4.%5.%6.%7."/>
      <w:lvlJc w:val="left"/>
      <w:pPr>
        <w:ind w:left="4317" w:hanging="1440"/>
      </w:pPr>
      <w:rPr>
        <w:rFonts w:hint="default"/>
      </w:rPr>
    </w:lvl>
    <w:lvl w:ilvl="7">
      <w:start w:val="1"/>
      <w:numFmt w:val="decimal"/>
      <w:isLgl/>
      <w:lvlText w:val="%1.%2.%3.%4.%5.%6.%7.%8."/>
      <w:lvlJc w:val="left"/>
      <w:pPr>
        <w:ind w:left="4677" w:hanging="1440"/>
      </w:pPr>
      <w:rPr>
        <w:rFonts w:hint="default"/>
      </w:rPr>
    </w:lvl>
    <w:lvl w:ilvl="8">
      <w:start w:val="1"/>
      <w:numFmt w:val="decimal"/>
      <w:isLgl/>
      <w:lvlText w:val="%1.%2.%3.%4.%5.%6.%7.%8.%9."/>
      <w:lvlJc w:val="left"/>
      <w:pPr>
        <w:ind w:left="5397" w:hanging="1800"/>
      </w:pPr>
      <w:rPr>
        <w:rFonts w:hint="default"/>
      </w:rPr>
    </w:lvl>
  </w:abstractNum>
  <w:abstractNum w:abstractNumId="10" w15:restartNumberingAfterBreak="0">
    <w:nsid w:val="41730D68"/>
    <w:multiLevelType w:val="multilevel"/>
    <w:tmpl w:val="EBC44146"/>
    <w:lvl w:ilvl="0">
      <w:start w:val="1"/>
      <w:numFmt w:val="decimal"/>
      <w:lvlText w:val="%1"/>
      <w:lvlJc w:val="left"/>
      <w:pPr>
        <w:ind w:left="480" w:hanging="480"/>
      </w:pPr>
      <w:rPr>
        <w:rFonts w:eastAsiaTheme="minorHAnsi" w:hint="default"/>
      </w:rPr>
    </w:lvl>
    <w:lvl w:ilvl="1">
      <w:start w:val="2"/>
      <w:numFmt w:val="decimal"/>
      <w:lvlText w:val="%1.%2"/>
      <w:lvlJc w:val="left"/>
      <w:pPr>
        <w:ind w:left="660" w:hanging="48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1260" w:hanging="720"/>
      </w:pPr>
      <w:rPr>
        <w:rFonts w:eastAsiaTheme="minorHAnsi" w:hint="default"/>
      </w:rPr>
    </w:lvl>
    <w:lvl w:ilvl="4">
      <w:start w:val="1"/>
      <w:numFmt w:val="decimal"/>
      <w:lvlText w:val="%1.%2.%3.%4.%5"/>
      <w:lvlJc w:val="left"/>
      <w:pPr>
        <w:ind w:left="1800" w:hanging="1080"/>
      </w:pPr>
      <w:rPr>
        <w:rFonts w:eastAsiaTheme="minorHAnsi" w:hint="default"/>
      </w:rPr>
    </w:lvl>
    <w:lvl w:ilvl="5">
      <w:start w:val="1"/>
      <w:numFmt w:val="decimal"/>
      <w:lvlText w:val="%1.%2.%3.%4.%5.%6"/>
      <w:lvlJc w:val="left"/>
      <w:pPr>
        <w:ind w:left="1980" w:hanging="1080"/>
      </w:pPr>
      <w:rPr>
        <w:rFonts w:eastAsiaTheme="minorHAnsi" w:hint="default"/>
      </w:rPr>
    </w:lvl>
    <w:lvl w:ilvl="6">
      <w:start w:val="1"/>
      <w:numFmt w:val="decimal"/>
      <w:lvlText w:val="%1.%2.%3.%4.%5.%6.%7"/>
      <w:lvlJc w:val="left"/>
      <w:pPr>
        <w:ind w:left="2520" w:hanging="1440"/>
      </w:pPr>
      <w:rPr>
        <w:rFonts w:eastAsiaTheme="minorHAnsi" w:hint="default"/>
      </w:rPr>
    </w:lvl>
    <w:lvl w:ilvl="7">
      <w:start w:val="1"/>
      <w:numFmt w:val="decimal"/>
      <w:lvlText w:val="%1.%2.%3.%4.%5.%6.%7.%8"/>
      <w:lvlJc w:val="left"/>
      <w:pPr>
        <w:ind w:left="2700" w:hanging="1440"/>
      </w:pPr>
      <w:rPr>
        <w:rFonts w:eastAsiaTheme="minorHAnsi" w:hint="default"/>
      </w:rPr>
    </w:lvl>
    <w:lvl w:ilvl="8">
      <w:start w:val="1"/>
      <w:numFmt w:val="decimal"/>
      <w:lvlText w:val="%1.%2.%3.%4.%5.%6.%7.%8.%9"/>
      <w:lvlJc w:val="left"/>
      <w:pPr>
        <w:ind w:left="3240" w:hanging="1800"/>
      </w:pPr>
      <w:rPr>
        <w:rFonts w:eastAsiaTheme="minorHAnsi" w:hint="default"/>
      </w:rPr>
    </w:lvl>
  </w:abstractNum>
  <w:abstractNum w:abstractNumId="11" w15:restartNumberingAfterBreak="0">
    <w:nsid w:val="43A25B38"/>
    <w:multiLevelType w:val="multilevel"/>
    <w:tmpl w:val="B31CC93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2" w15:restartNumberingAfterBreak="0">
    <w:nsid w:val="49D83338"/>
    <w:multiLevelType w:val="hybridMultilevel"/>
    <w:tmpl w:val="4FA8695E"/>
    <w:lvl w:ilvl="0" w:tplc="8EC0C320">
      <w:start w:val="1"/>
      <w:numFmt w:val="upperLetter"/>
      <w:lvlText w:val="%1."/>
      <w:lvlJc w:val="left"/>
      <w:pPr>
        <w:ind w:left="717" w:hanging="360"/>
      </w:pPr>
      <w:rPr>
        <w:rFonts w:hint="default"/>
      </w:rPr>
    </w:lvl>
    <w:lvl w:ilvl="1" w:tplc="04210019">
      <w:start w:val="1"/>
      <w:numFmt w:val="lowerLetter"/>
      <w:lvlText w:val="%2."/>
      <w:lvlJc w:val="left"/>
      <w:pPr>
        <w:ind w:left="1437" w:hanging="360"/>
      </w:pPr>
    </w:lvl>
    <w:lvl w:ilvl="2" w:tplc="0421001B" w:tentative="1">
      <w:start w:val="1"/>
      <w:numFmt w:val="lowerRoman"/>
      <w:lvlText w:val="%3."/>
      <w:lvlJc w:val="right"/>
      <w:pPr>
        <w:ind w:left="2157" w:hanging="180"/>
      </w:pPr>
    </w:lvl>
    <w:lvl w:ilvl="3" w:tplc="0421000F" w:tentative="1">
      <w:start w:val="1"/>
      <w:numFmt w:val="decimal"/>
      <w:lvlText w:val="%4."/>
      <w:lvlJc w:val="left"/>
      <w:pPr>
        <w:ind w:left="2877" w:hanging="360"/>
      </w:pPr>
    </w:lvl>
    <w:lvl w:ilvl="4" w:tplc="04210019" w:tentative="1">
      <w:start w:val="1"/>
      <w:numFmt w:val="lowerLetter"/>
      <w:lvlText w:val="%5."/>
      <w:lvlJc w:val="left"/>
      <w:pPr>
        <w:ind w:left="3597" w:hanging="360"/>
      </w:pPr>
    </w:lvl>
    <w:lvl w:ilvl="5" w:tplc="0421001B" w:tentative="1">
      <w:start w:val="1"/>
      <w:numFmt w:val="lowerRoman"/>
      <w:lvlText w:val="%6."/>
      <w:lvlJc w:val="right"/>
      <w:pPr>
        <w:ind w:left="4317" w:hanging="180"/>
      </w:pPr>
    </w:lvl>
    <w:lvl w:ilvl="6" w:tplc="0421000F" w:tentative="1">
      <w:start w:val="1"/>
      <w:numFmt w:val="decimal"/>
      <w:lvlText w:val="%7."/>
      <w:lvlJc w:val="left"/>
      <w:pPr>
        <w:ind w:left="5037" w:hanging="360"/>
      </w:pPr>
    </w:lvl>
    <w:lvl w:ilvl="7" w:tplc="04210019" w:tentative="1">
      <w:start w:val="1"/>
      <w:numFmt w:val="lowerLetter"/>
      <w:lvlText w:val="%8."/>
      <w:lvlJc w:val="left"/>
      <w:pPr>
        <w:ind w:left="5757" w:hanging="360"/>
      </w:pPr>
    </w:lvl>
    <w:lvl w:ilvl="8" w:tplc="0421001B" w:tentative="1">
      <w:start w:val="1"/>
      <w:numFmt w:val="lowerRoman"/>
      <w:lvlText w:val="%9."/>
      <w:lvlJc w:val="right"/>
      <w:pPr>
        <w:ind w:left="6477" w:hanging="180"/>
      </w:pPr>
    </w:lvl>
  </w:abstractNum>
  <w:abstractNum w:abstractNumId="13" w15:restartNumberingAfterBreak="0">
    <w:nsid w:val="54173EF0"/>
    <w:multiLevelType w:val="hybridMultilevel"/>
    <w:tmpl w:val="DFC638B8"/>
    <w:lvl w:ilvl="0" w:tplc="CF8231CC">
      <w:start w:val="1"/>
      <w:numFmt w:val="decimal"/>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4" w15:restartNumberingAfterBreak="0">
    <w:nsid w:val="54F33F84"/>
    <w:multiLevelType w:val="hybridMultilevel"/>
    <w:tmpl w:val="00EEECB0"/>
    <w:lvl w:ilvl="0" w:tplc="66EA786A">
      <w:start w:val="1"/>
      <w:numFmt w:val="decimal"/>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5" w15:restartNumberingAfterBreak="0">
    <w:nsid w:val="55E460C8"/>
    <w:multiLevelType w:val="hybridMultilevel"/>
    <w:tmpl w:val="2B945B28"/>
    <w:lvl w:ilvl="0" w:tplc="04090019">
      <w:start w:val="1"/>
      <w:numFmt w:val="lowerLetter"/>
      <w:lvlText w:val="%1."/>
      <w:lvlJc w:val="left"/>
      <w:pPr>
        <w:ind w:left="1074" w:hanging="360"/>
      </w:pPr>
    </w:lvl>
    <w:lvl w:ilvl="1" w:tplc="04090019" w:tentative="1">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16" w15:restartNumberingAfterBreak="0">
    <w:nsid w:val="56AA7BD4"/>
    <w:multiLevelType w:val="hybridMultilevel"/>
    <w:tmpl w:val="037E5150"/>
    <w:lvl w:ilvl="0" w:tplc="2AB274EC">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7" w15:restartNumberingAfterBreak="0">
    <w:nsid w:val="6020753E"/>
    <w:multiLevelType w:val="hybridMultilevel"/>
    <w:tmpl w:val="E5768B68"/>
    <w:lvl w:ilvl="0" w:tplc="6B2282A8">
      <w:start w:val="1"/>
      <w:numFmt w:val="bullet"/>
      <w:lvlText w:val="-"/>
      <w:lvlJc w:val="left"/>
      <w:pPr>
        <w:ind w:left="1080" w:hanging="360"/>
      </w:pPr>
      <w:rPr>
        <w:rFonts w:ascii="Times New Roman" w:eastAsiaTheme="minorHAnsi" w:hAnsi="Times New Roman" w:cs="Times New Roman" w:hint="default"/>
      </w:rPr>
    </w:lvl>
    <w:lvl w:ilvl="1" w:tplc="04210003">
      <w:start w:val="1"/>
      <w:numFmt w:val="bullet"/>
      <w:lvlText w:val="o"/>
      <w:lvlJc w:val="left"/>
      <w:pPr>
        <w:ind w:left="1800" w:hanging="360"/>
      </w:pPr>
      <w:rPr>
        <w:rFonts w:ascii="Courier New" w:hAnsi="Courier New" w:cs="Courier New" w:hint="default"/>
      </w:rPr>
    </w:lvl>
    <w:lvl w:ilvl="2" w:tplc="04210005">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18" w15:restartNumberingAfterBreak="0">
    <w:nsid w:val="6E2965C1"/>
    <w:multiLevelType w:val="hybridMultilevel"/>
    <w:tmpl w:val="3948C706"/>
    <w:lvl w:ilvl="0" w:tplc="F2EAC0DC">
      <w:start w:val="1"/>
      <w:numFmt w:val="decimal"/>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num w:numId="1">
    <w:abstractNumId w:val="6"/>
  </w:num>
  <w:num w:numId="2">
    <w:abstractNumId w:val="12"/>
  </w:num>
  <w:num w:numId="3">
    <w:abstractNumId w:val="9"/>
  </w:num>
  <w:num w:numId="4">
    <w:abstractNumId w:val="10"/>
  </w:num>
  <w:num w:numId="5">
    <w:abstractNumId w:val="0"/>
  </w:num>
  <w:num w:numId="6">
    <w:abstractNumId w:val="8"/>
  </w:num>
  <w:num w:numId="7">
    <w:abstractNumId w:val="7"/>
  </w:num>
  <w:num w:numId="8">
    <w:abstractNumId w:val="4"/>
  </w:num>
  <w:num w:numId="9">
    <w:abstractNumId w:val="11"/>
  </w:num>
  <w:num w:numId="10">
    <w:abstractNumId w:val="2"/>
  </w:num>
  <w:num w:numId="11">
    <w:abstractNumId w:val="13"/>
  </w:num>
  <w:num w:numId="12">
    <w:abstractNumId w:val="14"/>
  </w:num>
  <w:num w:numId="13">
    <w:abstractNumId w:val="16"/>
  </w:num>
  <w:num w:numId="14">
    <w:abstractNumId w:val="18"/>
  </w:num>
  <w:num w:numId="15">
    <w:abstractNumId w:val="15"/>
  </w:num>
  <w:num w:numId="16">
    <w:abstractNumId w:val="17"/>
  </w:num>
  <w:num w:numId="17">
    <w:abstractNumId w:val="1"/>
  </w:num>
  <w:num w:numId="18">
    <w:abstractNumId w:val="5"/>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E25"/>
    <w:rsid w:val="0004187D"/>
    <w:rsid w:val="00087953"/>
    <w:rsid w:val="000B4016"/>
    <w:rsid w:val="000E19F2"/>
    <w:rsid w:val="000E6FA2"/>
    <w:rsid w:val="000F1525"/>
    <w:rsid w:val="00114325"/>
    <w:rsid w:val="001D53CD"/>
    <w:rsid w:val="00234ADE"/>
    <w:rsid w:val="0028391D"/>
    <w:rsid w:val="002A7582"/>
    <w:rsid w:val="003F3356"/>
    <w:rsid w:val="00465C3D"/>
    <w:rsid w:val="004E5D3A"/>
    <w:rsid w:val="004E722D"/>
    <w:rsid w:val="005176D9"/>
    <w:rsid w:val="005364C2"/>
    <w:rsid w:val="00541637"/>
    <w:rsid w:val="00557F92"/>
    <w:rsid w:val="00560156"/>
    <w:rsid w:val="005628E4"/>
    <w:rsid w:val="00563FBE"/>
    <w:rsid w:val="00592D0F"/>
    <w:rsid w:val="005F2418"/>
    <w:rsid w:val="00620E25"/>
    <w:rsid w:val="00630A50"/>
    <w:rsid w:val="007202BB"/>
    <w:rsid w:val="00740B22"/>
    <w:rsid w:val="007876CB"/>
    <w:rsid w:val="007D55E1"/>
    <w:rsid w:val="00840FB8"/>
    <w:rsid w:val="0093185C"/>
    <w:rsid w:val="009725C8"/>
    <w:rsid w:val="009F30BC"/>
    <w:rsid w:val="00A30CA8"/>
    <w:rsid w:val="00A61038"/>
    <w:rsid w:val="00AE5965"/>
    <w:rsid w:val="00AE7AF4"/>
    <w:rsid w:val="00AF1E7A"/>
    <w:rsid w:val="00B12211"/>
    <w:rsid w:val="00B66E09"/>
    <w:rsid w:val="00BD7277"/>
    <w:rsid w:val="00C87BA3"/>
    <w:rsid w:val="00CA50F3"/>
    <w:rsid w:val="00CB7BD3"/>
    <w:rsid w:val="00D01764"/>
    <w:rsid w:val="00D62CF9"/>
    <w:rsid w:val="00D74B4F"/>
    <w:rsid w:val="00D91321"/>
    <w:rsid w:val="00DD1077"/>
    <w:rsid w:val="00DE6F4A"/>
    <w:rsid w:val="00DF6FEB"/>
    <w:rsid w:val="00F254FC"/>
    <w:rsid w:val="00F541CF"/>
    <w:rsid w:val="00F67A2A"/>
    <w:rsid w:val="00FC114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90BBE"/>
  <w15:chartTrackingRefBased/>
  <w15:docId w15:val="{A0585604-ED49-4663-BA41-1DA861E5A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0E25"/>
    <w:pPr>
      <w:spacing w:after="0" w:line="240" w:lineRule="auto"/>
      <w:ind w:left="714" w:hanging="35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20E25"/>
    <w:pPr>
      <w:spacing w:after="160" w:line="259" w:lineRule="auto"/>
      <w:ind w:left="720"/>
      <w:contextualSpacing/>
    </w:pPr>
    <w:rPr>
      <w:lang w:val="en-US"/>
    </w:rPr>
  </w:style>
  <w:style w:type="paragraph" w:customStyle="1" w:styleId="Style">
    <w:name w:val="Style"/>
    <w:rsid w:val="00620E25"/>
    <w:pPr>
      <w:widowControl w:val="0"/>
      <w:autoSpaceDE w:val="0"/>
      <w:autoSpaceDN w:val="0"/>
      <w:adjustRightInd w:val="0"/>
      <w:spacing w:after="0" w:line="240" w:lineRule="auto"/>
      <w:ind w:left="142"/>
    </w:pPr>
    <w:rPr>
      <w:rFonts w:ascii="Times New Roman" w:eastAsiaTheme="minorEastAsia" w:hAnsi="Times New Roman" w:cs="Times New Roman"/>
      <w:sz w:val="24"/>
      <w:szCs w:val="24"/>
      <w:lang w:eastAsia="id-ID"/>
    </w:rPr>
  </w:style>
  <w:style w:type="character" w:customStyle="1" w:styleId="ListParagraphChar">
    <w:name w:val="List Paragraph Char"/>
    <w:link w:val="ListParagraph"/>
    <w:uiPriority w:val="34"/>
    <w:rsid w:val="00620E25"/>
    <w:rPr>
      <w:lang w:val="en-US"/>
    </w:rPr>
  </w:style>
  <w:style w:type="paragraph" w:styleId="FootnoteText">
    <w:name w:val="footnote text"/>
    <w:basedOn w:val="Normal"/>
    <w:link w:val="FootnoteTextChar"/>
    <w:uiPriority w:val="99"/>
    <w:unhideWhenUsed/>
    <w:rsid w:val="00592D0F"/>
    <w:pPr>
      <w:ind w:left="0" w:firstLine="0"/>
    </w:pPr>
    <w:rPr>
      <w:sz w:val="20"/>
      <w:szCs w:val="20"/>
      <w:lang w:val="en-US"/>
    </w:rPr>
  </w:style>
  <w:style w:type="character" w:customStyle="1" w:styleId="FootnoteTextChar">
    <w:name w:val="Footnote Text Char"/>
    <w:basedOn w:val="DefaultParagraphFont"/>
    <w:link w:val="FootnoteText"/>
    <w:uiPriority w:val="99"/>
    <w:rsid w:val="00592D0F"/>
    <w:rPr>
      <w:sz w:val="20"/>
      <w:szCs w:val="20"/>
      <w:lang w:val="en-US"/>
    </w:rPr>
  </w:style>
  <w:style w:type="character" w:styleId="FootnoteReference">
    <w:name w:val="footnote reference"/>
    <w:basedOn w:val="DefaultParagraphFont"/>
    <w:uiPriority w:val="99"/>
    <w:unhideWhenUsed/>
    <w:rsid w:val="00592D0F"/>
    <w:rPr>
      <w:vertAlign w:val="superscript"/>
    </w:rPr>
  </w:style>
  <w:style w:type="paragraph" w:customStyle="1" w:styleId="Default">
    <w:name w:val="Default"/>
    <w:rsid w:val="00592D0F"/>
    <w:pPr>
      <w:autoSpaceDE w:val="0"/>
      <w:autoSpaceDN w:val="0"/>
      <w:adjustRightInd w:val="0"/>
      <w:spacing w:after="0" w:line="240" w:lineRule="auto"/>
    </w:pPr>
    <w:rPr>
      <w:rFonts w:ascii="Arial" w:hAnsi="Arial" w:cs="Arial"/>
      <w:color w:val="000000"/>
      <w:sz w:val="24"/>
      <w:szCs w:val="24"/>
      <w:lang w:val="en-US"/>
    </w:rPr>
  </w:style>
  <w:style w:type="paragraph" w:styleId="Header">
    <w:name w:val="header"/>
    <w:basedOn w:val="Normal"/>
    <w:link w:val="HeaderChar"/>
    <w:uiPriority w:val="99"/>
    <w:unhideWhenUsed/>
    <w:rsid w:val="00A61038"/>
    <w:pPr>
      <w:tabs>
        <w:tab w:val="center" w:pos="4513"/>
        <w:tab w:val="right" w:pos="9026"/>
      </w:tabs>
    </w:pPr>
  </w:style>
  <w:style w:type="character" w:customStyle="1" w:styleId="HeaderChar">
    <w:name w:val="Header Char"/>
    <w:basedOn w:val="DefaultParagraphFont"/>
    <w:link w:val="Header"/>
    <w:uiPriority w:val="99"/>
    <w:rsid w:val="00A61038"/>
  </w:style>
  <w:style w:type="paragraph" w:styleId="Footer">
    <w:name w:val="footer"/>
    <w:basedOn w:val="Normal"/>
    <w:link w:val="FooterChar"/>
    <w:uiPriority w:val="99"/>
    <w:unhideWhenUsed/>
    <w:rsid w:val="00A61038"/>
    <w:pPr>
      <w:tabs>
        <w:tab w:val="center" w:pos="4513"/>
        <w:tab w:val="right" w:pos="9026"/>
      </w:tabs>
    </w:pPr>
  </w:style>
  <w:style w:type="character" w:customStyle="1" w:styleId="FooterChar">
    <w:name w:val="Footer Char"/>
    <w:basedOn w:val="DefaultParagraphFont"/>
    <w:link w:val="Footer"/>
    <w:uiPriority w:val="99"/>
    <w:rsid w:val="00A61038"/>
  </w:style>
  <w:style w:type="character" w:styleId="Hyperlink">
    <w:name w:val="Hyperlink"/>
    <w:basedOn w:val="DefaultParagraphFont"/>
    <w:uiPriority w:val="99"/>
    <w:unhideWhenUsed/>
    <w:rsid w:val="000F1525"/>
    <w:rPr>
      <w:color w:val="0563C1" w:themeColor="hyperlink"/>
      <w:u w:val="single"/>
    </w:rPr>
  </w:style>
  <w:style w:type="character" w:styleId="UnresolvedMention">
    <w:name w:val="Unresolved Mention"/>
    <w:basedOn w:val="DefaultParagraphFont"/>
    <w:uiPriority w:val="99"/>
    <w:semiHidden/>
    <w:unhideWhenUsed/>
    <w:rsid w:val="000F1525"/>
    <w:rPr>
      <w:color w:val="605E5C"/>
      <w:shd w:val="clear" w:color="auto" w:fill="E1DFDD"/>
    </w:rPr>
  </w:style>
  <w:style w:type="paragraph" w:styleId="BalloonText">
    <w:name w:val="Balloon Text"/>
    <w:basedOn w:val="Normal"/>
    <w:link w:val="BalloonTextChar"/>
    <w:uiPriority w:val="99"/>
    <w:semiHidden/>
    <w:unhideWhenUsed/>
    <w:rsid w:val="007D55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55E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61E8C4-489E-4B03-9EEA-B0658146A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13</Pages>
  <Words>3751</Words>
  <Characters>21384</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37</cp:revision>
  <cp:lastPrinted>2019-07-06T16:35:00Z</cp:lastPrinted>
  <dcterms:created xsi:type="dcterms:W3CDTF">2019-07-01T10:13:00Z</dcterms:created>
  <dcterms:modified xsi:type="dcterms:W3CDTF">2019-07-07T05:43:00Z</dcterms:modified>
</cp:coreProperties>
</file>