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7341" w14:textId="0523981D" w:rsidR="002370B9" w:rsidRPr="00B35219" w:rsidRDefault="003E2477" w:rsidP="00FB6102">
      <w:pPr>
        <w:pStyle w:val="ListParagraph"/>
        <w:ind w:left="0"/>
        <w:jc w:val="center"/>
        <w:rPr>
          <w:rFonts w:ascii="Book Antiqua" w:hAnsi="Book Antiqua"/>
          <w:b/>
          <w:sz w:val="24"/>
          <w:szCs w:val="24"/>
        </w:rPr>
      </w:pPr>
      <w:r w:rsidRPr="003E2477">
        <w:rPr>
          <w:rFonts w:ascii="Book Antiqua" w:hAnsi="Book Antiqua"/>
          <w:b/>
          <w:sz w:val="24"/>
          <w:szCs w:val="24"/>
          <w:lang w:val="en-US"/>
        </w:rPr>
        <w:t>ANALISIS KETERAMPILAN BERPIKIR TINGKAT TINGGI DALAM PEMECAHAN MASALAH MATEMATIKA BERDASARKAN REVISI TAKSONAMI BLOOM DITINJAU DARI KESETERAAN GENDER</w:t>
      </w:r>
      <w:r w:rsidR="002370B9" w:rsidRPr="00B35219">
        <w:rPr>
          <w:rFonts w:ascii="Book Antiqua" w:hAnsi="Book Antiqua"/>
          <w:b/>
          <w:bCs/>
          <w:sz w:val="24"/>
          <w:szCs w:val="24"/>
        </w:rPr>
        <w:t xml:space="preserve"> </w:t>
      </w:r>
    </w:p>
    <w:p w14:paraId="6E7B639F" w14:textId="77777777" w:rsidR="002370B9" w:rsidRPr="00B35219" w:rsidRDefault="002370B9" w:rsidP="00FB6102">
      <w:pPr>
        <w:widowControl w:val="0"/>
        <w:tabs>
          <w:tab w:val="center" w:pos="4195"/>
        </w:tabs>
        <w:jc w:val="center"/>
        <w:rPr>
          <w:rFonts w:ascii="Book Antiqua" w:hAnsi="Book Antiqua"/>
          <w:b/>
          <w:bCs/>
          <w:sz w:val="22"/>
          <w:szCs w:val="22"/>
          <w:lang w:val="id-ID"/>
        </w:rPr>
      </w:pPr>
    </w:p>
    <w:p w14:paraId="0EA9B0E4" w14:textId="20102284" w:rsidR="00444953" w:rsidRPr="00B35219" w:rsidRDefault="00B27CDD" w:rsidP="00FB6102">
      <w:pPr>
        <w:widowControl w:val="0"/>
        <w:tabs>
          <w:tab w:val="center" w:pos="4195"/>
        </w:tabs>
        <w:jc w:val="center"/>
        <w:rPr>
          <w:rFonts w:ascii="Book Antiqua" w:hAnsi="Book Antiqua"/>
          <w:b/>
          <w:sz w:val="22"/>
          <w:szCs w:val="22"/>
        </w:rPr>
      </w:pPr>
      <w:proofErr w:type="spellStart"/>
      <w:r w:rsidRPr="00B35219">
        <w:rPr>
          <w:rFonts w:ascii="Book Antiqua" w:hAnsi="Book Antiqua"/>
          <w:b/>
          <w:bCs/>
          <w:sz w:val="22"/>
          <w:szCs w:val="22"/>
        </w:rPr>
        <w:t>Ernawati</w:t>
      </w:r>
      <w:proofErr w:type="spellEnd"/>
      <w:r w:rsidR="008604B5" w:rsidRPr="00B35219">
        <w:rPr>
          <w:rFonts w:ascii="Book Antiqua" w:hAnsi="Book Antiqua" w:cs="Traditional Arabic"/>
          <w:b/>
          <w:bCs/>
          <w:sz w:val="22"/>
          <w:szCs w:val="22"/>
          <w:vertAlign w:val="superscript"/>
          <w:lang w:val="id-ID"/>
        </w:rPr>
        <w:t>1)</w:t>
      </w:r>
      <w:r w:rsidR="003740C2" w:rsidRPr="00B35219">
        <w:rPr>
          <w:rFonts w:ascii="Book Antiqua" w:hAnsi="Book Antiqua" w:cs="Traditional Arabic"/>
          <w:b/>
          <w:bCs/>
          <w:sz w:val="22"/>
          <w:szCs w:val="22"/>
          <w:lang w:val="id-ID"/>
        </w:rPr>
        <w:t>,</w:t>
      </w:r>
      <w:r w:rsidR="00444953" w:rsidRPr="00B35219">
        <w:rPr>
          <w:rFonts w:ascii="Book Antiqua" w:hAnsi="Book Antiqua" w:cs="Traditional Arabic"/>
          <w:b/>
          <w:bCs/>
          <w:sz w:val="22"/>
          <w:szCs w:val="22"/>
          <w:lang w:val="id-ID"/>
        </w:rPr>
        <w:t xml:space="preserve"> </w:t>
      </w:r>
      <w:proofErr w:type="spellStart"/>
      <w:r w:rsidR="002A6D85" w:rsidRPr="00B35219">
        <w:rPr>
          <w:rFonts w:ascii="Book Antiqua" w:hAnsi="Book Antiqua"/>
          <w:b/>
          <w:bCs/>
          <w:sz w:val="22"/>
          <w:szCs w:val="22"/>
        </w:rPr>
        <w:t>Baharullah</w:t>
      </w:r>
      <w:proofErr w:type="spellEnd"/>
      <w:r w:rsidR="003F70DF" w:rsidRPr="00B35219">
        <w:rPr>
          <w:rFonts w:ascii="Book Antiqua" w:hAnsi="Book Antiqua"/>
          <w:b/>
          <w:bCs/>
          <w:sz w:val="22"/>
          <w:szCs w:val="22"/>
          <w:vertAlign w:val="superscript"/>
          <w:lang w:val="id-ID"/>
        </w:rPr>
        <w:t>2)</w:t>
      </w:r>
      <w:r w:rsidR="008F0812" w:rsidRPr="00B35219">
        <w:rPr>
          <w:rFonts w:ascii="Book Antiqua" w:hAnsi="Book Antiqua" w:cs="Traditional Arabic"/>
          <w:b/>
          <w:bCs/>
          <w:sz w:val="22"/>
          <w:szCs w:val="22"/>
          <w:lang w:val="id-ID"/>
        </w:rPr>
        <w:t xml:space="preserve"> </w:t>
      </w:r>
      <w:r w:rsidR="003F70DF" w:rsidRPr="00B35219">
        <w:rPr>
          <w:rFonts w:ascii="Book Antiqua" w:hAnsi="Book Antiqua" w:cs="Traditional Arabic"/>
          <w:b/>
          <w:bCs/>
          <w:sz w:val="22"/>
          <w:szCs w:val="22"/>
          <w:lang w:val="id-ID"/>
        </w:rPr>
        <w:t xml:space="preserve"> </w:t>
      </w:r>
    </w:p>
    <w:p w14:paraId="1EF3E47C" w14:textId="75364C73" w:rsidR="00444953" w:rsidRPr="00B35219" w:rsidRDefault="008604B5" w:rsidP="00FB6102">
      <w:pPr>
        <w:widowControl w:val="0"/>
        <w:jc w:val="center"/>
        <w:rPr>
          <w:rFonts w:ascii="Book Antiqua" w:hAnsi="Book Antiqua" w:cs="Traditional Arabic"/>
          <w:sz w:val="22"/>
          <w:szCs w:val="22"/>
        </w:rPr>
      </w:pPr>
      <w:r w:rsidRPr="00B35219">
        <w:rPr>
          <w:rFonts w:ascii="Book Antiqua" w:hAnsi="Book Antiqua" w:cs="Traditional Arabic"/>
          <w:sz w:val="22"/>
          <w:szCs w:val="22"/>
          <w:vertAlign w:val="superscript"/>
          <w:lang w:val="id-ID"/>
        </w:rPr>
        <w:t>1,2</w:t>
      </w:r>
      <w:proofErr w:type="spellStart"/>
      <w:r w:rsidR="003E2477">
        <w:rPr>
          <w:rFonts w:ascii="Book Antiqua" w:hAnsi="Book Antiqua"/>
          <w:sz w:val="22"/>
          <w:szCs w:val="22"/>
        </w:rPr>
        <w:t>Universitas</w:t>
      </w:r>
      <w:proofErr w:type="spellEnd"/>
      <w:r w:rsidR="003E2477">
        <w:rPr>
          <w:rFonts w:ascii="Book Antiqua" w:hAnsi="Book Antiqua"/>
          <w:sz w:val="22"/>
          <w:szCs w:val="22"/>
        </w:rPr>
        <w:t xml:space="preserve"> </w:t>
      </w:r>
      <w:proofErr w:type="spellStart"/>
      <w:r w:rsidR="003E2477">
        <w:rPr>
          <w:rFonts w:ascii="Book Antiqua" w:hAnsi="Book Antiqua"/>
          <w:sz w:val="22"/>
          <w:szCs w:val="22"/>
        </w:rPr>
        <w:t>Muhammadiyah</w:t>
      </w:r>
      <w:proofErr w:type="spellEnd"/>
      <w:r w:rsidR="003E2477">
        <w:rPr>
          <w:rFonts w:ascii="Book Antiqua" w:hAnsi="Book Antiqua"/>
          <w:sz w:val="22"/>
          <w:szCs w:val="22"/>
        </w:rPr>
        <w:t xml:space="preserve"> Makassar</w:t>
      </w:r>
    </w:p>
    <w:p w14:paraId="0D9131BB" w14:textId="227D5647" w:rsidR="00444953" w:rsidRPr="00B35219" w:rsidRDefault="008604B5" w:rsidP="00FB6102">
      <w:pPr>
        <w:widowControl w:val="0"/>
        <w:jc w:val="center"/>
        <w:rPr>
          <w:rFonts w:ascii="Book Antiqua" w:hAnsi="Book Antiqua" w:cs="Traditional Arabic"/>
          <w:sz w:val="22"/>
          <w:szCs w:val="22"/>
        </w:rPr>
      </w:pPr>
      <w:r w:rsidRPr="00B35219">
        <w:rPr>
          <w:rFonts w:ascii="Book Antiqua" w:hAnsi="Book Antiqua" w:cs="Traditional Arabic"/>
          <w:sz w:val="22"/>
          <w:szCs w:val="22"/>
          <w:vertAlign w:val="superscript"/>
          <w:lang w:val="id-ID"/>
        </w:rPr>
        <w:t>1,2</w:t>
      </w:r>
      <w:proofErr w:type="spellStart"/>
      <w:r w:rsidR="002A6D85" w:rsidRPr="00B35219">
        <w:rPr>
          <w:rFonts w:ascii="Book Antiqua" w:hAnsi="Book Antiqua"/>
          <w:sz w:val="22"/>
          <w:szCs w:val="22"/>
        </w:rPr>
        <w:t>Jalan</w:t>
      </w:r>
      <w:proofErr w:type="spellEnd"/>
      <w:r w:rsidR="002A6D85" w:rsidRPr="00B35219">
        <w:rPr>
          <w:rFonts w:ascii="Book Antiqua" w:hAnsi="Book Antiqua"/>
          <w:sz w:val="22"/>
          <w:szCs w:val="22"/>
        </w:rPr>
        <w:t xml:space="preserve"> Sultan </w:t>
      </w:r>
      <w:proofErr w:type="spellStart"/>
      <w:r w:rsidR="002A6D85" w:rsidRPr="00B35219">
        <w:rPr>
          <w:rFonts w:ascii="Book Antiqua" w:hAnsi="Book Antiqua"/>
          <w:sz w:val="22"/>
          <w:szCs w:val="22"/>
        </w:rPr>
        <w:t>Alauddin</w:t>
      </w:r>
      <w:proofErr w:type="spellEnd"/>
      <w:r w:rsidR="002A6D85" w:rsidRPr="00B35219">
        <w:rPr>
          <w:rFonts w:ascii="Book Antiqua" w:hAnsi="Book Antiqua"/>
          <w:sz w:val="22"/>
          <w:szCs w:val="22"/>
        </w:rPr>
        <w:t xml:space="preserve"> No. 259, Makassar</w:t>
      </w:r>
      <w:r w:rsidR="008F0812" w:rsidRPr="00B35219">
        <w:rPr>
          <w:rFonts w:ascii="Book Antiqua" w:hAnsi="Book Antiqua" w:cs="Traditional Arabic"/>
          <w:sz w:val="22"/>
          <w:szCs w:val="22"/>
          <w:lang w:val="id-ID"/>
        </w:rPr>
        <w:t xml:space="preserve"> </w:t>
      </w:r>
      <w:r w:rsidR="003F70DF" w:rsidRPr="00B35219">
        <w:rPr>
          <w:rFonts w:ascii="Book Antiqua" w:hAnsi="Book Antiqua" w:cs="Traditional Arabic"/>
          <w:sz w:val="22"/>
          <w:szCs w:val="22"/>
          <w:lang w:val="id-ID"/>
        </w:rPr>
        <w:t xml:space="preserve"> </w:t>
      </w:r>
    </w:p>
    <w:p w14:paraId="162D8DC1" w14:textId="724A8907" w:rsidR="00444953" w:rsidRPr="00B35219" w:rsidRDefault="00444953" w:rsidP="00FB6102">
      <w:pPr>
        <w:widowControl w:val="0"/>
        <w:jc w:val="center"/>
        <w:rPr>
          <w:rFonts w:ascii="Book Antiqua" w:hAnsi="Book Antiqua" w:cs="Traditional Arabic"/>
          <w:sz w:val="22"/>
          <w:szCs w:val="22"/>
          <w:vertAlign w:val="superscript"/>
        </w:rPr>
      </w:pPr>
      <w:r w:rsidRPr="00B35219">
        <w:rPr>
          <w:rFonts w:ascii="Book Antiqua" w:hAnsi="Book Antiqua" w:cs="Traditional Arabic"/>
          <w:sz w:val="22"/>
          <w:szCs w:val="22"/>
          <w:lang w:val="id-ID"/>
        </w:rPr>
        <w:t>E</w:t>
      </w:r>
      <w:r w:rsidR="00861026" w:rsidRPr="00B35219">
        <w:rPr>
          <w:rFonts w:ascii="Book Antiqua" w:hAnsi="Book Antiqua" w:cs="Traditional Arabic"/>
          <w:sz w:val="22"/>
          <w:szCs w:val="22"/>
          <w:lang w:val="id-ID"/>
        </w:rPr>
        <w:t>-</w:t>
      </w:r>
      <w:r w:rsidRPr="00B35219">
        <w:rPr>
          <w:rFonts w:ascii="Book Antiqua" w:hAnsi="Book Antiqua" w:cs="Traditional Arabic"/>
          <w:sz w:val="22"/>
          <w:szCs w:val="22"/>
          <w:lang w:val="id-ID"/>
        </w:rPr>
        <w:t xml:space="preserve">mail: </w:t>
      </w:r>
      <w:hyperlink r:id="rId9" w:history="1">
        <w:r w:rsidR="002A6D85" w:rsidRPr="00B35219">
          <w:rPr>
            <w:rStyle w:val="Hyperlink"/>
            <w:rFonts w:ascii="Book Antiqua" w:hAnsi="Book Antiqua"/>
            <w:b/>
            <w:sz w:val="22"/>
            <w:szCs w:val="22"/>
          </w:rPr>
          <w:t>ernawati@unismuh.ac.id</w:t>
        </w:r>
      </w:hyperlink>
      <w:r w:rsidR="002A6D85" w:rsidRPr="00B35219">
        <w:rPr>
          <w:rFonts w:ascii="Book Antiqua" w:hAnsi="Book Antiqua"/>
          <w:b/>
          <w:sz w:val="22"/>
          <w:szCs w:val="22"/>
        </w:rPr>
        <w:t xml:space="preserve"> </w:t>
      </w:r>
      <w:r w:rsidR="00882E4E" w:rsidRPr="00B35219">
        <w:rPr>
          <w:rFonts w:ascii="Book Antiqua" w:hAnsi="Book Antiqua"/>
          <w:sz w:val="22"/>
          <w:szCs w:val="22"/>
          <w:vertAlign w:val="superscript"/>
          <w:lang w:val="id-ID"/>
        </w:rPr>
        <w:t>1)</w:t>
      </w:r>
      <w:r w:rsidR="00882E4E" w:rsidRPr="00B35219">
        <w:rPr>
          <w:rFonts w:ascii="Book Antiqua" w:hAnsi="Book Antiqua"/>
          <w:sz w:val="22"/>
          <w:szCs w:val="22"/>
          <w:lang w:val="id-ID"/>
        </w:rPr>
        <w:t xml:space="preserve">, </w:t>
      </w:r>
      <w:hyperlink r:id="rId10" w:history="1">
        <w:r w:rsidR="002A6D85" w:rsidRPr="00B35219">
          <w:rPr>
            <w:rStyle w:val="Hyperlink"/>
            <w:rFonts w:ascii="Book Antiqua" w:hAnsi="Book Antiqua"/>
            <w:b/>
            <w:sz w:val="22"/>
            <w:szCs w:val="22"/>
          </w:rPr>
          <w:t>baharullah@unismuh.ac.id</w:t>
        </w:r>
      </w:hyperlink>
      <w:r w:rsidR="002A6D85" w:rsidRPr="00B35219">
        <w:rPr>
          <w:rFonts w:ascii="Book Antiqua" w:hAnsi="Book Antiqua"/>
          <w:b/>
          <w:sz w:val="22"/>
          <w:szCs w:val="22"/>
        </w:rPr>
        <w:t xml:space="preserve"> </w:t>
      </w:r>
      <w:r w:rsidR="00882E4E" w:rsidRPr="00B35219">
        <w:rPr>
          <w:rFonts w:ascii="Book Antiqua" w:hAnsi="Book Antiqua" w:cs="Traditional Arabic"/>
          <w:sz w:val="22"/>
          <w:szCs w:val="22"/>
          <w:vertAlign w:val="superscript"/>
          <w:lang w:val="id-ID"/>
        </w:rPr>
        <w:t>2)</w:t>
      </w:r>
      <w:r w:rsidR="008F0812" w:rsidRPr="00B35219">
        <w:rPr>
          <w:rFonts w:ascii="Book Antiqua" w:hAnsi="Book Antiqua" w:cs="Traditional Arabic"/>
          <w:sz w:val="22"/>
          <w:szCs w:val="22"/>
          <w:vertAlign w:val="superscript"/>
          <w:lang w:val="id-ID"/>
        </w:rPr>
        <w:t xml:space="preserve"> </w:t>
      </w:r>
      <w:r w:rsidR="003F70DF" w:rsidRPr="00B35219">
        <w:rPr>
          <w:rFonts w:ascii="Book Antiqua" w:hAnsi="Book Antiqua" w:cs="Traditional Arabic"/>
          <w:sz w:val="22"/>
          <w:szCs w:val="22"/>
          <w:vertAlign w:val="superscript"/>
          <w:lang w:val="id-ID"/>
        </w:rPr>
        <w:t xml:space="preserve"> </w:t>
      </w:r>
    </w:p>
    <w:p w14:paraId="6CA3EF24" w14:textId="77777777" w:rsidR="003F70DF" w:rsidRPr="00B35219" w:rsidRDefault="003F70DF" w:rsidP="00FB6102">
      <w:pPr>
        <w:widowControl w:val="0"/>
        <w:ind w:left="567" w:right="567"/>
        <w:jc w:val="center"/>
        <w:rPr>
          <w:rFonts w:ascii="Book Antiqua" w:hAnsi="Book Antiqua" w:cs="Traditional Arabic"/>
          <w:b/>
          <w:bCs/>
          <w:sz w:val="22"/>
          <w:szCs w:val="22"/>
          <w:lang w:val="id-ID"/>
        </w:rPr>
      </w:pPr>
    </w:p>
    <w:p w14:paraId="681A2399" w14:textId="47B6F8CD" w:rsidR="00DD13BE" w:rsidRPr="00B35219" w:rsidRDefault="003E2477" w:rsidP="00FB6102">
      <w:pPr>
        <w:jc w:val="center"/>
        <w:rPr>
          <w:rFonts w:ascii="Book Antiqua" w:hAnsi="Book Antiqua"/>
          <w:b/>
          <w:bCs/>
          <w:iCs/>
          <w:sz w:val="22"/>
          <w:szCs w:val="22"/>
          <w:lang w:val="id-ID"/>
        </w:rPr>
      </w:pPr>
      <w:r>
        <w:rPr>
          <w:rFonts w:ascii="Book Antiqua" w:hAnsi="Book Antiqua"/>
          <w:b/>
          <w:bCs/>
          <w:iCs/>
          <w:sz w:val="22"/>
          <w:szCs w:val="22"/>
          <w:lang w:val="id-ID"/>
        </w:rPr>
        <w:t>Abst</w:t>
      </w:r>
      <w:proofErr w:type="spellStart"/>
      <w:r>
        <w:rPr>
          <w:rFonts w:ascii="Book Antiqua" w:hAnsi="Book Antiqua"/>
          <w:b/>
          <w:bCs/>
          <w:iCs/>
          <w:sz w:val="22"/>
          <w:szCs w:val="22"/>
        </w:rPr>
        <w:t>rak</w:t>
      </w:r>
      <w:proofErr w:type="spellEnd"/>
      <w:r w:rsidR="00DD13BE" w:rsidRPr="00B35219">
        <w:rPr>
          <w:rFonts w:ascii="Book Antiqua" w:hAnsi="Book Antiqua"/>
          <w:b/>
          <w:bCs/>
          <w:iCs/>
          <w:sz w:val="22"/>
          <w:szCs w:val="22"/>
          <w:lang w:val="id-ID"/>
        </w:rPr>
        <w:t>:</w:t>
      </w:r>
    </w:p>
    <w:p w14:paraId="0ABDD600" w14:textId="4FE43D0D" w:rsidR="003E2477" w:rsidRPr="003E2477" w:rsidRDefault="003E2477" w:rsidP="003E2477">
      <w:pPr>
        <w:jc w:val="both"/>
        <w:rPr>
          <w:rFonts w:ascii="Book Antiqua" w:hAnsi="Book Antiqua" w:cs="Arial"/>
          <w:iCs/>
          <w:sz w:val="22"/>
          <w:szCs w:val="22"/>
          <w:lang w:val="id-ID"/>
        </w:rPr>
      </w:pPr>
      <w:r w:rsidRPr="003E2477">
        <w:rPr>
          <w:rFonts w:ascii="Book Antiqua" w:hAnsi="Book Antiqua" w:cs="Arial"/>
          <w:iCs/>
          <w:sz w:val="22"/>
          <w:szCs w:val="22"/>
          <w:lang w:val="id-ID"/>
        </w:rPr>
        <w:t xml:space="preserve">Penelitian ini bertujuan untuk mengetahui  deskripsi hasil analisis keterampilan berpikir tingkat tinggi dalam pemecahan masalah matematika berdasarkan revisi taksonomi bloom ditinjau dari kesetaraan gender pada siswa kelas VIII SMP Negeri 1 Takalar. Jenis penelitian kualitatif yang bertujuan untuk mengetahui deskripsi hasil analisis keterampilan berpikir tingkat tinggi dalam pemecahan masalah matematika berdasarkan revisi taksonomi Bloom. Pendeskripsian diperoleh melalui analisis hasil tes keterampilan berpikir tingkat tinggi dalam pemecahan masalah matematika. Uji keabsahan data menggunakan triagulasi waktu yaitu dengan melakukan wawancara untuk mencari kesesuaian data menggunakan langkah-langkah analisis data menurut </w:t>
      </w:r>
      <w:r>
        <w:rPr>
          <w:rFonts w:ascii="Book Antiqua" w:hAnsi="Book Antiqua" w:cs="Arial"/>
          <w:iCs/>
          <w:sz w:val="22"/>
          <w:szCs w:val="22"/>
          <w:lang w:val="id-ID"/>
        </w:rPr>
        <w:fldChar w:fldCharType="begin" w:fldLock="1"/>
      </w:r>
      <w:r>
        <w:rPr>
          <w:rFonts w:ascii="Book Antiqua" w:hAnsi="Book Antiqua" w:cs="Arial"/>
          <w:iCs/>
          <w:sz w:val="22"/>
          <w:szCs w:val="22"/>
          <w:lang w:val="id-ID"/>
        </w:rPr>
        <w:instrText>ADDIN CSL_CITATION {"citationItems":[{"id":"ITEM-1","itemData":{"author":[{"dropping-particle":"","family":"Miles","given":"","non-dropping-particle":"","parse-names":false,"suffix":""},{"dropping-particle":"","family":"B","given":"Matthew","non-dropping-particle":"","parse-names":false,"suffix":""}],"id":"ITEM-1","issued":{"date-parts":[["1992"]]},"title":"Analisis Data Kualitatif","type":"chapter"},"uris":["http://www.mendeley.com/documents/?uuid=87985e1f-9a51-47bd-8489-06c9287f2692"]}],"mendeley":{"formattedCitation":"(Miles &amp; B, 1992)","plainTextFormattedCitation":"(Miles &amp; B, 1992)"},"properties":{"noteIndex":0},"schema":"https://github.com/citation-style-language/schema/raw/master/csl-citation.json"}</w:instrText>
      </w:r>
      <w:r>
        <w:rPr>
          <w:rFonts w:ascii="Book Antiqua" w:hAnsi="Book Antiqua" w:cs="Arial"/>
          <w:iCs/>
          <w:sz w:val="22"/>
          <w:szCs w:val="22"/>
          <w:lang w:val="id-ID"/>
        </w:rPr>
        <w:fldChar w:fldCharType="separate"/>
      </w:r>
      <w:r w:rsidRPr="003E2477">
        <w:rPr>
          <w:rFonts w:ascii="Book Antiqua" w:hAnsi="Book Antiqua" w:cs="Arial"/>
          <w:iCs/>
          <w:noProof/>
          <w:sz w:val="22"/>
          <w:szCs w:val="22"/>
          <w:lang w:val="id-ID"/>
        </w:rPr>
        <w:t>(Miles &amp; B, 1992)</w:t>
      </w:r>
      <w:r>
        <w:rPr>
          <w:rFonts w:ascii="Book Antiqua" w:hAnsi="Book Antiqua" w:cs="Arial"/>
          <w:iCs/>
          <w:sz w:val="22"/>
          <w:szCs w:val="22"/>
          <w:lang w:val="id-ID"/>
        </w:rPr>
        <w:fldChar w:fldCharType="end"/>
      </w:r>
      <w:r w:rsidRPr="003E2477">
        <w:rPr>
          <w:rFonts w:ascii="Book Antiqua" w:hAnsi="Book Antiqua" w:cs="Arial"/>
          <w:iCs/>
          <w:sz w:val="22"/>
          <w:szCs w:val="22"/>
          <w:lang w:val="id-ID"/>
        </w:rPr>
        <w:t>. Penelitian ini dilaksanakan di SMP Negeri 1 Takalar dengan jumlah subjek 2 orang yang terpilih menggunakan teknik purposive sampling. Hasil Penelitian menunjukkan bahwa: (1) analisis keterampilan berpikir tingkat tinggi siswa dengan kategori laki-laki dalam pemecahan masalah matematika berdasarkan revisi taksonomi bloom. Kategori menganalisis (C4) melibatkan keterampilan dalam memahami(C2) dan mengaplikasikan (C3). Kategori mengevaluasi (C5) mampu melibatkan keterampilan dalam memahami (C2), mengaplikasi (C3) dan menganalisis (C4). Kategori mencipta (C6) melibatkan keterampilan menganalisis (C4) dan mengevaluasi (C5). (2) analisis keterampilan berpikir tingkat tinggi siswa dengan kategori perempuan dalam pemecahan masalah matematika berdasarkan revisi taksonomi Bloom. Kategori menganalisis (C4) melibatkan keterampilan dalam memahami(C2) dan mengaplikasikan (C3). Kategori mengevaluasi (C5) mampu melibatkan keterampilan dalam memahami (C2) dan menganalisis (C4). Kategori mencipta (C6) melibatkan keterampilan mengingat (C1), memahami (C2) dam menganalisis (C4).</w:t>
      </w:r>
    </w:p>
    <w:p w14:paraId="2FC765F0" w14:textId="77777777" w:rsidR="003E2477" w:rsidRPr="003E2477" w:rsidRDefault="003E2477" w:rsidP="003E2477">
      <w:pPr>
        <w:ind w:left="1260" w:hanging="1260"/>
        <w:jc w:val="both"/>
        <w:rPr>
          <w:rFonts w:ascii="Book Antiqua" w:hAnsi="Book Antiqua" w:cs="Arial"/>
          <w:iCs/>
          <w:sz w:val="22"/>
          <w:szCs w:val="22"/>
          <w:lang w:val="id-ID"/>
        </w:rPr>
      </w:pPr>
    </w:p>
    <w:p w14:paraId="7E0086EE" w14:textId="0F9E7AE9" w:rsidR="008C177E" w:rsidRPr="00B35219" w:rsidRDefault="003E2477" w:rsidP="003E2477">
      <w:pPr>
        <w:ind w:left="1260" w:hanging="1260"/>
        <w:jc w:val="both"/>
        <w:rPr>
          <w:rFonts w:ascii="Book Antiqua" w:hAnsi="Book Antiqua"/>
          <w:sz w:val="22"/>
          <w:szCs w:val="22"/>
          <w:lang w:val="id-ID"/>
        </w:rPr>
      </w:pPr>
      <w:r w:rsidRPr="003E2477">
        <w:rPr>
          <w:rFonts w:ascii="Book Antiqua" w:hAnsi="Book Antiqua" w:cs="Arial"/>
          <w:iCs/>
          <w:sz w:val="22"/>
          <w:szCs w:val="22"/>
          <w:lang w:val="id-ID"/>
        </w:rPr>
        <w:t>Kata Kunci: keterampilan berpikir tingkat tinggi, revisi taksonomi bloom, pemecahan masalah.</w:t>
      </w:r>
    </w:p>
    <w:p w14:paraId="754557E9" w14:textId="77777777" w:rsidR="0093168E" w:rsidRPr="00B35219" w:rsidRDefault="0093168E" w:rsidP="00FB6102">
      <w:pPr>
        <w:ind w:left="1260" w:hanging="1260"/>
        <w:rPr>
          <w:rFonts w:ascii="Book Antiqua" w:hAnsi="Book Antiqua"/>
          <w:i/>
          <w:sz w:val="22"/>
          <w:szCs w:val="22"/>
          <w:lang w:val="id-ID"/>
        </w:rPr>
      </w:pPr>
    </w:p>
    <w:p w14:paraId="45D56964" w14:textId="4C728DD0" w:rsidR="0093168E" w:rsidRPr="00B35219" w:rsidRDefault="00AC22CC" w:rsidP="00FB6102">
      <w:pPr>
        <w:pStyle w:val="ListParagraph"/>
        <w:ind w:left="0"/>
        <w:jc w:val="center"/>
        <w:rPr>
          <w:rFonts w:ascii="Book Antiqua" w:hAnsi="Book Antiqua"/>
          <w:b/>
          <w:sz w:val="24"/>
          <w:szCs w:val="24"/>
        </w:rPr>
      </w:pPr>
      <w:r w:rsidRPr="00B35219">
        <w:rPr>
          <w:rFonts w:ascii="Book Antiqua" w:hAnsi="Book Antiqua"/>
          <w:b/>
          <w:sz w:val="24"/>
          <w:szCs w:val="24"/>
        </w:rPr>
        <w:t>ANALYSIS SKILLS HIGH LEVEL THINKING IN MATHEMATICS PROBLEM SOLVING BASED ON REVISED TAKSONAMI BLOOM TERMS OF GENDER EQUALITY</w:t>
      </w:r>
    </w:p>
    <w:p w14:paraId="2738EEA8" w14:textId="77777777" w:rsidR="00DD13BE" w:rsidRPr="00B35219" w:rsidRDefault="00DD13BE" w:rsidP="00FB6102">
      <w:pPr>
        <w:rPr>
          <w:rFonts w:ascii="Book Antiqua" w:hAnsi="Book Antiqua"/>
          <w:b/>
          <w:bCs/>
          <w:i/>
          <w:iCs/>
          <w:color w:val="000000"/>
          <w:sz w:val="22"/>
          <w:szCs w:val="22"/>
          <w:lang w:val="id-ID"/>
        </w:rPr>
      </w:pPr>
    </w:p>
    <w:p w14:paraId="4E287647" w14:textId="77777777" w:rsidR="00DD13BE" w:rsidRPr="00B35219" w:rsidRDefault="00DD13BE" w:rsidP="00FB6102">
      <w:pPr>
        <w:jc w:val="center"/>
        <w:rPr>
          <w:rFonts w:ascii="Book Antiqua" w:hAnsi="Book Antiqua"/>
          <w:b/>
          <w:bCs/>
          <w:i/>
          <w:iCs/>
          <w:color w:val="000000"/>
          <w:sz w:val="22"/>
          <w:szCs w:val="22"/>
          <w:lang w:val="id-ID"/>
        </w:rPr>
      </w:pPr>
      <w:r w:rsidRPr="00B35219">
        <w:rPr>
          <w:rFonts w:ascii="Book Antiqua" w:hAnsi="Book Antiqua"/>
          <w:b/>
          <w:bCs/>
          <w:i/>
          <w:iCs/>
          <w:color w:val="000000"/>
          <w:sz w:val="22"/>
          <w:szCs w:val="22"/>
          <w:lang w:val="id-ID"/>
        </w:rPr>
        <w:t>Abstract:</w:t>
      </w:r>
    </w:p>
    <w:p w14:paraId="014E5412" w14:textId="3675FBC5" w:rsidR="00FE6A13" w:rsidRPr="00B35219" w:rsidRDefault="00AC22CC" w:rsidP="00FE6A13">
      <w:pPr>
        <w:jc w:val="both"/>
        <w:rPr>
          <w:rFonts w:ascii="Book Antiqua" w:hAnsi="Book Antiqua"/>
          <w:i/>
          <w:sz w:val="22"/>
          <w:szCs w:val="22"/>
          <w:lang w:val="id-ID"/>
        </w:rPr>
      </w:pPr>
      <w:r w:rsidRPr="00B35219">
        <w:rPr>
          <w:rFonts w:ascii="Book Antiqua" w:hAnsi="Book Antiqua" w:cs="Arial"/>
          <w:i/>
          <w:iCs/>
          <w:color w:val="000000"/>
          <w:sz w:val="22"/>
          <w:szCs w:val="22"/>
          <w:lang w:val="id-ID"/>
        </w:rPr>
        <w:t xml:space="preserve">This study aims to determine the description of the results of the analysis of the skills of high level thinking in mathematics problem solving based on revised bloom's taxonomy was </w:t>
      </w:r>
      <w:r w:rsidRPr="00B35219">
        <w:rPr>
          <w:rFonts w:ascii="Book Antiqua" w:hAnsi="Book Antiqua" w:cs="Arial"/>
          <w:i/>
          <w:iCs/>
          <w:color w:val="000000"/>
          <w:sz w:val="22"/>
          <w:szCs w:val="22"/>
          <w:lang w:val="id-ID"/>
        </w:rPr>
        <w:lastRenderedPageBreak/>
        <w:t>reviewed from gender equality to the students of class VIII SMP Negeri 1 Takalar. A type of qualitative research that aims to determine the description of the results of the analysis of the skills of high level thinking in mathematics problem solving based on revised Bloom's taxonomy. The description is obtained through the analysis of the results of the tests the skills of high level thinking in mathematical problem solving. Test the validity of the data using triagulasi time is to perform interviews to seek the suitability of the data using the steps of data analysis according to Miles and hubberman. This research was conducted in SMP Negeri 1 Takalar with the number of the subject of the 2 people that selected using purposive sampling technique. The results showed that: (1) analysis of thinking skills high level of students with the category of males in mathematical problem solving based on revised bloom's taxonomy. Category analyze (C4) involves skills in understanding(C2) and applying (C3). Category of evaluating (C5) is able to involves skills in understanding (C2), apply (C3) and analyzing (C4). Category create (C6) involves the skill of analyzing (C4) and evaluate (C5). (2) analysis of thinking skills high level of students with the category of women in mathematics problem solving based on revised Bloom's taxonomy. Category analyze (C4) involves skills in understanding(C2) and applying (C3). Category of evaluating (C5) is able to involves skills in understanding (C2) and analyzing (C4). Category create (C6) involves the skill of remembering (C1), understanding (C2) and analyzing (C4).</w:t>
      </w:r>
      <w:r w:rsidR="00FE6A13" w:rsidRPr="00B35219">
        <w:rPr>
          <w:rFonts w:ascii="Book Antiqua" w:hAnsi="Book Antiqua"/>
          <w:i/>
          <w:sz w:val="22"/>
          <w:szCs w:val="22"/>
          <w:lang w:val="id-ID"/>
        </w:rPr>
        <w:t xml:space="preserve"> </w:t>
      </w:r>
    </w:p>
    <w:p w14:paraId="34FBD496" w14:textId="77777777" w:rsidR="00FE6A13" w:rsidRPr="00B35219" w:rsidRDefault="00FE6A13" w:rsidP="00FB6102">
      <w:pPr>
        <w:jc w:val="center"/>
        <w:rPr>
          <w:rFonts w:ascii="Book Antiqua" w:hAnsi="Book Antiqua"/>
          <w:color w:val="000000"/>
          <w:sz w:val="22"/>
          <w:szCs w:val="22"/>
          <w:lang w:val="id-ID"/>
        </w:rPr>
      </w:pPr>
    </w:p>
    <w:p w14:paraId="3C17521D" w14:textId="48AC8FFC" w:rsidR="009F4B48" w:rsidRPr="00B35219" w:rsidRDefault="00DD13BE" w:rsidP="00FB6102">
      <w:pPr>
        <w:widowControl w:val="0"/>
        <w:ind w:left="1170" w:right="567" w:hanging="1170"/>
        <w:jc w:val="both"/>
        <w:rPr>
          <w:rFonts w:ascii="Book Antiqua" w:hAnsi="Book Antiqua"/>
          <w:i/>
          <w:iCs/>
          <w:sz w:val="22"/>
          <w:szCs w:val="22"/>
          <w:lang w:val="id-ID"/>
        </w:rPr>
      </w:pPr>
      <w:r w:rsidRPr="00B35219">
        <w:rPr>
          <w:rFonts w:ascii="Book Antiqua" w:hAnsi="Book Antiqua"/>
          <w:b/>
          <w:i/>
          <w:iCs/>
          <w:sz w:val="22"/>
          <w:szCs w:val="22"/>
          <w:lang w:val="id-ID"/>
        </w:rPr>
        <w:t>Keywords</w:t>
      </w:r>
      <w:r w:rsidRPr="00B35219">
        <w:rPr>
          <w:rFonts w:ascii="Book Antiqua" w:hAnsi="Book Antiqua"/>
          <w:b/>
          <w:i/>
          <w:sz w:val="22"/>
          <w:szCs w:val="22"/>
          <w:lang w:val="id-ID"/>
        </w:rPr>
        <w:t xml:space="preserve">: </w:t>
      </w:r>
      <w:r w:rsidR="00AC22CC" w:rsidRPr="00B35219">
        <w:rPr>
          <w:rFonts w:ascii="Book Antiqua" w:hAnsi="Book Antiqua"/>
          <w:i/>
          <w:sz w:val="22"/>
          <w:szCs w:val="22"/>
          <w:lang w:val="id-ID"/>
        </w:rPr>
        <w:t>Higher order thinking skills, Revision of bloom's taxonomy, Problem solving</w:t>
      </w:r>
    </w:p>
    <w:p w14:paraId="65B5FCC9" w14:textId="77777777" w:rsidR="009F4B48" w:rsidRPr="00B35219" w:rsidRDefault="009F4B48" w:rsidP="009F4B48">
      <w:pPr>
        <w:widowControl w:val="0"/>
        <w:ind w:right="567"/>
        <w:jc w:val="both"/>
        <w:rPr>
          <w:rFonts w:ascii="Book Antiqua" w:hAnsi="Book Antiqua"/>
          <w:i/>
          <w:sz w:val="22"/>
          <w:szCs w:val="22"/>
          <w:lang w:val="id-ID"/>
        </w:rPr>
      </w:pPr>
    </w:p>
    <w:p w14:paraId="11AF8FE0" w14:textId="23DC4EA9" w:rsidR="00285324" w:rsidRPr="00B35219" w:rsidRDefault="00285324" w:rsidP="00043015">
      <w:pPr>
        <w:jc w:val="both"/>
        <w:rPr>
          <w:rFonts w:ascii="Book Antiqua" w:hAnsi="Book Antiqua"/>
          <w:lang w:val="id-ID"/>
        </w:rPr>
      </w:pPr>
    </w:p>
    <w:p w14:paraId="172F4A96" w14:textId="77777777" w:rsidR="00285324" w:rsidRPr="00B35219" w:rsidRDefault="00285324" w:rsidP="00285324">
      <w:pPr>
        <w:spacing w:line="360" w:lineRule="auto"/>
        <w:jc w:val="both"/>
        <w:rPr>
          <w:rFonts w:ascii="Book Antiqua" w:hAnsi="Book Antiqua"/>
          <w:b/>
          <w:lang w:val="id-ID"/>
        </w:rPr>
      </w:pPr>
      <w:r w:rsidRPr="00B35219">
        <w:rPr>
          <w:rFonts w:ascii="Book Antiqua" w:hAnsi="Book Antiqua"/>
          <w:b/>
          <w:noProof/>
        </w:rPr>
        <mc:AlternateContent>
          <mc:Choice Requires="wps">
            <w:drawing>
              <wp:anchor distT="0" distB="0" distL="114300" distR="114300" simplePos="0" relativeHeight="251659264" behindDoc="0" locked="0" layoutInCell="1" allowOverlap="1" wp14:anchorId="393A9009" wp14:editId="16B47A92">
                <wp:simplePos x="0" y="0"/>
                <wp:positionH relativeFrom="column">
                  <wp:posOffset>6350</wp:posOffset>
                </wp:positionH>
                <wp:positionV relativeFrom="paragraph">
                  <wp:posOffset>57150</wp:posOffset>
                </wp:positionV>
                <wp:extent cx="5581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ns6="http://schemas.openxmlformats.org/drawingml/2006/main">
            <w:pict>
              <v: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" strokeweight="1.5p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5pt" to="440pt,4.5pt" o:spid="_x0000_s1026" w14:anchorId="661691AF" strokecolor="black [3213]" id="Straight Connector 2"/>
            </w:pict>
          </mc:Fallback>
        </mc:AlternateContent>
      </w:r>
    </w:p>
    <w:p w14:paraId="0C4D178A" w14:textId="77777777" w:rsidR="00285324" w:rsidRPr="00B35219" w:rsidRDefault="00253808" w:rsidP="009F4B48">
      <w:pPr>
        <w:widowControl w:val="0"/>
        <w:ind w:right="567"/>
        <w:jc w:val="both"/>
        <w:rPr>
          <w:rFonts w:ascii="Book Antiqua" w:hAnsi="Book Antiqua"/>
          <w:b/>
          <w:lang w:val="id-ID"/>
        </w:rPr>
      </w:pPr>
      <w:r w:rsidRPr="00B35219">
        <w:rPr>
          <w:rFonts w:ascii="Book Antiqua" w:hAnsi="Book Antiqua"/>
          <w:b/>
          <w:lang w:val="id-ID"/>
        </w:rPr>
        <w:t>INTRODUCTION</w:t>
      </w:r>
      <w:r w:rsidR="000174B3" w:rsidRPr="00B35219">
        <w:rPr>
          <w:rFonts w:ascii="Book Antiqua" w:hAnsi="Book Antiqua"/>
          <w:b/>
          <w:lang w:val="id-ID"/>
        </w:rPr>
        <w:t xml:space="preserve"> (12pt)</w:t>
      </w:r>
    </w:p>
    <w:p w14:paraId="048CC1B5" w14:textId="0E883AF6" w:rsidR="00285324" w:rsidRPr="00B35219" w:rsidRDefault="00B27CDD" w:rsidP="009F4B48">
      <w:pPr>
        <w:widowControl w:val="0"/>
        <w:ind w:right="567"/>
        <w:jc w:val="both"/>
        <w:rPr>
          <w:rFonts w:ascii="Book Antiqua" w:hAnsi="Book Antiqua"/>
          <w:sz w:val="22"/>
          <w:szCs w:val="22"/>
        </w:rPr>
      </w:pPr>
      <w:r w:rsidRPr="00B35219">
        <w:rPr>
          <w:rFonts w:ascii="Book Antiqua" w:hAnsi="Book Antiqua"/>
          <w:sz w:val="22"/>
          <w:szCs w:val="22"/>
        </w:rPr>
        <w:t xml:space="preserve"> </w:t>
      </w:r>
    </w:p>
    <w:p w14:paraId="26EFF58D" w14:textId="2DF4F280" w:rsidR="004C1935" w:rsidRPr="003E2477" w:rsidRDefault="003E2477" w:rsidP="004C1935">
      <w:pPr>
        <w:keepNext/>
        <w:framePr w:dropCap="drop" w:lines="3" w:wrap="around" w:vAnchor="text" w:hAnchor="text"/>
        <w:spacing w:line="1028" w:lineRule="exact"/>
        <w:jc w:val="both"/>
        <w:textAlignment w:val="baseline"/>
        <w:rPr>
          <w:rFonts w:ascii="Book Antiqua" w:hAnsi="Book Antiqua"/>
          <w:position w:val="-9"/>
          <w:sz w:val="123"/>
        </w:rPr>
      </w:pPr>
      <w:r>
        <w:rPr>
          <w:rFonts w:ascii="Book Antiqua" w:hAnsi="Book Antiqua"/>
          <w:position w:val="-9"/>
          <w:sz w:val="123"/>
        </w:rPr>
        <w:t>T</w:t>
      </w:r>
    </w:p>
    <w:p w14:paraId="232AD752" w14:textId="4305D364" w:rsidR="00AC22CC" w:rsidRPr="00B35219" w:rsidRDefault="003E2477" w:rsidP="00AC22CC">
      <w:pPr>
        <w:spacing w:line="276" w:lineRule="auto"/>
        <w:jc w:val="both"/>
        <w:rPr>
          <w:rFonts w:ascii="Book Antiqua" w:hAnsi="Book Antiqua"/>
        </w:rPr>
      </w:pPr>
      <w:r>
        <w:rPr>
          <w:rFonts w:ascii="Book Antiqua" w:hAnsi="Book Antiqua"/>
        </w:rPr>
        <w:t>hink</w:t>
      </w:r>
      <w:r w:rsidR="00AC22CC" w:rsidRPr="00B35219">
        <w:rPr>
          <w:rFonts w:ascii="Book Antiqua" w:hAnsi="Book Antiqua"/>
          <w:lang w:val="id-ID"/>
        </w:rPr>
        <w:t xml:space="preserve"> is to manipulate or manage and transform information in memory </w:t>
      </w:r>
      <w:r w:rsidR="00B35219" w:rsidRPr="00B35219">
        <w:rPr>
          <w:rFonts w:ascii="Book Antiqua" w:hAnsi="Book Antiqua"/>
          <w:lang w:val="id-ID"/>
        </w:rPr>
        <w:fldChar w:fldCharType="begin" w:fldLock="1"/>
      </w:r>
      <w:r>
        <w:rPr>
          <w:rFonts w:ascii="Book Antiqua" w:hAnsi="Book Antiqua"/>
          <w:lang w:val="id-ID"/>
        </w:rPr>
        <w:instrText>ADDIN CSL_CITATION {"citationItems":[{"id":"ITEM-1","itemData":{"author":[{"dropping-particle":"","family":"Santrock","given":"John W","non-dropping-particle":"","parse-names":false,"suffix":""}],"id":"ITEM-1","issued":{"date-parts":[["2011"]]},"title":"Perkembangan Anak","type":"chapter"},"uris":["http://www.mendeley.com/documents/?uuid=86a5143a-11e3-441d-b033-a2f821f97c24"]}],"mendeley":{"formattedCitation":"(Santrock, 2011)","plainTextFormattedCitation":"(Santrock, 2011)","previouslyFormattedCitation":"(Santrock, 2011)"},"properties":{"noteIndex":0},"schema":"https://github.com/citation-style-language/schema/raw/master/csl-citation.json"}</w:instrText>
      </w:r>
      <w:r w:rsidR="00B35219" w:rsidRPr="00B35219">
        <w:rPr>
          <w:rFonts w:ascii="Book Antiqua" w:hAnsi="Book Antiqua"/>
          <w:lang w:val="id-ID"/>
        </w:rPr>
        <w:fldChar w:fldCharType="separate"/>
      </w:r>
      <w:r w:rsidR="00B35219" w:rsidRPr="00B35219">
        <w:rPr>
          <w:rFonts w:ascii="Book Antiqua" w:hAnsi="Book Antiqua"/>
          <w:noProof/>
          <w:lang w:val="id-ID"/>
        </w:rPr>
        <w:t>(Santrock, 2011)</w:t>
      </w:r>
      <w:r w:rsidR="00B35219" w:rsidRPr="00B35219">
        <w:rPr>
          <w:rFonts w:ascii="Book Antiqua" w:hAnsi="Book Antiqua"/>
          <w:lang w:val="id-ID"/>
        </w:rPr>
        <w:fldChar w:fldCharType="end"/>
      </w:r>
      <w:r w:rsidR="00AC22CC" w:rsidRPr="00B35219">
        <w:rPr>
          <w:rFonts w:ascii="Book Antiqua" w:hAnsi="Book Antiqua"/>
          <w:lang w:val="id-ID"/>
        </w:rPr>
        <w:t xml:space="preserve">. Thinking skills is a skill in combining the attitudes, knowledge, and skills that allow a person can form an effective environment </w:t>
      </w:r>
      <w:r w:rsidR="00B35219" w:rsidRPr="00B35219">
        <w:rPr>
          <w:rFonts w:ascii="Book Antiqua" w:hAnsi="Book Antiqua"/>
          <w:lang w:val="id-ID"/>
        </w:rPr>
        <w:fldChar w:fldCharType="begin" w:fldLock="1"/>
      </w:r>
      <w:r>
        <w:rPr>
          <w:rFonts w:ascii="Book Antiqua" w:hAnsi="Book Antiqua"/>
          <w:lang w:val="id-ID"/>
        </w:rPr>
        <w:instrText>ADDIN CSL_CITATION {"citationItems":[{"id":"ITEM-1","itemData":{"abstract":"Rasional pengembangan kurikulum 2013 salah satunya adalah adanya tantangan eksternal yang dihadapi dunia pendidikan, yang antara lain berkaitan dengan tantangan masa depan dan kompetensi yang diperlukan masa depan. Tantangan masa depan meliputi globalisasi, masalah lingkungan hidup, perkonomian,dll. Sedangkan kompetensi yang dibutuhkan untuk masa depan beberapa diantaranya adalah kemampuan berkomunikasi, kemampuan berpikir jernih dan kritis, kemampuan mempertimbangkan segi moral dalam permasalahan, dan kemampuan dalam hidup bermasyarakat yang mengglobal.","author":[{"dropping-particle":"","family":"Anjarsari","given":"Putri","non-dropping-particle":"","parse-names":false,"suffix":""}],"container-title":"Optimalisasi Implementasi Kurikulum 2013","id":"ITEM-1","issued":{"date-parts":[["2014"]]},"page":"1-10","title":"Pentingnya Melatih Keterampilan Berpikir (Thinking Skills) dalam Pembelajaran IPA","type":"article-journal"},"uris":["http://www.mendeley.com/documents/?uuid=95c85175-be4e-4366-8c7a-cedace6218de"]}],"mendeley":{"formattedCitation":"(Anjarsari, 2014)","plainTextFormattedCitation":"(Anjarsari, 2014)","previouslyFormattedCitation":"(Anjarsari, 2014)"},"properties":{"noteIndex":0},"schema":"https://github.com/citation-style-language/schema/raw/master/csl-citation.json"}</w:instrText>
      </w:r>
      <w:r w:rsidR="00B35219" w:rsidRPr="00B35219">
        <w:rPr>
          <w:rFonts w:ascii="Book Antiqua" w:hAnsi="Book Antiqua"/>
          <w:lang w:val="id-ID"/>
        </w:rPr>
        <w:fldChar w:fldCharType="separate"/>
      </w:r>
      <w:r w:rsidR="00B35219" w:rsidRPr="00B35219">
        <w:rPr>
          <w:rFonts w:ascii="Book Antiqua" w:hAnsi="Book Antiqua"/>
          <w:noProof/>
          <w:lang w:val="id-ID"/>
        </w:rPr>
        <w:t>(Anjarsari, 2014)</w:t>
      </w:r>
      <w:r w:rsidR="00B35219" w:rsidRPr="00B35219">
        <w:rPr>
          <w:rFonts w:ascii="Book Antiqua" w:hAnsi="Book Antiqua"/>
          <w:lang w:val="id-ID"/>
        </w:rPr>
        <w:fldChar w:fldCharType="end"/>
      </w:r>
      <w:r w:rsidR="00AC22CC" w:rsidRPr="00B35219">
        <w:rPr>
          <w:rFonts w:ascii="Book Antiqua" w:hAnsi="Book Antiqua"/>
          <w:lang w:val="id-ID"/>
        </w:rPr>
        <w:t>. Prowess has the meaning of ability to do something quickly and correctly. So, the skill of the thought can be defined as the ability to develop knowledge or ideas quickly and precisely by connecting the parts of knowledge resulting in a conclusion that effective.</w:t>
      </w:r>
    </w:p>
    <w:p w14:paraId="4FDEAA77" w14:textId="5298D57B" w:rsidR="00E23521" w:rsidRPr="00B35219" w:rsidRDefault="00E23521" w:rsidP="00E23521">
      <w:pPr>
        <w:spacing w:line="276" w:lineRule="auto"/>
        <w:ind w:firstLine="851"/>
        <w:jc w:val="both"/>
        <w:rPr>
          <w:rFonts w:ascii="Book Antiqua" w:hAnsi="Book Antiqua"/>
        </w:rPr>
      </w:pPr>
      <w:r w:rsidRPr="00B35219">
        <w:rPr>
          <w:rFonts w:ascii="Book Antiqua" w:hAnsi="Book Antiqua"/>
        </w:rPr>
        <w:t xml:space="preserve">According to </w:t>
      </w:r>
      <w:r w:rsidRPr="00B35219">
        <w:rPr>
          <w:rFonts w:ascii="Book Antiqua" w:hAnsi="Book Antiqua"/>
          <w:lang w:val="id-ID"/>
        </w:rPr>
        <w:t>Spradley</w:t>
      </w:r>
      <w:r w:rsidRPr="00B35219">
        <w:rPr>
          <w:rFonts w:ascii="Book Antiqua" w:hAnsi="Book Antiqua"/>
        </w:rPr>
        <w:t xml:space="preserve"> </w:t>
      </w:r>
      <w:r w:rsidR="00B35219" w:rsidRPr="00B35219">
        <w:rPr>
          <w:rFonts w:ascii="Book Antiqua" w:hAnsi="Book Antiqua"/>
        </w:rPr>
        <w:fldChar w:fldCharType="begin" w:fldLock="1"/>
      </w:r>
      <w:r w:rsidR="003E2477">
        <w:rPr>
          <w:rFonts w:ascii="Book Antiqua" w:hAnsi="Book Antiqua"/>
        </w:rPr>
        <w:instrText>ADDIN CSL_CITATION {"citationItems":[{"id":"ITEM-1","itemData":{"author":[{"dropping-particle":"","family":"Sugiyono","given":"","non-dropping-particle":"","parse-names":false,"suffix":""}],"id":"ITEM-1","issued":{"date-parts":[["2014"]]},"title":"Metode Penelitian Pendidikan Pendekatan Kuantitatif, Kualitatif, dan R&amp;D","type":"book"},"uris":["http://www.mendeley.com/documents/?uuid=e8e3c705-b3fd-4287-bf5c-bc846050c4f5"]}],"mendeley":{"formattedCitation":"(Sugiyono, 2014)","plainTextFormattedCitation":"(Sugiyono, 2014)","previouslyFormattedCitation":"(Sugiyono, 2014)"},"properties":{"noteIndex":0},"schema":"https://github.com/citation-style-language/schema/raw/master/csl-citation.json"}</w:instrText>
      </w:r>
      <w:r w:rsidR="00B35219" w:rsidRPr="00B35219">
        <w:rPr>
          <w:rFonts w:ascii="Book Antiqua" w:hAnsi="Book Antiqua"/>
        </w:rPr>
        <w:fldChar w:fldCharType="separate"/>
      </w:r>
      <w:r w:rsidR="00B35219" w:rsidRPr="00B35219">
        <w:rPr>
          <w:rFonts w:ascii="Book Antiqua" w:hAnsi="Book Antiqua"/>
          <w:noProof/>
        </w:rPr>
        <w:t>(Sugiyono, 2014)</w:t>
      </w:r>
      <w:r w:rsidR="00B35219" w:rsidRPr="00B35219">
        <w:rPr>
          <w:rFonts w:ascii="Book Antiqua" w:hAnsi="Book Antiqua"/>
        </w:rPr>
        <w:fldChar w:fldCharType="end"/>
      </w:r>
      <w:r w:rsidRPr="00B35219">
        <w:rPr>
          <w:rFonts w:ascii="Book Antiqua" w:hAnsi="Book Antiqua"/>
        </w:rPr>
        <w:t xml:space="preserve"> in </w:t>
      </w:r>
      <w:proofErr w:type="spellStart"/>
      <w:r w:rsidRPr="00B35219">
        <w:rPr>
          <w:rFonts w:ascii="Book Antiqua" w:hAnsi="Book Antiqua"/>
        </w:rPr>
        <w:t>latin</w:t>
      </w:r>
      <w:proofErr w:type="spellEnd"/>
      <w:r w:rsidRPr="00B35219">
        <w:rPr>
          <w:rFonts w:ascii="Book Antiqua" w:hAnsi="Book Antiqua"/>
        </w:rPr>
        <w:t xml:space="preserve"> states that the “Analysis </w:t>
      </w:r>
      <w:proofErr w:type="spellStart"/>
      <w:r w:rsidRPr="00B35219">
        <w:rPr>
          <w:rFonts w:ascii="Book Antiqua" w:hAnsi="Book Antiqua"/>
        </w:rPr>
        <w:t>ut</w:t>
      </w:r>
      <w:proofErr w:type="spellEnd"/>
      <w:r w:rsidRPr="00B35219">
        <w:rPr>
          <w:rFonts w:ascii="Book Antiqua" w:hAnsi="Book Antiqua"/>
        </w:rPr>
        <w:t xml:space="preserve"> </w:t>
      </w:r>
      <w:proofErr w:type="spellStart"/>
      <w:r w:rsidRPr="00B35219">
        <w:rPr>
          <w:rFonts w:ascii="Book Antiqua" w:hAnsi="Book Antiqua"/>
        </w:rPr>
        <w:t>sitis</w:t>
      </w:r>
      <w:proofErr w:type="spellEnd"/>
      <w:r w:rsidRPr="00B35219">
        <w:rPr>
          <w:rFonts w:ascii="Book Antiqua" w:hAnsi="Book Antiqua"/>
        </w:rPr>
        <w:t xml:space="preserve"> forma </w:t>
      </w:r>
      <w:proofErr w:type="spellStart"/>
      <w:r w:rsidRPr="00B35219">
        <w:rPr>
          <w:rFonts w:ascii="Book Antiqua" w:hAnsi="Book Antiqua"/>
        </w:rPr>
        <w:t>est</w:t>
      </w:r>
      <w:proofErr w:type="spellEnd"/>
      <w:r w:rsidRPr="00B35219">
        <w:rPr>
          <w:rFonts w:ascii="Book Antiqua" w:hAnsi="Book Antiqua"/>
        </w:rPr>
        <w:t xml:space="preserve"> </w:t>
      </w:r>
      <w:proofErr w:type="spellStart"/>
      <w:r w:rsidRPr="00B35219">
        <w:rPr>
          <w:rFonts w:ascii="Book Antiqua" w:hAnsi="Book Antiqua"/>
        </w:rPr>
        <w:t>operatiom</w:t>
      </w:r>
      <w:proofErr w:type="spellEnd"/>
      <w:r w:rsidRPr="00B35219">
        <w:rPr>
          <w:rFonts w:ascii="Book Antiqua" w:hAnsi="Book Antiqua"/>
        </w:rPr>
        <w:t xml:space="preserve"> </w:t>
      </w:r>
      <w:proofErr w:type="spellStart"/>
      <w:r w:rsidRPr="00B35219">
        <w:rPr>
          <w:rFonts w:ascii="Book Antiqua" w:hAnsi="Book Antiqua"/>
        </w:rPr>
        <w:t>amalysis</w:t>
      </w:r>
      <w:proofErr w:type="spellEnd"/>
      <w:r w:rsidRPr="00B35219">
        <w:rPr>
          <w:rFonts w:ascii="Book Antiqua" w:hAnsi="Book Antiqua"/>
        </w:rPr>
        <w:t xml:space="preserve"> in </w:t>
      </w:r>
      <w:proofErr w:type="spellStart"/>
      <w:r w:rsidRPr="00B35219">
        <w:rPr>
          <w:rFonts w:ascii="Book Antiqua" w:hAnsi="Book Antiqua"/>
        </w:rPr>
        <w:t>preater</w:t>
      </w:r>
      <w:proofErr w:type="spellEnd"/>
      <w:r w:rsidRPr="00B35219">
        <w:rPr>
          <w:rFonts w:ascii="Book Antiqua" w:hAnsi="Book Antiqua"/>
        </w:rPr>
        <w:t xml:space="preserve"> de </w:t>
      </w:r>
      <w:proofErr w:type="spellStart"/>
      <w:r w:rsidRPr="00B35219">
        <w:rPr>
          <w:rFonts w:ascii="Book Antiqua" w:hAnsi="Book Antiqua"/>
        </w:rPr>
        <w:t>probare</w:t>
      </w:r>
      <w:proofErr w:type="spellEnd"/>
      <w:r w:rsidRPr="00B35219">
        <w:rPr>
          <w:rFonts w:ascii="Book Antiqua" w:hAnsi="Book Antiqua"/>
        </w:rPr>
        <w:t xml:space="preserve"> </w:t>
      </w:r>
      <w:proofErr w:type="spellStart"/>
      <w:r w:rsidRPr="00B35219">
        <w:rPr>
          <w:rFonts w:ascii="Book Antiqua" w:hAnsi="Book Antiqua"/>
        </w:rPr>
        <w:t>aliquid</w:t>
      </w:r>
      <w:proofErr w:type="spellEnd"/>
      <w:r w:rsidRPr="00B35219">
        <w:rPr>
          <w:rFonts w:ascii="Book Antiqua" w:hAnsi="Book Antiqua"/>
        </w:rPr>
        <w:t xml:space="preserve"> contra </w:t>
      </w:r>
      <w:proofErr w:type="spellStart"/>
      <w:r w:rsidRPr="00B35219">
        <w:rPr>
          <w:rFonts w:ascii="Book Antiqua" w:hAnsi="Book Antiqua"/>
        </w:rPr>
        <w:t>est</w:t>
      </w:r>
      <w:proofErr w:type="spellEnd"/>
      <w:r w:rsidRPr="00B35219">
        <w:rPr>
          <w:rFonts w:ascii="Book Antiqua" w:hAnsi="Book Antiqua"/>
        </w:rPr>
        <w:t xml:space="preserve"> de order </w:t>
      </w:r>
      <w:proofErr w:type="spellStart"/>
      <w:r w:rsidRPr="00B35219">
        <w:rPr>
          <w:rFonts w:ascii="Book Antiqua" w:hAnsi="Book Antiqua"/>
        </w:rPr>
        <w:t>cogitas</w:t>
      </w:r>
      <w:proofErr w:type="spellEnd"/>
      <w:r w:rsidRPr="00B35219">
        <w:rPr>
          <w:rFonts w:ascii="Book Antiqua" w:hAnsi="Book Antiqua"/>
        </w:rPr>
        <w:t xml:space="preserve"> </w:t>
      </w:r>
      <w:proofErr w:type="spellStart"/>
      <w:r w:rsidRPr="00B35219">
        <w:rPr>
          <w:rFonts w:ascii="Book Antiqua" w:hAnsi="Book Antiqua"/>
        </w:rPr>
        <w:t>viam</w:t>
      </w:r>
      <w:proofErr w:type="spellEnd"/>
      <w:r w:rsidRPr="00B35219">
        <w:rPr>
          <w:rFonts w:ascii="Book Antiqua" w:hAnsi="Book Antiqua"/>
        </w:rPr>
        <w:t xml:space="preserve"> </w:t>
      </w:r>
      <w:proofErr w:type="spellStart"/>
      <w:r w:rsidRPr="00B35219">
        <w:rPr>
          <w:rFonts w:ascii="Book Antiqua" w:hAnsi="Book Antiqua"/>
        </w:rPr>
        <w:t>definiri</w:t>
      </w:r>
      <w:proofErr w:type="spellEnd"/>
      <w:r w:rsidRPr="00B35219">
        <w:rPr>
          <w:rFonts w:ascii="Book Antiqua" w:hAnsi="Book Antiqua"/>
        </w:rPr>
        <w:t xml:space="preserve"> parte </w:t>
      </w:r>
      <w:proofErr w:type="spellStart"/>
      <w:r w:rsidRPr="00B35219">
        <w:rPr>
          <w:rFonts w:ascii="Book Antiqua" w:hAnsi="Book Antiqua"/>
        </w:rPr>
        <w:t>cognatione</w:t>
      </w:r>
      <w:proofErr w:type="spellEnd"/>
      <w:r w:rsidRPr="00B35219">
        <w:rPr>
          <w:rFonts w:ascii="Book Antiqua" w:hAnsi="Book Antiqua"/>
        </w:rPr>
        <w:t xml:space="preserve"> inter </w:t>
      </w:r>
      <w:proofErr w:type="spellStart"/>
      <w:r w:rsidRPr="00B35219">
        <w:rPr>
          <w:rFonts w:ascii="Book Antiqua" w:hAnsi="Book Antiqua"/>
        </w:rPr>
        <w:t>partes</w:t>
      </w:r>
      <w:proofErr w:type="spellEnd"/>
      <w:r w:rsidRPr="00B35219">
        <w:rPr>
          <w:rFonts w:ascii="Book Antiqua" w:hAnsi="Book Antiqua"/>
        </w:rPr>
        <w:t xml:space="preserve"> </w:t>
      </w:r>
      <w:proofErr w:type="spellStart"/>
      <w:r w:rsidRPr="00B35219">
        <w:rPr>
          <w:rFonts w:ascii="Book Antiqua" w:hAnsi="Book Antiqua"/>
        </w:rPr>
        <w:t>totius</w:t>
      </w:r>
      <w:proofErr w:type="spellEnd"/>
      <w:r w:rsidRPr="00B35219">
        <w:rPr>
          <w:rFonts w:ascii="Book Antiqua" w:hAnsi="Book Antiqua"/>
        </w:rPr>
        <w:t xml:space="preserve">”. “In analysis quae </w:t>
      </w:r>
      <w:proofErr w:type="spellStart"/>
      <w:r w:rsidRPr="00B35219">
        <w:rPr>
          <w:rFonts w:ascii="Book Antiqua" w:hAnsi="Book Antiqua"/>
        </w:rPr>
        <w:t>explicare</w:t>
      </w:r>
      <w:proofErr w:type="spellEnd"/>
      <w:r w:rsidRPr="00B35219">
        <w:rPr>
          <w:rFonts w:ascii="Book Antiqua" w:hAnsi="Book Antiqua"/>
        </w:rPr>
        <w:t xml:space="preserve"> conatus </w:t>
      </w:r>
      <w:proofErr w:type="spellStart"/>
      <w:proofErr w:type="gramStart"/>
      <w:r w:rsidRPr="00B35219">
        <w:rPr>
          <w:rFonts w:ascii="Book Antiqua" w:hAnsi="Book Antiqua"/>
        </w:rPr>
        <w:t>est</w:t>
      </w:r>
      <w:proofErr w:type="spellEnd"/>
      <w:proofErr w:type="gramEnd"/>
      <w:r w:rsidRPr="00B35219">
        <w:rPr>
          <w:rFonts w:ascii="Book Antiqua" w:hAnsi="Book Antiqua"/>
        </w:rPr>
        <w:t xml:space="preserve">, </w:t>
      </w:r>
      <w:proofErr w:type="spellStart"/>
      <w:r w:rsidRPr="00B35219">
        <w:rPr>
          <w:rFonts w:ascii="Book Antiqua" w:hAnsi="Book Antiqua"/>
        </w:rPr>
        <w:t>sive</w:t>
      </w:r>
      <w:proofErr w:type="spellEnd"/>
      <w:r w:rsidRPr="00B35219">
        <w:rPr>
          <w:rFonts w:ascii="Book Antiqua" w:hAnsi="Book Antiqua"/>
        </w:rPr>
        <w:t xml:space="preserve"> address </w:t>
      </w:r>
      <w:proofErr w:type="spellStart"/>
      <w:r w:rsidRPr="00B35219">
        <w:rPr>
          <w:rFonts w:ascii="Book Antiqua" w:hAnsi="Book Antiqua"/>
        </w:rPr>
        <w:t>quaestio</w:t>
      </w:r>
      <w:proofErr w:type="spellEnd"/>
      <w:r w:rsidRPr="00B35219">
        <w:rPr>
          <w:rFonts w:ascii="Book Antiqua" w:hAnsi="Book Antiqua"/>
        </w:rPr>
        <w:t xml:space="preserve"> in focus de </w:t>
      </w:r>
      <w:proofErr w:type="spellStart"/>
      <w:r w:rsidRPr="00B35219">
        <w:rPr>
          <w:rFonts w:ascii="Book Antiqua" w:hAnsi="Book Antiqua"/>
        </w:rPr>
        <w:t>studiis</w:t>
      </w:r>
      <w:proofErr w:type="spellEnd"/>
      <w:r w:rsidRPr="00B35219">
        <w:rPr>
          <w:rFonts w:ascii="Book Antiqua" w:hAnsi="Book Antiqua"/>
        </w:rPr>
        <w:t xml:space="preserve"> </w:t>
      </w:r>
      <w:proofErr w:type="spellStart"/>
      <w:r w:rsidRPr="00B35219">
        <w:rPr>
          <w:rFonts w:ascii="Book Antiqua" w:hAnsi="Book Antiqua"/>
        </w:rPr>
        <w:t>partium</w:t>
      </w:r>
      <w:proofErr w:type="spellEnd"/>
      <w:r w:rsidRPr="00B35219">
        <w:rPr>
          <w:rFonts w:ascii="Book Antiqua" w:hAnsi="Book Antiqua"/>
        </w:rPr>
        <w:t xml:space="preserve"> (</w:t>
      </w:r>
      <w:proofErr w:type="spellStart"/>
      <w:r w:rsidRPr="00B35219">
        <w:rPr>
          <w:rFonts w:ascii="Book Antiqua" w:hAnsi="Book Antiqua"/>
        </w:rPr>
        <w:t>compositione</w:t>
      </w:r>
      <w:proofErr w:type="spellEnd"/>
      <w:r w:rsidRPr="00B35219">
        <w:rPr>
          <w:rFonts w:ascii="Book Antiqua" w:hAnsi="Book Antiqua"/>
        </w:rPr>
        <w:t xml:space="preserve">) et </w:t>
      </w:r>
      <w:proofErr w:type="spellStart"/>
      <w:r w:rsidRPr="00B35219">
        <w:rPr>
          <w:rFonts w:ascii="Book Antiqua" w:hAnsi="Book Antiqua"/>
        </w:rPr>
        <w:t>compositionem</w:t>
      </w:r>
      <w:proofErr w:type="spellEnd"/>
      <w:r w:rsidRPr="00B35219">
        <w:rPr>
          <w:rFonts w:ascii="Book Antiqua" w:hAnsi="Book Antiqua"/>
        </w:rPr>
        <w:t>/</w:t>
      </w:r>
      <w:proofErr w:type="spellStart"/>
      <w:r w:rsidRPr="00B35219">
        <w:rPr>
          <w:rFonts w:ascii="Book Antiqua" w:hAnsi="Book Antiqua"/>
        </w:rPr>
        <w:t>compages</w:t>
      </w:r>
      <w:proofErr w:type="spellEnd"/>
      <w:r w:rsidRPr="00B35219">
        <w:rPr>
          <w:rFonts w:ascii="Book Antiqua" w:hAnsi="Book Antiqua"/>
        </w:rPr>
        <w:t xml:space="preserve"> proofing in forma </w:t>
      </w:r>
      <w:proofErr w:type="spellStart"/>
      <w:r w:rsidRPr="00B35219">
        <w:rPr>
          <w:rFonts w:ascii="Book Antiqua" w:hAnsi="Book Antiqua"/>
        </w:rPr>
        <w:t>visibilis</w:t>
      </w:r>
      <w:proofErr w:type="spellEnd"/>
      <w:r w:rsidRPr="00B35219">
        <w:rPr>
          <w:rFonts w:ascii="Book Antiqua" w:hAnsi="Book Antiqua"/>
        </w:rPr>
        <w:t xml:space="preserve"> scilicet </w:t>
      </w:r>
      <w:proofErr w:type="spellStart"/>
      <w:r w:rsidRPr="00B35219">
        <w:rPr>
          <w:rFonts w:ascii="Book Antiqua" w:hAnsi="Book Antiqua"/>
        </w:rPr>
        <w:t>aliquid</w:t>
      </w:r>
      <w:proofErr w:type="spellEnd"/>
      <w:r w:rsidRPr="00B35219">
        <w:rPr>
          <w:rFonts w:ascii="Book Antiqua" w:hAnsi="Book Antiqua"/>
        </w:rPr>
        <w:t xml:space="preserve"> quod </w:t>
      </w:r>
      <w:proofErr w:type="spellStart"/>
      <w:r w:rsidRPr="00B35219">
        <w:rPr>
          <w:rFonts w:ascii="Book Antiqua" w:hAnsi="Book Antiqua"/>
        </w:rPr>
        <w:t>est</w:t>
      </w:r>
      <w:proofErr w:type="spellEnd"/>
      <w:r w:rsidRPr="00B35219">
        <w:rPr>
          <w:rFonts w:ascii="Book Antiqua" w:hAnsi="Book Antiqua"/>
        </w:rPr>
        <w:t xml:space="preserve"> </w:t>
      </w:r>
      <w:proofErr w:type="spellStart"/>
      <w:r w:rsidRPr="00B35219">
        <w:rPr>
          <w:rFonts w:ascii="Book Antiqua" w:hAnsi="Book Antiqua"/>
        </w:rPr>
        <w:t>motum</w:t>
      </w:r>
      <w:proofErr w:type="spellEnd"/>
      <w:r w:rsidRPr="00B35219">
        <w:rPr>
          <w:rFonts w:ascii="Book Antiqua" w:hAnsi="Book Antiqua"/>
        </w:rPr>
        <w:t xml:space="preserve"> </w:t>
      </w:r>
      <w:proofErr w:type="spellStart"/>
      <w:r w:rsidRPr="00B35219">
        <w:rPr>
          <w:rFonts w:ascii="Book Antiqua" w:hAnsi="Book Antiqua"/>
        </w:rPr>
        <w:t>esse</w:t>
      </w:r>
      <w:proofErr w:type="spellEnd"/>
      <w:r w:rsidRPr="00B35219">
        <w:rPr>
          <w:rFonts w:ascii="Book Antiqua" w:hAnsi="Book Antiqua"/>
        </w:rPr>
        <w:t xml:space="preserve">, </w:t>
      </w:r>
      <w:proofErr w:type="spellStart"/>
      <w:r w:rsidRPr="00B35219">
        <w:rPr>
          <w:rFonts w:ascii="Book Antiqua" w:hAnsi="Book Antiqua"/>
        </w:rPr>
        <w:t>liviusque</w:t>
      </w:r>
      <w:proofErr w:type="spellEnd"/>
      <w:r w:rsidRPr="00B35219">
        <w:rPr>
          <w:rFonts w:ascii="Book Antiqua" w:hAnsi="Book Antiqua"/>
        </w:rPr>
        <w:t xml:space="preserve"> sit </w:t>
      </w:r>
      <w:proofErr w:type="spellStart"/>
      <w:r w:rsidRPr="00B35219">
        <w:rPr>
          <w:rFonts w:ascii="Book Antiqua" w:hAnsi="Book Antiqua"/>
        </w:rPr>
        <w:t>capi</w:t>
      </w:r>
      <w:proofErr w:type="spellEnd"/>
      <w:r w:rsidRPr="00B35219">
        <w:rPr>
          <w:rFonts w:ascii="Book Antiqua" w:hAnsi="Book Antiqua"/>
        </w:rPr>
        <w:t xml:space="preserve"> </w:t>
      </w:r>
      <w:proofErr w:type="spellStart"/>
      <w:r w:rsidRPr="00B35219">
        <w:rPr>
          <w:rFonts w:ascii="Book Antiqua" w:hAnsi="Book Antiqua"/>
        </w:rPr>
        <w:t>apertius</w:t>
      </w:r>
      <w:proofErr w:type="spellEnd"/>
      <w:r w:rsidRPr="00B35219">
        <w:rPr>
          <w:rFonts w:ascii="Book Antiqua" w:hAnsi="Book Antiqua"/>
        </w:rPr>
        <w:t xml:space="preserve"> </w:t>
      </w:r>
      <w:proofErr w:type="spellStart"/>
      <w:r w:rsidRPr="00B35219">
        <w:rPr>
          <w:rFonts w:ascii="Book Antiqua" w:hAnsi="Book Antiqua"/>
        </w:rPr>
        <w:t>percipi</w:t>
      </w:r>
      <w:proofErr w:type="spellEnd"/>
      <w:r w:rsidRPr="00B35219">
        <w:rPr>
          <w:rFonts w:ascii="Book Antiqua" w:hAnsi="Book Antiqua"/>
        </w:rPr>
        <w:t xml:space="preserve"> </w:t>
      </w:r>
      <w:proofErr w:type="spellStart"/>
      <w:r w:rsidR="00B35219" w:rsidRPr="00B35219">
        <w:rPr>
          <w:rFonts w:ascii="Book Antiqua" w:hAnsi="Book Antiqua"/>
        </w:rPr>
        <w:t>sive</w:t>
      </w:r>
      <w:proofErr w:type="spellEnd"/>
      <w:r w:rsidR="00B35219" w:rsidRPr="00B35219">
        <w:rPr>
          <w:rFonts w:ascii="Book Antiqua" w:hAnsi="Book Antiqua"/>
        </w:rPr>
        <w:t xml:space="preserve"> </w:t>
      </w:r>
      <w:proofErr w:type="spellStart"/>
      <w:r w:rsidR="00B35219" w:rsidRPr="00B35219">
        <w:rPr>
          <w:rFonts w:ascii="Book Antiqua" w:hAnsi="Book Antiqua"/>
        </w:rPr>
        <w:t>ejus</w:t>
      </w:r>
      <w:proofErr w:type="spellEnd"/>
      <w:r w:rsidR="00B35219" w:rsidRPr="00B35219">
        <w:rPr>
          <w:rFonts w:ascii="Book Antiqua" w:hAnsi="Book Antiqua"/>
        </w:rPr>
        <w:t xml:space="preserve"> </w:t>
      </w:r>
      <w:proofErr w:type="spellStart"/>
      <w:r w:rsidR="00B35219" w:rsidRPr="00B35219">
        <w:rPr>
          <w:rFonts w:ascii="Book Antiqua" w:hAnsi="Book Antiqua"/>
        </w:rPr>
        <w:t>significatione</w:t>
      </w:r>
      <w:proofErr w:type="spellEnd"/>
      <w:r w:rsidR="00B35219" w:rsidRPr="00B35219">
        <w:rPr>
          <w:rFonts w:ascii="Book Antiqua" w:hAnsi="Book Antiqua"/>
        </w:rPr>
        <w:t xml:space="preserve"> </w:t>
      </w:r>
      <w:proofErr w:type="spellStart"/>
      <w:r w:rsidR="00B35219" w:rsidRPr="00B35219">
        <w:rPr>
          <w:rFonts w:ascii="Book Antiqua" w:hAnsi="Book Antiqua"/>
        </w:rPr>
        <w:t>illum</w:t>
      </w:r>
      <w:proofErr w:type="spellEnd"/>
      <w:r w:rsidR="00B35219" w:rsidRPr="00B35219">
        <w:rPr>
          <w:rFonts w:ascii="Book Antiqua" w:hAnsi="Book Antiqua"/>
        </w:rPr>
        <w:t>.</w:t>
      </w:r>
    </w:p>
    <w:p w14:paraId="688F1F63" w14:textId="77777777" w:rsidR="00E23521" w:rsidRPr="00B35219" w:rsidRDefault="00E23521" w:rsidP="00AC22CC">
      <w:pPr>
        <w:spacing w:line="276" w:lineRule="auto"/>
        <w:ind w:firstLine="720"/>
        <w:jc w:val="both"/>
        <w:rPr>
          <w:rFonts w:ascii="Book Antiqua" w:hAnsi="Book Antiqua"/>
        </w:rPr>
      </w:pPr>
    </w:p>
    <w:p w14:paraId="05201870" w14:textId="6586C8F3" w:rsidR="004C1935" w:rsidRPr="00B35219" w:rsidRDefault="00AC22CC" w:rsidP="00E23521">
      <w:pPr>
        <w:spacing w:line="276" w:lineRule="auto"/>
        <w:ind w:firstLine="720"/>
        <w:jc w:val="both"/>
        <w:rPr>
          <w:rFonts w:ascii="Book Antiqua" w:hAnsi="Book Antiqua"/>
        </w:rPr>
      </w:pPr>
      <w:r w:rsidRPr="00B35219">
        <w:rPr>
          <w:rFonts w:ascii="Book Antiqua" w:hAnsi="Book Antiqua"/>
          <w:lang w:val="id-ID"/>
        </w:rPr>
        <w:lastRenderedPageBreak/>
        <w:t xml:space="preserve">The level of thinking skills can be classified into six levels, i.e., given (C1), understanding (C2), applying (C3), analyze (C4), evaluating (C5), and creating (C6). Thinking skills lower level consists of skills in terms of recall, understand, and apply. Whereas, the skills of high-level thinking consists of skills in terms of analyzing, evaluating, and creating </w:t>
      </w:r>
      <w:r w:rsidR="00B35219" w:rsidRPr="00B35219">
        <w:rPr>
          <w:rFonts w:ascii="Book Antiqua" w:hAnsi="Book Antiqua"/>
          <w:lang w:val="id-ID"/>
        </w:rPr>
        <w:fldChar w:fldCharType="begin" w:fldLock="1"/>
      </w:r>
      <w:r w:rsidR="003E2477">
        <w:rPr>
          <w:rFonts w:ascii="Book Antiqua" w:hAnsi="Book Antiqua"/>
          <w:lang w:val="id-ID"/>
        </w:rPr>
        <w:instrText>ADDIN CSL_CITATION {"citationItems":[{"id":"ITEM-1","itemData":{"author":[{"dropping-particle":"","family":"Anderson","given":"Lorin W.","non-dropping-particle":"","parse-names":false,"suffix":""},{"dropping-particle":"","family":"Krathwohl","given":"David R.","non-dropping-particle":"","parse-names":false,"suffix":""}],"id":"ITEM-1","issued":{"date-parts":[["2010"]]},"title":"Kerangka Landasan untuk pembelajaran, pengajaran dan asesmen","type":"chapter"},"uris":["http://www.mendeley.com/documents/?uuid=87758e79-4536-4808-86e2-4f0c4e98784c"]}],"mendeley":{"formattedCitation":"(Anderson &amp; Krathwohl, 2010)","plainTextFormattedCitation":"(Anderson &amp; Krathwohl, 2010)","previouslyFormattedCitation":"(Anderson &amp; Krathwohl, 2010)"},"properties":{"noteIndex":0},"schema":"https://github.com/citation-style-language/schema/raw/master/csl-citation.json"}</w:instrText>
      </w:r>
      <w:r w:rsidR="00B35219" w:rsidRPr="00B35219">
        <w:rPr>
          <w:rFonts w:ascii="Book Antiqua" w:hAnsi="Book Antiqua"/>
          <w:lang w:val="id-ID"/>
        </w:rPr>
        <w:fldChar w:fldCharType="separate"/>
      </w:r>
      <w:r w:rsidR="00B35219" w:rsidRPr="00B35219">
        <w:rPr>
          <w:rFonts w:ascii="Book Antiqua" w:hAnsi="Book Antiqua"/>
          <w:noProof/>
          <w:lang w:val="id-ID"/>
        </w:rPr>
        <w:t>(Anderson &amp; Krathwohl, 2010)</w:t>
      </w:r>
      <w:r w:rsidR="00B35219" w:rsidRPr="00B35219">
        <w:rPr>
          <w:rFonts w:ascii="Book Antiqua" w:hAnsi="Book Antiqua"/>
          <w:lang w:val="id-ID"/>
        </w:rPr>
        <w:fldChar w:fldCharType="end"/>
      </w:r>
      <w:r w:rsidRPr="00B35219">
        <w:rPr>
          <w:rFonts w:ascii="Book Antiqua" w:hAnsi="Book Antiqua"/>
          <w:lang w:val="id-ID"/>
        </w:rPr>
        <w:t>.</w:t>
      </w:r>
      <w:r w:rsidR="004C1935" w:rsidRPr="00B35219">
        <w:rPr>
          <w:rFonts w:ascii="Book Antiqua" w:hAnsi="Book Antiqua"/>
          <w:lang w:val="id-ID"/>
        </w:rPr>
        <w:t xml:space="preserve"> </w:t>
      </w:r>
      <w:r w:rsidR="00E23521" w:rsidRPr="00B35219">
        <w:rPr>
          <w:rFonts w:ascii="Book Antiqua" w:hAnsi="Book Antiqua"/>
          <w:lang w:val="id-ID"/>
        </w:rPr>
        <w:t xml:space="preserve">According to </w:t>
      </w:r>
      <w:r w:rsidR="00B35219" w:rsidRPr="00B35219">
        <w:rPr>
          <w:rFonts w:ascii="Book Antiqua" w:hAnsi="Book Antiqua"/>
          <w:lang w:val="id-ID"/>
        </w:rPr>
        <w:fldChar w:fldCharType="begin" w:fldLock="1"/>
      </w:r>
      <w:r w:rsidR="003E2477">
        <w:rPr>
          <w:rFonts w:ascii="Book Antiqua" w:hAnsi="Book Antiqua"/>
          <w:lang w:val="id-ID"/>
        </w:rPr>
        <w:instrText>ADDIN CSL_CITATION {"citationItems":[{"id":"ITEM-1","itemData":{"DOI":"10.1177/002205741808801819","ISBN":"9781416610489","ISSN":"0022-0574","author":[{"dropping-particle":"","family":"Brookhart","given":"Susan M.","non-dropping-particle":"","parse-names":false,"suffix":""}],"id":"ITEM-1","issued":{"date-parts":[["0"]]},"title":"How to Assess Higher Order Thingking Skill ini Your Classroom","type":"book"},"uris":["http://www.mendeley.com/documents/?uuid=dca66921-f23a-49b7-9ff2-c47da189be63"]}],"mendeley":{"formattedCitation":"(Brookhart, n.d.)","plainTextFormattedCitation":"(Brookhart, n.d.)","previouslyFormattedCitation":"(Brookhart, n.d.)"},"properties":{"noteIndex":0},"schema":"https://github.com/citation-style-language/schema/raw/master/csl-citation.json"}</w:instrText>
      </w:r>
      <w:r w:rsidR="00B35219" w:rsidRPr="00B35219">
        <w:rPr>
          <w:rFonts w:ascii="Book Antiqua" w:hAnsi="Book Antiqua"/>
          <w:lang w:val="id-ID"/>
        </w:rPr>
        <w:fldChar w:fldCharType="separate"/>
      </w:r>
      <w:r w:rsidR="00B35219" w:rsidRPr="00B35219">
        <w:rPr>
          <w:rFonts w:ascii="Book Antiqua" w:hAnsi="Book Antiqua"/>
          <w:noProof/>
          <w:lang w:val="id-ID"/>
        </w:rPr>
        <w:t>(Brookhart, n.d.)</w:t>
      </w:r>
      <w:r w:rsidR="00B35219" w:rsidRPr="00B35219">
        <w:rPr>
          <w:rFonts w:ascii="Book Antiqua" w:hAnsi="Book Antiqua"/>
          <w:lang w:val="id-ID"/>
        </w:rPr>
        <w:fldChar w:fldCharType="end"/>
      </w:r>
      <w:r w:rsidR="00E23521" w:rsidRPr="00B35219">
        <w:rPr>
          <w:rFonts w:ascii="Book Antiqua" w:hAnsi="Book Antiqua"/>
          <w:lang w:val="id-ID"/>
        </w:rPr>
        <w:t>, skills high level of thinking or higher order thinking skills (HOTS) is a student's skills in connecting and developing knowledge-their knowledge during learning to new contexts. The new definition should not be a new universally, but the form of things that have not been thought of by previous students. Keteampilan think high level students are considered as pemebelajaran that is able to connect the knowledge of the previous to reach new knowledge.</w:t>
      </w:r>
      <w:r w:rsidR="00E23521" w:rsidRPr="00B35219">
        <w:rPr>
          <w:rFonts w:ascii="Book Antiqua" w:hAnsi="Book Antiqua"/>
        </w:rPr>
        <w:t xml:space="preserve"> According to </w:t>
      </w:r>
      <w:proofErr w:type="spellStart"/>
      <w:r w:rsidR="00E23521" w:rsidRPr="00B35219">
        <w:rPr>
          <w:rFonts w:ascii="Book Antiqua" w:hAnsi="Book Antiqua"/>
        </w:rPr>
        <w:t>Corebina</w:t>
      </w:r>
      <w:proofErr w:type="spellEnd"/>
      <w:r w:rsidR="00E23521" w:rsidRPr="00B35219">
        <w:rPr>
          <w:rFonts w:ascii="Book Antiqua" w:hAnsi="Book Antiqua"/>
        </w:rPr>
        <w:t xml:space="preserve">, et al. </w:t>
      </w:r>
      <w:r w:rsidR="00B35219" w:rsidRPr="00B35219">
        <w:rPr>
          <w:rFonts w:ascii="Book Antiqua" w:hAnsi="Book Antiqua"/>
        </w:rPr>
        <w:fldChar w:fldCharType="begin" w:fldLock="1"/>
      </w:r>
      <w:r w:rsidR="003E2477">
        <w:rPr>
          <w:rFonts w:ascii="Book Antiqua" w:hAnsi="Book Antiqua"/>
        </w:rPr>
        <w:instrText>ADDIN CSL_CITATION {"citationItems":[{"id":"ITEM-1","itemData":{"author":[{"dropping-particle":"","family":"Elyani","given":"Evi","non-dropping-particle":"","parse-names":false,"suffix":""},{"dropping-particle":"","family":"Sumpono","given":"","non-dropping-particle":"","parse-names":false,"suffix":""},{"dropping-particle":"","family":"Amir","given":"Hermansyah","non-dropping-particle":"","parse-names":false,"suffix":""}],"id":"ITEM-1","issue":"1","issued":{"date-parts":[["2019"]]},"page":"82-90","title":"PERBANDINGAN PEMBELAJARAN KOOPERATIF TIPE STRUCTURED NUMBERED HEADS (SNH) DAN NUMBERED HEAD TOGETHER (NHT) TERHADAP KEMAMPUAN BERPIKIR KREATIF SISWA KELAS X MIPA SMAN 6 KOTA BENGKULU","type":"article-journal","volume":"3"},"uris":["http://www.mendeley.com/documents/?uuid=48ddae7e-0131-48d2-8ec8-d76d17fc30c9"]}],"mendeley":{"formattedCitation":"(Elyani et al., 2019)","plainTextFormattedCitation":"(Elyani et al., 2019)","previouslyFormattedCitation":"(Elyani et al., 2019)"},"properties":{"noteIndex":0},"schema":"https://github.com/citation-style-language/schema/raw/master/csl-citation.json"}</w:instrText>
      </w:r>
      <w:r w:rsidR="00B35219" w:rsidRPr="00B35219">
        <w:rPr>
          <w:rFonts w:ascii="Book Antiqua" w:hAnsi="Book Antiqua"/>
        </w:rPr>
        <w:fldChar w:fldCharType="separate"/>
      </w:r>
      <w:r w:rsidR="00B35219" w:rsidRPr="00B35219">
        <w:rPr>
          <w:rFonts w:ascii="Book Antiqua" w:hAnsi="Book Antiqua"/>
          <w:noProof/>
        </w:rPr>
        <w:t>(Elyani et al., 2019)</w:t>
      </w:r>
      <w:r w:rsidR="00B35219" w:rsidRPr="00B35219">
        <w:rPr>
          <w:rFonts w:ascii="Book Antiqua" w:hAnsi="Book Antiqua"/>
        </w:rPr>
        <w:fldChar w:fldCharType="end"/>
      </w:r>
      <w:r w:rsidR="00E23521" w:rsidRPr="00B35219">
        <w:rPr>
          <w:rFonts w:ascii="Book Antiqua" w:hAnsi="Book Antiqua"/>
        </w:rPr>
        <w:t xml:space="preserve"> says that thinking skills high level of students can be identified through a cognitive ability on the level of analysis, synthesis, and evaluation. Thinking skills a high level of regard and the results of cognitive learning related to the initial ability of the students. The initial ability is the knowledge which is formed through the learning experienced by students. </w:t>
      </w:r>
      <w:r w:rsidR="00B35219" w:rsidRPr="00B35219">
        <w:rPr>
          <w:rFonts w:ascii="Book Antiqua" w:hAnsi="Book Antiqua"/>
        </w:rPr>
        <w:fldChar w:fldCharType="begin" w:fldLock="1"/>
      </w:r>
      <w:r w:rsidR="003E2477">
        <w:rPr>
          <w:rFonts w:ascii="Book Antiqua" w:hAnsi="Book Antiqua"/>
        </w:rPr>
        <w:instrText>ADDIN CSL_CITATION {"citationItems":[{"id":"ITEM-1","itemData":{"author":[{"dropping-particle":"","family":"Ariyana","given":"Yoki","non-dropping-particle":"","parse-names":false,"suffix":""},{"dropping-particle":"","family":"Pudjiastuti","given":"Ari","non-dropping-particle":"","parse-names":false,"suffix":""},{"dropping-particle":"","family":"Bestary","given":"Reisky","non-dropping-particle":"","parse-names":false,"suffix":""},{"dropping-particle":"","family":"Zamroni","given":"","non-dropping-particle":"","parse-names":false,"suffix":""}],"container-title":"Direktorat Jendral Guru dan Tenaga Kependidikan","id":"ITEM-1","issued":{"date-parts":[["2018"]]},"title":"Buku Pegangan Keterampilan Berpikir Tingkat Tinggi Berbasi Zonasi","type":"article-journal"},"uris":["http://www.mendeley.com/documents/?uuid=b6dcf33e-4276-44ec-893c-2734e54c749d"]}],"mendeley":{"formattedCitation":"(Ariyana et al., 2018)","plainTextFormattedCitation":"(Ariyana et al., 2018)","previouslyFormattedCitation":"(Ariyana et al., 2018)"},"properties":{"noteIndex":0},"schema":"https://github.com/citation-style-language/schema/raw/master/csl-citation.json"}</w:instrText>
      </w:r>
      <w:r w:rsidR="00B35219" w:rsidRPr="00B35219">
        <w:rPr>
          <w:rFonts w:ascii="Book Antiqua" w:hAnsi="Book Antiqua"/>
        </w:rPr>
        <w:fldChar w:fldCharType="separate"/>
      </w:r>
      <w:r w:rsidR="00B35219" w:rsidRPr="00B35219">
        <w:rPr>
          <w:rFonts w:ascii="Book Antiqua" w:hAnsi="Book Antiqua"/>
          <w:noProof/>
        </w:rPr>
        <w:t>(Ariyana et al., 2018)</w:t>
      </w:r>
      <w:r w:rsidR="00B35219" w:rsidRPr="00B35219">
        <w:rPr>
          <w:rFonts w:ascii="Book Antiqua" w:hAnsi="Book Antiqua"/>
        </w:rPr>
        <w:fldChar w:fldCharType="end"/>
      </w:r>
      <w:r w:rsidR="00E23521" w:rsidRPr="00B35219">
        <w:rPr>
          <w:rFonts w:ascii="Book Antiqua" w:hAnsi="Book Antiqua"/>
        </w:rPr>
        <w:t xml:space="preserve"> skills high-level thinking is a complex thought process in deciphering the material, make inferences, construct representation, analyze, and build a relationship with involves the mental activity of the most basic. There are two things characteristic of the underlying thinking skills a high level, namely critical and creative thinking. </w:t>
      </w:r>
      <w:r w:rsidR="00B35219" w:rsidRPr="00B35219">
        <w:rPr>
          <w:rFonts w:ascii="Book Antiqua" w:hAnsi="Book Antiqua"/>
        </w:rPr>
        <w:fldChar w:fldCharType="begin" w:fldLock="1"/>
      </w:r>
      <w:r w:rsidR="003E2477">
        <w:rPr>
          <w:rFonts w:ascii="Book Antiqua" w:hAnsi="Book Antiqua"/>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wati","given":"Wiwik","non-dropping-particle":"","parse-names":false,"suffix":""},{"dropping-particle":"","family":"Asmira","given":"Oktavia","non-dropping-particle":"","parse-names":false,"suffix":""},{"dropping-particle":"","family":"Ariyan","given":"Yoki","non-dropping-particle":"","parse-names":false,"suffix":""},{"dropping-particle":"","family":"Bestary","given":"Reisky","non-dropping-particle":"","parse-names":false,"suffix":""},{"dropping-particle":"","family":"Pudjiastuti","given":"Ari","non-dropping-particle":"","parse-names":false,"suffix":""}],"container-title":"Dirjen GTK Kemendikbud","id":"ITEM-1","issue":"9","issued":{"date-parts":[["2019"]]},"page":"1689-1699","title":"Buku Penilaian Berorientasi Higer Order Thinkings Skills (HOTS)","type":"article-journal","volume":"53"},"uris":["http://www.mendeley.com/documents/?uuid=bf408546-c23e-452b-b015-4e7bebf81bab"]}],"mendeley":{"formattedCitation":"(Setiawati et al., 2019)","plainTextFormattedCitation":"(Setiawati et al., 2019)","previouslyFormattedCitation":"(Setiawati et al., 2019)"},"properties":{"noteIndex":0},"schema":"https://github.com/citation-style-language/schema/raw/master/csl-citation.json"}</w:instrText>
      </w:r>
      <w:r w:rsidR="00B35219" w:rsidRPr="00B35219">
        <w:rPr>
          <w:rFonts w:ascii="Book Antiqua" w:hAnsi="Book Antiqua"/>
        </w:rPr>
        <w:fldChar w:fldCharType="separate"/>
      </w:r>
      <w:r w:rsidR="00B35219" w:rsidRPr="00B35219">
        <w:rPr>
          <w:rFonts w:ascii="Book Antiqua" w:hAnsi="Book Antiqua"/>
          <w:noProof/>
        </w:rPr>
        <w:t>(Setiawati et al., 2019)</w:t>
      </w:r>
      <w:r w:rsidR="00B35219" w:rsidRPr="00B35219">
        <w:rPr>
          <w:rFonts w:ascii="Book Antiqua" w:hAnsi="Book Antiqua"/>
        </w:rPr>
        <w:fldChar w:fldCharType="end"/>
      </w:r>
      <w:r w:rsidR="00E23521" w:rsidRPr="00B35219">
        <w:rPr>
          <w:rFonts w:ascii="Book Antiqua" w:hAnsi="Book Antiqua"/>
        </w:rPr>
        <w:t xml:space="preserve"> stated that the ability to think high level is a process: analyze, reflect, give an argument (reason), apply the concept in different situations, composing, creating. Ability to think high level is not the ability to remember, know, or repeat. Based on some opinions conclusions can be drawn skills of high level thinking is process thinking skills with a depth and breadth that involves processing information critically and creatively in the face and solve problems that are complex and involves the skills to analyze, evaluate and create.</w:t>
      </w:r>
    </w:p>
    <w:p w14:paraId="5F764AF0" w14:textId="62FE73E0" w:rsidR="00E23521" w:rsidRPr="00B35219" w:rsidRDefault="00B35219" w:rsidP="00E23521">
      <w:pPr>
        <w:spacing w:line="276" w:lineRule="auto"/>
        <w:ind w:firstLine="720"/>
        <w:jc w:val="both"/>
        <w:rPr>
          <w:rFonts w:ascii="Book Antiqua" w:hAnsi="Book Antiqua"/>
        </w:rPr>
      </w:pPr>
      <w:r w:rsidRPr="00B35219">
        <w:rPr>
          <w:rFonts w:ascii="Book Antiqua" w:hAnsi="Book Antiqua"/>
        </w:rPr>
        <w:fldChar w:fldCharType="begin" w:fldLock="1"/>
      </w:r>
      <w:r w:rsidR="003E2477">
        <w:rPr>
          <w:rFonts w:ascii="Book Antiqua" w:hAnsi="Book Antiqua"/>
        </w:rPr>
        <w:instrText>ADDIN CSL_CITATION {"citationItems":[{"id":"ITEM-1","itemData":{"DOI":"10.2307/3609122","ISBN":"0-691-08097-6","ISSN":"00255572","PMID":"11410596","abstract":"Perennial bestseller by eminent mathematician G. Polya, How to Solve It will show anyone in any field how to think straight. In lucid and appealing prose, Polya reveals how the mathematical method of demonstrating a proof or finding an unknown can be of help in attacking any problem that can be \"reasoned\" out-from building a bridge to winning a game of anagrams. Generations of readers have relished Polya's deft-indeed, brilliant-instructions on stripping away irrelevancies and going straight to the heart of the problem. In this best-selling classic, George Pólya revealed how the mathematical method of demonstrating a proof or finding an unknown can be of help in attacking any problem that can be \"reasoned\" out-from building a bridge to winning a game of anagrams. Generations of readers have relished Pólya's deft instructions on stripping away irrelevancies and going straight to the heart of a problem. How to Solve It popularized heuristics, the art and science of discovery and invention. It has been in print continuously since 1945 and has been translated into twenty-three different languages. Pólya was one of the most influential mathematicians of the twentieth century. He made important contributions to a great variety of mathematical research: from complex analysis to mathematical physics, number theory, probability, geometry, astronomy, and combinatorics. He was also an extraordinary teacher-he taught until he was ninety-and maintained a strong interest in pedagogical matters throughout his long career. In addition to How to Solve It, he published a two-volume work on the topic of problem solving, Mathematics of Plausible Reasoning, also with Princeton. Pólya is one of the most frequently quoted mathematicians, and the following statements from How to Solve It make clear why: \"My method to overcome a difficulty is to go around it.\" \"Geometry is the science of correct reasoning on incorrect figures.\" \"In order to solve this differential equation you look at it till a solution occurs to you.\"","author":[{"dropping-particle":"","family":"Polya","given":"George","non-dropping-particle":"","parse-names":false,"suffix":""}],"container-title":"The Mathematical Gazette","id":"ITEM-1","issued":{"date-parts":[["1945"]]},"page":"181","title":"Reviewed Work: How to Solve It by G. Pólya","type":"article","volume":"30"},"uris":["http://www.mendeley.com/documents/?uuid=ca0f968b-73c9-41c5-bfc8-daaf04ad0c6b"]}],"mendeley":{"formattedCitation":"(Polya, 1945)","plainTextFormattedCitation":"(Polya, 1945)","previouslyFormattedCitation":"(Polya, 1945)"},"properties":{"noteIndex":0},"schema":"https://github.com/citation-style-language/schema/raw/master/csl-citation.json"}</w:instrText>
      </w:r>
      <w:r w:rsidRPr="00B35219">
        <w:rPr>
          <w:rFonts w:ascii="Book Antiqua" w:hAnsi="Book Antiqua"/>
        </w:rPr>
        <w:fldChar w:fldCharType="separate"/>
      </w:r>
      <w:r w:rsidRPr="00B35219">
        <w:rPr>
          <w:rFonts w:ascii="Book Antiqua" w:hAnsi="Book Antiqua"/>
          <w:noProof/>
        </w:rPr>
        <w:t>(Polya, 1945)</w:t>
      </w:r>
      <w:r w:rsidRPr="00B35219">
        <w:rPr>
          <w:rFonts w:ascii="Book Antiqua" w:hAnsi="Book Antiqua"/>
        </w:rPr>
        <w:fldChar w:fldCharType="end"/>
      </w:r>
      <w:r w:rsidR="00E23521" w:rsidRPr="00B35219">
        <w:rPr>
          <w:rFonts w:ascii="Book Antiqua" w:hAnsi="Book Antiqua"/>
        </w:rPr>
        <w:t xml:space="preserve"> considers problem solving as the effort in finding a way out of a difficulty to achieve a goal that </w:t>
      </w:r>
      <w:proofErr w:type="spellStart"/>
      <w:r w:rsidR="00E23521" w:rsidRPr="00B35219">
        <w:rPr>
          <w:rFonts w:ascii="Book Antiqua" w:hAnsi="Book Antiqua"/>
        </w:rPr>
        <w:t>can not</w:t>
      </w:r>
      <w:proofErr w:type="spellEnd"/>
      <w:r w:rsidR="00E23521" w:rsidRPr="00B35219">
        <w:rPr>
          <w:rFonts w:ascii="Book Antiqua" w:hAnsi="Book Antiqua"/>
        </w:rPr>
        <w:t xml:space="preserve"> be immediately achieved. In line with the opinion of </w:t>
      </w:r>
      <w:r w:rsidRPr="00B35219">
        <w:rPr>
          <w:rFonts w:ascii="Book Antiqua" w:hAnsi="Book Antiqua"/>
        </w:rPr>
        <w:fldChar w:fldCharType="begin" w:fldLock="1"/>
      </w:r>
      <w:r w:rsidR="003E2477">
        <w:rPr>
          <w:rFonts w:ascii="Book Antiqua" w:hAnsi="Book Antiqua"/>
        </w:rPr>
        <w:instrText>ADDIN CSL_CITATION {"citationItems":[{"id":"ITEM-1","itemData":{"abstract":"This research aims were to describe: (1) students’ level of critical thinking, (2) students’ process of critical thinking in problem solving based on Polya, (3) factors influencing students’ process of critical thinking. This was a descriptive qualitative research. Subject of the research was students grade X AP 1 of SMK Muhammadiyah 1 Sragen consisting of four students. Subject was selected using purposive sampling. Instrument of collecting data were observation, problem solving test and interview. Validity of the data was tested using triangulation method. The data were analyzed by: (1) classifying the data in level of critical thinking based on indicators of critical thinking stated by Ennis; (2) analyzing each critical thinking level based on four steps of Polya’s problem solving; (3) analyzing factors influencing students’ process of critical thinking. From the research on 36 students, the results of students’ level of critical thinking are 19.4% for critical thinking level 0, 72.2% for critical thinking level 1, 5.6% for critical thinking level 2 and 2.8% for critical thinking level 3. Students’ process of critical thinking in (a) understanding problems, critical thinking level 0 was not able to construct point of the problems and reveal the facts, critical thinking level 1, 2, and 3 were able to construct point of the problems and reveal the facts; (b) making a plan, critical thinking level 0 was not able to detect the bias and determine theorem in solving problems, critical thinking level 1 was not able to detect the bias but was able to theorem in solving problems, critical thinking level 2 and 3 were able to detect the bias and determine theorem in solving problems; (c) carrying out the plan, critical thinking level 0 was not able to solve problems as the planning, critical thinking level 1, 2 and 3 were able to solve problems as the planning; (d) looking back the completed solution, critical thinking level 0 and 1 were not able to select logical argument and to draw conclusion, however, critical thinking level 1 was able to solve the problems using another method, critical thinking level 2 was not quite able to select logical argument and to draw conclusion, but it was able to solve the problems using another method, and critical thinking level 3 was able to select logical argument, to draw conclusion and to solve the problems using another method. Factors influencing students’ process of critical thinking are students were not accustomed to …","author":[{"dropping-particle":"","family":"Fatmawati","given":"Harlinda","non-dropping-particle":"","parse-names":false,"suffix":""},{"dropping-particle":"","family":"Mardiyana","given":"","non-dropping-particle":"","parse-names":false,"suffix":""},{"dropping-particle":"","family":"Triyanto","given":"","non-dropping-particle":"","parse-names":false,"suffix":""}],"container-title":"Jurnal Elektronik Pembelajaran Matematika","id":"ITEM-1","issue":"9","issued":{"date-parts":[["2014"]]},"page":"899-910","title":"Analisis Berpikir Kritis Siswa dalam Pemecahan Masalah Matematika Berdasarkan Polya pada Pokok Bahasan Persamaan Kuadrat","type":"article-journal","volume":"2"},"uris":["http://www.mendeley.com/documents/?uuid=58d3bd3f-c3dc-4235-bf48-b3af6c32af6d"]}],"mendeley":{"formattedCitation":"(Fatmawati et al., 2014)","plainTextFormattedCitation":"(Fatmawati et al., 2014)","previouslyFormattedCitation":"(Fatmawati et al., 2014)"},"properties":{"noteIndex":0},"schema":"https://github.com/citation-style-language/schema/raw/master/csl-citation.json"}</w:instrText>
      </w:r>
      <w:r w:rsidRPr="00B35219">
        <w:rPr>
          <w:rFonts w:ascii="Book Antiqua" w:hAnsi="Book Antiqua"/>
        </w:rPr>
        <w:fldChar w:fldCharType="separate"/>
      </w:r>
      <w:r w:rsidRPr="00B35219">
        <w:rPr>
          <w:rFonts w:ascii="Book Antiqua" w:hAnsi="Book Antiqua"/>
          <w:noProof/>
        </w:rPr>
        <w:t>(Fatmawati et al., 2014)</w:t>
      </w:r>
      <w:r w:rsidRPr="00B35219">
        <w:rPr>
          <w:rFonts w:ascii="Book Antiqua" w:hAnsi="Book Antiqua"/>
        </w:rPr>
        <w:fldChar w:fldCharType="end"/>
      </w:r>
      <w:r w:rsidR="00E23521" w:rsidRPr="00B35219">
        <w:rPr>
          <w:rFonts w:ascii="Book Antiqua" w:hAnsi="Book Antiqua"/>
        </w:rPr>
        <w:t xml:space="preserve"> that the existence of a problem in general encourage students to be able to solve the problem immediately but does not directly solve it. But the process of solving such problems helps levels think high.</w:t>
      </w:r>
    </w:p>
    <w:p w14:paraId="22C6C698" w14:textId="77777777" w:rsidR="00AC22CC" w:rsidRPr="00B35219" w:rsidRDefault="00AC22CC" w:rsidP="00AC22CC">
      <w:pPr>
        <w:spacing w:line="276" w:lineRule="auto"/>
        <w:ind w:firstLine="720"/>
        <w:jc w:val="both"/>
        <w:rPr>
          <w:rFonts w:ascii="Book Antiqua" w:hAnsi="Book Antiqua"/>
        </w:rPr>
      </w:pPr>
      <w:r w:rsidRPr="00B35219">
        <w:rPr>
          <w:rFonts w:ascii="Book Antiqua" w:hAnsi="Book Antiqua"/>
        </w:rPr>
        <w:t xml:space="preserve">Research conducted </w:t>
      </w:r>
      <w:proofErr w:type="spellStart"/>
      <w:r w:rsidRPr="00B35219">
        <w:rPr>
          <w:rFonts w:ascii="Book Antiqua" w:hAnsi="Book Antiqua"/>
        </w:rPr>
        <w:t>Amer</w:t>
      </w:r>
      <w:proofErr w:type="spellEnd"/>
      <w:r w:rsidRPr="00B35219">
        <w:rPr>
          <w:rFonts w:ascii="Book Antiqua" w:hAnsi="Book Antiqua"/>
        </w:rPr>
        <w:t xml:space="preserve"> titled “</w:t>
      </w:r>
      <w:proofErr w:type="spellStart"/>
      <w:r w:rsidRPr="00B35219">
        <w:rPr>
          <w:rFonts w:ascii="Book Antiqua" w:hAnsi="Book Antiqua"/>
        </w:rPr>
        <w:t>Reflextion</w:t>
      </w:r>
      <w:proofErr w:type="spellEnd"/>
      <w:r w:rsidRPr="00B35219">
        <w:rPr>
          <w:rFonts w:ascii="Book Antiqua" w:hAnsi="Book Antiqua"/>
        </w:rPr>
        <w:t xml:space="preserve"> on Bloom's Taxonomy” revealed that in the application of bloom's taxonomy since its publication in </w:t>
      </w:r>
      <w:r w:rsidRPr="00B35219">
        <w:rPr>
          <w:rFonts w:ascii="Book Antiqua" w:hAnsi="Book Antiqua"/>
        </w:rPr>
        <w:lastRenderedPageBreak/>
        <w:t xml:space="preserve">1956 there are several weaknesses and practical limitations. So in the years of the 1990s, Bloom's taxonomy was redesigned by the students of Benjamin Bloom's named </w:t>
      </w:r>
      <w:proofErr w:type="spellStart"/>
      <w:r w:rsidRPr="00B35219">
        <w:rPr>
          <w:rFonts w:ascii="Book Antiqua" w:hAnsi="Book Antiqua"/>
        </w:rPr>
        <w:t>Lorin</w:t>
      </w:r>
      <w:proofErr w:type="spellEnd"/>
      <w:r w:rsidRPr="00B35219">
        <w:rPr>
          <w:rFonts w:ascii="Book Antiqua" w:hAnsi="Book Antiqua"/>
        </w:rPr>
        <w:t xml:space="preserve"> Anderson and </w:t>
      </w:r>
      <w:proofErr w:type="spellStart"/>
      <w:r w:rsidRPr="00B35219">
        <w:rPr>
          <w:rFonts w:ascii="Book Antiqua" w:hAnsi="Book Antiqua"/>
        </w:rPr>
        <w:t>Krathwohl</w:t>
      </w:r>
      <w:proofErr w:type="spellEnd"/>
      <w:r w:rsidRPr="00B35219">
        <w:rPr>
          <w:rFonts w:ascii="Book Antiqua" w:hAnsi="Book Antiqua"/>
        </w:rPr>
        <w:t xml:space="preserve">. The framework of thinking the work of Benjamin Bloom et al. contains six main categories, namely: (1) knowledge (knowledge); (2) understanding (comprehension); (3) application (the application); (4) analysis (analysis); (5) synthesis (synthesis); (6) evaluation (evaluation). Then, according to Anderson and </w:t>
      </w:r>
      <w:proofErr w:type="spellStart"/>
      <w:r w:rsidRPr="00B35219">
        <w:rPr>
          <w:rFonts w:ascii="Book Antiqua" w:hAnsi="Book Antiqua"/>
        </w:rPr>
        <w:t>Krathwohl</w:t>
      </w:r>
      <w:proofErr w:type="spellEnd"/>
      <w:r w:rsidRPr="00B35219">
        <w:rPr>
          <w:rFonts w:ascii="Book Antiqua" w:hAnsi="Book Antiqua"/>
        </w:rPr>
        <w:t xml:space="preserve"> thinking ability learners are grouped in six stages, namely: remember, understand, apply, analyze, evaluate, and create. </w:t>
      </w:r>
      <w:proofErr w:type="gramStart"/>
      <w:r w:rsidRPr="00B35219">
        <w:rPr>
          <w:rFonts w:ascii="Book Antiqua" w:hAnsi="Book Antiqua"/>
        </w:rPr>
        <w:t>Different with Bloom that use nouns (</w:t>
      </w:r>
      <w:proofErr w:type="spellStart"/>
      <w:r w:rsidRPr="00B35219">
        <w:rPr>
          <w:rFonts w:ascii="Book Antiqua" w:hAnsi="Book Antiqua"/>
        </w:rPr>
        <w:t>nown</w:t>
      </w:r>
      <w:proofErr w:type="spellEnd"/>
      <w:r w:rsidRPr="00B35219">
        <w:rPr>
          <w:rFonts w:ascii="Book Antiqua" w:hAnsi="Book Antiqua"/>
        </w:rPr>
        <w:t xml:space="preserve">) in the stages of thinking, Anderson and </w:t>
      </w:r>
      <w:proofErr w:type="spellStart"/>
      <w:r w:rsidRPr="00B35219">
        <w:rPr>
          <w:rFonts w:ascii="Book Antiqua" w:hAnsi="Book Antiqua"/>
        </w:rPr>
        <w:t>Krathwohl</w:t>
      </w:r>
      <w:proofErr w:type="spellEnd"/>
      <w:r w:rsidRPr="00B35219">
        <w:rPr>
          <w:rFonts w:ascii="Book Antiqua" w:hAnsi="Book Antiqua"/>
        </w:rPr>
        <w:t xml:space="preserve"> use of the verb (verb) in the stage of thinking.</w:t>
      </w:r>
      <w:proofErr w:type="gramEnd"/>
      <w:r w:rsidRPr="00B35219">
        <w:rPr>
          <w:rFonts w:ascii="Book Antiqua" w:hAnsi="Book Antiqua"/>
        </w:rPr>
        <w:t xml:space="preserve"> Reasons for the use of the theory of Anderson and </w:t>
      </w:r>
      <w:proofErr w:type="spellStart"/>
      <w:r w:rsidRPr="00B35219">
        <w:rPr>
          <w:rFonts w:ascii="Book Antiqua" w:hAnsi="Book Antiqua"/>
        </w:rPr>
        <w:t>Krathwohl</w:t>
      </w:r>
      <w:proofErr w:type="spellEnd"/>
      <w:r w:rsidRPr="00B35219">
        <w:rPr>
          <w:rFonts w:ascii="Book Antiqua" w:hAnsi="Book Antiqua"/>
        </w:rPr>
        <w:t xml:space="preserve"> thinking skills of students seen from the process of thinking instead of just looking at the result.</w:t>
      </w:r>
    </w:p>
    <w:p w14:paraId="3EBD79A1" w14:textId="53080B9B" w:rsidR="00AC22CC" w:rsidRPr="00B35219" w:rsidRDefault="00AC22CC" w:rsidP="00AC22CC">
      <w:pPr>
        <w:spacing w:line="276" w:lineRule="auto"/>
        <w:ind w:firstLine="720"/>
        <w:jc w:val="both"/>
        <w:rPr>
          <w:rFonts w:ascii="Book Antiqua" w:hAnsi="Book Antiqua"/>
        </w:rPr>
      </w:pPr>
      <w:r w:rsidRPr="00B35219">
        <w:rPr>
          <w:rFonts w:ascii="Book Antiqua" w:hAnsi="Book Antiqua"/>
        </w:rPr>
        <w:t xml:space="preserve">Some of the factors that cause students not to be high-level thinking is the teacher gives questions mathematics for students only up to the level of thinking on the order of the low, and the emphasis on questions that are more procedural and mechanistic, do not emphasize on understanding. Another factor is in the learning of mathematics teacher gives examples of exercises and exercises is not can develop the ability to think high level students so that the students are familiar with the questions that the setting of low-level as a result students are not able to analyze, evaluate, and create. Because it may be one of the most difficult skills to cultivate in the classroom environment is the students ' ability to think outside the learning steps of traditional. The difference of each teacher to overcome the problems in class it's different due to the characteristics of each child are incorporated in the learning group is very specific so each teacher also has a strategy in </w:t>
      </w:r>
      <w:proofErr w:type="spellStart"/>
      <w:r w:rsidRPr="00B35219">
        <w:rPr>
          <w:rFonts w:ascii="Book Antiqua" w:hAnsi="Book Antiqua"/>
        </w:rPr>
        <w:t>about</w:t>
      </w:r>
      <w:r w:rsidR="00B35219" w:rsidRPr="00B35219">
        <w:rPr>
          <w:rFonts w:ascii="Book Antiqua" w:hAnsi="Book Antiqua"/>
        </w:rPr>
        <w:t>gatasi</w:t>
      </w:r>
      <w:proofErr w:type="spellEnd"/>
      <w:r w:rsidR="00B35219" w:rsidRPr="00B35219">
        <w:rPr>
          <w:rFonts w:ascii="Book Antiqua" w:hAnsi="Book Antiqua"/>
        </w:rPr>
        <w:t xml:space="preserve"> problems in class.</w:t>
      </w:r>
    </w:p>
    <w:p w14:paraId="05EFE91D" w14:textId="77777777" w:rsidR="00AC22CC" w:rsidRPr="00B35219" w:rsidRDefault="00AC22CC" w:rsidP="00AC22CC">
      <w:pPr>
        <w:spacing w:line="276" w:lineRule="auto"/>
        <w:ind w:firstLine="720"/>
        <w:jc w:val="both"/>
        <w:rPr>
          <w:rFonts w:ascii="Book Antiqua" w:hAnsi="Book Antiqua"/>
        </w:rPr>
      </w:pPr>
      <w:r w:rsidRPr="00B35219">
        <w:rPr>
          <w:rFonts w:ascii="Book Antiqua" w:hAnsi="Book Antiqua"/>
        </w:rPr>
        <w:t xml:space="preserve">Based on the results of interviews of mathematics teachers of SMPN 1 </w:t>
      </w:r>
      <w:proofErr w:type="spellStart"/>
      <w:r w:rsidRPr="00B35219">
        <w:rPr>
          <w:rFonts w:ascii="Book Antiqua" w:hAnsi="Book Antiqua"/>
        </w:rPr>
        <w:t>Barru</w:t>
      </w:r>
      <w:proofErr w:type="spellEnd"/>
      <w:r w:rsidRPr="00B35219">
        <w:rPr>
          <w:rFonts w:ascii="Book Antiqua" w:hAnsi="Book Antiqua"/>
        </w:rPr>
        <w:t xml:space="preserve"> on October 29, 2018, the problems that arise with regard to the learning of mathematics at SMPN 1 </w:t>
      </w:r>
      <w:proofErr w:type="spellStart"/>
      <w:r w:rsidRPr="00B35219">
        <w:rPr>
          <w:rFonts w:ascii="Book Antiqua" w:hAnsi="Book Antiqua"/>
        </w:rPr>
        <w:t>Barru</w:t>
      </w:r>
      <w:proofErr w:type="spellEnd"/>
      <w:r w:rsidRPr="00B35219">
        <w:rPr>
          <w:rFonts w:ascii="Book Antiqua" w:hAnsi="Book Antiqua"/>
        </w:rPr>
        <w:t xml:space="preserve"> is the difficulty teachers make math problems which can measure the ability to think high level students and is always dependent on textbooks, more dominant about the routine and the question of low-level, so that the students many not able to complete the math problems when given a problem that is not the same with the examples ever given then not able to bring the knowledge of the previous concept because it is not accustomed to completing the math problems which can measure the ability of high-level thinking of the students, as a result when there are some students </w:t>
      </w:r>
      <w:r w:rsidRPr="00B35219">
        <w:rPr>
          <w:rFonts w:ascii="Book Antiqua" w:hAnsi="Book Antiqua"/>
        </w:rPr>
        <w:lastRenderedPageBreak/>
        <w:t xml:space="preserve">which according to him is capable of in terms of the power of thought higher than the other students in the class included in the </w:t>
      </w:r>
      <w:proofErr w:type="spellStart"/>
      <w:r w:rsidRPr="00B35219">
        <w:rPr>
          <w:rFonts w:ascii="Book Antiqua" w:hAnsi="Book Antiqua"/>
        </w:rPr>
        <w:t>olympic</w:t>
      </w:r>
      <w:proofErr w:type="spellEnd"/>
      <w:r w:rsidRPr="00B35219">
        <w:rPr>
          <w:rFonts w:ascii="Book Antiqua" w:hAnsi="Book Antiqua"/>
        </w:rPr>
        <w:t xml:space="preserve"> games rarely get a champion. In addition, the lack reference and time to make the math problems which can measure the ability to think level high students.</w:t>
      </w:r>
    </w:p>
    <w:p w14:paraId="5FCEA5EB" w14:textId="77777777" w:rsidR="00AC22CC" w:rsidRPr="00B35219" w:rsidRDefault="00AC22CC" w:rsidP="00AC22CC">
      <w:pPr>
        <w:spacing w:line="276" w:lineRule="auto"/>
        <w:ind w:firstLine="720"/>
        <w:jc w:val="both"/>
        <w:rPr>
          <w:rFonts w:ascii="Book Antiqua" w:hAnsi="Book Antiqua"/>
        </w:rPr>
      </w:pPr>
      <w:r w:rsidRPr="00B35219">
        <w:rPr>
          <w:rFonts w:ascii="Book Antiqua" w:hAnsi="Book Antiqua"/>
        </w:rPr>
        <w:t>The importance of analyzing the thinking skills of students especially in the skills of high-level thinking is also shown from the demands of the 2013 curriculum, which makes the increase in HOTS (</w:t>
      </w:r>
      <w:r w:rsidRPr="00B35219">
        <w:rPr>
          <w:rFonts w:ascii="Book Antiqua" w:hAnsi="Book Antiqua"/>
          <w:i/>
        </w:rPr>
        <w:t>Higher Order Thinking Skills</w:t>
      </w:r>
      <w:r w:rsidRPr="00B35219">
        <w:rPr>
          <w:rFonts w:ascii="Book Antiqua" w:hAnsi="Book Antiqua"/>
        </w:rPr>
        <w:t>) as one of the learning objectives and assessment. Reason for the increase in HOTS is because of the high-level thinking can push students to think widely and deeply about the subject matter.</w:t>
      </w:r>
    </w:p>
    <w:p w14:paraId="2DB5B25D" w14:textId="15C024E8" w:rsidR="00AC22CC" w:rsidRPr="00B35219" w:rsidRDefault="00AC22CC" w:rsidP="00AC22CC">
      <w:pPr>
        <w:spacing w:line="276" w:lineRule="auto"/>
        <w:ind w:firstLine="720"/>
        <w:jc w:val="both"/>
        <w:rPr>
          <w:rFonts w:ascii="Book Antiqua" w:hAnsi="Book Antiqua"/>
        </w:rPr>
      </w:pPr>
      <w:r w:rsidRPr="00B35219">
        <w:rPr>
          <w:rFonts w:ascii="Book Antiqua" w:hAnsi="Book Antiqua"/>
        </w:rPr>
        <w:t xml:space="preserve">The analysis skills of students can be done through the exploration of their ability to solve problems that can represent each indicator skills high-level thinking based on Bloom's Taxonomy Revision. Therefore, researchers interested in doing research about analysis skills high-level thinking of students in mathematics problem solving based on Revised Bloom's Taxonomy was reviewed from gender equality to the students of class VIII SMP </w:t>
      </w:r>
      <w:proofErr w:type="spellStart"/>
      <w:r w:rsidRPr="00B35219">
        <w:rPr>
          <w:rFonts w:ascii="Book Antiqua" w:hAnsi="Book Antiqua"/>
        </w:rPr>
        <w:t>Negeri</w:t>
      </w:r>
      <w:proofErr w:type="spellEnd"/>
      <w:r w:rsidRPr="00B35219">
        <w:rPr>
          <w:rFonts w:ascii="Book Antiqua" w:hAnsi="Book Antiqua"/>
        </w:rPr>
        <w:t xml:space="preserve"> 1 </w:t>
      </w:r>
      <w:proofErr w:type="spellStart"/>
      <w:r w:rsidRPr="00B35219">
        <w:rPr>
          <w:rFonts w:ascii="Book Antiqua" w:hAnsi="Book Antiqua"/>
        </w:rPr>
        <w:t>Takalar</w:t>
      </w:r>
      <w:proofErr w:type="spellEnd"/>
      <w:r w:rsidRPr="00B35219">
        <w:rPr>
          <w:rFonts w:ascii="Book Antiqua" w:hAnsi="Book Antiqua"/>
        </w:rPr>
        <w:t>.</w:t>
      </w:r>
    </w:p>
    <w:p w14:paraId="3B564326" w14:textId="77777777" w:rsidR="00525054" w:rsidRPr="00B35219" w:rsidRDefault="00525054" w:rsidP="00E40E2E">
      <w:pPr>
        <w:spacing w:line="276" w:lineRule="auto"/>
        <w:jc w:val="both"/>
        <w:rPr>
          <w:rFonts w:ascii="Book Antiqua" w:hAnsi="Book Antiqua"/>
          <w:lang w:val="id-ID"/>
        </w:rPr>
      </w:pPr>
    </w:p>
    <w:p w14:paraId="775AE710" w14:textId="1D872DE7" w:rsidR="008604B5" w:rsidRPr="00B35219" w:rsidRDefault="008604B5" w:rsidP="00E64A49">
      <w:pPr>
        <w:pStyle w:val="ListParagraph"/>
        <w:spacing w:line="276" w:lineRule="auto"/>
        <w:ind w:hanging="720"/>
        <w:jc w:val="both"/>
        <w:rPr>
          <w:rFonts w:ascii="Book Antiqua" w:hAnsi="Book Antiqua"/>
          <w:b/>
          <w:iCs/>
          <w:sz w:val="24"/>
          <w:szCs w:val="24"/>
          <w:lang w:val="en-US"/>
        </w:rPr>
      </w:pPr>
      <w:r w:rsidRPr="00B35219">
        <w:rPr>
          <w:rFonts w:ascii="Book Antiqua" w:hAnsi="Book Antiqua"/>
          <w:b/>
          <w:iCs/>
          <w:sz w:val="24"/>
          <w:szCs w:val="24"/>
        </w:rPr>
        <w:t>MET</w:t>
      </w:r>
      <w:r w:rsidR="00E40E2E" w:rsidRPr="00B35219">
        <w:rPr>
          <w:rFonts w:ascii="Book Antiqua" w:hAnsi="Book Antiqua"/>
          <w:b/>
          <w:iCs/>
          <w:sz w:val="24"/>
          <w:szCs w:val="24"/>
        </w:rPr>
        <w:t>ODE RESEARCH</w:t>
      </w:r>
      <w:r w:rsidR="00E23521" w:rsidRPr="00B35219">
        <w:rPr>
          <w:rFonts w:ascii="Book Antiqua" w:hAnsi="Book Antiqua"/>
          <w:b/>
          <w:iCs/>
          <w:sz w:val="24"/>
          <w:szCs w:val="24"/>
        </w:rPr>
        <w:t xml:space="preserve"> </w:t>
      </w:r>
    </w:p>
    <w:p w14:paraId="46037827" w14:textId="77777777" w:rsidR="00E23521" w:rsidRPr="00B35219" w:rsidRDefault="00E23521" w:rsidP="00DB3229">
      <w:pPr>
        <w:spacing w:line="276" w:lineRule="auto"/>
        <w:ind w:firstLine="720"/>
        <w:jc w:val="both"/>
        <w:rPr>
          <w:rFonts w:ascii="Book Antiqua" w:hAnsi="Book Antiqua"/>
          <w:lang w:val="id-ID"/>
        </w:rPr>
      </w:pPr>
      <w:r w:rsidRPr="00B35219">
        <w:rPr>
          <w:rFonts w:ascii="Book Antiqua" w:hAnsi="Book Antiqua"/>
          <w:lang w:val="id-ID"/>
        </w:rPr>
        <w:t xml:space="preserve">The type of this research is included in qualitative research that uses </w:t>
      </w:r>
      <w:r w:rsidRPr="00B35219">
        <w:rPr>
          <w:rFonts w:ascii="Book Antiqua" w:hAnsi="Book Antiqua"/>
        </w:rPr>
        <w:t>the methodology of</w:t>
      </w:r>
      <w:r w:rsidRPr="00B35219">
        <w:rPr>
          <w:rFonts w:ascii="Book Antiqua" w:hAnsi="Book Antiqua"/>
          <w:lang w:val="id-ID"/>
        </w:rPr>
        <w:t xml:space="preserve"> descriptive research. The things described in this research is skills high-level thinking of students in mathematics problem solving based on Revised Bloom's Taxonomy. The description of this will be traced through direct observation in the process of completed the problem, namely analyzing test results skills high-level thinking students in understanding the problem, plan the completion and evaluation . The description is also supported by the interview data after the test is conducted.</w:t>
      </w:r>
    </w:p>
    <w:p w14:paraId="0E25582C" w14:textId="77777777" w:rsidR="00E23521" w:rsidRPr="00B35219" w:rsidRDefault="00E23521" w:rsidP="00DB3229">
      <w:pPr>
        <w:spacing w:line="276" w:lineRule="auto"/>
        <w:ind w:firstLine="720"/>
        <w:jc w:val="both"/>
        <w:rPr>
          <w:rFonts w:ascii="Book Antiqua" w:hAnsi="Book Antiqua"/>
          <w:lang w:val="id-ID"/>
        </w:rPr>
      </w:pPr>
      <w:r w:rsidRPr="00B35219">
        <w:rPr>
          <w:rFonts w:ascii="Book Antiqua" w:hAnsi="Book Antiqua"/>
          <w:lang w:val="id-ID"/>
        </w:rPr>
        <w:t>This research was conducted in SMP Negeri 1 Takalar Regency Takalar. The research subject was the students of semester 1 of grade VIII. Subjects in this study were 2 students of class VIII SMPN 1 Barru. In this study the subject is selected based on the ability of the beginning that is owned by the students, the ability to represent the answer, the consideration of teachers of mathematics, and the difference in the categories (of gender equality).</w:t>
      </w:r>
    </w:p>
    <w:p w14:paraId="49B447F5" w14:textId="77777777" w:rsidR="00E23521" w:rsidRPr="00B35219" w:rsidRDefault="00E23521" w:rsidP="00DB3229">
      <w:pPr>
        <w:spacing w:line="276" w:lineRule="auto"/>
        <w:ind w:firstLine="720"/>
        <w:jc w:val="both"/>
        <w:rPr>
          <w:rFonts w:ascii="Book Antiqua" w:hAnsi="Book Antiqua"/>
          <w:lang w:val="id-ID"/>
        </w:rPr>
      </w:pPr>
      <w:r w:rsidRPr="00B35219">
        <w:rPr>
          <w:rFonts w:ascii="Book Antiqua" w:hAnsi="Book Antiqua"/>
          <w:lang w:val="id-ID"/>
        </w:rPr>
        <w:t xml:space="preserve">As for the Instruments used in qualitative research is a test of thinking skills high level of shaped test description. Such tests are prepared with attention to the involvement of each indicator revision of bloom's taxonomy at the level of analyzing (C4), evaluating (C5), and creating (C6) and interview </w:t>
      </w:r>
      <w:r w:rsidRPr="00B35219">
        <w:rPr>
          <w:rFonts w:ascii="Book Antiqua" w:hAnsi="Book Antiqua"/>
          <w:lang w:val="id-ID"/>
        </w:rPr>
        <w:lastRenderedPageBreak/>
        <w:t>guidelines will be used type of interview semi-terstruktyr is meant to verify the data obtained from the results of the test your thinking skills to a high level. Interview questions are arranged only in the form of the outline of the course, which is based on the stage of the problem solving steps of polya, which develops in accordance with the conditions in the field.</w:t>
      </w:r>
    </w:p>
    <w:p w14:paraId="24394FC8" w14:textId="77777777" w:rsidR="00E23521" w:rsidRPr="00B35219" w:rsidRDefault="00E23521" w:rsidP="00E23521">
      <w:pPr>
        <w:spacing w:line="276" w:lineRule="auto"/>
        <w:jc w:val="both"/>
        <w:rPr>
          <w:rFonts w:ascii="Book Antiqua" w:hAnsi="Book Antiqua"/>
          <w:lang w:val="id-ID"/>
        </w:rPr>
      </w:pPr>
      <w:r w:rsidRPr="00B35219">
        <w:rPr>
          <w:rFonts w:ascii="Book Antiqua" w:hAnsi="Book Antiqua"/>
          <w:lang w:val="id-ID"/>
        </w:rPr>
        <w:t>Data collection techniques in this research are test methods used to obtain data about the skills of high-level thinking of students in solving mathematical problems based on Bloom's taxonomy Revised, the interview method was conducted to determine in more depth the skills of high-level thinking of students and the problem-solving phase of the subject based on the step of polya, the Method of observation done by doing observations carefully on the natural conditions at the school. Documentation is data collection techniques to search for, collect and make notes, transcripts, nuku, newspapers, magazines, minutes, report, agenda and so on</w:t>
      </w:r>
    </w:p>
    <w:p w14:paraId="3732A6F0" w14:textId="2E7C3E24" w:rsidR="00E40E2E" w:rsidRPr="00B35219" w:rsidRDefault="00E23521" w:rsidP="00DB3229">
      <w:pPr>
        <w:spacing w:line="276" w:lineRule="auto"/>
        <w:ind w:firstLine="720"/>
        <w:jc w:val="both"/>
        <w:rPr>
          <w:rFonts w:ascii="Book Antiqua" w:hAnsi="Book Antiqua"/>
        </w:rPr>
      </w:pPr>
      <w:r w:rsidRPr="00B35219">
        <w:rPr>
          <w:rFonts w:ascii="Book Antiqua" w:hAnsi="Book Antiqua"/>
          <w:lang w:val="id-ID"/>
        </w:rPr>
        <w:t xml:space="preserve">In this study, the researcher used triangulation techniques to determine the validity of the data. </w:t>
      </w:r>
      <w:r w:rsidR="00B35219" w:rsidRPr="00B35219">
        <w:rPr>
          <w:rFonts w:ascii="Book Antiqua" w:hAnsi="Book Antiqua"/>
          <w:lang w:val="id-ID"/>
        </w:rPr>
        <w:fldChar w:fldCharType="begin" w:fldLock="1"/>
      </w:r>
      <w:r w:rsidR="003E2477">
        <w:rPr>
          <w:rFonts w:ascii="Book Antiqua" w:hAnsi="Book Antiqua"/>
          <w:lang w:val="id-ID"/>
        </w:rPr>
        <w:instrText>ADDIN CSL_CITATION {"citationItems":[{"id":"ITEM-1","itemData":{"author":[{"dropping-particle":"","family":"Sugiyono","given":"","non-dropping-particle":"","parse-names":false,"suffix":""}],"id":"ITEM-1","issued":{"date-parts":[["2012"]]},"title":"Metode Penelitian Pendidikan: Pendekatan Kuantitatif, Kulitatif, dan R &amp; D","type":"book"},"uris":["http://www.mendeley.com/documents/?uuid=3d073df3-59a5-43a5-b44d-39b6177ba8d8"]}],"mendeley":{"formattedCitation":"(Sugiyono, 2012)","plainTextFormattedCitation":"(Sugiyono, 2012)","previouslyFormattedCitation":"(Sugiyono, 2012)"},"properties":{"noteIndex":0},"schema":"https://github.com/citation-style-language/schema/raw/master/csl-citation.json"}</w:instrText>
      </w:r>
      <w:r w:rsidR="00B35219" w:rsidRPr="00B35219">
        <w:rPr>
          <w:rFonts w:ascii="Book Antiqua" w:hAnsi="Book Antiqua"/>
          <w:lang w:val="id-ID"/>
        </w:rPr>
        <w:fldChar w:fldCharType="separate"/>
      </w:r>
      <w:r w:rsidR="00B35219" w:rsidRPr="00B35219">
        <w:rPr>
          <w:rFonts w:ascii="Book Antiqua" w:hAnsi="Book Antiqua"/>
          <w:noProof/>
          <w:lang w:val="id-ID"/>
        </w:rPr>
        <w:t>(Sugiyono, 2012)</w:t>
      </w:r>
      <w:r w:rsidR="00B35219" w:rsidRPr="00B35219">
        <w:rPr>
          <w:rFonts w:ascii="Book Antiqua" w:hAnsi="Book Antiqua"/>
          <w:lang w:val="id-ID"/>
        </w:rPr>
        <w:fldChar w:fldCharType="end"/>
      </w:r>
      <w:r w:rsidRPr="00B35219">
        <w:rPr>
          <w:rFonts w:ascii="Book Antiqua" w:hAnsi="Book Antiqua"/>
          <w:lang w:val="id-ID"/>
        </w:rPr>
        <w:t xml:space="preserve"> stated that the triangulation time is a test of the validity of the data by checking back through interview, observation or other techniques in time or different situations. The achievement of trigualasi time in this research by using interviews to find the suitability of the data sourced from the same problem at different times. When there is a lot of similarity of the data obtained through trigulasi then the data is declared invalid. Data analysis in this qualitative research consists of several steps as proposed by Miles and Huberman, namely: data reduction, data presentation and verification.</w:t>
      </w:r>
    </w:p>
    <w:p w14:paraId="1F2E8E4E" w14:textId="77777777" w:rsidR="00B35219" w:rsidRPr="00B35219" w:rsidRDefault="00B35219" w:rsidP="00DB3229">
      <w:pPr>
        <w:spacing w:line="276" w:lineRule="auto"/>
        <w:ind w:firstLine="720"/>
        <w:jc w:val="both"/>
        <w:rPr>
          <w:rFonts w:ascii="Book Antiqua" w:hAnsi="Book Antiqua"/>
        </w:rPr>
      </w:pPr>
    </w:p>
    <w:p w14:paraId="4F47AB0B" w14:textId="5D3A30EF" w:rsidR="00444953" w:rsidRPr="00B35219" w:rsidRDefault="00444953" w:rsidP="00E64A49">
      <w:pPr>
        <w:spacing w:line="276" w:lineRule="auto"/>
        <w:rPr>
          <w:rFonts w:ascii="Book Antiqua" w:hAnsi="Book Antiqua"/>
          <w:b/>
        </w:rPr>
      </w:pPr>
      <w:r w:rsidRPr="00B35219">
        <w:rPr>
          <w:rFonts w:ascii="Book Antiqua" w:hAnsi="Book Antiqua"/>
          <w:b/>
          <w:lang w:val="id-ID"/>
        </w:rPr>
        <w:t>THE RESULTS OF RESEARCH AND DISCUSSION</w:t>
      </w:r>
      <w:r w:rsidR="003D3B64" w:rsidRPr="00B35219">
        <w:rPr>
          <w:rFonts w:ascii="Book Antiqua" w:hAnsi="Book Antiqua"/>
          <w:b/>
          <w:lang w:val="id-ID"/>
        </w:rPr>
        <w:t xml:space="preserve"> </w:t>
      </w:r>
    </w:p>
    <w:p w14:paraId="24AEB58E" w14:textId="77777777" w:rsidR="003D3B64" w:rsidRPr="00B35219" w:rsidRDefault="003D3B64" w:rsidP="003D3B64">
      <w:pPr>
        <w:spacing w:after="20" w:line="276" w:lineRule="auto"/>
        <w:jc w:val="both"/>
        <w:rPr>
          <w:rFonts w:ascii="Book Antiqua" w:hAnsi="Book Antiqua"/>
        </w:rPr>
      </w:pPr>
    </w:p>
    <w:p w14:paraId="16BCB1A9" w14:textId="77777777" w:rsidR="00DB3229" w:rsidRDefault="00DB3229" w:rsidP="00DB3229">
      <w:pPr>
        <w:spacing w:line="276" w:lineRule="auto"/>
        <w:ind w:firstLine="720"/>
        <w:jc w:val="both"/>
        <w:rPr>
          <w:rFonts w:ascii="Book Antiqua" w:hAnsi="Book Antiqua"/>
        </w:rPr>
      </w:pPr>
      <w:r w:rsidRPr="00B35219">
        <w:rPr>
          <w:rFonts w:ascii="Book Antiqua" w:hAnsi="Book Antiqua"/>
          <w:lang w:val="id-ID"/>
        </w:rPr>
        <w:t xml:space="preserve">In this chapter the presented data and the results of the research about the ability of high level thinking on the students class VIII SMP Negeri 1 Takalar. This research was conducted on grade VIII students of SMP Negeri 1 Takalar for 3 weeks. The first week begins on Thursday August 1, 2019 with the observation to determine the subject of the research, the next day on Saturday, August 10, granting the test the skills of high level thinking in mathematical problem solving to 2 the Subject of the researchers, the next on Thursday, August 15, conducted interviews with the two subjects, interviews were conducted to determine the validity of the data. Monday August 26, carried out administration of the test to the students who are selected as the </w:t>
      </w:r>
      <w:r w:rsidRPr="00B35219">
        <w:rPr>
          <w:rFonts w:ascii="Book Antiqua" w:hAnsi="Book Antiqua"/>
          <w:lang w:val="id-ID"/>
        </w:rPr>
        <w:lastRenderedPageBreak/>
        <w:t xml:space="preserve">research subject as a distraction to keep the authenticity of the data, where the addition of each subject with 2 people in each category. Data collection in this research was conducted through the administration of the test the ability to think high level and interview. Test the ability of high level thinking to take data about problem solving ability mathematics students, whereas the interview is used to determine how the process or stages carried out by the students in solving the problem.The instrument used in this research is to test the skills of high level thinking, and interview guidelines. All instruments have been through the stages of validation of some of the validators who are experts in their field. </w:t>
      </w:r>
    </w:p>
    <w:p w14:paraId="518B68B6" w14:textId="77777777" w:rsidR="003E2477" w:rsidRPr="003E2477" w:rsidRDefault="003E2477" w:rsidP="00DB3229">
      <w:pPr>
        <w:spacing w:line="276" w:lineRule="auto"/>
        <w:ind w:firstLine="720"/>
        <w:jc w:val="both"/>
        <w:rPr>
          <w:rFonts w:ascii="Book Antiqua" w:hAnsi="Book Antiqua"/>
        </w:rPr>
      </w:pPr>
    </w:p>
    <w:p w14:paraId="53BC4EEF" w14:textId="77777777" w:rsidR="00DB3229" w:rsidRPr="00B35219" w:rsidRDefault="00DB3229" w:rsidP="00DB3229">
      <w:pPr>
        <w:spacing w:after="20" w:line="276" w:lineRule="auto"/>
        <w:jc w:val="both"/>
        <w:rPr>
          <w:rFonts w:ascii="Book Antiqua" w:hAnsi="Book Antiqua"/>
          <w:b/>
          <w:lang w:val="id-ID"/>
        </w:rPr>
      </w:pPr>
      <w:r w:rsidRPr="00B35219">
        <w:rPr>
          <w:rFonts w:ascii="Book Antiqua" w:hAnsi="Book Antiqua"/>
          <w:b/>
          <w:lang w:val="id-ID"/>
        </w:rPr>
        <w:t>The Results Of The Selection Of The Subject</w:t>
      </w:r>
    </w:p>
    <w:p w14:paraId="7A2D0D79" w14:textId="77777777" w:rsidR="00DB3229" w:rsidRPr="00B35219" w:rsidRDefault="00DB3229" w:rsidP="00DB3229">
      <w:pPr>
        <w:spacing w:line="276" w:lineRule="auto"/>
        <w:ind w:firstLine="720"/>
        <w:jc w:val="both"/>
        <w:rPr>
          <w:rFonts w:ascii="Book Antiqua" w:hAnsi="Book Antiqua"/>
          <w:lang w:val="id-ID"/>
        </w:rPr>
      </w:pPr>
      <w:r w:rsidRPr="00B35219">
        <w:rPr>
          <w:rFonts w:ascii="Book Antiqua" w:hAnsi="Book Antiqua"/>
          <w:lang w:val="id-ID"/>
        </w:rPr>
        <w:t xml:space="preserve">The selection of the research subject is taken from the 6 students of class VIII.1 of SMP Negeri 1 Takalar academic year 2019/2020 who have completed the material pattern of numbers. Students were given a test of the ability of high level thinking in mathematical problem solving. Classification 6 students of class VIII.1 are divided into two categories, namely the three students with the category men and three students with the women's category. </w:t>
      </w:r>
    </w:p>
    <w:p w14:paraId="2D6AD551" w14:textId="77777777" w:rsidR="00DB3229" w:rsidRPr="00B35219" w:rsidRDefault="00DB3229" w:rsidP="00DB3229">
      <w:pPr>
        <w:spacing w:line="276" w:lineRule="auto"/>
        <w:ind w:firstLine="720"/>
        <w:jc w:val="both"/>
        <w:rPr>
          <w:rFonts w:ascii="Book Antiqua" w:hAnsi="Book Antiqua"/>
          <w:lang w:val="id-ID"/>
        </w:rPr>
      </w:pPr>
      <w:r w:rsidRPr="00B35219">
        <w:rPr>
          <w:rFonts w:ascii="Book Antiqua" w:hAnsi="Book Antiqua"/>
          <w:lang w:val="id-ID"/>
        </w:rPr>
        <w:t xml:space="preserve">Based on the results of the test has been divided, obtained by 2 students who have the highest value, i.e. 1 student male category and 1 student category of women. The selection of this subject also mengacuh on the ability of the presented answers, able to communicate well in expressing opinions/ideas orally and in writing sarta is willing to follow the overall process of data collection in this study. </w:t>
      </w:r>
    </w:p>
    <w:p w14:paraId="19AD8178" w14:textId="77777777" w:rsidR="00DB3229" w:rsidRPr="00B35219" w:rsidRDefault="00DB3229" w:rsidP="00DB3229">
      <w:pPr>
        <w:spacing w:line="276" w:lineRule="auto"/>
        <w:ind w:firstLine="720"/>
        <w:jc w:val="both"/>
        <w:rPr>
          <w:rFonts w:ascii="Book Antiqua" w:hAnsi="Book Antiqua"/>
          <w:lang w:val="id-ID"/>
        </w:rPr>
      </w:pPr>
      <w:r w:rsidRPr="00B35219">
        <w:rPr>
          <w:rFonts w:ascii="Book Antiqua" w:hAnsi="Book Antiqua"/>
          <w:lang w:val="id-ID"/>
        </w:rPr>
        <w:t>Description Of The Results Of The Analysis Of The Thinking Skills High Level Of</w:t>
      </w:r>
    </w:p>
    <w:p w14:paraId="2A0D1CE3" w14:textId="304C857A" w:rsidR="00FB6102" w:rsidRPr="00B35219" w:rsidRDefault="00DB3229" w:rsidP="00DB3229">
      <w:pPr>
        <w:spacing w:after="20" w:line="276" w:lineRule="auto"/>
        <w:jc w:val="both"/>
        <w:rPr>
          <w:rFonts w:ascii="Book Antiqua" w:hAnsi="Book Antiqua"/>
        </w:rPr>
      </w:pPr>
      <w:r w:rsidRPr="00B35219">
        <w:rPr>
          <w:rFonts w:ascii="Book Antiqua" w:hAnsi="Book Antiqua"/>
          <w:lang w:val="id-ID"/>
        </w:rPr>
        <w:t>The results of the analysis skills of a high level of thinking of students in solving the problem of mathematics that has been verified through interviews from both the subject summarized in the following table.</w:t>
      </w:r>
    </w:p>
    <w:p w14:paraId="5DE3BBCE" w14:textId="0452ABEC" w:rsidR="00DB3229" w:rsidRPr="00B35219" w:rsidRDefault="00DB3229" w:rsidP="00DB3229">
      <w:pPr>
        <w:spacing w:after="20" w:line="276" w:lineRule="auto"/>
        <w:ind w:left="1276" w:hanging="1276"/>
        <w:jc w:val="both"/>
        <w:rPr>
          <w:rFonts w:ascii="Book Antiqua" w:hAnsi="Book Antiqua"/>
        </w:rPr>
      </w:pPr>
      <w:r w:rsidRPr="00B35219">
        <w:rPr>
          <w:rFonts w:ascii="Book Antiqua" w:hAnsi="Book Antiqua"/>
        </w:rPr>
        <w:t xml:space="preserve">Table 1.1 Description Of The Results Of The Analysis Of Thinking Skills </w:t>
      </w:r>
      <w:proofErr w:type="spellStart"/>
      <w:r w:rsidRPr="00B35219">
        <w:rPr>
          <w:rFonts w:ascii="Book Antiqua" w:hAnsi="Book Antiqua"/>
        </w:rPr>
        <w:t>Tigkat</w:t>
      </w:r>
      <w:proofErr w:type="spellEnd"/>
      <w:r w:rsidRPr="00B35219">
        <w:rPr>
          <w:rFonts w:ascii="Book Antiqua" w:hAnsi="Book Antiqua"/>
        </w:rPr>
        <w:t xml:space="preserve"> High Category Analyze (C4)</w:t>
      </w:r>
    </w:p>
    <w:tbl>
      <w:tblPr>
        <w:tblStyle w:val="LightShading"/>
        <w:tblW w:w="0" w:type="auto"/>
        <w:jc w:val="center"/>
        <w:tblInd w:w="-1344" w:type="dxa"/>
        <w:tblLook w:val="04A0" w:firstRow="1" w:lastRow="0" w:firstColumn="1" w:lastColumn="0" w:noHBand="0" w:noVBand="1"/>
      </w:tblPr>
      <w:tblGrid>
        <w:gridCol w:w="2243"/>
        <w:gridCol w:w="4056"/>
        <w:gridCol w:w="2247"/>
      </w:tblGrid>
      <w:tr w:rsidR="00562214" w:rsidRPr="00B35219" w14:paraId="1492272F" w14:textId="77777777" w:rsidTr="00562214">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034858F1" w14:textId="549C3DE5" w:rsidR="00562214" w:rsidRPr="00B35219" w:rsidRDefault="00562214" w:rsidP="00777B7F">
            <w:pPr>
              <w:jc w:val="center"/>
              <w:rPr>
                <w:rFonts w:ascii="Book Antiqua" w:hAnsi="Book Antiqua"/>
                <w:lang w:val="id-ID"/>
              </w:rPr>
            </w:pPr>
            <w:r w:rsidRPr="00B35219">
              <w:rPr>
                <w:rFonts w:ascii="Book Antiqua" w:hAnsi="Book Antiqua"/>
                <w:sz w:val="22"/>
                <w:szCs w:val="22"/>
              </w:rPr>
              <w:t>Said Operational C4 that can Appear</w:t>
            </w:r>
          </w:p>
        </w:tc>
        <w:tc>
          <w:tcPr>
            <w:tcW w:w="4056" w:type="dxa"/>
            <w:vAlign w:val="center"/>
          </w:tcPr>
          <w:p w14:paraId="0988D2B2" w14:textId="63D12F9D" w:rsidR="00562214" w:rsidRPr="00B35219" w:rsidRDefault="00562214" w:rsidP="00562214">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S1</w:t>
            </w:r>
          </w:p>
        </w:tc>
        <w:tc>
          <w:tcPr>
            <w:tcW w:w="2247" w:type="dxa"/>
            <w:vAlign w:val="center"/>
          </w:tcPr>
          <w:p w14:paraId="6107B288" w14:textId="4216D630" w:rsidR="00562214" w:rsidRPr="00B35219" w:rsidRDefault="00562214" w:rsidP="00562214">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S2</w:t>
            </w:r>
          </w:p>
        </w:tc>
      </w:tr>
      <w:tr w:rsidR="00562214" w:rsidRPr="00B35219" w14:paraId="2947640F" w14:textId="77777777" w:rsidTr="0056221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4165CD6F" w14:textId="77777777" w:rsidR="00562214" w:rsidRPr="00B35219" w:rsidRDefault="00562214" w:rsidP="00562214">
            <w:pPr>
              <w:rPr>
                <w:rFonts w:ascii="Book Antiqua" w:hAnsi="Book Antiqua"/>
                <w:b w:val="0"/>
                <w:sz w:val="22"/>
              </w:rPr>
            </w:pPr>
            <w:r w:rsidRPr="00B35219">
              <w:rPr>
                <w:rFonts w:ascii="Book Antiqua" w:hAnsi="Book Antiqua"/>
                <w:b w:val="0"/>
                <w:sz w:val="22"/>
              </w:rPr>
              <w:t>Find the</w:t>
            </w:r>
          </w:p>
          <w:p w14:paraId="45F5E042" w14:textId="546F0027" w:rsidR="00562214" w:rsidRPr="00B35219" w:rsidRDefault="00562214" w:rsidP="00562214">
            <w:pPr>
              <w:rPr>
                <w:rFonts w:ascii="Book Antiqua" w:hAnsi="Book Antiqua"/>
                <w:b w:val="0"/>
                <w:lang w:val="id-ID"/>
              </w:rPr>
            </w:pPr>
          </w:p>
        </w:tc>
        <w:tc>
          <w:tcPr>
            <w:tcW w:w="4056" w:type="dxa"/>
            <w:vMerge w:val="restart"/>
          </w:tcPr>
          <w:p w14:paraId="04A927EF" w14:textId="3DD0F5FC" w:rsidR="00562214" w:rsidRPr="00B35219" w:rsidRDefault="00562214"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t xml:space="preserve">Analyze by way of identifying and classifying known information that is used to interpret the problem into a mathematical model. (S1B001, S1B004, </w:t>
            </w:r>
            <w:r w:rsidRPr="00B35219">
              <w:rPr>
                <w:rFonts w:ascii="Book Antiqua" w:hAnsi="Book Antiqua"/>
                <w:sz w:val="22"/>
                <w:szCs w:val="22"/>
              </w:rPr>
              <w:lastRenderedPageBreak/>
              <w:t>S1B007)</w:t>
            </w:r>
          </w:p>
        </w:tc>
        <w:tc>
          <w:tcPr>
            <w:tcW w:w="2247" w:type="dxa"/>
            <w:vMerge w:val="restart"/>
          </w:tcPr>
          <w:p w14:paraId="686DBB23" w14:textId="56BF345A" w:rsidR="00562214" w:rsidRPr="00B35219" w:rsidRDefault="00562214" w:rsidP="00562214">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lastRenderedPageBreak/>
              <w:t xml:space="preserve">Analyze how to interpret the information that is known to be linked </w:t>
            </w:r>
            <w:r w:rsidRPr="00B35219">
              <w:rPr>
                <w:rFonts w:ascii="Book Antiqua" w:hAnsi="Book Antiqua"/>
                <w:sz w:val="22"/>
                <w:szCs w:val="22"/>
              </w:rPr>
              <w:lastRenderedPageBreak/>
              <w:t>into the mathematical model. However, the model used only using the pattern of numbers. (S2B001, S2B003, S2B008)</w:t>
            </w:r>
          </w:p>
        </w:tc>
      </w:tr>
      <w:tr w:rsidR="00562214" w:rsidRPr="00B35219" w14:paraId="13350BA7" w14:textId="77777777" w:rsidTr="00562214">
        <w:trPr>
          <w:trHeight w:val="380"/>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32D65024" w14:textId="1475AEF2" w:rsidR="00562214" w:rsidRPr="00B35219" w:rsidRDefault="00562214" w:rsidP="00562214">
            <w:pPr>
              <w:rPr>
                <w:rFonts w:ascii="Book Antiqua" w:hAnsi="Book Antiqua"/>
                <w:b w:val="0"/>
                <w:lang w:val="id-ID"/>
              </w:rPr>
            </w:pPr>
            <w:r w:rsidRPr="00B35219">
              <w:rPr>
                <w:rFonts w:ascii="Book Antiqua" w:hAnsi="Book Antiqua"/>
                <w:b w:val="0"/>
                <w:lang w:val="id-ID"/>
              </w:rPr>
              <w:t>Connect the</w:t>
            </w:r>
          </w:p>
        </w:tc>
        <w:tc>
          <w:tcPr>
            <w:tcW w:w="4056" w:type="dxa"/>
            <w:vMerge/>
          </w:tcPr>
          <w:p w14:paraId="62CD53DC" w14:textId="3798C714" w:rsidR="00562214" w:rsidRPr="00B35219" w:rsidRDefault="00562214"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247" w:type="dxa"/>
            <w:vMerge/>
          </w:tcPr>
          <w:p w14:paraId="7A171681" w14:textId="06680BDB" w:rsidR="00562214" w:rsidRPr="00B35219" w:rsidRDefault="00562214"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562214" w:rsidRPr="00B35219" w14:paraId="2F12B0AD" w14:textId="77777777" w:rsidTr="00562214">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750CAFC6" w14:textId="0D8AD865" w:rsidR="00562214" w:rsidRPr="00B35219" w:rsidRDefault="00562214" w:rsidP="00562214">
            <w:pPr>
              <w:rPr>
                <w:rFonts w:ascii="Book Antiqua" w:hAnsi="Book Antiqua"/>
                <w:b w:val="0"/>
                <w:lang w:val="id-ID"/>
              </w:rPr>
            </w:pPr>
            <w:r w:rsidRPr="00B35219">
              <w:rPr>
                <w:rFonts w:ascii="Book Antiqua" w:hAnsi="Book Antiqua"/>
                <w:b w:val="0"/>
                <w:lang w:val="id-ID"/>
              </w:rPr>
              <w:t xml:space="preserve">Planning of the </w:t>
            </w:r>
            <w:r w:rsidRPr="00B35219">
              <w:rPr>
                <w:rFonts w:ascii="Book Antiqua" w:hAnsi="Book Antiqua"/>
                <w:b w:val="0"/>
                <w:lang w:val="id-ID"/>
              </w:rPr>
              <w:lastRenderedPageBreak/>
              <w:t>Completion of the</w:t>
            </w:r>
          </w:p>
        </w:tc>
        <w:tc>
          <w:tcPr>
            <w:tcW w:w="4056" w:type="dxa"/>
            <w:vMerge/>
          </w:tcPr>
          <w:p w14:paraId="02C04248" w14:textId="3BF0E504" w:rsidR="00562214" w:rsidRPr="00B35219" w:rsidRDefault="00562214"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247" w:type="dxa"/>
            <w:vMerge/>
          </w:tcPr>
          <w:p w14:paraId="24BB87AB" w14:textId="7CCCDA3C" w:rsidR="00562214" w:rsidRPr="00B35219" w:rsidRDefault="00562214"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562214" w:rsidRPr="00B35219" w14:paraId="0BF8C585" w14:textId="77777777" w:rsidTr="00562214">
        <w:trPr>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7B10A573" w14:textId="302FEE84" w:rsidR="00562214" w:rsidRPr="00B35219" w:rsidRDefault="00562214" w:rsidP="00562214">
            <w:pPr>
              <w:rPr>
                <w:rFonts w:ascii="Book Antiqua" w:hAnsi="Book Antiqua"/>
                <w:b w:val="0"/>
                <w:lang w:val="id-ID"/>
              </w:rPr>
            </w:pPr>
            <w:r w:rsidRPr="00B35219">
              <w:rPr>
                <w:rFonts w:ascii="Book Antiqua" w:hAnsi="Book Antiqua"/>
                <w:b w:val="0"/>
                <w:lang w:val="id-ID"/>
              </w:rPr>
              <w:lastRenderedPageBreak/>
              <w:t>Study</w:t>
            </w:r>
          </w:p>
        </w:tc>
        <w:tc>
          <w:tcPr>
            <w:tcW w:w="4056" w:type="dxa"/>
            <w:vMerge/>
          </w:tcPr>
          <w:p w14:paraId="48A82D5B" w14:textId="3FCCEA36" w:rsidR="00562214" w:rsidRPr="00B35219" w:rsidRDefault="00562214"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247" w:type="dxa"/>
            <w:vMerge/>
          </w:tcPr>
          <w:p w14:paraId="76E0CA35" w14:textId="44D96FB9" w:rsidR="00562214" w:rsidRPr="00B35219" w:rsidRDefault="00562214"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562214" w:rsidRPr="00B35219" w14:paraId="120FAEE1" w14:textId="77777777" w:rsidTr="00562214">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74267578" w14:textId="4B1F6EA2" w:rsidR="00562214" w:rsidRPr="00B35219" w:rsidRDefault="00562214" w:rsidP="00562214">
            <w:pPr>
              <w:rPr>
                <w:rFonts w:ascii="Book Antiqua" w:hAnsi="Book Antiqua"/>
                <w:b w:val="0"/>
                <w:lang w:val="id-ID"/>
              </w:rPr>
            </w:pPr>
            <w:r w:rsidRPr="00B35219">
              <w:rPr>
                <w:rFonts w:ascii="Book Antiqua" w:hAnsi="Book Antiqua"/>
                <w:b w:val="0"/>
                <w:lang w:val="id-ID"/>
              </w:rPr>
              <w:t>Find</w:t>
            </w:r>
          </w:p>
        </w:tc>
        <w:tc>
          <w:tcPr>
            <w:tcW w:w="4056" w:type="dxa"/>
            <w:vMerge/>
          </w:tcPr>
          <w:p w14:paraId="02756845" w14:textId="77777777" w:rsidR="00562214" w:rsidRPr="00B35219" w:rsidRDefault="00562214"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247" w:type="dxa"/>
            <w:vMerge/>
          </w:tcPr>
          <w:p w14:paraId="6D2DD34A" w14:textId="77777777" w:rsidR="00562214" w:rsidRPr="00B35219" w:rsidRDefault="00562214"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562214" w:rsidRPr="00B35219" w14:paraId="41DB1B13" w14:textId="77777777" w:rsidTr="00562214">
        <w:trPr>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49F40482" w14:textId="4FAEC513" w:rsidR="00562214" w:rsidRPr="00B35219" w:rsidRDefault="00562214" w:rsidP="00562214">
            <w:pPr>
              <w:rPr>
                <w:rFonts w:ascii="Book Antiqua" w:hAnsi="Book Antiqua"/>
                <w:b w:val="0"/>
                <w:lang w:val="id-ID"/>
              </w:rPr>
            </w:pPr>
            <w:r w:rsidRPr="00B35219">
              <w:rPr>
                <w:rFonts w:ascii="Book Antiqua" w:hAnsi="Book Antiqua"/>
                <w:b w:val="0"/>
                <w:lang w:val="id-ID"/>
              </w:rPr>
              <w:t>Analyze</w:t>
            </w:r>
          </w:p>
        </w:tc>
        <w:tc>
          <w:tcPr>
            <w:tcW w:w="4056" w:type="dxa"/>
            <w:vMerge/>
          </w:tcPr>
          <w:p w14:paraId="315DDA4D" w14:textId="77777777" w:rsidR="00562214" w:rsidRPr="00B35219" w:rsidRDefault="00562214"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247" w:type="dxa"/>
            <w:vMerge/>
          </w:tcPr>
          <w:p w14:paraId="788C8519" w14:textId="77777777" w:rsidR="00562214" w:rsidRPr="00B35219" w:rsidRDefault="00562214"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562214" w:rsidRPr="00B35219" w14:paraId="54D77BEE" w14:textId="77777777" w:rsidTr="00562214">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43A63B4C" w14:textId="467C2FCB" w:rsidR="00562214" w:rsidRPr="00B35219" w:rsidRDefault="00562214" w:rsidP="00562214">
            <w:pPr>
              <w:rPr>
                <w:rFonts w:ascii="Book Antiqua" w:hAnsi="Book Antiqua"/>
                <w:b w:val="0"/>
                <w:lang w:val="id-ID"/>
              </w:rPr>
            </w:pPr>
            <w:r w:rsidRPr="00B35219">
              <w:rPr>
                <w:rFonts w:ascii="Book Antiqua" w:hAnsi="Book Antiqua"/>
                <w:b w:val="0"/>
                <w:lang w:val="id-ID"/>
              </w:rPr>
              <w:t>Mengenalis Relationship</w:t>
            </w:r>
          </w:p>
        </w:tc>
        <w:tc>
          <w:tcPr>
            <w:tcW w:w="4056" w:type="dxa"/>
            <w:vMerge/>
          </w:tcPr>
          <w:p w14:paraId="5B3DA721" w14:textId="77777777" w:rsidR="00562214" w:rsidRPr="00B35219" w:rsidRDefault="00562214"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247" w:type="dxa"/>
            <w:vMerge/>
          </w:tcPr>
          <w:p w14:paraId="674172A1" w14:textId="77777777" w:rsidR="00562214" w:rsidRPr="00B35219" w:rsidRDefault="00562214"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562214" w:rsidRPr="00B35219" w14:paraId="5E8F6F5C" w14:textId="77777777" w:rsidTr="00562214">
        <w:trPr>
          <w:trHeight w:val="362"/>
          <w:jc w:val="center"/>
        </w:trPr>
        <w:tc>
          <w:tcPr>
            <w:cnfStyle w:val="001000000000" w:firstRow="0" w:lastRow="0" w:firstColumn="1" w:lastColumn="0" w:oddVBand="0" w:evenVBand="0" w:oddHBand="0" w:evenHBand="0" w:firstRowFirstColumn="0" w:firstRowLastColumn="0" w:lastRowFirstColumn="0" w:lastRowLastColumn="0"/>
            <w:tcW w:w="2243" w:type="dxa"/>
            <w:vAlign w:val="center"/>
          </w:tcPr>
          <w:p w14:paraId="42166EE0" w14:textId="20F70414" w:rsidR="00562214" w:rsidRPr="00B35219" w:rsidRDefault="00562214" w:rsidP="00562214">
            <w:pPr>
              <w:rPr>
                <w:rFonts w:ascii="Book Antiqua" w:hAnsi="Book Antiqua"/>
                <w:b w:val="0"/>
                <w:lang w:val="id-ID"/>
              </w:rPr>
            </w:pPr>
            <w:r w:rsidRPr="00B35219">
              <w:rPr>
                <w:rFonts w:ascii="Book Antiqua" w:hAnsi="Book Antiqua"/>
                <w:b w:val="0"/>
                <w:lang w:val="id-ID"/>
              </w:rPr>
              <w:t>Groups</w:t>
            </w:r>
          </w:p>
        </w:tc>
        <w:tc>
          <w:tcPr>
            <w:tcW w:w="4056" w:type="dxa"/>
            <w:vMerge/>
          </w:tcPr>
          <w:p w14:paraId="71A85825" w14:textId="77777777" w:rsidR="00562214" w:rsidRPr="00B35219" w:rsidRDefault="00562214"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247" w:type="dxa"/>
            <w:vMerge/>
          </w:tcPr>
          <w:p w14:paraId="624A7C4D" w14:textId="77777777" w:rsidR="00562214" w:rsidRPr="00B35219" w:rsidRDefault="00562214"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bl>
    <w:p w14:paraId="6E88C9C8" w14:textId="77777777" w:rsidR="00DB3229" w:rsidRPr="00B35219" w:rsidRDefault="00DB3229" w:rsidP="00DB3229">
      <w:pPr>
        <w:pStyle w:val="ListParagraph"/>
        <w:ind w:left="1134" w:hanging="1134"/>
        <w:rPr>
          <w:rFonts w:ascii="Book Antiqua" w:hAnsi="Book Antiqua"/>
          <w:lang w:val="en-US"/>
        </w:rPr>
      </w:pPr>
    </w:p>
    <w:p w14:paraId="4E6434C4" w14:textId="7A97DC9F" w:rsidR="00DB3229" w:rsidRPr="00B35219" w:rsidRDefault="00DB3229" w:rsidP="00DB3229">
      <w:pPr>
        <w:pStyle w:val="ListParagraph"/>
        <w:ind w:left="993" w:hanging="993"/>
        <w:rPr>
          <w:rFonts w:ascii="Book Antiqua" w:hAnsi="Book Antiqua"/>
          <w:sz w:val="22"/>
          <w:lang w:val="en-US"/>
        </w:rPr>
      </w:pPr>
      <w:r w:rsidRPr="00B35219">
        <w:rPr>
          <w:rFonts w:ascii="Book Antiqua" w:hAnsi="Book Antiqua"/>
          <w:sz w:val="22"/>
          <w:lang w:val="en-US"/>
        </w:rPr>
        <w:t xml:space="preserve">Table 1.2 </w:t>
      </w:r>
      <w:proofErr w:type="gramStart"/>
      <w:r w:rsidRPr="00B35219">
        <w:rPr>
          <w:rFonts w:ascii="Book Antiqua" w:hAnsi="Book Antiqua"/>
          <w:sz w:val="22"/>
          <w:lang w:val="en-US"/>
        </w:rPr>
        <w:t>Description</w:t>
      </w:r>
      <w:proofErr w:type="gramEnd"/>
      <w:r w:rsidRPr="00B35219">
        <w:rPr>
          <w:rFonts w:ascii="Book Antiqua" w:hAnsi="Book Antiqua"/>
          <w:sz w:val="22"/>
          <w:lang w:val="en-US"/>
        </w:rPr>
        <w:t xml:space="preserve"> Of The Results Of The Analysis Of Thinking Skills </w:t>
      </w:r>
      <w:proofErr w:type="spellStart"/>
      <w:r w:rsidRPr="00B35219">
        <w:rPr>
          <w:rFonts w:ascii="Book Antiqua" w:hAnsi="Book Antiqua"/>
          <w:sz w:val="22"/>
          <w:lang w:val="en-US"/>
        </w:rPr>
        <w:t>Tigkat</w:t>
      </w:r>
      <w:proofErr w:type="spellEnd"/>
      <w:r w:rsidRPr="00B35219">
        <w:rPr>
          <w:rFonts w:ascii="Book Antiqua" w:hAnsi="Book Antiqua"/>
          <w:sz w:val="22"/>
          <w:lang w:val="en-US"/>
        </w:rPr>
        <w:t xml:space="preserve"> High Category </w:t>
      </w:r>
      <w:proofErr w:type="spellStart"/>
      <w:r w:rsidRPr="00B35219">
        <w:rPr>
          <w:rFonts w:ascii="Book Antiqua" w:hAnsi="Book Antiqua"/>
          <w:sz w:val="22"/>
          <w:lang w:val="en-US"/>
        </w:rPr>
        <w:t>Mengavaluasi</w:t>
      </w:r>
      <w:proofErr w:type="spellEnd"/>
      <w:r w:rsidRPr="00B35219">
        <w:rPr>
          <w:rFonts w:ascii="Book Antiqua" w:hAnsi="Book Antiqua"/>
          <w:sz w:val="22"/>
          <w:lang w:val="en-US"/>
        </w:rPr>
        <w:t xml:space="preserve"> (C5)</w:t>
      </w:r>
    </w:p>
    <w:p w14:paraId="2EF7A7FD" w14:textId="77777777" w:rsidR="00DB3229" w:rsidRPr="00B35219" w:rsidRDefault="00DB3229" w:rsidP="00DB3229">
      <w:pPr>
        <w:pStyle w:val="ListParagraph"/>
        <w:ind w:left="993" w:hanging="993"/>
        <w:rPr>
          <w:rFonts w:ascii="Book Antiqua" w:hAnsi="Book Antiqua"/>
          <w:sz w:val="22"/>
          <w:lang w:val="en-US"/>
        </w:rPr>
      </w:pPr>
    </w:p>
    <w:tbl>
      <w:tblPr>
        <w:tblStyle w:val="LightShading"/>
        <w:tblW w:w="0" w:type="auto"/>
        <w:tblLook w:val="04A0" w:firstRow="1" w:lastRow="0" w:firstColumn="1" w:lastColumn="0" w:noHBand="0" w:noVBand="1"/>
      </w:tblPr>
      <w:tblGrid>
        <w:gridCol w:w="2831"/>
        <w:gridCol w:w="2672"/>
        <w:gridCol w:w="2996"/>
      </w:tblGrid>
      <w:tr w:rsidR="00BC72B3" w:rsidRPr="00B35219" w14:paraId="750314A2" w14:textId="77777777" w:rsidTr="00BC72B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1" w:type="dxa"/>
          </w:tcPr>
          <w:p w14:paraId="06AC69DB" w14:textId="4F023376" w:rsidR="00BC72B3" w:rsidRPr="00B35219" w:rsidRDefault="00BC72B3" w:rsidP="00777B7F">
            <w:pPr>
              <w:jc w:val="center"/>
              <w:rPr>
                <w:rFonts w:ascii="Book Antiqua" w:hAnsi="Book Antiqua"/>
                <w:lang w:val="id-ID"/>
              </w:rPr>
            </w:pPr>
            <w:r w:rsidRPr="00B35219">
              <w:rPr>
                <w:rFonts w:ascii="Book Antiqua" w:hAnsi="Book Antiqua"/>
                <w:sz w:val="22"/>
                <w:szCs w:val="22"/>
              </w:rPr>
              <w:t>Said Operational C5 that can Appear</w:t>
            </w:r>
          </w:p>
        </w:tc>
        <w:tc>
          <w:tcPr>
            <w:tcW w:w="2672" w:type="dxa"/>
          </w:tcPr>
          <w:p w14:paraId="1F65B952" w14:textId="77777777" w:rsidR="00BC72B3" w:rsidRPr="00B35219" w:rsidRDefault="00BC72B3" w:rsidP="00777B7F">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S1</w:t>
            </w:r>
          </w:p>
        </w:tc>
        <w:tc>
          <w:tcPr>
            <w:tcW w:w="2996" w:type="dxa"/>
          </w:tcPr>
          <w:p w14:paraId="1C835290" w14:textId="77777777" w:rsidR="00BC72B3" w:rsidRPr="00B35219" w:rsidRDefault="00BC72B3" w:rsidP="00777B7F">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S2</w:t>
            </w:r>
          </w:p>
        </w:tc>
      </w:tr>
      <w:tr w:rsidR="00BC72B3" w:rsidRPr="00B35219" w14:paraId="12BDB376" w14:textId="77777777" w:rsidTr="00BC72B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1" w:type="dxa"/>
          </w:tcPr>
          <w:p w14:paraId="0F895E53" w14:textId="64541B6B" w:rsidR="00BC72B3" w:rsidRPr="00B35219" w:rsidRDefault="00BC72B3" w:rsidP="00777B7F">
            <w:pPr>
              <w:rPr>
                <w:rFonts w:ascii="Book Antiqua" w:hAnsi="Book Antiqua"/>
                <w:b w:val="0"/>
                <w:lang w:val="id-ID"/>
              </w:rPr>
            </w:pPr>
            <w:r w:rsidRPr="00B35219">
              <w:rPr>
                <w:rFonts w:ascii="Book Antiqua" w:hAnsi="Book Antiqua"/>
                <w:sz w:val="22"/>
                <w:szCs w:val="22"/>
              </w:rPr>
              <w:t>Check</w:t>
            </w:r>
          </w:p>
        </w:tc>
        <w:tc>
          <w:tcPr>
            <w:tcW w:w="2672" w:type="dxa"/>
            <w:vMerge w:val="restart"/>
          </w:tcPr>
          <w:p w14:paraId="72E90807" w14:textId="77777777" w:rsidR="00BC72B3" w:rsidRPr="00B35219" w:rsidRDefault="00BC72B3" w:rsidP="00777B7F">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B35219">
              <w:rPr>
                <w:rFonts w:ascii="Book Antiqua" w:hAnsi="Book Antiqua"/>
                <w:sz w:val="22"/>
              </w:rPr>
              <w:t>Evaluate by way of providing an assessment of a solution in order to the conclusion of solving the problem, by using the comparison. (S1A009)</w:t>
            </w:r>
          </w:p>
          <w:p w14:paraId="23F44C41" w14:textId="70E5F93D"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t>Provide arguments that support to what has been shown by researchers, that by using patterns will be much more easy to work. (S1A011)</w:t>
            </w:r>
          </w:p>
        </w:tc>
        <w:tc>
          <w:tcPr>
            <w:tcW w:w="2996" w:type="dxa"/>
            <w:vMerge w:val="restart"/>
          </w:tcPr>
          <w:p w14:paraId="6E176B39" w14:textId="77777777" w:rsidR="00BC72B3" w:rsidRPr="00B35219" w:rsidRDefault="00BC72B3" w:rsidP="00777B7F">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B35219">
              <w:rPr>
                <w:rFonts w:ascii="Book Antiqua" w:hAnsi="Book Antiqua"/>
                <w:sz w:val="22"/>
              </w:rPr>
              <w:t>Evaluate by way of providing an assessment against a solution in order to withdrawal kesimpilan, with membandikan the first with the second salary. (S2A002, S2A006)</w:t>
            </w:r>
          </w:p>
          <w:p w14:paraId="6E1E12A2" w14:textId="13795143"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t>Give arguments about the use of the mathematical model with the first exemplified what is known in the matter. (S2A009, S2A010)</w:t>
            </w:r>
          </w:p>
        </w:tc>
      </w:tr>
      <w:tr w:rsidR="00BC72B3" w:rsidRPr="00B35219" w14:paraId="0AFC4E61" w14:textId="77777777" w:rsidTr="00BC72B3">
        <w:trPr>
          <w:trHeight w:val="380"/>
        </w:trPr>
        <w:tc>
          <w:tcPr>
            <w:cnfStyle w:val="001000000000" w:firstRow="0" w:lastRow="0" w:firstColumn="1" w:lastColumn="0" w:oddVBand="0" w:evenVBand="0" w:oddHBand="0" w:evenHBand="0" w:firstRowFirstColumn="0" w:firstRowLastColumn="0" w:lastRowFirstColumn="0" w:lastRowLastColumn="0"/>
            <w:tcW w:w="2831" w:type="dxa"/>
          </w:tcPr>
          <w:p w14:paraId="129A6AD8" w14:textId="45B3B08B" w:rsidR="00BC72B3" w:rsidRPr="00B35219" w:rsidRDefault="00BC72B3" w:rsidP="00777B7F">
            <w:pPr>
              <w:rPr>
                <w:rFonts w:ascii="Book Antiqua" w:hAnsi="Book Antiqua"/>
                <w:b w:val="0"/>
                <w:lang w:val="id-ID"/>
              </w:rPr>
            </w:pPr>
            <w:r w:rsidRPr="00B35219">
              <w:rPr>
                <w:rFonts w:ascii="Book Antiqua" w:hAnsi="Book Antiqua"/>
                <w:sz w:val="22"/>
                <w:szCs w:val="22"/>
              </w:rPr>
              <w:t>States</w:t>
            </w:r>
          </w:p>
        </w:tc>
        <w:tc>
          <w:tcPr>
            <w:tcW w:w="2672" w:type="dxa"/>
            <w:vMerge/>
          </w:tcPr>
          <w:p w14:paraId="4901A40E"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996" w:type="dxa"/>
            <w:vMerge/>
          </w:tcPr>
          <w:p w14:paraId="5EFF80C7"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BC72B3" w:rsidRPr="00B35219" w14:paraId="28567C17" w14:textId="77777777" w:rsidTr="00BC72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31" w:type="dxa"/>
          </w:tcPr>
          <w:p w14:paraId="0C578AED" w14:textId="26D37613" w:rsidR="00BC72B3" w:rsidRPr="00B35219" w:rsidRDefault="00BC72B3" w:rsidP="00777B7F">
            <w:pPr>
              <w:rPr>
                <w:rFonts w:ascii="Book Antiqua" w:hAnsi="Book Antiqua"/>
                <w:b w:val="0"/>
                <w:lang w:val="id-ID"/>
              </w:rPr>
            </w:pPr>
            <w:r w:rsidRPr="00B35219">
              <w:rPr>
                <w:rFonts w:ascii="Book Antiqua" w:hAnsi="Book Antiqua"/>
                <w:sz w:val="22"/>
                <w:szCs w:val="22"/>
              </w:rPr>
              <w:t>Choose</w:t>
            </w:r>
          </w:p>
        </w:tc>
        <w:tc>
          <w:tcPr>
            <w:tcW w:w="2672" w:type="dxa"/>
            <w:vMerge/>
          </w:tcPr>
          <w:p w14:paraId="1579559B" w14:textId="77777777"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996" w:type="dxa"/>
            <w:vMerge/>
          </w:tcPr>
          <w:p w14:paraId="6AD5D4ED" w14:textId="77777777" w:rsidR="00BC72B3" w:rsidRPr="00B35219" w:rsidRDefault="00BC72B3"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BC72B3" w:rsidRPr="00B35219" w14:paraId="0F876F6B" w14:textId="77777777" w:rsidTr="00BC72B3">
        <w:trPr>
          <w:trHeight w:val="362"/>
        </w:trPr>
        <w:tc>
          <w:tcPr>
            <w:cnfStyle w:val="001000000000" w:firstRow="0" w:lastRow="0" w:firstColumn="1" w:lastColumn="0" w:oddVBand="0" w:evenVBand="0" w:oddHBand="0" w:evenHBand="0" w:firstRowFirstColumn="0" w:firstRowLastColumn="0" w:lastRowFirstColumn="0" w:lastRowLastColumn="0"/>
            <w:tcW w:w="2831" w:type="dxa"/>
          </w:tcPr>
          <w:p w14:paraId="18E338BA" w14:textId="65D3B8B2" w:rsidR="00BC72B3" w:rsidRPr="00B35219" w:rsidRDefault="00BC72B3" w:rsidP="00777B7F">
            <w:pPr>
              <w:rPr>
                <w:rFonts w:ascii="Book Antiqua" w:hAnsi="Book Antiqua"/>
                <w:b w:val="0"/>
                <w:lang w:val="id-ID"/>
              </w:rPr>
            </w:pPr>
            <w:r w:rsidRPr="00B35219">
              <w:rPr>
                <w:rFonts w:ascii="Book Antiqua" w:hAnsi="Book Antiqua"/>
                <w:sz w:val="22"/>
                <w:szCs w:val="22"/>
              </w:rPr>
              <w:t>to Give the assessment</w:t>
            </w:r>
          </w:p>
        </w:tc>
        <w:tc>
          <w:tcPr>
            <w:tcW w:w="2672" w:type="dxa"/>
            <w:vMerge/>
          </w:tcPr>
          <w:p w14:paraId="6003FE27"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996" w:type="dxa"/>
            <w:vMerge/>
          </w:tcPr>
          <w:p w14:paraId="1439FC0E"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BC72B3" w:rsidRPr="00B35219" w14:paraId="021623CF" w14:textId="77777777" w:rsidTr="00BC72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31" w:type="dxa"/>
          </w:tcPr>
          <w:p w14:paraId="59CA168A" w14:textId="65AED044" w:rsidR="00BC72B3" w:rsidRPr="00B35219" w:rsidRDefault="00BC72B3" w:rsidP="00777B7F">
            <w:pPr>
              <w:rPr>
                <w:rFonts w:ascii="Book Antiqua" w:hAnsi="Book Antiqua"/>
                <w:b w:val="0"/>
                <w:lang w:val="id-ID"/>
              </w:rPr>
            </w:pPr>
            <w:r w:rsidRPr="00B35219">
              <w:rPr>
                <w:rFonts w:ascii="Book Antiqua" w:hAnsi="Book Antiqua"/>
                <w:sz w:val="22"/>
                <w:szCs w:val="22"/>
              </w:rPr>
              <w:t>to Evaluate</w:t>
            </w:r>
          </w:p>
        </w:tc>
        <w:tc>
          <w:tcPr>
            <w:tcW w:w="2672" w:type="dxa"/>
            <w:vMerge/>
          </w:tcPr>
          <w:p w14:paraId="38CF8E97" w14:textId="77777777"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996" w:type="dxa"/>
            <w:vMerge/>
          </w:tcPr>
          <w:p w14:paraId="0D9E0443" w14:textId="77777777" w:rsidR="00BC72B3" w:rsidRPr="00B35219" w:rsidRDefault="00BC72B3"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BC72B3" w:rsidRPr="00B35219" w14:paraId="291337A0" w14:textId="77777777" w:rsidTr="00BC72B3">
        <w:trPr>
          <w:trHeight w:val="362"/>
        </w:trPr>
        <w:tc>
          <w:tcPr>
            <w:cnfStyle w:val="001000000000" w:firstRow="0" w:lastRow="0" w:firstColumn="1" w:lastColumn="0" w:oddVBand="0" w:evenVBand="0" w:oddHBand="0" w:evenHBand="0" w:firstRowFirstColumn="0" w:firstRowLastColumn="0" w:lastRowFirstColumn="0" w:lastRowLastColumn="0"/>
            <w:tcW w:w="2831" w:type="dxa"/>
          </w:tcPr>
          <w:p w14:paraId="266868C9" w14:textId="7925DA9B" w:rsidR="00BC72B3" w:rsidRPr="00B35219" w:rsidRDefault="00BC72B3" w:rsidP="00777B7F">
            <w:pPr>
              <w:rPr>
                <w:rFonts w:ascii="Book Antiqua" w:hAnsi="Book Antiqua"/>
                <w:b w:val="0"/>
                <w:lang w:val="id-ID"/>
              </w:rPr>
            </w:pPr>
            <w:r w:rsidRPr="00B35219">
              <w:rPr>
                <w:rFonts w:ascii="Book Antiqua" w:hAnsi="Book Antiqua"/>
                <w:sz w:val="22"/>
                <w:szCs w:val="22"/>
              </w:rPr>
              <w:t>Re-Testing</w:t>
            </w:r>
          </w:p>
        </w:tc>
        <w:tc>
          <w:tcPr>
            <w:tcW w:w="2672" w:type="dxa"/>
            <w:vMerge/>
          </w:tcPr>
          <w:p w14:paraId="0E889D6C"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996" w:type="dxa"/>
            <w:vMerge/>
          </w:tcPr>
          <w:p w14:paraId="2A0BFDC5"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BC72B3" w:rsidRPr="00B35219" w14:paraId="1F77D0F4" w14:textId="77777777" w:rsidTr="00BC72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31" w:type="dxa"/>
          </w:tcPr>
          <w:p w14:paraId="6149AC6C" w14:textId="0DBAF8E9" w:rsidR="00BC72B3" w:rsidRPr="00B35219" w:rsidRDefault="00BC72B3" w:rsidP="00777B7F">
            <w:pPr>
              <w:rPr>
                <w:rFonts w:ascii="Book Antiqua" w:hAnsi="Book Antiqua"/>
                <w:b w:val="0"/>
                <w:lang w:val="id-ID"/>
              </w:rPr>
            </w:pPr>
            <w:r w:rsidRPr="00B35219">
              <w:rPr>
                <w:rFonts w:ascii="Book Antiqua" w:hAnsi="Book Antiqua"/>
                <w:sz w:val="22"/>
                <w:szCs w:val="22"/>
              </w:rPr>
              <w:t>to make an Argument</w:t>
            </w:r>
          </w:p>
        </w:tc>
        <w:tc>
          <w:tcPr>
            <w:tcW w:w="2672" w:type="dxa"/>
            <w:vMerge/>
          </w:tcPr>
          <w:p w14:paraId="62688705" w14:textId="77777777"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2996" w:type="dxa"/>
            <w:vMerge/>
          </w:tcPr>
          <w:p w14:paraId="5F10B836" w14:textId="77777777" w:rsidR="00BC72B3" w:rsidRPr="00B35219" w:rsidRDefault="00BC72B3"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BC72B3" w:rsidRPr="00B35219" w14:paraId="7B21FB1D" w14:textId="77777777" w:rsidTr="00BC72B3">
        <w:trPr>
          <w:trHeight w:val="362"/>
        </w:trPr>
        <w:tc>
          <w:tcPr>
            <w:cnfStyle w:val="001000000000" w:firstRow="0" w:lastRow="0" w:firstColumn="1" w:lastColumn="0" w:oddVBand="0" w:evenVBand="0" w:oddHBand="0" w:evenHBand="0" w:firstRowFirstColumn="0" w:firstRowLastColumn="0" w:lastRowFirstColumn="0" w:lastRowLastColumn="0"/>
            <w:tcW w:w="2831" w:type="dxa"/>
          </w:tcPr>
          <w:p w14:paraId="5297D23E" w14:textId="6F43A98B" w:rsidR="00BC72B3" w:rsidRPr="00B35219" w:rsidRDefault="00BC72B3" w:rsidP="00777B7F">
            <w:pPr>
              <w:rPr>
                <w:rFonts w:ascii="Book Antiqua" w:hAnsi="Book Antiqua"/>
                <w:b w:val="0"/>
                <w:lang w:val="id-ID"/>
              </w:rPr>
            </w:pPr>
          </w:p>
        </w:tc>
        <w:tc>
          <w:tcPr>
            <w:tcW w:w="2672" w:type="dxa"/>
            <w:vMerge/>
          </w:tcPr>
          <w:p w14:paraId="256977CE"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2996" w:type="dxa"/>
            <w:vMerge/>
          </w:tcPr>
          <w:p w14:paraId="5A25E729"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bl>
    <w:p w14:paraId="729A3634" w14:textId="77777777" w:rsidR="00DB3229" w:rsidRPr="00B35219" w:rsidRDefault="00DB3229" w:rsidP="00DB3229">
      <w:pPr>
        <w:spacing w:after="20" w:line="276" w:lineRule="auto"/>
        <w:ind w:left="1276" w:hanging="1276"/>
        <w:jc w:val="both"/>
        <w:rPr>
          <w:rFonts w:ascii="Book Antiqua" w:hAnsi="Book Antiqua"/>
        </w:rPr>
      </w:pPr>
    </w:p>
    <w:p w14:paraId="5419F89F" w14:textId="7DD3FAED" w:rsidR="0012600B" w:rsidRPr="00B35219" w:rsidRDefault="00DB3229" w:rsidP="00DB3229">
      <w:pPr>
        <w:spacing w:after="20" w:line="276" w:lineRule="auto"/>
        <w:ind w:left="1134" w:hanging="1134"/>
        <w:jc w:val="both"/>
        <w:rPr>
          <w:rFonts w:ascii="Book Antiqua" w:hAnsi="Book Antiqua"/>
        </w:rPr>
      </w:pPr>
      <w:r w:rsidRPr="00B35219">
        <w:rPr>
          <w:rFonts w:ascii="Book Antiqua" w:hAnsi="Book Antiqua"/>
        </w:rPr>
        <w:t>Table</w:t>
      </w:r>
      <w:r w:rsidR="00BC72B3" w:rsidRPr="00B35219">
        <w:rPr>
          <w:rFonts w:ascii="Book Antiqua" w:hAnsi="Book Antiqua"/>
        </w:rPr>
        <w:t xml:space="preserve"> 1.3 </w:t>
      </w:r>
      <w:r w:rsidRPr="00B35219">
        <w:rPr>
          <w:rFonts w:ascii="Book Antiqua" w:hAnsi="Book Antiqua"/>
        </w:rPr>
        <w:t xml:space="preserve">Description Of The Results Of The Analysis Of Thinking Skills </w:t>
      </w:r>
      <w:proofErr w:type="spellStart"/>
      <w:r w:rsidRPr="00B35219">
        <w:rPr>
          <w:rFonts w:ascii="Book Antiqua" w:hAnsi="Book Antiqua"/>
        </w:rPr>
        <w:t>Tigkat</w:t>
      </w:r>
      <w:proofErr w:type="spellEnd"/>
      <w:r w:rsidRPr="00B35219">
        <w:rPr>
          <w:rFonts w:ascii="Book Antiqua" w:hAnsi="Book Antiqua"/>
        </w:rPr>
        <w:t xml:space="preserve"> High Category Create (C6)</w:t>
      </w:r>
    </w:p>
    <w:tbl>
      <w:tblPr>
        <w:tblStyle w:val="LightShading"/>
        <w:tblW w:w="0" w:type="auto"/>
        <w:tblLook w:val="04A0" w:firstRow="1" w:lastRow="0" w:firstColumn="1" w:lastColumn="0" w:noHBand="0" w:noVBand="1"/>
      </w:tblPr>
      <w:tblGrid>
        <w:gridCol w:w="2790"/>
        <w:gridCol w:w="2650"/>
        <w:gridCol w:w="3059"/>
      </w:tblGrid>
      <w:tr w:rsidR="00BC72B3" w:rsidRPr="00B35219" w14:paraId="64E1BE90" w14:textId="77777777" w:rsidTr="00BC72B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90" w:type="dxa"/>
          </w:tcPr>
          <w:p w14:paraId="42DAA31A" w14:textId="20E2B366" w:rsidR="00BC72B3" w:rsidRPr="00B35219" w:rsidRDefault="00BC72B3" w:rsidP="00777B7F">
            <w:pPr>
              <w:jc w:val="center"/>
              <w:rPr>
                <w:rFonts w:ascii="Book Antiqua" w:hAnsi="Book Antiqua"/>
                <w:lang w:val="id-ID"/>
              </w:rPr>
            </w:pPr>
            <w:r w:rsidRPr="00B35219">
              <w:rPr>
                <w:rFonts w:ascii="Book Antiqua" w:hAnsi="Book Antiqua"/>
                <w:sz w:val="22"/>
                <w:szCs w:val="22"/>
              </w:rPr>
              <w:t>Said Operational C6 that can Appear</w:t>
            </w:r>
          </w:p>
        </w:tc>
        <w:tc>
          <w:tcPr>
            <w:tcW w:w="2650" w:type="dxa"/>
          </w:tcPr>
          <w:p w14:paraId="58AFF815" w14:textId="77777777" w:rsidR="00BC72B3" w:rsidRPr="00B35219" w:rsidRDefault="00BC72B3" w:rsidP="00777B7F">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S1</w:t>
            </w:r>
          </w:p>
        </w:tc>
        <w:tc>
          <w:tcPr>
            <w:tcW w:w="3059" w:type="dxa"/>
          </w:tcPr>
          <w:p w14:paraId="71CD1D16" w14:textId="77777777" w:rsidR="00BC72B3" w:rsidRPr="00B35219" w:rsidRDefault="00BC72B3" w:rsidP="00777B7F">
            <w:pPr>
              <w:jc w:val="center"/>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B35219">
              <w:rPr>
                <w:rFonts w:ascii="Book Antiqua" w:hAnsi="Book Antiqua"/>
                <w:sz w:val="22"/>
                <w:szCs w:val="22"/>
              </w:rPr>
              <w:t>S2</w:t>
            </w:r>
          </w:p>
        </w:tc>
      </w:tr>
      <w:tr w:rsidR="00BC72B3" w:rsidRPr="00B35219" w14:paraId="33FF0E77" w14:textId="77777777" w:rsidTr="00BC72B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90" w:type="dxa"/>
          </w:tcPr>
          <w:p w14:paraId="435897F8" w14:textId="3191108A" w:rsidR="00BC72B3" w:rsidRPr="00B35219" w:rsidRDefault="00BC72B3" w:rsidP="00777B7F">
            <w:pPr>
              <w:rPr>
                <w:rFonts w:ascii="Book Antiqua" w:hAnsi="Book Antiqua"/>
                <w:b w:val="0"/>
                <w:lang w:val="id-ID"/>
              </w:rPr>
            </w:pPr>
            <w:r w:rsidRPr="00B35219">
              <w:rPr>
                <w:rFonts w:ascii="Book Antiqua" w:hAnsi="Book Antiqua"/>
                <w:sz w:val="22"/>
                <w:szCs w:val="22"/>
              </w:rPr>
              <w:t>Create</w:t>
            </w:r>
          </w:p>
        </w:tc>
        <w:tc>
          <w:tcPr>
            <w:tcW w:w="2650" w:type="dxa"/>
            <w:vMerge w:val="restart"/>
          </w:tcPr>
          <w:p w14:paraId="23C804E6" w14:textId="77777777" w:rsidR="00BC72B3" w:rsidRPr="00B35219" w:rsidRDefault="00BC72B3" w:rsidP="00777B7F">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B35219">
              <w:rPr>
                <w:rFonts w:ascii="Book Antiqua" w:hAnsi="Book Antiqua"/>
                <w:sz w:val="22"/>
              </w:rPr>
              <w:t>Create by way of forming a new structure in the form of a simple equation through the ability of analysis and application, which is useful to answer the problem question; (S1C003)</w:t>
            </w:r>
          </w:p>
          <w:p w14:paraId="579B423B" w14:textId="4B70A673"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t xml:space="preserve">Create a way to resolve the problem by way of </w:t>
            </w:r>
            <w:r w:rsidRPr="00B35219">
              <w:rPr>
                <w:rFonts w:ascii="Book Antiqua" w:hAnsi="Book Antiqua"/>
                <w:sz w:val="22"/>
                <w:szCs w:val="22"/>
              </w:rPr>
              <w:lastRenderedPageBreak/>
              <w:t xml:space="preserve">experiment; (S1C007) </w:t>
            </w:r>
          </w:p>
        </w:tc>
        <w:tc>
          <w:tcPr>
            <w:tcW w:w="3059" w:type="dxa"/>
            <w:vMerge w:val="restart"/>
          </w:tcPr>
          <w:p w14:paraId="52F8F5EB" w14:textId="2ADD4555"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B35219">
              <w:rPr>
                <w:rFonts w:ascii="Book Antiqua" w:hAnsi="Book Antiqua"/>
                <w:sz w:val="22"/>
                <w:szCs w:val="22"/>
              </w:rPr>
              <w:lastRenderedPageBreak/>
              <w:t>Designing a way or find a mathematical model that is new to ever resolve the issue with how to implement mathematical model in the can earlier and solve them systematically; (S1C001, S1C002)</w:t>
            </w:r>
          </w:p>
        </w:tc>
      </w:tr>
      <w:tr w:rsidR="00BC72B3" w:rsidRPr="00B35219" w14:paraId="5A3BD655" w14:textId="77777777" w:rsidTr="00BC72B3">
        <w:trPr>
          <w:trHeight w:val="380"/>
        </w:trPr>
        <w:tc>
          <w:tcPr>
            <w:cnfStyle w:val="001000000000" w:firstRow="0" w:lastRow="0" w:firstColumn="1" w:lastColumn="0" w:oddVBand="0" w:evenVBand="0" w:oddHBand="0" w:evenHBand="0" w:firstRowFirstColumn="0" w:firstRowLastColumn="0" w:lastRowFirstColumn="0" w:lastRowLastColumn="0"/>
            <w:tcW w:w="2790" w:type="dxa"/>
          </w:tcPr>
          <w:p w14:paraId="5ADAB9C1" w14:textId="60FAE157" w:rsidR="00BC72B3" w:rsidRPr="00B35219" w:rsidRDefault="00BC72B3" w:rsidP="00777B7F">
            <w:pPr>
              <w:rPr>
                <w:rFonts w:ascii="Book Antiqua" w:hAnsi="Book Antiqua"/>
                <w:b w:val="0"/>
                <w:lang w:val="id-ID"/>
              </w:rPr>
            </w:pPr>
            <w:r w:rsidRPr="00B35219">
              <w:rPr>
                <w:rFonts w:ascii="Book Antiqua" w:hAnsi="Book Antiqua"/>
                <w:sz w:val="22"/>
                <w:szCs w:val="22"/>
              </w:rPr>
              <w:t xml:space="preserve">Write </w:t>
            </w:r>
          </w:p>
        </w:tc>
        <w:tc>
          <w:tcPr>
            <w:tcW w:w="2650" w:type="dxa"/>
            <w:vMerge/>
          </w:tcPr>
          <w:p w14:paraId="141508BE"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3059" w:type="dxa"/>
            <w:vMerge/>
          </w:tcPr>
          <w:p w14:paraId="05FD1C85"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BC72B3" w:rsidRPr="00B35219" w14:paraId="7573E67E" w14:textId="77777777" w:rsidTr="00BC72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790" w:type="dxa"/>
          </w:tcPr>
          <w:p w14:paraId="449A67AD" w14:textId="07B0C2B1" w:rsidR="00BC72B3" w:rsidRPr="00B35219" w:rsidRDefault="00BC72B3" w:rsidP="00777B7F">
            <w:pPr>
              <w:rPr>
                <w:rFonts w:ascii="Book Antiqua" w:hAnsi="Book Antiqua"/>
                <w:b w:val="0"/>
                <w:lang w:val="id-ID"/>
              </w:rPr>
            </w:pPr>
            <w:r w:rsidRPr="00B35219">
              <w:rPr>
                <w:rFonts w:ascii="Book Antiqua" w:hAnsi="Book Antiqua"/>
                <w:sz w:val="22"/>
                <w:szCs w:val="22"/>
              </w:rPr>
              <w:t>Find the</w:t>
            </w:r>
          </w:p>
        </w:tc>
        <w:tc>
          <w:tcPr>
            <w:tcW w:w="2650" w:type="dxa"/>
            <w:vMerge/>
          </w:tcPr>
          <w:p w14:paraId="728827CB" w14:textId="77777777"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3059" w:type="dxa"/>
            <w:vMerge/>
          </w:tcPr>
          <w:p w14:paraId="6C6B8FAE" w14:textId="77777777" w:rsidR="00BC72B3" w:rsidRPr="00B35219" w:rsidRDefault="00BC72B3"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BC72B3" w:rsidRPr="00B35219" w14:paraId="0ED16803" w14:textId="77777777" w:rsidTr="00BC72B3">
        <w:trPr>
          <w:trHeight w:val="362"/>
        </w:trPr>
        <w:tc>
          <w:tcPr>
            <w:cnfStyle w:val="001000000000" w:firstRow="0" w:lastRow="0" w:firstColumn="1" w:lastColumn="0" w:oddVBand="0" w:evenVBand="0" w:oddHBand="0" w:evenHBand="0" w:firstRowFirstColumn="0" w:firstRowLastColumn="0" w:lastRowFirstColumn="0" w:lastRowLastColumn="0"/>
            <w:tcW w:w="2790" w:type="dxa"/>
          </w:tcPr>
          <w:p w14:paraId="7A5E5958" w14:textId="13D114B9" w:rsidR="00BC72B3" w:rsidRPr="00B35219" w:rsidRDefault="00BC72B3" w:rsidP="00777B7F">
            <w:pPr>
              <w:rPr>
                <w:rFonts w:ascii="Book Antiqua" w:hAnsi="Book Antiqua"/>
                <w:b w:val="0"/>
                <w:lang w:val="id-ID"/>
              </w:rPr>
            </w:pPr>
            <w:r w:rsidRPr="00B35219">
              <w:rPr>
                <w:rFonts w:ascii="Book Antiqua" w:hAnsi="Book Antiqua"/>
                <w:sz w:val="22"/>
                <w:szCs w:val="22"/>
              </w:rPr>
              <w:t>Design</w:t>
            </w:r>
          </w:p>
        </w:tc>
        <w:tc>
          <w:tcPr>
            <w:tcW w:w="2650" w:type="dxa"/>
            <w:vMerge/>
          </w:tcPr>
          <w:p w14:paraId="109682A0"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3059" w:type="dxa"/>
            <w:vMerge/>
          </w:tcPr>
          <w:p w14:paraId="791DFF20"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r w:rsidR="00BC72B3" w:rsidRPr="00B35219" w14:paraId="463A8733" w14:textId="77777777" w:rsidTr="00BC72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790" w:type="dxa"/>
          </w:tcPr>
          <w:p w14:paraId="128FF876" w14:textId="52BC195D" w:rsidR="00BC72B3" w:rsidRPr="00B35219" w:rsidRDefault="00BC72B3" w:rsidP="00777B7F">
            <w:pPr>
              <w:rPr>
                <w:rFonts w:ascii="Book Antiqua" w:hAnsi="Book Antiqua"/>
                <w:b w:val="0"/>
                <w:lang w:val="id-ID"/>
              </w:rPr>
            </w:pPr>
            <w:r w:rsidRPr="00B35219">
              <w:rPr>
                <w:rFonts w:ascii="Book Antiqua" w:hAnsi="Book Antiqua"/>
                <w:sz w:val="22"/>
                <w:szCs w:val="22"/>
              </w:rPr>
              <w:t>to Formulate the</w:t>
            </w:r>
          </w:p>
        </w:tc>
        <w:tc>
          <w:tcPr>
            <w:tcW w:w="2650" w:type="dxa"/>
            <w:vMerge/>
          </w:tcPr>
          <w:p w14:paraId="383B7147" w14:textId="77777777" w:rsidR="00BC72B3" w:rsidRPr="00B35219" w:rsidRDefault="00BC72B3" w:rsidP="00777B7F">
            <w:pP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c>
          <w:tcPr>
            <w:tcW w:w="3059" w:type="dxa"/>
            <w:vMerge/>
          </w:tcPr>
          <w:p w14:paraId="5B75834A" w14:textId="77777777" w:rsidR="00BC72B3" w:rsidRPr="00B35219" w:rsidRDefault="00BC72B3" w:rsidP="00777B7F">
            <w:pPr>
              <w:jc w:val="center"/>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p>
        </w:tc>
      </w:tr>
      <w:tr w:rsidR="00BC72B3" w:rsidRPr="00B35219" w14:paraId="7FF2A825" w14:textId="77777777" w:rsidTr="00BC72B3">
        <w:trPr>
          <w:trHeight w:val="362"/>
        </w:trPr>
        <w:tc>
          <w:tcPr>
            <w:cnfStyle w:val="001000000000" w:firstRow="0" w:lastRow="0" w:firstColumn="1" w:lastColumn="0" w:oddVBand="0" w:evenVBand="0" w:oddHBand="0" w:evenHBand="0" w:firstRowFirstColumn="0" w:firstRowLastColumn="0" w:lastRowFirstColumn="0" w:lastRowLastColumn="0"/>
            <w:tcW w:w="2790" w:type="dxa"/>
          </w:tcPr>
          <w:p w14:paraId="4E6176C9" w14:textId="67F47C24" w:rsidR="00BC72B3" w:rsidRPr="00B35219" w:rsidRDefault="00BC72B3" w:rsidP="00777B7F">
            <w:pPr>
              <w:rPr>
                <w:rFonts w:ascii="Book Antiqua" w:hAnsi="Book Antiqua"/>
                <w:b w:val="0"/>
                <w:lang w:val="id-ID"/>
              </w:rPr>
            </w:pPr>
            <w:r w:rsidRPr="00B35219">
              <w:rPr>
                <w:rFonts w:ascii="Book Antiqua" w:hAnsi="Book Antiqua"/>
                <w:sz w:val="22"/>
                <w:szCs w:val="22"/>
              </w:rPr>
              <w:t>outline</w:t>
            </w:r>
          </w:p>
        </w:tc>
        <w:tc>
          <w:tcPr>
            <w:tcW w:w="2650" w:type="dxa"/>
            <w:vMerge/>
          </w:tcPr>
          <w:p w14:paraId="0C16CCE6" w14:textId="77777777" w:rsidR="00BC72B3" w:rsidRPr="00B35219" w:rsidRDefault="00BC72B3" w:rsidP="00777B7F">
            <w:pP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c>
          <w:tcPr>
            <w:tcW w:w="3059" w:type="dxa"/>
            <w:vMerge/>
          </w:tcPr>
          <w:p w14:paraId="61BF38CB" w14:textId="77777777" w:rsidR="00BC72B3" w:rsidRPr="00B35219" w:rsidRDefault="00BC72B3" w:rsidP="00777B7F">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id-ID"/>
              </w:rPr>
            </w:pPr>
          </w:p>
        </w:tc>
      </w:tr>
    </w:tbl>
    <w:p w14:paraId="6A741C6D" w14:textId="77777777" w:rsidR="00DB3229" w:rsidRPr="00B35219" w:rsidRDefault="00DB3229" w:rsidP="006267CE">
      <w:pPr>
        <w:spacing w:after="20" w:line="276" w:lineRule="auto"/>
        <w:jc w:val="both"/>
        <w:rPr>
          <w:rFonts w:ascii="Book Antiqua" w:hAnsi="Book Antiqua"/>
          <w:b/>
        </w:rPr>
      </w:pPr>
    </w:p>
    <w:p w14:paraId="574E6D39" w14:textId="5335E484" w:rsidR="00DB3229" w:rsidRPr="00B35219" w:rsidRDefault="00DB3229" w:rsidP="00DB3229">
      <w:pPr>
        <w:spacing w:after="20" w:line="276" w:lineRule="auto"/>
        <w:jc w:val="both"/>
        <w:rPr>
          <w:rFonts w:ascii="Book Antiqua" w:hAnsi="Book Antiqua"/>
          <w:b/>
        </w:rPr>
      </w:pPr>
      <w:r w:rsidRPr="00B35219">
        <w:rPr>
          <w:rFonts w:ascii="Book Antiqua" w:hAnsi="Book Antiqua"/>
          <w:b/>
        </w:rPr>
        <w:t>DISCUSSION</w:t>
      </w:r>
    </w:p>
    <w:p w14:paraId="76C10D94"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Based on the results of the analysis skills of a high level of thinking of students in solving the problem of mathematics is seen that the second subject can use his skill even though not achieved optimally. The second subject in the troubleshooting of high level involving almost all aspects of thinking skills based on the revised bloom's taxonomy, either directly or to bridge the subject in constructing the skills of high level thinking.</w:t>
      </w:r>
    </w:p>
    <w:p w14:paraId="6732D9DA"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The results of the analysis also show differences in thinking skills high level of students from each category, namely the category of male students and the category of female students. It can be caused due to the difference of the initial ability of the students. As said by (</w:t>
      </w:r>
      <w:proofErr w:type="spellStart"/>
      <w:r w:rsidRPr="00B35219">
        <w:rPr>
          <w:rFonts w:ascii="Book Antiqua" w:hAnsi="Book Antiqua"/>
        </w:rPr>
        <w:t>Kawuwung</w:t>
      </w:r>
      <w:proofErr w:type="spellEnd"/>
      <w:r w:rsidRPr="00B35219">
        <w:rPr>
          <w:rFonts w:ascii="Book Antiqua" w:hAnsi="Book Antiqua"/>
        </w:rPr>
        <w:t>, 2011: 158) that the skills of high level thinking and cognitive learning outcomes related to the ability of beginning students which are formed through the learning experience of students.</w:t>
      </w:r>
    </w:p>
    <w:p w14:paraId="24DC8066"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 xml:space="preserve">In analyzing the S1 really understand each of the components formed on the </w:t>
      </w:r>
      <w:proofErr w:type="spellStart"/>
      <w:proofErr w:type="gramStart"/>
      <w:r w:rsidRPr="00B35219">
        <w:rPr>
          <w:rFonts w:ascii="Book Antiqua" w:hAnsi="Book Antiqua"/>
        </w:rPr>
        <w:t>saar</w:t>
      </w:r>
      <w:proofErr w:type="spellEnd"/>
      <w:proofErr w:type="gramEnd"/>
      <w:r w:rsidRPr="00B35219">
        <w:rPr>
          <w:rFonts w:ascii="Book Antiqua" w:hAnsi="Book Antiqua"/>
        </w:rPr>
        <w:t xml:space="preserve"> problem solving pattern numbers. </w:t>
      </w:r>
      <w:proofErr w:type="gramStart"/>
      <w:r w:rsidRPr="00B35219">
        <w:rPr>
          <w:rFonts w:ascii="Book Antiqua" w:hAnsi="Book Antiqua"/>
        </w:rPr>
        <w:t>S1 able to form a precise mathematical model and understand the intent of each element on the mathematical model that was formed.</w:t>
      </w:r>
      <w:proofErr w:type="gramEnd"/>
      <w:r w:rsidRPr="00B35219">
        <w:rPr>
          <w:rFonts w:ascii="Book Antiqua" w:hAnsi="Book Antiqua"/>
        </w:rPr>
        <w:t xml:space="preserve"> While the S2 have difficulty in problem solving pattern numbers, so that there is some mathematical model that is forgotten. This is because S2 directly apply his experience following the guidance of learning held by teachers.</w:t>
      </w:r>
    </w:p>
    <w:p w14:paraId="3A369ABA"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 xml:space="preserve">In evaluating S1 involves thinking skills high level starting at the stage of plan completion. At the planning stage S1 has a hypothesis that the solution using the formula </w:t>
      </w:r>
      <w:proofErr w:type="spellStart"/>
      <w:r w:rsidRPr="00B35219">
        <w:rPr>
          <w:rFonts w:ascii="Book Antiqua" w:hAnsi="Book Antiqua"/>
        </w:rPr>
        <w:t>Sn</w:t>
      </w:r>
      <w:proofErr w:type="spellEnd"/>
      <w:r w:rsidRPr="00B35219">
        <w:rPr>
          <w:rFonts w:ascii="Book Antiqua" w:hAnsi="Book Antiqua"/>
        </w:rPr>
        <w:t xml:space="preserve">. </w:t>
      </w:r>
      <w:proofErr w:type="gramStart"/>
      <w:r w:rsidRPr="00B35219">
        <w:rPr>
          <w:rFonts w:ascii="Book Antiqua" w:hAnsi="Book Antiqua"/>
        </w:rPr>
        <w:t>After doing the evaluation of S1 is aware that there is some way other to resolve the matter.</w:t>
      </w:r>
      <w:proofErr w:type="gramEnd"/>
      <w:r w:rsidRPr="00B35219">
        <w:rPr>
          <w:rFonts w:ascii="Book Antiqua" w:hAnsi="Book Antiqua"/>
        </w:rPr>
        <w:t xml:space="preserve"> In addition, in evaluating the indicators accept or reject a statement from the researchers, S1 always involves the ability of the analysis to identify and explain the purpose </w:t>
      </w:r>
      <w:proofErr w:type="spellStart"/>
      <w:r w:rsidRPr="00B35219">
        <w:rPr>
          <w:rFonts w:ascii="Book Antiqua" w:hAnsi="Book Antiqua"/>
        </w:rPr>
        <w:t>saetiap</w:t>
      </w:r>
      <w:proofErr w:type="spellEnd"/>
      <w:r w:rsidRPr="00B35219">
        <w:rPr>
          <w:rFonts w:ascii="Book Antiqua" w:hAnsi="Book Antiqua"/>
        </w:rPr>
        <w:t xml:space="preserve"> element and the conjunction. </w:t>
      </w:r>
    </w:p>
    <w:p w14:paraId="5BDAAAF5"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Skills evaluate the S2 also has involved thinking skills high level starting from the stage of plan completion. At the planning stage S2 is chosen to resolve the problem using patterns of numbers. This shows the S2 good in doing the evaluation for the indicator of receiving the statement, in other words S2 is able to recognize the correct answer and wrong if shown the correct answer.</w:t>
      </w:r>
    </w:p>
    <w:p w14:paraId="6EDD6D97"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lastRenderedPageBreak/>
        <w:t>In creating, S1 apply the experience gained during the learning and dare to experiment-</w:t>
      </w:r>
      <w:proofErr w:type="spellStart"/>
      <w:r w:rsidRPr="00B35219">
        <w:rPr>
          <w:rFonts w:ascii="Book Antiqua" w:hAnsi="Book Antiqua"/>
        </w:rPr>
        <w:t>perconaan</w:t>
      </w:r>
      <w:proofErr w:type="spellEnd"/>
      <w:r w:rsidRPr="00B35219">
        <w:rPr>
          <w:rFonts w:ascii="Book Antiqua" w:hAnsi="Book Antiqua"/>
        </w:rPr>
        <w:t xml:space="preserve"> to get what is being asked. </w:t>
      </w:r>
      <w:proofErr w:type="gramStart"/>
      <w:r w:rsidRPr="00B35219">
        <w:rPr>
          <w:rFonts w:ascii="Book Antiqua" w:hAnsi="Book Antiqua"/>
        </w:rPr>
        <w:t>Whereas, S2 is able to apply what is already in the can earlier and to solve it systematically.</w:t>
      </w:r>
      <w:proofErr w:type="gramEnd"/>
      <w:r w:rsidRPr="00B35219">
        <w:rPr>
          <w:rFonts w:ascii="Book Antiqua" w:hAnsi="Book Antiqua"/>
        </w:rPr>
        <w:t xml:space="preserve"> S2 able to form a new structure of the mathematical model are known in advance, so that S2 can solve the problem of pattern numbers with good and right.</w:t>
      </w:r>
    </w:p>
    <w:p w14:paraId="3FC22BF9"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 xml:space="preserve">Based on the description of the thinking skills high level of students in creating, it is seen that the learning experience obtained by students are very influential in the improvement of the potential possessed by each student. </w:t>
      </w:r>
      <w:proofErr w:type="gramStart"/>
      <w:r w:rsidRPr="00B35219">
        <w:rPr>
          <w:rFonts w:ascii="Book Antiqua" w:hAnsi="Book Antiqua"/>
        </w:rPr>
        <w:t>it</w:t>
      </w:r>
      <w:proofErr w:type="gramEnd"/>
      <w:r w:rsidRPr="00B35219">
        <w:rPr>
          <w:rFonts w:ascii="Book Antiqua" w:hAnsi="Book Antiqua"/>
        </w:rPr>
        <w:t xml:space="preserve"> is caused due to the difference in the learning experience of students. this is supported by the opinion (</w:t>
      </w:r>
      <w:proofErr w:type="spellStart"/>
      <w:r w:rsidRPr="00B35219">
        <w:rPr>
          <w:rFonts w:ascii="Book Antiqua" w:hAnsi="Book Antiqua"/>
        </w:rPr>
        <w:t>Dimyanti</w:t>
      </w:r>
      <w:proofErr w:type="spellEnd"/>
      <w:r w:rsidRPr="00B35219">
        <w:rPr>
          <w:rFonts w:ascii="Book Antiqua" w:hAnsi="Book Antiqua"/>
        </w:rPr>
        <w:t>, 2013: 295) states that the learning activity is the establishment of a relationship between the stimulation and response, and the repetition of experiences that have an impact on the amount of students in solving mathematical problems that determine the success of the student in respond better to acquire the problem solving that is good and right.</w:t>
      </w:r>
    </w:p>
    <w:p w14:paraId="171DBB83"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 xml:space="preserve">Logically can </w:t>
      </w:r>
      <w:proofErr w:type="spellStart"/>
      <w:r w:rsidRPr="00B35219">
        <w:rPr>
          <w:rFonts w:ascii="Book Antiqua" w:hAnsi="Book Antiqua"/>
        </w:rPr>
        <w:t>dikatakanahwa</w:t>
      </w:r>
      <w:proofErr w:type="spellEnd"/>
      <w:r w:rsidRPr="00B35219">
        <w:rPr>
          <w:rFonts w:ascii="Book Antiqua" w:hAnsi="Book Antiqua"/>
        </w:rPr>
        <w:t xml:space="preserve"> the participation of the subject in tutoring in mathematics </w:t>
      </w:r>
      <w:proofErr w:type="gramStart"/>
      <w:r w:rsidRPr="00B35219">
        <w:rPr>
          <w:rFonts w:ascii="Book Antiqua" w:hAnsi="Book Antiqua"/>
        </w:rPr>
        <w:t>has</w:t>
      </w:r>
      <w:proofErr w:type="gramEnd"/>
      <w:r w:rsidRPr="00B35219">
        <w:rPr>
          <w:rFonts w:ascii="Book Antiqua" w:hAnsi="Book Antiqua"/>
        </w:rPr>
        <w:t xml:space="preserve"> an influence on how to think high level. This is because the students are familiarized with the problems with the level of high level of thinking, so that the achieved </w:t>
      </w:r>
      <w:proofErr w:type="spellStart"/>
      <w:r w:rsidRPr="00B35219">
        <w:rPr>
          <w:rFonts w:ascii="Book Antiqua" w:hAnsi="Book Antiqua"/>
        </w:rPr>
        <w:t>perkemangan</w:t>
      </w:r>
      <w:proofErr w:type="spellEnd"/>
      <w:r w:rsidRPr="00B35219">
        <w:rPr>
          <w:rFonts w:ascii="Book Antiqua" w:hAnsi="Book Antiqua"/>
        </w:rPr>
        <w:t xml:space="preserve"> thinking skills high level of optimal, which is shown from the procedure thinking right. This is in line for </w:t>
      </w:r>
      <w:proofErr w:type="spellStart"/>
      <w:r w:rsidRPr="00B35219">
        <w:rPr>
          <w:rFonts w:ascii="Book Antiqua" w:hAnsi="Book Antiqua"/>
        </w:rPr>
        <w:t>tertruktur</w:t>
      </w:r>
      <w:proofErr w:type="spellEnd"/>
      <w:r w:rsidRPr="00B35219">
        <w:rPr>
          <w:rFonts w:ascii="Book Antiqua" w:hAnsi="Book Antiqua"/>
        </w:rPr>
        <w:t xml:space="preserve"> and can obtain the right result. This is in line with the opinion (</w:t>
      </w:r>
      <w:proofErr w:type="spellStart"/>
      <w:r w:rsidRPr="00B35219">
        <w:rPr>
          <w:rFonts w:ascii="Book Antiqua" w:hAnsi="Book Antiqua"/>
        </w:rPr>
        <w:t>Mulyadi</w:t>
      </w:r>
      <w:proofErr w:type="spellEnd"/>
      <w:r w:rsidRPr="00B35219">
        <w:rPr>
          <w:rFonts w:ascii="Book Antiqua" w:hAnsi="Book Antiqua"/>
        </w:rPr>
        <w:t>, 2010: 107) says that the tutoring is the process of providing assistance to students in solving the difficulties associated with learning problems. So the guidance gives an influence on the development of students ' potential, in this case the skills of high level thinking in mathematical problem solving</w:t>
      </w:r>
    </w:p>
    <w:p w14:paraId="6AAF5213" w14:textId="77777777" w:rsidR="00DB3229" w:rsidRPr="00B35219" w:rsidRDefault="00DB3229" w:rsidP="00DB3229">
      <w:pPr>
        <w:spacing w:after="20" w:line="276" w:lineRule="auto"/>
        <w:ind w:firstLine="709"/>
        <w:jc w:val="both"/>
        <w:rPr>
          <w:rFonts w:ascii="Book Antiqua" w:hAnsi="Book Antiqua"/>
        </w:rPr>
      </w:pPr>
      <w:r w:rsidRPr="00B35219">
        <w:rPr>
          <w:rFonts w:ascii="Book Antiqua" w:hAnsi="Book Antiqua"/>
        </w:rPr>
        <w:t xml:space="preserve">Skills thinks a high level of both subjects in mathematical problem solving can be identified from each level based on the </w:t>
      </w:r>
      <w:proofErr w:type="spellStart"/>
      <w:r w:rsidRPr="00B35219">
        <w:rPr>
          <w:rFonts w:ascii="Book Antiqua" w:hAnsi="Book Antiqua"/>
        </w:rPr>
        <w:t>revis</w:t>
      </w:r>
      <w:proofErr w:type="spellEnd"/>
      <w:r w:rsidRPr="00B35219">
        <w:rPr>
          <w:rFonts w:ascii="Book Antiqua" w:hAnsi="Book Antiqua"/>
        </w:rPr>
        <w:t xml:space="preserve"> Bloom's taxonomy which is described in the following discussion.</w:t>
      </w:r>
    </w:p>
    <w:p w14:paraId="62EC99A9" w14:textId="77777777" w:rsidR="00DB3229" w:rsidRPr="00B35219" w:rsidRDefault="00DB3229" w:rsidP="00DB3229">
      <w:pPr>
        <w:spacing w:after="20" w:line="276" w:lineRule="auto"/>
        <w:jc w:val="both"/>
        <w:rPr>
          <w:rFonts w:ascii="Book Antiqua" w:hAnsi="Book Antiqua"/>
        </w:rPr>
      </w:pPr>
    </w:p>
    <w:p w14:paraId="29CFE4C7" w14:textId="77777777" w:rsidR="00DB3229" w:rsidRPr="00B35219" w:rsidRDefault="00DB3229" w:rsidP="00DB3229">
      <w:pPr>
        <w:spacing w:after="20" w:line="276" w:lineRule="auto"/>
        <w:jc w:val="both"/>
        <w:rPr>
          <w:rFonts w:ascii="Book Antiqua" w:hAnsi="Book Antiqua"/>
          <w:b/>
        </w:rPr>
      </w:pPr>
      <w:r w:rsidRPr="00B35219">
        <w:rPr>
          <w:rFonts w:ascii="Book Antiqua" w:hAnsi="Book Antiqua"/>
          <w:b/>
        </w:rPr>
        <w:t>Analyze (C4)</w:t>
      </w:r>
    </w:p>
    <w:p w14:paraId="27886DDA"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a.</w:t>
      </w:r>
      <w:r w:rsidRPr="00B35219">
        <w:rPr>
          <w:rFonts w:ascii="Book Antiqua" w:hAnsi="Book Antiqua"/>
        </w:rPr>
        <w:tab/>
        <w:t>The First Subject</w:t>
      </w:r>
    </w:p>
    <w:p w14:paraId="37EB0994"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In the problem solving pattern numbers visible that the subject can use the skills of analyzing with the good and the right. Thinking skills a high level of subject in the analysis is preceded with the skills to identify the information that is known, then analyze what is being asked in the question and the last </w:t>
      </w:r>
      <w:proofErr w:type="spellStart"/>
      <w:r w:rsidRPr="00B35219">
        <w:rPr>
          <w:rFonts w:ascii="Book Antiqua" w:hAnsi="Book Antiqua"/>
        </w:rPr>
        <w:lastRenderedPageBreak/>
        <w:t>mengiterpretasi</w:t>
      </w:r>
      <w:proofErr w:type="spellEnd"/>
      <w:r w:rsidRPr="00B35219">
        <w:rPr>
          <w:rFonts w:ascii="Book Antiqua" w:hAnsi="Book Antiqua"/>
        </w:rPr>
        <w:t xml:space="preserve"> </w:t>
      </w:r>
      <w:proofErr w:type="spellStart"/>
      <w:r w:rsidRPr="00B35219">
        <w:rPr>
          <w:rFonts w:ascii="Book Antiqua" w:hAnsi="Book Antiqua"/>
        </w:rPr>
        <w:t>eachof</w:t>
      </w:r>
      <w:proofErr w:type="spellEnd"/>
      <w:r w:rsidRPr="00B35219">
        <w:rPr>
          <w:rFonts w:ascii="Book Antiqua" w:hAnsi="Book Antiqua"/>
        </w:rPr>
        <w:t xml:space="preserve"> which is known to then connect into a mathematical model.</w:t>
      </w:r>
    </w:p>
    <w:p w14:paraId="4EDB543F"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It is seen that in solving a problem on the category </w:t>
      </w:r>
      <w:proofErr w:type="spellStart"/>
      <w:r w:rsidRPr="00B35219">
        <w:rPr>
          <w:rFonts w:ascii="Book Antiqua" w:hAnsi="Book Antiqua"/>
        </w:rPr>
        <w:t>menganalsis</w:t>
      </w:r>
      <w:proofErr w:type="spellEnd"/>
      <w:r w:rsidRPr="00B35219">
        <w:rPr>
          <w:rFonts w:ascii="Book Antiqua" w:hAnsi="Book Antiqua"/>
        </w:rPr>
        <w:t xml:space="preserve"> subject involving skills identify, find, </w:t>
      </w:r>
      <w:proofErr w:type="gramStart"/>
      <w:r w:rsidRPr="00B35219">
        <w:rPr>
          <w:rFonts w:ascii="Book Antiqua" w:hAnsi="Book Antiqua"/>
        </w:rPr>
        <w:t>carry</w:t>
      </w:r>
      <w:proofErr w:type="gramEnd"/>
      <w:r w:rsidRPr="00B35219">
        <w:rPr>
          <w:rFonts w:ascii="Book Antiqua" w:hAnsi="Book Antiqua"/>
        </w:rPr>
        <w:t xml:space="preserve"> out plan assessment, and understanding as well as skills in </w:t>
      </w:r>
      <w:proofErr w:type="spellStart"/>
      <w:r w:rsidRPr="00B35219">
        <w:rPr>
          <w:rFonts w:ascii="Book Antiqua" w:hAnsi="Book Antiqua"/>
        </w:rPr>
        <w:t>meninterpretasi</w:t>
      </w:r>
      <w:proofErr w:type="spellEnd"/>
      <w:r w:rsidRPr="00B35219">
        <w:rPr>
          <w:rFonts w:ascii="Book Antiqua" w:hAnsi="Book Antiqua"/>
        </w:rPr>
        <w:t xml:space="preserve"> included in the category of </w:t>
      </w:r>
      <w:proofErr w:type="spellStart"/>
      <w:r w:rsidRPr="00B35219">
        <w:rPr>
          <w:rFonts w:ascii="Book Antiqua" w:hAnsi="Book Antiqua"/>
        </w:rPr>
        <w:t>mengapklikasi</w:t>
      </w:r>
      <w:proofErr w:type="spellEnd"/>
      <w:r w:rsidRPr="00B35219">
        <w:rPr>
          <w:rFonts w:ascii="Book Antiqua" w:hAnsi="Book Antiqua"/>
        </w:rPr>
        <w:t xml:space="preserve">. So, based on the revised Bloom's taxonomy thinking skills categories to analyze (C4) involves skill </w:t>
      </w:r>
      <w:proofErr w:type="spellStart"/>
      <w:r w:rsidRPr="00B35219">
        <w:rPr>
          <w:rFonts w:ascii="Book Antiqua" w:hAnsi="Book Antiqua"/>
        </w:rPr>
        <w:t>preformance</w:t>
      </w:r>
      <w:proofErr w:type="spellEnd"/>
      <w:r w:rsidRPr="00B35219">
        <w:rPr>
          <w:rFonts w:ascii="Book Antiqua" w:hAnsi="Book Antiqua"/>
        </w:rPr>
        <w:t xml:space="preserve"> understanding (C2) and applying (C3)</w:t>
      </w:r>
    </w:p>
    <w:p w14:paraId="4F3BDACA"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b.</w:t>
      </w:r>
      <w:r w:rsidRPr="00B35219">
        <w:rPr>
          <w:rFonts w:ascii="Book Antiqua" w:hAnsi="Book Antiqua"/>
        </w:rPr>
        <w:tab/>
        <w:t>The Second Subject</w:t>
      </w:r>
    </w:p>
    <w:p w14:paraId="4645526C"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In the problem solving pattern numbers visible that the subject can use the skills to analyze it with good will but not using the skills given because forget with a mathematical model that should be used in the matter. The subject began the settlement of the issue by directly interpreting the information that is known, then plugging in a mathematical model in the form of a pattern. The stage of completion of the issue preceded by a process to identify in advance, so that the mathematical model obtained is right.</w:t>
      </w:r>
    </w:p>
    <w:p w14:paraId="6C77C74F"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Seen that the results of solving the problem of the subject on the category to analyze is right, because it was right in using the skills to identify and analyze which belongs to the category of understand, so the results of interpretation that belongs to the category of applying is correct. Based on the revised Bloom's taxonomy, thinking skills high-level categories to analyze (C4) of the subject category of students who participate in tutoring are able to analyze well because it is able to understand (C2) so that the right </w:t>
      </w:r>
      <w:proofErr w:type="spellStart"/>
      <w:r w:rsidRPr="00B35219">
        <w:rPr>
          <w:rFonts w:ascii="Book Antiqua" w:hAnsi="Book Antiqua"/>
        </w:rPr>
        <w:t>dapam</w:t>
      </w:r>
      <w:proofErr w:type="spellEnd"/>
      <w:r w:rsidRPr="00B35219">
        <w:rPr>
          <w:rFonts w:ascii="Book Antiqua" w:hAnsi="Book Antiqua"/>
        </w:rPr>
        <w:t xml:space="preserve"> interpret (C30)</w:t>
      </w:r>
    </w:p>
    <w:p w14:paraId="4A2605E1" w14:textId="77777777" w:rsidR="00DB3229" w:rsidRPr="00B35219" w:rsidRDefault="00DB3229" w:rsidP="00DB3229">
      <w:pPr>
        <w:spacing w:after="20" w:line="276" w:lineRule="auto"/>
        <w:jc w:val="both"/>
        <w:rPr>
          <w:rFonts w:ascii="Book Antiqua" w:hAnsi="Book Antiqua"/>
        </w:rPr>
      </w:pPr>
    </w:p>
    <w:p w14:paraId="2FBC5D09" w14:textId="77777777" w:rsidR="00DB3229" w:rsidRPr="00B35219" w:rsidRDefault="00DB3229" w:rsidP="00DB3229">
      <w:pPr>
        <w:spacing w:after="20" w:line="276" w:lineRule="auto"/>
        <w:jc w:val="both"/>
        <w:rPr>
          <w:rFonts w:ascii="Book Antiqua" w:hAnsi="Book Antiqua"/>
          <w:b/>
        </w:rPr>
      </w:pPr>
      <w:r w:rsidRPr="00B35219">
        <w:rPr>
          <w:rFonts w:ascii="Book Antiqua" w:hAnsi="Book Antiqua"/>
          <w:b/>
        </w:rPr>
        <w:t>Evaluate (C5)</w:t>
      </w:r>
    </w:p>
    <w:p w14:paraId="6849E301"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a.</w:t>
      </w:r>
      <w:r w:rsidRPr="00B35219">
        <w:rPr>
          <w:rFonts w:ascii="Book Antiqua" w:hAnsi="Book Antiqua"/>
        </w:rPr>
        <w:tab/>
        <w:t>The First Subject</w:t>
      </w:r>
    </w:p>
    <w:p w14:paraId="75969B2A"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In the problem solving pattern numbers visible that the subject can use the skills to evaluate it properly and appropriately. At the time of solving the problem, the subject of a few times involving thinking skills high level in the evaluating, such as in the states, receive and give the argument an information. In the process of the evaluation, the subject always takes the conclusion with the perform identification of each piece of information first and then see the relationship. Jam it, the subject also evaluation in order to making the conclusion to perform testing of the mathematical model.</w:t>
      </w:r>
    </w:p>
    <w:p w14:paraId="2DCB997D"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Seen that in the solution of problems in the categories of evaluating, a subject involving </w:t>
      </w:r>
      <w:proofErr w:type="spellStart"/>
      <w:r w:rsidRPr="00B35219">
        <w:rPr>
          <w:rFonts w:ascii="Book Antiqua" w:hAnsi="Book Antiqua"/>
        </w:rPr>
        <w:t>katerampilan</w:t>
      </w:r>
      <w:proofErr w:type="spellEnd"/>
      <w:r w:rsidRPr="00B35219">
        <w:rPr>
          <w:rFonts w:ascii="Book Antiqua" w:hAnsi="Book Antiqua"/>
        </w:rPr>
        <w:t xml:space="preserve"> in </w:t>
      </w:r>
      <w:proofErr w:type="gramStart"/>
      <w:r w:rsidRPr="00B35219">
        <w:rPr>
          <w:rFonts w:ascii="Book Antiqua" w:hAnsi="Book Antiqua"/>
        </w:rPr>
        <w:t>the identify</w:t>
      </w:r>
      <w:proofErr w:type="gramEnd"/>
      <w:r w:rsidRPr="00B35219">
        <w:rPr>
          <w:rFonts w:ascii="Book Antiqua" w:hAnsi="Book Antiqua"/>
        </w:rPr>
        <w:t xml:space="preserve"> are included in the category of </w:t>
      </w:r>
      <w:r w:rsidRPr="00B35219">
        <w:rPr>
          <w:rFonts w:ascii="Book Antiqua" w:hAnsi="Book Antiqua"/>
        </w:rPr>
        <w:lastRenderedPageBreak/>
        <w:t>understanding; as well as skills in groups are included in the category apply; as well as skills in connecting and comparing belongs to the category of analyze. So based on the subject category of male students able to involves skills in understanding (C2), apply (C3) and analyzing (C4)</w:t>
      </w:r>
    </w:p>
    <w:p w14:paraId="76CC1438"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b.</w:t>
      </w:r>
      <w:r w:rsidRPr="00B35219">
        <w:rPr>
          <w:rFonts w:ascii="Book Antiqua" w:hAnsi="Book Antiqua"/>
        </w:rPr>
        <w:tab/>
        <w:t>The Second Subject</w:t>
      </w:r>
    </w:p>
    <w:p w14:paraId="0E3090F2"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In the problem solving pattern numbers visible that the subject can use the skills to evaluate it with both at the time of the interview. At the time of solving the problem, the subject of a few times involving thinking skills high level in evaluating, </w:t>
      </w:r>
      <w:proofErr w:type="spellStart"/>
      <w:r w:rsidRPr="00B35219">
        <w:rPr>
          <w:rFonts w:ascii="Book Antiqua" w:hAnsi="Book Antiqua"/>
        </w:rPr>
        <w:t>diantranta</w:t>
      </w:r>
      <w:proofErr w:type="spellEnd"/>
      <w:r w:rsidRPr="00B35219">
        <w:rPr>
          <w:rFonts w:ascii="Book Antiqua" w:hAnsi="Book Antiqua"/>
        </w:rPr>
        <w:t xml:space="preserve"> that rate and receive </w:t>
      </w:r>
      <w:proofErr w:type="spellStart"/>
      <w:r w:rsidRPr="00B35219">
        <w:rPr>
          <w:rFonts w:ascii="Book Antiqua" w:hAnsi="Book Antiqua"/>
        </w:rPr>
        <w:t>a</w:t>
      </w:r>
      <w:proofErr w:type="spellEnd"/>
      <w:r w:rsidRPr="00B35219">
        <w:rPr>
          <w:rFonts w:ascii="Book Antiqua" w:hAnsi="Book Antiqua"/>
        </w:rPr>
        <w:t xml:space="preserve"> information. In the process of the evaluation, subject to conclusions with the identification information in advance.</w:t>
      </w:r>
    </w:p>
    <w:p w14:paraId="78355D44"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Seen that in the solution of problems in the categories of evaluating, a subject involves skills in identifying who belongs to the category of analyze. So tract revision of Bloom's taxonomy thinking skills categories evaluated (C5) the subject category of female students involves the skills of understanding (C2) and analyze (C4).</w:t>
      </w:r>
    </w:p>
    <w:p w14:paraId="3247F33D" w14:textId="77777777" w:rsidR="00DB3229" w:rsidRPr="00B35219" w:rsidRDefault="00DB3229" w:rsidP="00DB3229">
      <w:pPr>
        <w:spacing w:after="20" w:line="276" w:lineRule="auto"/>
        <w:jc w:val="both"/>
        <w:rPr>
          <w:rFonts w:ascii="Book Antiqua" w:hAnsi="Book Antiqua"/>
        </w:rPr>
      </w:pPr>
    </w:p>
    <w:p w14:paraId="0D4B3677" w14:textId="77777777" w:rsidR="00DB3229" w:rsidRPr="00B35219" w:rsidRDefault="00DB3229" w:rsidP="00DB3229">
      <w:pPr>
        <w:spacing w:after="20" w:line="276" w:lineRule="auto"/>
        <w:jc w:val="both"/>
        <w:rPr>
          <w:rFonts w:ascii="Book Antiqua" w:hAnsi="Book Antiqua"/>
          <w:b/>
        </w:rPr>
      </w:pPr>
      <w:r w:rsidRPr="00B35219">
        <w:rPr>
          <w:rFonts w:ascii="Book Antiqua" w:hAnsi="Book Antiqua"/>
          <w:b/>
        </w:rPr>
        <w:t>Create (C6)</w:t>
      </w:r>
    </w:p>
    <w:p w14:paraId="19753BC4"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a.</w:t>
      </w:r>
      <w:r w:rsidRPr="00B35219">
        <w:rPr>
          <w:rFonts w:ascii="Book Antiqua" w:hAnsi="Book Antiqua"/>
        </w:rPr>
        <w:tab/>
        <w:t>The First Subject</w:t>
      </w:r>
    </w:p>
    <w:p w14:paraId="41827B16"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In the problem solving pattern numbers visible that the subject can use the skills to create it well and right. At the time of solving the problem, the subject of a few times involving thinking skills high level in creating, among which the </w:t>
      </w:r>
      <w:proofErr w:type="gramStart"/>
      <w:r w:rsidRPr="00B35219">
        <w:rPr>
          <w:rFonts w:ascii="Book Antiqua" w:hAnsi="Book Antiqua"/>
        </w:rPr>
        <w:t>experiment like</w:t>
      </w:r>
      <w:proofErr w:type="gramEnd"/>
      <w:r w:rsidRPr="00B35219">
        <w:rPr>
          <w:rFonts w:ascii="Book Antiqua" w:hAnsi="Book Antiqua"/>
        </w:rPr>
        <w:t xml:space="preserve"> never before with involves skill in </w:t>
      </w:r>
      <w:proofErr w:type="spellStart"/>
      <w:r w:rsidRPr="00B35219">
        <w:rPr>
          <w:rFonts w:ascii="Book Antiqua" w:hAnsi="Book Antiqua"/>
        </w:rPr>
        <w:t>meganalisis</w:t>
      </w:r>
      <w:proofErr w:type="spellEnd"/>
      <w:r w:rsidRPr="00B35219">
        <w:rPr>
          <w:rFonts w:ascii="Book Antiqua" w:hAnsi="Book Antiqua"/>
        </w:rPr>
        <w:t>, remember, and understand. In addition, the subject also designing a way with applying some methods, then involve its effectiveness through skill evaluates to find an appropriate solution.</w:t>
      </w:r>
    </w:p>
    <w:p w14:paraId="45B8CD43"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 xml:space="preserve">It is seen that in solving a problem on the category create, the subject involves skill in the exemplified and connect the components of an object included in the category of analyze. So based on the revised Bloom's taxonomy </w:t>
      </w:r>
      <w:proofErr w:type="spellStart"/>
      <w:r w:rsidRPr="00B35219">
        <w:rPr>
          <w:rFonts w:ascii="Book Antiqua" w:hAnsi="Book Antiqua"/>
        </w:rPr>
        <w:t>katerampilan</w:t>
      </w:r>
      <w:proofErr w:type="spellEnd"/>
      <w:r w:rsidRPr="00B35219">
        <w:rPr>
          <w:rFonts w:ascii="Book Antiqua" w:hAnsi="Book Antiqua"/>
        </w:rPr>
        <w:t xml:space="preserve"> think category create (C6) the subject category male students involves the skills of analyzing (C4)</w:t>
      </w:r>
    </w:p>
    <w:p w14:paraId="5DA76E1C" w14:textId="77777777" w:rsidR="00DB3229" w:rsidRPr="00B35219" w:rsidRDefault="00DB3229" w:rsidP="00DB3229">
      <w:pPr>
        <w:spacing w:after="20" w:line="276" w:lineRule="auto"/>
        <w:jc w:val="both"/>
        <w:rPr>
          <w:rFonts w:ascii="Book Antiqua" w:hAnsi="Book Antiqua"/>
        </w:rPr>
      </w:pPr>
      <w:r w:rsidRPr="00B35219">
        <w:rPr>
          <w:rFonts w:ascii="Book Antiqua" w:hAnsi="Book Antiqua"/>
        </w:rPr>
        <w:t>b.</w:t>
      </w:r>
      <w:r w:rsidRPr="00B35219">
        <w:rPr>
          <w:rFonts w:ascii="Book Antiqua" w:hAnsi="Book Antiqua"/>
        </w:rPr>
        <w:tab/>
        <w:t>The second subject</w:t>
      </w:r>
    </w:p>
    <w:p w14:paraId="58343825" w14:textId="7B382227" w:rsidR="00DB3229" w:rsidRPr="00B35219" w:rsidRDefault="00DB3229" w:rsidP="00DB3229">
      <w:pPr>
        <w:spacing w:after="20" w:line="276" w:lineRule="auto"/>
        <w:jc w:val="both"/>
        <w:rPr>
          <w:rFonts w:ascii="Book Antiqua" w:hAnsi="Book Antiqua"/>
        </w:rPr>
      </w:pPr>
      <w:r w:rsidRPr="00B35219">
        <w:rPr>
          <w:rFonts w:ascii="Book Antiqua" w:hAnsi="Book Antiqua"/>
        </w:rPr>
        <w:t>In the problem solving pattern numbers subject to create by forming a new structure which he had never found before with involves skill in analyze, remember and understand. It is seen that in solving a problem on the category create, the subject involves the skills in the given (C1) and analyzing (C4).</w:t>
      </w:r>
    </w:p>
    <w:p w14:paraId="7E6467D2" w14:textId="77777777" w:rsidR="00DB3229" w:rsidRPr="00B35219" w:rsidRDefault="00DB3229" w:rsidP="00DB3229">
      <w:pPr>
        <w:spacing w:after="20" w:line="276" w:lineRule="auto"/>
        <w:jc w:val="both"/>
        <w:rPr>
          <w:rFonts w:ascii="Book Antiqua" w:hAnsi="Book Antiqua"/>
          <w:b/>
        </w:rPr>
      </w:pPr>
    </w:p>
    <w:p w14:paraId="0363C288" w14:textId="77777777" w:rsidR="00444953" w:rsidRPr="00B35219" w:rsidRDefault="002370B9" w:rsidP="00E64A49">
      <w:pPr>
        <w:spacing w:after="20" w:line="276" w:lineRule="auto"/>
        <w:jc w:val="both"/>
        <w:rPr>
          <w:rFonts w:ascii="Book Antiqua" w:hAnsi="Book Antiqua"/>
          <w:b/>
          <w:lang w:val="id-ID"/>
        </w:rPr>
      </w:pPr>
      <w:r w:rsidRPr="00B35219">
        <w:rPr>
          <w:rFonts w:ascii="Book Antiqua" w:hAnsi="Book Antiqua"/>
          <w:b/>
          <w:lang w:val="id-ID"/>
        </w:rPr>
        <w:t>CONCLUSION</w:t>
      </w:r>
      <w:r w:rsidR="00475537" w:rsidRPr="00B35219">
        <w:rPr>
          <w:rFonts w:ascii="Book Antiqua" w:hAnsi="Book Antiqua"/>
          <w:b/>
          <w:lang w:val="id-ID"/>
        </w:rPr>
        <w:t xml:space="preserve"> (12pt)</w:t>
      </w:r>
    </w:p>
    <w:p w14:paraId="6EAC6F45" w14:textId="2A518642" w:rsidR="00E64A49" w:rsidRDefault="00DB3229" w:rsidP="00DB3229">
      <w:pPr>
        <w:spacing w:line="276" w:lineRule="auto"/>
        <w:ind w:firstLine="709"/>
        <w:jc w:val="both"/>
        <w:rPr>
          <w:rFonts w:ascii="Book Antiqua" w:hAnsi="Book Antiqua"/>
        </w:rPr>
      </w:pPr>
      <w:r w:rsidRPr="00B35219">
        <w:rPr>
          <w:rFonts w:ascii="Book Antiqua" w:hAnsi="Book Antiqua"/>
          <w:lang w:val="id-ID"/>
        </w:rPr>
        <w:t>Thinking skills a high level of students with the category of males in mathematical problem solving based on revised Bloom's taxonomy categories to analyze (C4) involves skills in understanding (C2) and applying (C3). In analyzing the students always involves information that is unknown and in question, then create a representation of the model the mathematical pattern of numbers.</w:t>
      </w:r>
      <w:r w:rsidRPr="00B35219">
        <w:rPr>
          <w:rFonts w:ascii="Book Antiqua" w:hAnsi="Book Antiqua"/>
        </w:rPr>
        <w:t xml:space="preserve"> </w:t>
      </w:r>
      <w:r w:rsidRPr="00B35219">
        <w:rPr>
          <w:rFonts w:ascii="Book Antiqua" w:hAnsi="Book Antiqua"/>
          <w:lang w:val="id-ID"/>
        </w:rPr>
        <w:t>Thinking skills a high level of students with the category of males in mathematical problem solving based on revised taksonomo Bloom category to evaluate (C5) involves skills in understanding (C2), apply (C3) and analyzing (C4). In evaluating the students involves the ability to analyze it to parse an object to understand its meaning, then decide the truth of the object.</w:t>
      </w:r>
      <w:r w:rsidRPr="00B35219">
        <w:rPr>
          <w:rFonts w:ascii="Book Antiqua" w:hAnsi="Book Antiqua"/>
        </w:rPr>
        <w:t xml:space="preserve"> </w:t>
      </w:r>
      <w:r w:rsidRPr="00B35219">
        <w:rPr>
          <w:rFonts w:ascii="Book Antiqua" w:hAnsi="Book Antiqua"/>
          <w:lang w:val="id-ID"/>
        </w:rPr>
        <w:t>Thinking skills a high level of student category of males in mathematical problem solving based on revised Bloom's taxonomy categories create (C6) involves the skill of analyzing (C4) and Evaluate (C5). In create students always try something new in the decision-making problem solving. Thinking skills a high level of student category of women in problem solving based on revised Bloom's taxonomy categories to analyze (C4), that is able to understand (C2) so that the correct in interpreting (C3). In the analyze on the Issue of forecast numbers of students to directly apply his memory berupad settlement of the issue by forming a pattern of numbers, and then solved how to see the difference between the first pattern with the next pattern.</w:t>
      </w:r>
      <w:r w:rsidRPr="00B35219">
        <w:rPr>
          <w:rFonts w:ascii="Book Antiqua" w:hAnsi="Book Antiqua"/>
        </w:rPr>
        <w:t xml:space="preserve"> </w:t>
      </w:r>
      <w:r w:rsidRPr="00B35219">
        <w:rPr>
          <w:rFonts w:ascii="Book Antiqua" w:hAnsi="Book Antiqua"/>
          <w:lang w:val="id-ID"/>
        </w:rPr>
        <w:t>Thinking skills a high level of students with the category of women in problem solving based on revised Bloom's taxonomy category to evaluate (C5) involves leterampilan in understanding (C</w:t>
      </w:r>
      <w:bookmarkStart w:id="0" w:name="_GoBack"/>
      <w:bookmarkEnd w:id="0"/>
      <w:r w:rsidRPr="00B35219">
        <w:rPr>
          <w:rFonts w:ascii="Book Antiqua" w:hAnsi="Book Antiqua"/>
          <w:lang w:val="id-ID"/>
        </w:rPr>
        <w:t>2) and analyzing (C4). In evaluating the student can obtain the exact result if shown the correct answer.</w:t>
      </w:r>
      <w:r w:rsidRPr="00B35219">
        <w:rPr>
          <w:rFonts w:ascii="Book Antiqua" w:hAnsi="Book Antiqua"/>
        </w:rPr>
        <w:t xml:space="preserve"> </w:t>
      </w:r>
      <w:r w:rsidRPr="00B35219">
        <w:rPr>
          <w:rFonts w:ascii="Book Antiqua" w:hAnsi="Book Antiqua"/>
          <w:lang w:val="id-ID"/>
        </w:rPr>
        <w:t>Thinking skills a high level of students with the category of women in mathematics problem solving based on revised Bloom's Taxonomy categories create (C5) involves skill in remembering (C1), understanding (C2), and analyze (C4). In create students always form a new structure as a reference in decision-making the completion of the problem.</w:t>
      </w:r>
    </w:p>
    <w:p w14:paraId="5DA4B7AA" w14:textId="77777777" w:rsidR="00B35219" w:rsidRPr="00B35219" w:rsidRDefault="00B35219" w:rsidP="00DB3229">
      <w:pPr>
        <w:spacing w:line="276" w:lineRule="auto"/>
        <w:ind w:firstLine="709"/>
        <w:jc w:val="both"/>
        <w:rPr>
          <w:rFonts w:ascii="Book Antiqua" w:hAnsi="Book Antiqua"/>
        </w:rPr>
      </w:pPr>
    </w:p>
    <w:p w14:paraId="16252549" w14:textId="6D649C03" w:rsidR="00444953" w:rsidRDefault="00444953" w:rsidP="006267CE">
      <w:pPr>
        <w:spacing w:line="276" w:lineRule="auto"/>
        <w:rPr>
          <w:rFonts w:ascii="Book Antiqua" w:hAnsi="Book Antiqua"/>
          <w:b/>
        </w:rPr>
      </w:pPr>
      <w:r w:rsidRPr="00B35219">
        <w:rPr>
          <w:rFonts w:ascii="Book Antiqua" w:hAnsi="Book Antiqua"/>
          <w:b/>
          <w:lang w:val="id-ID"/>
        </w:rPr>
        <w:t>BIBLIOGRAPHY</w:t>
      </w:r>
      <w:r w:rsidR="00B35219">
        <w:rPr>
          <w:rFonts w:ascii="Book Antiqua" w:hAnsi="Book Antiqua"/>
          <w:b/>
          <w:lang w:val="id-ID"/>
        </w:rPr>
        <w:t xml:space="preserve"> </w:t>
      </w:r>
    </w:p>
    <w:p w14:paraId="7333219F" w14:textId="6251B481" w:rsidR="003E2477" w:rsidRPr="003E2477" w:rsidRDefault="00B35219" w:rsidP="003E2477">
      <w:pPr>
        <w:widowControl w:val="0"/>
        <w:autoSpaceDE w:val="0"/>
        <w:autoSpaceDN w:val="0"/>
        <w:adjustRightInd w:val="0"/>
        <w:ind w:left="480" w:hanging="480"/>
        <w:rPr>
          <w:rFonts w:ascii="Book Antiqua" w:hAnsi="Book Antiqua"/>
          <w:noProof/>
        </w:rPr>
      </w:pPr>
      <w:r>
        <w:rPr>
          <w:rFonts w:ascii="Book Antiqua" w:hAnsi="Book Antiqua"/>
          <w:b/>
        </w:rPr>
        <w:fldChar w:fldCharType="begin" w:fldLock="1"/>
      </w:r>
      <w:r>
        <w:rPr>
          <w:rFonts w:ascii="Book Antiqua" w:hAnsi="Book Antiqua"/>
          <w:b/>
        </w:rPr>
        <w:instrText xml:space="preserve">ADDIN Mendeley Bibliography CSL_BIBLIOGRAPHY </w:instrText>
      </w:r>
      <w:r>
        <w:rPr>
          <w:rFonts w:ascii="Book Antiqua" w:hAnsi="Book Antiqua"/>
          <w:b/>
        </w:rPr>
        <w:fldChar w:fldCharType="separate"/>
      </w:r>
      <w:r w:rsidR="003E2477" w:rsidRPr="003E2477">
        <w:rPr>
          <w:rFonts w:ascii="Book Antiqua" w:hAnsi="Book Antiqua"/>
          <w:noProof/>
        </w:rPr>
        <w:t xml:space="preserve">Anderson, L. W., &amp; Krathwohl, D. R. (2010). </w:t>
      </w:r>
      <w:r w:rsidR="003E2477" w:rsidRPr="003E2477">
        <w:rPr>
          <w:rFonts w:ascii="Book Antiqua" w:hAnsi="Book Antiqua"/>
          <w:i/>
          <w:iCs/>
          <w:noProof/>
        </w:rPr>
        <w:t>Kerangka Landasan untuk pembelajaran, pengajaran dan asesmen</w:t>
      </w:r>
      <w:r w:rsidR="003E2477" w:rsidRPr="003E2477">
        <w:rPr>
          <w:rFonts w:ascii="Book Antiqua" w:hAnsi="Book Antiqua"/>
          <w:noProof/>
        </w:rPr>
        <w:t>.</w:t>
      </w:r>
    </w:p>
    <w:p w14:paraId="0B9DD28B"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Anjarsari, P. (2014). Pentingnya Melatih Keterampilan Berpikir (Thinking Skills) dalam Pembelajaran IPA. </w:t>
      </w:r>
      <w:r w:rsidRPr="003E2477">
        <w:rPr>
          <w:rFonts w:ascii="Book Antiqua" w:hAnsi="Book Antiqua"/>
          <w:i/>
          <w:iCs/>
          <w:noProof/>
        </w:rPr>
        <w:t>Optimalisasi Implementasi Kurikulum 2013</w:t>
      </w:r>
      <w:r w:rsidRPr="003E2477">
        <w:rPr>
          <w:rFonts w:ascii="Book Antiqua" w:hAnsi="Book Antiqua"/>
          <w:noProof/>
        </w:rPr>
        <w:t xml:space="preserve">, </w:t>
      </w:r>
      <w:r w:rsidRPr="003E2477">
        <w:rPr>
          <w:rFonts w:ascii="Book Antiqua" w:hAnsi="Book Antiqua"/>
          <w:noProof/>
        </w:rPr>
        <w:lastRenderedPageBreak/>
        <w:t>1–10. http://staff.uny.ac.id/sites/default/files/pengabdian/putri-anjarsari-ssi-mpd/pentingnya-melatih-keterampilan-berpikir-critical-thinking-dalam-pembelajaran-ipa-smp.pdf</w:t>
      </w:r>
    </w:p>
    <w:p w14:paraId="40A2C2B0"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Ariyana, Y., Pudjiastuti, A., Bestary, R., &amp; Zamroni. (2018). Buku Pegangan Keterampilan Berpikir Tingkat Tinggi Berbasi Zonasi. </w:t>
      </w:r>
      <w:r w:rsidRPr="003E2477">
        <w:rPr>
          <w:rFonts w:ascii="Book Antiqua" w:hAnsi="Book Antiqua"/>
          <w:i/>
          <w:iCs/>
          <w:noProof/>
        </w:rPr>
        <w:t>Direktorat Jendral Guru Dan Tenaga Kependidikan</w:t>
      </w:r>
      <w:r w:rsidRPr="003E2477">
        <w:rPr>
          <w:rFonts w:ascii="Book Antiqua" w:hAnsi="Book Antiqua"/>
          <w:noProof/>
        </w:rPr>
        <w:t>.</w:t>
      </w:r>
    </w:p>
    <w:p w14:paraId="3F13A983"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Brookhart, S. M. (n.d.). </w:t>
      </w:r>
      <w:r w:rsidRPr="003E2477">
        <w:rPr>
          <w:rFonts w:ascii="Book Antiqua" w:hAnsi="Book Antiqua"/>
          <w:i/>
          <w:iCs/>
          <w:noProof/>
        </w:rPr>
        <w:t>How to Assess Higher Order Thingking Skill ini Your Classroom</w:t>
      </w:r>
      <w:r w:rsidRPr="003E2477">
        <w:rPr>
          <w:rFonts w:ascii="Book Antiqua" w:hAnsi="Book Antiqua"/>
          <w:noProof/>
        </w:rPr>
        <w:t>. https://doi.org/10.1177/002205741808801819</w:t>
      </w:r>
    </w:p>
    <w:p w14:paraId="705ADCAE"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Elyani, E., Sumpono, &amp; Amir, H. (2019). </w:t>
      </w:r>
      <w:r w:rsidRPr="003E2477">
        <w:rPr>
          <w:rFonts w:ascii="Book Antiqua" w:hAnsi="Book Antiqua"/>
          <w:i/>
          <w:iCs/>
          <w:noProof/>
        </w:rPr>
        <w:t>PERBANDINGAN PEMBELAJARAN KOOPERATIF TIPE STRUCTURED NUMBERED HEADS (SNH) DAN NUMBERED HEAD TOGETHER (NHT) TERHADAP KEMAMPUAN BERPIKIR KREATIF SISWA KELAS X MIPA SMAN 6 KOTA BENGKULU</w:t>
      </w:r>
      <w:r w:rsidRPr="003E2477">
        <w:rPr>
          <w:rFonts w:ascii="Book Antiqua" w:hAnsi="Book Antiqua"/>
          <w:noProof/>
        </w:rPr>
        <w:t xml:space="preserve">. </w:t>
      </w:r>
      <w:r w:rsidRPr="003E2477">
        <w:rPr>
          <w:rFonts w:ascii="Book Antiqua" w:hAnsi="Book Antiqua"/>
          <w:i/>
          <w:iCs/>
          <w:noProof/>
        </w:rPr>
        <w:t>3</w:t>
      </w:r>
      <w:r w:rsidRPr="003E2477">
        <w:rPr>
          <w:rFonts w:ascii="Book Antiqua" w:hAnsi="Book Antiqua"/>
          <w:noProof/>
        </w:rPr>
        <w:t>(1), 82–90.</w:t>
      </w:r>
    </w:p>
    <w:p w14:paraId="68D0F419"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Fatmawati, H., Mardiyana, &amp; Triyanto. (2014). Analisis Berpikir Kritis Siswa dalam Pemecahan Masalah Matematika Berdasarkan Polya pada Pokok Bahasan Persamaan Kuadrat. </w:t>
      </w:r>
      <w:r w:rsidRPr="003E2477">
        <w:rPr>
          <w:rFonts w:ascii="Book Antiqua" w:hAnsi="Book Antiqua"/>
          <w:i/>
          <w:iCs/>
          <w:noProof/>
        </w:rPr>
        <w:t>Jurnal Elektronik Pembelajaran Matematika</w:t>
      </w:r>
      <w:r w:rsidRPr="003E2477">
        <w:rPr>
          <w:rFonts w:ascii="Book Antiqua" w:hAnsi="Book Antiqua"/>
          <w:noProof/>
        </w:rPr>
        <w:t xml:space="preserve">, </w:t>
      </w:r>
      <w:r w:rsidRPr="003E2477">
        <w:rPr>
          <w:rFonts w:ascii="Book Antiqua" w:hAnsi="Book Antiqua"/>
          <w:i/>
          <w:iCs/>
          <w:noProof/>
        </w:rPr>
        <w:t>2</w:t>
      </w:r>
      <w:r w:rsidRPr="003E2477">
        <w:rPr>
          <w:rFonts w:ascii="Book Antiqua" w:hAnsi="Book Antiqua"/>
          <w:noProof/>
        </w:rPr>
        <w:t>(9), 899–910. https://osf.io/preprints/inarxiv/wsza9/</w:t>
      </w:r>
    </w:p>
    <w:p w14:paraId="33314AB5"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Miles, &amp; B, M. (1992). </w:t>
      </w:r>
      <w:r w:rsidRPr="003E2477">
        <w:rPr>
          <w:rFonts w:ascii="Book Antiqua" w:hAnsi="Book Antiqua"/>
          <w:i/>
          <w:iCs/>
          <w:noProof/>
        </w:rPr>
        <w:t>Analisis Data Kualitatif</w:t>
      </w:r>
      <w:r w:rsidRPr="003E2477">
        <w:rPr>
          <w:rFonts w:ascii="Book Antiqua" w:hAnsi="Book Antiqua"/>
          <w:noProof/>
        </w:rPr>
        <w:t>.</w:t>
      </w:r>
    </w:p>
    <w:p w14:paraId="050BE39D"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Polya, G. (1945). Reviewed Work: How to Solve It by G. Pólya. In </w:t>
      </w:r>
      <w:r w:rsidRPr="003E2477">
        <w:rPr>
          <w:rFonts w:ascii="Book Antiqua" w:hAnsi="Book Antiqua"/>
          <w:i/>
          <w:iCs/>
          <w:noProof/>
        </w:rPr>
        <w:t>The Mathematical Gazette</w:t>
      </w:r>
      <w:r w:rsidRPr="003E2477">
        <w:rPr>
          <w:rFonts w:ascii="Book Antiqua" w:hAnsi="Book Antiqua"/>
          <w:noProof/>
        </w:rPr>
        <w:t xml:space="preserve"> (Vol. 30, p. 181). https://doi.org/10.2307/3609122</w:t>
      </w:r>
    </w:p>
    <w:p w14:paraId="3427BA0E"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Santrock, J. W. (2011). </w:t>
      </w:r>
      <w:r w:rsidRPr="003E2477">
        <w:rPr>
          <w:rFonts w:ascii="Book Antiqua" w:hAnsi="Book Antiqua"/>
          <w:i/>
          <w:iCs/>
          <w:noProof/>
        </w:rPr>
        <w:t>Perkembangan Anak</w:t>
      </w:r>
      <w:r w:rsidRPr="003E2477">
        <w:rPr>
          <w:rFonts w:ascii="Book Antiqua" w:hAnsi="Book Antiqua"/>
          <w:noProof/>
        </w:rPr>
        <w:t>.</w:t>
      </w:r>
    </w:p>
    <w:p w14:paraId="73197184"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Setiawati, W., Asmira, O., Ariyan, Y., Bestary, R., &amp; Pudjiastuti, A. (2019). Buku Penilaian Berorientasi Higer Order Thinkings Skills (HOTS). </w:t>
      </w:r>
      <w:r w:rsidRPr="003E2477">
        <w:rPr>
          <w:rFonts w:ascii="Book Antiqua" w:hAnsi="Book Antiqua"/>
          <w:i/>
          <w:iCs/>
          <w:noProof/>
        </w:rPr>
        <w:t>Dirjen GTK Kemendikbud</w:t>
      </w:r>
      <w:r w:rsidRPr="003E2477">
        <w:rPr>
          <w:rFonts w:ascii="Book Antiqua" w:hAnsi="Book Antiqua"/>
          <w:noProof/>
        </w:rPr>
        <w:t xml:space="preserve">, </w:t>
      </w:r>
      <w:r w:rsidRPr="003E2477">
        <w:rPr>
          <w:rFonts w:ascii="Book Antiqua" w:hAnsi="Book Antiqua"/>
          <w:i/>
          <w:iCs/>
          <w:noProof/>
        </w:rPr>
        <w:t>53</w:t>
      </w:r>
      <w:r w:rsidRPr="003E2477">
        <w:rPr>
          <w:rFonts w:ascii="Book Antiqua" w:hAnsi="Book Antiqua"/>
          <w:noProof/>
        </w:rPr>
        <w:t>(9), 1689–1699. https://doi.org/10.1017/CBO9781107415324.004</w:t>
      </w:r>
    </w:p>
    <w:p w14:paraId="3224CB44"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Sugiyono. (2012). </w:t>
      </w:r>
      <w:r w:rsidRPr="003E2477">
        <w:rPr>
          <w:rFonts w:ascii="Book Antiqua" w:hAnsi="Book Antiqua"/>
          <w:i/>
          <w:iCs/>
          <w:noProof/>
        </w:rPr>
        <w:t>Metode Penelitian Pendidikan: Pendekatan Kuantitatif, Kulitatif, dan R &amp; D</w:t>
      </w:r>
      <w:r w:rsidRPr="003E2477">
        <w:rPr>
          <w:rFonts w:ascii="Book Antiqua" w:hAnsi="Book Antiqua"/>
          <w:noProof/>
        </w:rPr>
        <w:t>.</w:t>
      </w:r>
    </w:p>
    <w:p w14:paraId="4896C259" w14:textId="77777777" w:rsidR="003E2477" w:rsidRPr="003E2477" w:rsidRDefault="003E2477" w:rsidP="003E2477">
      <w:pPr>
        <w:widowControl w:val="0"/>
        <w:autoSpaceDE w:val="0"/>
        <w:autoSpaceDN w:val="0"/>
        <w:adjustRightInd w:val="0"/>
        <w:ind w:left="480" w:hanging="480"/>
        <w:rPr>
          <w:rFonts w:ascii="Book Antiqua" w:hAnsi="Book Antiqua"/>
          <w:noProof/>
        </w:rPr>
      </w:pPr>
      <w:r w:rsidRPr="003E2477">
        <w:rPr>
          <w:rFonts w:ascii="Book Antiqua" w:hAnsi="Book Antiqua"/>
          <w:noProof/>
        </w:rPr>
        <w:t xml:space="preserve">Sugiyono. (2014). </w:t>
      </w:r>
      <w:r w:rsidRPr="003E2477">
        <w:rPr>
          <w:rFonts w:ascii="Book Antiqua" w:hAnsi="Book Antiqua"/>
          <w:i/>
          <w:iCs/>
          <w:noProof/>
        </w:rPr>
        <w:t>Metode Penelitian Pendidikan Pendekatan Kuantitatif, Kualitatif, dan R&amp;D</w:t>
      </w:r>
      <w:r w:rsidRPr="003E2477">
        <w:rPr>
          <w:rFonts w:ascii="Book Antiqua" w:hAnsi="Book Antiqua"/>
          <w:noProof/>
        </w:rPr>
        <w:t>.</w:t>
      </w:r>
    </w:p>
    <w:p w14:paraId="47C2007F" w14:textId="6F68C118" w:rsidR="00B35219" w:rsidRPr="00B35219" w:rsidRDefault="00B35219" w:rsidP="003E2477">
      <w:pPr>
        <w:widowControl w:val="0"/>
        <w:autoSpaceDE w:val="0"/>
        <w:autoSpaceDN w:val="0"/>
        <w:adjustRightInd w:val="0"/>
        <w:ind w:left="480" w:hanging="480"/>
        <w:rPr>
          <w:rFonts w:ascii="Book Antiqua" w:hAnsi="Book Antiqua"/>
          <w:b/>
        </w:rPr>
      </w:pPr>
      <w:r>
        <w:rPr>
          <w:rFonts w:ascii="Book Antiqua" w:hAnsi="Book Antiqua"/>
          <w:b/>
        </w:rPr>
        <w:fldChar w:fldCharType="end"/>
      </w:r>
    </w:p>
    <w:sectPr w:rsidR="00B35219" w:rsidRPr="00B35219" w:rsidSect="002B2553">
      <w:headerReference w:type="even" r:id="rId11"/>
      <w:headerReference w:type="default" r:id="rId12"/>
      <w:footerReference w:type="even" r:id="rId13"/>
      <w:footerReference w:type="default" r:id="rId14"/>
      <w:headerReference w:type="first" r:id="rId15"/>
      <w:footerReference w:type="first" r:id="rId16"/>
      <w:pgSz w:w="11907" w:h="16840" w:code="9"/>
      <w:pgMar w:top="2041" w:right="1758" w:bottom="2041" w:left="1758" w:header="1080" w:footer="12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20E0" w14:textId="77777777" w:rsidR="009970A0" w:rsidRDefault="009970A0">
      <w:r>
        <w:separator/>
      </w:r>
    </w:p>
  </w:endnote>
  <w:endnote w:type="continuationSeparator" w:id="0">
    <w:p w14:paraId="276C9984" w14:textId="77777777" w:rsidR="009970A0" w:rsidRDefault="0099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29226991"/>
      <w:docPartObj>
        <w:docPartGallery w:val="Page Numbers (Bottom of Page)"/>
        <w:docPartUnique/>
      </w:docPartObj>
    </w:sdtPr>
    <w:sdtEndPr>
      <w:rPr>
        <w:noProof/>
      </w:rPr>
    </w:sdtEndPr>
    <w:sdtContent>
      <w:p w14:paraId="623DC22E" w14:textId="77777777" w:rsidR="00B90B07" w:rsidRPr="00963740" w:rsidRDefault="00B90B07" w:rsidP="00B90B07">
        <w:pPr>
          <w:pStyle w:val="Footer"/>
          <w:ind w:left="270" w:hanging="270"/>
          <w:rPr>
            <w:sz w:val="20"/>
            <w:szCs w:val="20"/>
          </w:rPr>
        </w:pPr>
        <w:r w:rsidRPr="00963740">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3E2477">
          <w:rPr>
            <w:rFonts w:ascii="Book Antiqua" w:hAnsi="Book Antiqua"/>
            <w:noProof/>
            <w:sz w:val="20"/>
            <w:szCs w:val="20"/>
          </w:rPr>
          <w:t>14</w:t>
        </w:r>
        <w:r w:rsidRPr="00963740">
          <w:rPr>
            <w:rFonts w:ascii="Book Antiqua" w:hAnsi="Book Antiqua"/>
            <w:noProof/>
            <w:sz w:val="20"/>
            <w:szCs w:val="20"/>
          </w:rPr>
          <w:fldChar w:fldCharType="end"/>
        </w:r>
        <w:r w:rsidRPr="009F3FBA">
          <w:rPr>
            <w:rFonts w:ascii="Book Antiqua" w:hAnsi="Book Antiqua"/>
          </w:rPr>
          <w:t>|</w:t>
        </w:r>
        <w:r>
          <w:rPr>
            <w:rFonts w:ascii="Book Antiqua" w:hAnsi="Book Antiqua"/>
            <w:sz w:val="20"/>
            <w:szCs w:val="20"/>
          </w:rPr>
          <w:t xml:space="preserve"> Volume </w:t>
        </w:r>
        <w:r w:rsidR="001F3CFC">
          <w:rPr>
            <w:rFonts w:ascii="Book Antiqua" w:hAnsi="Book Antiqua"/>
            <w:sz w:val="20"/>
            <w:szCs w:val="20"/>
            <w:lang w:val="id-ID"/>
          </w:rPr>
          <w:t>7</w:t>
        </w:r>
        <w:r>
          <w:rPr>
            <w:rFonts w:ascii="Book Antiqua" w:hAnsi="Book Antiqua"/>
            <w:sz w:val="20"/>
            <w:szCs w:val="20"/>
          </w:rPr>
          <w:t xml:space="preserve">, No </w:t>
        </w:r>
        <w:r w:rsidR="001F3CFC">
          <w:rPr>
            <w:rFonts w:ascii="Book Antiqua" w:hAnsi="Book Antiqua"/>
            <w:sz w:val="20"/>
            <w:szCs w:val="20"/>
            <w:lang w:val="id-ID"/>
          </w:rPr>
          <w:t>2</w:t>
        </w:r>
        <w:r>
          <w:rPr>
            <w:rFonts w:ascii="Book Antiqua" w:hAnsi="Book Antiqua"/>
            <w:sz w:val="20"/>
            <w:szCs w:val="20"/>
          </w:rPr>
          <w:t xml:space="preserve">, </w:t>
        </w:r>
        <w:r w:rsidR="001F3CFC">
          <w:rPr>
            <w:rFonts w:ascii="Book Antiqua" w:hAnsi="Book Antiqua"/>
            <w:sz w:val="20"/>
            <w:szCs w:val="20"/>
            <w:lang w:val="id-ID"/>
          </w:rPr>
          <w:t>De</w:t>
        </w:r>
        <w:r w:rsidR="00D900D3">
          <w:rPr>
            <w:rFonts w:ascii="Book Antiqua" w:hAnsi="Book Antiqua"/>
            <w:sz w:val="20"/>
            <w:szCs w:val="20"/>
            <w:lang w:val="id-ID"/>
          </w:rPr>
          <w:t>c</w:t>
        </w:r>
        <w:r w:rsidR="001F3CFC">
          <w:rPr>
            <w:rFonts w:ascii="Book Antiqua" w:hAnsi="Book Antiqua"/>
            <w:sz w:val="20"/>
            <w:szCs w:val="20"/>
            <w:lang w:val="id-ID"/>
          </w:rPr>
          <w:t>ember 2019</w:t>
        </w:r>
      </w:p>
    </w:sdtContent>
  </w:sdt>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71564266"/>
      <w:docPartObj>
        <w:docPartGallery w:val="Page Numbers (Bottom of Page)"/>
        <w:docPartUnique/>
      </w:docPartObj>
    </w:sdtPr>
    <w:sdtEndPr/>
    <w:sdtContent>
      <w:p w14:paraId="1E609260" w14:textId="77777777" w:rsidR="00B90B07" w:rsidRPr="00963740" w:rsidRDefault="00B90B07" w:rsidP="00B90B07">
        <w:pPr>
          <w:pStyle w:val="Footer"/>
          <w:jc w:val="right"/>
          <w:rPr>
            <w:sz w:val="20"/>
            <w:szCs w:val="20"/>
          </w:rPr>
        </w:pPr>
        <w:r>
          <w:rPr>
            <w:rFonts w:ascii="Book Antiqua" w:hAnsi="Book Antiqua"/>
            <w:sz w:val="20"/>
            <w:szCs w:val="20"/>
          </w:rPr>
          <w:t xml:space="preserve">Volume </w:t>
        </w:r>
        <w:r w:rsidR="001F3CFC">
          <w:rPr>
            <w:rFonts w:ascii="Book Antiqua" w:hAnsi="Book Antiqua"/>
            <w:sz w:val="20"/>
            <w:szCs w:val="20"/>
            <w:lang w:val="id-ID"/>
          </w:rPr>
          <w:t>7</w:t>
        </w:r>
        <w:r>
          <w:rPr>
            <w:rFonts w:ascii="Book Antiqua" w:hAnsi="Book Antiqua"/>
            <w:sz w:val="20"/>
            <w:szCs w:val="20"/>
          </w:rPr>
          <w:t xml:space="preserve">, No </w:t>
        </w:r>
        <w:r w:rsidR="00D900D3">
          <w:rPr>
            <w:rFonts w:ascii="Book Antiqua" w:hAnsi="Book Antiqua"/>
            <w:sz w:val="20"/>
            <w:szCs w:val="20"/>
            <w:lang w:val="id-ID"/>
          </w:rPr>
          <w:t>2</w:t>
        </w:r>
        <w:r>
          <w:rPr>
            <w:rFonts w:ascii="Book Antiqua" w:hAnsi="Book Antiqua"/>
            <w:sz w:val="20"/>
            <w:szCs w:val="20"/>
          </w:rPr>
          <w:t xml:space="preserve">, </w:t>
        </w:r>
        <w:r w:rsidR="00D900D3">
          <w:rPr>
            <w:rFonts w:ascii="Book Antiqua" w:hAnsi="Book Antiqua"/>
            <w:sz w:val="20"/>
            <w:szCs w:val="20"/>
            <w:lang w:val="id-ID"/>
          </w:rPr>
          <w:t>December 2019</w:t>
        </w:r>
        <w:r w:rsidRPr="009F3FBA">
          <w:rPr>
            <w:rFonts w:ascii="Book Antiqua" w:hAnsi="Book Antiqua"/>
          </w:rPr>
          <w:t xml:space="preserve"> |</w:t>
        </w:r>
        <w:r w:rsidRPr="00963740">
          <w:rPr>
            <w:rFonts w:ascii="Book Antiqua" w:hAnsi="Book Antiqua"/>
            <w:sz w:val="20"/>
            <w:szCs w:val="20"/>
          </w:rPr>
          <w:fldChar w:fldCharType="begin"/>
        </w:r>
        <w:r w:rsidRPr="007075E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3E2477">
          <w:rPr>
            <w:rFonts w:ascii="Book Antiqua" w:hAnsi="Book Antiqua"/>
            <w:noProof/>
            <w:sz w:val="20"/>
            <w:szCs w:val="20"/>
          </w:rPr>
          <w:t>13</w:t>
        </w:r>
        <w:r w:rsidRPr="00963740">
          <w:rPr>
            <w:rFonts w:ascii="Book Antiqua" w:hAnsi="Book Antiqua"/>
            <w:noProof/>
            <w:sz w:val="20"/>
            <w:szCs w:val="20"/>
          </w:rPr>
          <w:fldChar w:fldCharType="end"/>
        </w:r>
      </w:p>
    </w:sdtContent>
  </w:sdt>
  <w:p w14:paraId="79DC4058" w14:textId="77777777" w:rsidR="006C1D8E" w:rsidRPr="00B90B07" w:rsidRDefault="006C1D8E" w:rsidP="00B90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69E0C81C">
              <wp:simplePos x="0" y="0"/>
              <wp:positionH relativeFrom="column">
                <wp:posOffset>2846070</wp:posOffset>
              </wp:positionH>
              <wp:positionV relativeFrom="paragraph">
                <wp:posOffset>94614</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EF324"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7.45pt" to="4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3E247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p w14:paraId="1C21B670" w14:textId="77777777" w:rsidR="006C1D8E" w:rsidRPr="00B90B07" w:rsidRDefault="00B90B07" w:rsidP="00B90B07">
    <w:pPr>
      <w:pStyle w:val="Footer"/>
      <w:jc w:val="center"/>
    </w:pPr>
    <w:r w:rsidRPr="00DF4D4C">
      <w:rPr>
        <w:rFonts w:ascii="Book Antiqua" w:hAnsi="Book Antiqua" w:cs="Book Antiqua"/>
        <w:color w:val="000000"/>
        <w:sz w:val="20"/>
        <w:szCs w:val="20"/>
        <w:lang w:val="en-GB"/>
      </w:rPr>
      <w:t xml:space="preserve">Copyright © 2017, </w:t>
    </w:r>
    <w:proofErr w:type="spellStart"/>
    <w:proofErr w:type="gramStart"/>
    <w:r w:rsidRPr="00DF4D4C">
      <w:rPr>
        <w:rFonts w:ascii="Book Antiqua" w:hAnsi="Book Antiqua" w:cs="Book Antiqua"/>
        <w:color w:val="000000"/>
        <w:sz w:val="20"/>
        <w:szCs w:val="20"/>
        <w:lang w:val="en-GB"/>
      </w:rPr>
      <w:t>MaPan</w:t>
    </w:r>
    <w:proofErr w:type="spellEnd"/>
    <w:r w:rsidRPr="00DF4D4C">
      <w:rPr>
        <w:rFonts w:ascii="Book Antiqua" w:hAnsi="Book Antiqua" w:cs="Book Antiqua"/>
        <w:color w:val="000000"/>
        <w:sz w:val="20"/>
        <w:szCs w:val="20"/>
        <w:lang w:val="en-GB"/>
      </w:rPr>
      <w:t xml:space="preserve"> :</w:t>
    </w:r>
    <w:proofErr w:type="gram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Jurnal</w:t>
    </w:r>
    <w:proofErr w:type="spell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Matematika</w:t>
    </w:r>
    <w:proofErr w:type="spell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dan</w:t>
    </w:r>
    <w:proofErr w:type="spell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Pembelajaran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69F22" w14:textId="77777777" w:rsidR="009970A0" w:rsidRDefault="009970A0">
      <w:r>
        <w:separator/>
      </w:r>
    </w:p>
  </w:footnote>
  <w:footnote w:type="continuationSeparator" w:id="0">
    <w:p w14:paraId="30A62FCB" w14:textId="77777777" w:rsidR="009970A0" w:rsidRDefault="00997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77777777" w:rsidR="006C1D8E" w:rsidRPr="00C77CA5" w:rsidRDefault="00971C4A" w:rsidP="00731DAB">
    <w:pPr>
      <w:pStyle w:val="Header"/>
      <w:tabs>
        <w:tab w:val="clear" w:pos="4320"/>
      </w:tabs>
      <w:spacing w:line="300" w:lineRule="exact"/>
      <w:rPr>
        <w:rFonts w:ascii="Book Antiqua" w:hAnsi="Book Antiqua"/>
        <w:i/>
        <w:sz w:val="18"/>
        <w:szCs w:val="18"/>
      </w:rPr>
    </w:pPr>
    <w:proofErr w:type="spellStart"/>
    <w:r>
      <w:rPr>
        <w:rFonts w:ascii="Book Antiqua" w:hAnsi="Book Antiqua"/>
        <w:i/>
        <w:sz w:val="18"/>
        <w:szCs w:val="18"/>
      </w:rPr>
      <w:t>Penulis</w:t>
    </w:r>
    <w:proofErr w:type="spellEnd"/>
    <w:r>
      <w:rPr>
        <w:rFonts w:ascii="Book Antiqua" w:hAnsi="Book Antiqua"/>
        <w:i/>
        <w:sz w:val="18"/>
        <w:szCs w:val="18"/>
      </w:rPr>
      <w:t xml:space="preserve"> Pertama</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Penulis</w:t>
    </w:r>
    <w:proofErr w:type="spellEnd"/>
    <w:r>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Kedua</w:t>
    </w:r>
    <w:proofErr w:type="spellEnd"/>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77777777" w:rsidR="006C1D8E" w:rsidRPr="00C77CA5" w:rsidRDefault="006C1D8E" w:rsidP="00731DAB">
    <w:pPr>
      <w:pStyle w:val="Header"/>
      <w:jc w:val="right"/>
      <w:rPr>
        <w:rFonts w:ascii="Book Antiqua" w:hAnsi="Book Antiqua"/>
        <w:i/>
        <w:sz w:val="18"/>
        <w:szCs w:val="18"/>
      </w:rPr>
    </w:pPr>
    <w:proofErr w:type="spellStart"/>
    <w:r>
      <w:rPr>
        <w:rFonts w:ascii="Book Antiqua" w:hAnsi="Book Antiqua"/>
        <w:i/>
        <w:sz w:val="18"/>
        <w:szCs w:val="18"/>
      </w:rPr>
      <w:t>Judul</w:t>
    </w:r>
    <w:proofErr w:type="spellEnd"/>
    <w:r>
      <w:rPr>
        <w:rFonts w:ascii="Book Antiqua" w:hAnsi="Book Antiqua"/>
        <w:i/>
        <w:sz w:val="18"/>
        <w:szCs w:val="18"/>
      </w:rPr>
      <w:t xml:space="preserve"> </w:t>
    </w:r>
    <w:proofErr w:type="spellStart"/>
    <w:r>
      <w:rPr>
        <w:rFonts w:ascii="Book Antiqua" w:hAnsi="Book Antiqua"/>
        <w:i/>
        <w:sz w:val="18"/>
        <w:szCs w:val="18"/>
      </w:rPr>
      <w:t>Artikel</w:t>
    </w:r>
    <w:proofErr w:type="spellEnd"/>
    <w:r>
      <w:rPr>
        <w:rFonts w:ascii="Book Antiqua" w:hAnsi="Book Antiqua"/>
        <w:i/>
        <w:sz w:val="18"/>
        <w:szCs w:val="18"/>
      </w:rPr>
      <w:t xml:space="preserve"> </w:t>
    </w:r>
    <w:proofErr w:type="spellStart"/>
    <w:r>
      <w:rPr>
        <w:rFonts w:ascii="Book Antiqua" w:hAnsi="Book Antiqua"/>
        <w:i/>
        <w:sz w:val="18"/>
        <w:szCs w:val="18"/>
      </w:rPr>
      <w:t>Maksimal</w:t>
    </w:r>
    <w:proofErr w:type="spellEnd"/>
    <w:r>
      <w:rPr>
        <w:rFonts w:ascii="Book Antiqua" w:hAnsi="Book Antiqua"/>
        <w:i/>
        <w:sz w:val="18"/>
        <w:szCs w:val="18"/>
      </w:rPr>
      <w:t xml:space="preserve"> 4 Kata </w:t>
    </w:r>
    <w:proofErr w:type="spellStart"/>
    <w:r>
      <w:rPr>
        <w:rFonts w:ascii="Book Antiqua" w:hAnsi="Book Antiqua"/>
        <w:i/>
        <w:sz w:val="18"/>
        <w:szCs w:val="18"/>
      </w:rPr>
      <w:t>Pertama</w:t>
    </w:r>
    <w:proofErr w:type="spellEnd"/>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504ED" w14:textId="77777777" w:rsidR="00B90B07" w:rsidRPr="00B90B07" w:rsidRDefault="00B90B07" w:rsidP="00B90B07">
    <w:pPr>
      <w:pStyle w:val="Footer"/>
      <w:tabs>
        <w:tab w:val="left" w:pos="720"/>
      </w:tabs>
      <w:ind w:right="357" w:firstLine="567"/>
      <w:jc w:val="center"/>
      <w:rPr>
        <w:rFonts w:ascii="Book Antiqua" w:hAnsi="Book Antiqua"/>
        <w:b/>
        <w:sz w:val="20"/>
        <w:szCs w:val="20"/>
      </w:rPr>
    </w:pPr>
    <w:proofErr w:type="spellStart"/>
    <w:proofErr w:type="gramStart"/>
    <w:r w:rsidRPr="00B90B07">
      <w:rPr>
        <w:rFonts w:ascii="Book Antiqua" w:hAnsi="Book Antiqua"/>
        <w:b/>
        <w:sz w:val="20"/>
        <w:szCs w:val="20"/>
      </w:rPr>
      <w:t>MaPan</w:t>
    </w:r>
    <w:proofErr w:type="spellEnd"/>
    <w:r w:rsidRPr="00B90B07">
      <w:rPr>
        <w:rFonts w:ascii="Book Antiqua" w:hAnsi="Book Antiqua"/>
        <w:b/>
        <w:sz w:val="20"/>
        <w:szCs w:val="20"/>
      </w:rPr>
      <w:t xml:space="preserve"> :</w:t>
    </w:r>
    <w:proofErr w:type="gramEnd"/>
    <w:r w:rsidRPr="00B90B07">
      <w:rPr>
        <w:rFonts w:ascii="Book Antiqua" w:hAnsi="Book Antiqua"/>
        <w:b/>
        <w:sz w:val="20"/>
        <w:szCs w:val="20"/>
      </w:rPr>
      <w:t xml:space="preserve"> </w:t>
    </w:r>
    <w:proofErr w:type="spellStart"/>
    <w:r w:rsidRPr="00B90B07">
      <w:rPr>
        <w:rFonts w:ascii="Book Antiqua" w:hAnsi="Book Antiqua"/>
        <w:b/>
        <w:sz w:val="20"/>
        <w:szCs w:val="20"/>
      </w:rPr>
      <w:t>Jurnal</w:t>
    </w:r>
    <w:proofErr w:type="spellEnd"/>
    <w:r w:rsidRPr="00B90B07">
      <w:rPr>
        <w:rFonts w:ascii="Book Antiqua" w:hAnsi="Book Antiqua"/>
        <w:b/>
        <w:sz w:val="20"/>
        <w:szCs w:val="20"/>
      </w:rPr>
      <w:t xml:space="preserve"> </w:t>
    </w:r>
    <w:proofErr w:type="spellStart"/>
    <w:r w:rsidRPr="00B90B07">
      <w:rPr>
        <w:rFonts w:ascii="Book Antiqua" w:hAnsi="Book Antiqua"/>
        <w:b/>
        <w:sz w:val="20"/>
        <w:szCs w:val="20"/>
      </w:rPr>
      <w:t>Matematika</w:t>
    </w:r>
    <w:proofErr w:type="spellEnd"/>
    <w:r w:rsidRPr="00B90B07">
      <w:rPr>
        <w:rFonts w:ascii="Book Antiqua" w:hAnsi="Book Antiqua"/>
        <w:b/>
        <w:sz w:val="20"/>
        <w:szCs w:val="20"/>
      </w:rPr>
      <w:t xml:space="preserve"> </w:t>
    </w:r>
    <w:proofErr w:type="spellStart"/>
    <w:r w:rsidRPr="00B90B07">
      <w:rPr>
        <w:rFonts w:ascii="Book Antiqua" w:hAnsi="Book Antiqua"/>
        <w:b/>
        <w:sz w:val="20"/>
        <w:szCs w:val="20"/>
      </w:rPr>
      <w:t>dan</w:t>
    </w:r>
    <w:proofErr w:type="spellEnd"/>
    <w:r w:rsidRPr="00B90B07">
      <w:rPr>
        <w:rFonts w:ascii="Book Antiqua" w:hAnsi="Book Antiqua"/>
        <w:b/>
        <w:sz w:val="20"/>
        <w:szCs w:val="20"/>
      </w:rPr>
      <w:t xml:space="preserve"> </w:t>
    </w:r>
    <w:proofErr w:type="spellStart"/>
    <w:r w:rsidRPr="00B90B07">
      <w:rPr>
        <w:rFonts w:ascii="Book Antiqua" w:hAnsi="Book Antiqua"/>
        <w:b/>
        <w:sz w:val="20"/>
        <w:szCs w:val="20"/>
      </w:rPr>
      <w:t>Pembelajaran</w:t>
    </w:r>
    <w:proofErr w:type="spellEnd"/>
  </w:p>
  <w:p w14:paraId="133AD3D0" w14:textId="77777777" w:rsidR="00B90B07" w:rsidRPr="00B90B07" w:rsidRDefault="00B90B07" w:rsidP="00B90B07">
    <w:pPr>
      <w:pStyle w:val="Footer"/>
      <w:tabs>
        <w:tab w:val="left" w:pos="720"/>
      </w:tabs>
      <w:ind w:right="357" w:firstLine="567"/>
      <w:jc w:val="center"/>
      <w:rPr>
        <w:rFonts w:ascii="Book Antiqua" w:hAnsi="Book Antiqua"/>
        <w:b/>
        <w:sz w:val="20"/>
        <w:szCs w:val="20"/>
      </w:rPr>
    </w:pPr>
    <w:proofErr w:type="gramStart"/>
    <w:r w:rsidRPr="00B90B07">
      <w:rPr>
        <w:rFonts w:ascii="Book Antiqua" w:hAnsi="Book Antiqua"/>
        <w:b/>
        <w:sz w:val="20"/>
        <w:szCs w:val="20"/>
      </w:rPr>
      <w:t>p-ISSN</w:t>
    </w:r>
    <w:proofErr w:type="gramEnd"/>
    <w:r w:rsidRPr="00B90B07">
      <w:rPr>
        <w:rFonts w:ascii="Book Antiqua" w:hAnsi="Book Antiqua"/>
        <w:b/>
        <w:sz w:val="20"/>
        <w:szCs w:val="20"/>
      </w:rPr>
      <w:t xml:space="preserve">: 2354-6883 ; e-ISSN: </w:t>
    </w:r>
    <w:r w:rsidRPr="00B90B07">
      <w:rPr>
        <w:rFonts w:ascii="Book Antiqua" w:eastAsia="Book Antiqua" w:hAnsi="Book Antiqua"/>
        <w:b/>
        <w:sz w:val="20"/>
        <w:szCs w:val="20"/>
      </w:rPr>
      <w:t>2581-172X</w:t>
    </w:r>
  </w:p>
  <w:p w14:paraId="52DC92A0" w14:textId="77777777" w:rsidR="00B90B07" w:rsidRPr="00B90B07" w:rsidRDefault="001C78A1" w:rsidP="00B90B07">
    <w:pPr>
      <w:pStyle w:val="Footer"/>
      <w:tabs>
        <w:tab w:val="left" w:pos="720"/>
      </w:tabs>
      <w:ind w:right="357" w:firstLine="567"/>
      <w:jc w:val="center"/>
      <w:rPr>
        <w:rFonts w:ascii="Book Antiqua" w:hAnsi="Book Antiqua"/>
        <w:b/>
        <w:sz w:val="20"/>
        <w:szCs w:val="20"/>
      </w:rPr>
    </w:pPr>
    <w:r>
      <w:rPr>
        <w:rFonts w:ascii="Book Antiqua" w:hAnsi="Book Antiqua"/>
        <w:b/>
        <w:sz w:val="20"/>
        <w:szCs w:val="20"/>
      </w:rPr>
      <w:t xml:space="preserve">Volume </w:t>
    </w:r>
    <w:r>
      <w:rPr>
        <w:rFonts w:ascii="Book Antiqua" w:hAnsi="Book Antiqua"/>
        <w:b/>
        <w:sz w:val="20"/>
        <w:szCs w:val="20"/>
        <w:lang w:val="id-ID"/>
      </w:rPr>
      <w:t>7</w:t>
    </w:r>
    <w:r>
      <w:rPr>
        <w:rFonts w:ascii="Book Antiqua" w:hAnsi="Book Antiqua"/>
        <w:b/>
        <w:sz w:val="20"/>
        <w:szCs w:val="20"/>
      </w:rPr>
      <w:t xml:space="preserve">, No </w:t>
    </w:r>
    <w:r>
      <w:rPr>
        <w:rFonts w:ascii="Book Antiqua" w:hAnsi="Book Antiqua"/>
        <w:b/>
        <w:sz w:val="20"/>
        <w:szCs w:val="20"/>
        <w:lang w:val="id-ID"/>
      </w:rPr>
      <w:t>2</w:t>
    </w:r>
    <w:r w:rsidR="00B90B07" w:rsidRPr="00B90B07">
      <w:rPr>
        <w:rFonts w:ascii="Book Antiqua" w:hAnsi="Book Antiqua"/>
        <w:b/>
        <w:sz w:val="20"/>
        <w:szCs w:val="20"/>
      </w:rPr>
      <w:t xml:space="preserve">, </w:t>
    </w:r>
    <w:r>
      <w:rPr>
        <w:rFonts w:ascii="Book Antiqua" w:hAnsi="Book Antiqua"/>
        <w:b/>
        <w:sz w:val="20"/>
        <w:szCs w:val="20"/>
        <w:lang w:val="id-ID"/>
      </w:rPr>
      <w:t>Dec 2019</w:t>
    </w:r>
    <w:r w:rsidR="008A0743">
      <w:rPr>
        <w:rFonts w:ascii="Book Antiqua" w:hAnsi="Book Antiqua"/>
        <w:b/>
        <w:sz w:val="20"/>
        <w:szCs w:val="20"/>
      </w:rPr>
      <w:t xml:space="preserve"> (1-</w:t>
    </w:r>
    <w:r w:rsidR="008A0743">
      <w:rPr>
        <w:rFonts w:ascii="Book Antiqua" w:hAnsi="Book Antiqua"/>
        <w:b/>
        <w:sz w:val="20"/>
        <w:szCs w:val="20"/>
        <w:lang w:val="id-ID"/>
      </w:rPr>
      <w:t>5</w:t>
    </w:r>
    <w:r w:rsidR="00B90B07" w:rsidRPr="00B90B07">
      <w:rPr>
        <w:rFonts w:ascii="Book Antiqua" w:hAnsi="Book Antiqua"/>
        <w:b/>
        <w:sz w:val="20"/>
        <w:szCs w:val="20"/>
      </w:rPr>
      <w:t>)</w:t>
    </w:r>
  </w:p>
  <w:p w14:paraId="72F1E993" w14:textId="77777777" w:rsidR="00B90B07" w:rsidRPr="002E3DA7" w:rsidRDefault="00B90B07" w:rsidP="00B90B07">
    <w:pPr>
      <w:pStyle w:val="Default"/>
      <w:jc w:val="center"/>
      <w:rPr>
        <w:rFonts w:ascii="Book Antiqua" w:hAnsi="Book Antiqua"/>
        <w:b/>
        <w:sz w:val="20"/>
        <w:szCs w:val="20"/>
        <w:lang w:val="en-GB"/>
      </w:rPr>
    </w:pPr>
    <w:r w:rsidRPr="00B90B07">
      <w:rPr>
        <w:rFonts w:ascii="Book Antiqua" w:hAnsi="Book Antiqua"/>
        <w:b/>
        <w:sz w:val="20"/>
        <w:szCs w:val="20"/>
      </w:rPr>
      <w:t xml:space="preserve">DOI: </w:t>
    </w:r>
    <w:r w:rsidR="009970A0">
      <w:fldChar w:fldCharType="begin"/>
    </w:r>
    <w:r w:rsidR="009970A0">
      <w:instrText xml:space="preserve"> HYPERLINK "https://doi.org/10.24252/mapan.2019v7n2a1" </w:instrText>
    </w:r>
    <w:r w:rsidR="009970A0">
      <w:fldChar w:fldCharType="separate"/>
    </w:r>
    <w:r w:rsidR="004A1691" w:rsidRPr="00D61B75">
      <w:rPr>
        <w:rStyle w:val="Hyperlink"/>
        <w:rFonts w:ascii="Book Antiqua" w:hAnsi="Book Antiqua"/>
        <w:b/>
        <w:sz w:val="20"/>
        <w:szCs w:val="20"/>
        <w:lang w:val="en-GB"/>
      </w:rPr>
      <w:t>https://doi.org/10.24252/mapan.201</w:t>
    </w:r>
    <w:r w:rsidR="004A1691" w:rsidRPr="00D61B75">
      <w:rPr>
        <w:rStyle w:val="Hyperlink"/>
        <w:rFonts w:ascii="Book Antiqua" w:hAnsi="Book Antiqua"/>
        <w:b/>
        <w:sz w:val="20"/>
        <w:szCs w:val="20"/>
      </w:rPr>
      <w:t>9</w:t>
    </w:r>
    <w:r w:rsidR="004A1691" w:rsidRPr="00D61B75">
      <w:rPr>
        <w:rStyle w:val="Hyperlink"/>
        <w:rFonts w:ascii="Book Antiqua" w:hAnsi="Book Antiqua"/>
        <w:b/>
        <w:sz w:val="20"/>
        <w:szCs w:val="20"/>
        <w:lang w:val="en-GB"/>
      </w:rPr>
      <w:t>v</w:t>
    </w:r>
    <w:r w:rsidR="004A1691" w:rsidRPr="00D61B75">
      <w:rPr>
        <w:rStyle w:val="Hyperlink"/>
        <w:rFonts w:ascii="Book Antiqua" w:hAnsi="Book Antiqua"/>
        <w:b/>
        <w:sz w:val="20"/>
        <w:szCs w:val="20"/>
      </w:rPr>
      <w:t>7</w:t>
    </w:r>
    <w:r w:rsidR="004A1691" w:rsidRPr="00D61B75">
      <w:rPr>
        <w:rStyle w:val="Hyperlink"/>
        <w:rFonts w:ascii="Book Antiqua" w:hAnsi="Book Antiqua"/>
        <w:b/>
        <w:sz w:val="20"/>
        <w:szCs w:val="20"/>
        <w:lang w:val="en-GB"/>
      </w:rPr>
      <w:t>n</w:t>
    </w:r>
    <w:r w:rsidR="004A1691" w:rsidRPr="00D61B75">
      <w:rPr>
        <w:rStyle w:val="Hyperlink"/>
        <w:rFonts w:ascii="Book Antiqua" w:hAnsi="Book Antiqua"/>
        <w:b/>
        <w:sz w:val="20"/>
        <w:szCs w:val="20"/>
      </w:rPr>
      <w:t>2</w:t>
    </w:r>
    <w:r w:rsidR="004A1691" w:rsidRPr="00D61B75">
      <w:rPr>
        <w:rStyle w:val="Hyperlink"/>
        <w:rFonts w:ascii="Book Antiqua" w:hAnsi="Book Antiqua"/>
        <w:b/>
        <w:sz w:val="20"/>
        <w:szCs w:val="20"/>
        <w:lang w:val="en-GB"/>
      </w:rPr>
      <w:t>a1</w:t>
    </w:r>
    <w:r w:rsidR="009970A0">
      <w:rPr>
        <w:rStyle w:val="Hyperlink"/>
        <w:rFonts w:ascii="Book Antiqua" w:hAnsi="Book Antiqua"/>
        <w:b/>
        <w:sz w:val="20"/>
        <w:szCs w:val="20"/>
        <w:lang w:val="en-GB"/>
      </w:rPr>
      <w:fldChar w:fldCharType="end"/>
    </w:r>
    <w:r>
      <w:rPr>
        <w:rFonts w:ascii="Book Antiqua" w:hAnsi="Book Antiqua"/>
        <w:b/>
        <w:sz w:val="20"/>
        <w:szCs w:val="20"/>
        <w:lang w:val="en-GB"/>
      </w:rPr>
      <w:t xml:space="preserve"> </w:t>
    </w:r>
    <w:r w:rsidRPr="00874D61">
      <w:rPr>
        <w:rFonts w:ascii="Garamond" w:hAnsi="Garamond" w:cs="Garamond"/>
        <w:lang w:val="en-GB" w:eastAsia="en-US"/>
      </w:rPr>
      <w:t xml:space="preserve"> </w:t>
    </w:r>
  </w:p>
  <w:p w14:paraId="459AAA5B" w14:textId="77777777" w:rsidR="006C1D8E" w:rsidRPr="00B90B07" w:rsidRDefault="00B90B07" w:rsidP="00B90B07">
    <w:pPr>
      <w:pStyle w:val="Header"/>
      <w:jc w:val="center"/>
      <w:rPr>
        <w:sz w:val="20"/>
        <w:szCs w:val="20"/>
      </w:rPr>
    </w:pPr>
    <w:r>
      <w:rPr>
        <w:rFonts w:ascii="Book Antiqua" w:hAnsi="Book Antiqua"/>
        <w:b/>
        <w:noProof/>
        <w:sz w:val="20"/>
        <w:szCs w:val="20"/>
      </w:rPr>
      <mc:AlternateContent>
        <mc:Choice Requires="wps">
          <w:drawing>
            <wp:anchor distT="4294967295" distB="4294967295" distL="114300" distR="114300" simplePos="0" relativeHeight="251660288" behindDoc="0" locked="0" layoutInCell="1" allowOverlap="1" wp14:anchorId="30AA91A8" wp14:editId="1AA2A796">
              <wp:simplePos x="0" y="0"/>
              <wp:positionH relativeFrom="column">
                <wp:posOffset>308610</wp:posOffset>
              </wp:positionH>
              <wp:positionV relativeFrom="paragraph">
                <wp:posOffset>36829</wp:posOffset>
              </wp:positionV>
              <wp:extent cx="46577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CCCDFA" id="_x0000_t32" coordsize="21600,21600" o:spt="32" o:oned="t" path="m,l21600,21600e" filled="f">
              <v:path arrowok="t" fillok="f" o:connecttype="none"/>
              <o:lock v:ext="edit" shapetype="t"/>
            </v:shapetype>
            <v:shape id="AutoShape 2" o:spid="_x0000_s1026" type="#_x0000_t32" style="position:absolute;margin-left:24.3pt;margin-top:2.9pt;width:36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"/>
          </w:pict>
        </mc:Fallback>
      </mc:AlternateContent>
    </w:r>
    <w:r>
      <w:rPr>
        <w:rFonts w:ascii="Book Antiqua" w:hAnsi="Book Antiqua"/>
        <w:b/>
        <w:noProof/>
        <w:sz w:val="20"/>
        <w:szCs w:val="20"/>
      </w:rPr>
      <mc:AlternateContent>
        <mc:Choice Requires="wps">
          <w:drawing>
            <wp:anchor distT="4294967295" distB="4294967295" distL="114300" distR="114300" simplePos="0" relativeHeight="251659264" behindDoc="0" locked="0" layoutInCell="1" allowOverlap="1" wp14:anchorId="6D03D8E4" wp14:editId="47A493E5">
              <wp:simplePos x="0" y="0"/>
              <wp:positionH relativeFrom="column">
                <wp:posOffset>312420</wp:posOffset>
              </wp:positionH>
              <wp:positionV relativeFrom="paragraph">
                <wp:posOffset>12064</wp:posOffset>
              </wp:positionV>
              <wp:extent cx="46577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CDA401" id="AutoShape 1" o:spid="_x0000_s1026" type="#_x0000_t32" style="position:absolute;margin-left:24.6pt;margin-top:.95pt;width:3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82D99"/>
    <w:multiLevelType w:val="hybridMultilevel"/>
    <w:tmpl w:val="17883BC6"/>
    <w:lvl w:ilvl="0" w:tplc="C5107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A6D85"/>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3B64"/>
    <w:rsid w:val="003D77D0"/>
    <w:rsid w:val="003E2477"/>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14"/>
    <w:rsid w:val="00562284"/>
    <w:rsid w:val="005626B4"/>
    <w:rsid w:val="00563FF3"/>
    <w:rsid w:val="00564A49"/>
    <w:rsid w:val="005664F8"/>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A0"/>
    <w:rsid w:val="009970BE"/>
    <w:rsid w:val="009A2826"/>
    <w:rsid w:val="009A370A"/>
    <w:rsid w:val="009A65E4"/>
    <w:rsid w:val="009A66A0"/>
    <w:rsid w:val="009A7CE5"/>
    <w:rsid w:val="009B25F8"/>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22CC"/>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27CDD"/>
    <w:rsid w:val="00B30E46"/>
    <w:rsid w:val="00B318D5"/>
    <w:rsid w:val="00B3299F"/>
    <w:rsid w:val="00B348CE"/>
    <w:rsid w:val="00B35219"/>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C72B3"/>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20A4"/>
    <w:rsid w:val="00C94609"/>
    <w:rsid w:val="00C9514C"/>
    <w:rsid w:val="00C975E0"/>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3229"/>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3521"/>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6409"/>
    <w:rsid w:val="00E670EB"/>
    <w:rsid w:val="00E71FA0"/>
    <w:rsid w:val="00E7287D"/>
    <w:rsid w:val="00E7345D"/>
    <w:rsid w:val="00E73B75"/>
    <w:rsid w:val="00E73BD7"/>
    <w:rsid w:val="00E74F82"/>
    <w:rsid w:val="00E80854"/>
    <w:rsid w:val="00E809DB"/>
    <w:rsid w:val="00E81401"/>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B37"/>
    <w:rsid w:val="00F41F73"/>
    <w:rsid w:val="00F42730"/>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table" w:styleId="MediumList1">
    <w:name w:val="Medium List 1"/>
    <w:basedOn w:val="TableNormal"/>
    <w:uiPriority w:val="65"/>
    <w:rsid w:val="0056221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1">
    <w:name w:val="Light Grid Accent 1"/>
    <w:basedOn w:val="TableNormal"/>
    <w:uiPriority w:val="62"/>
    <w:rsid w:val="0056221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table" w:styleId="MediumList1">
    <w:name w:val="Medium List 1"/>
    <w:basedOn w:val="TableNormal"/>
    <w:uiPriority w:val="65"/>
    <w:rsid w:val="0056221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1">
    <w:name w:val="Light Grid Accent 1"/>
    <w:basedOn w:val="TableNormal"/>
    <w:uiPriority w:val="62"/>
    <w:rsid w:val="0056221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aharullah@unismuh.ac.id" TargetMode="External"/><Relationship Id="rId4" Type="http://schemas.microsoft.com/office/2007/relationships/stylesWithEffects" Target="stylesWithEffects.xml"/><Relationship Id="rId9" Type="http://schemas.openxmlformats.org/officeDocument/2006/relationships/hyperlink" Target="mailto:ernawati@unismuh.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B0C0-094A-4A8C-AB3B-A8631929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50527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Yandex.Translate</dc:creator>
  <dc:description>Translated with Yandex.Translate</dc:description>
  <cp:lastModifiedBy>ismail - [2010]</cp:lastModifiedBy>
  <cp:revision>3</cp:revision>
  <cp:lastPrinted>2017-07-26T23:27:00Z</cp:lastPrinted>
  <dcterms:created xsi:type="dcterms:W3CDTF">2020-04-28T07:26:00Z</dcterms:created>
  <dcterms:modified xsi:type="dcterms:W3CDTF">2020-04-28T07:30:00Z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32e0520e-d011-3620-afcb-443a6bf478b8</vt:lpwstr>
  </property>
</Properties>
</file>