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B1" w:rsidRDefault="006B03B1" w:rsidP="006B03B1">
      <w:pPr>
        <w:jc w:val="center"/>
        <w:rPr>
          <w:rFonts w:ascii="Sakkal Majalla" w:hAnsi="Sakkal Majalla" w:cs="Sakkal Majalla"/>
          <w:b/>
          <w:bCs/>
          <w:sz w:val="36"/>
          <w:szCs w:val="36"/>
          <w:rtl/>
          <w:lang w:bidi="ar"/>
        </w:rPr>
      </w:pPr>
      <w:r>
        <w:rPr>
          <w:rFonts w:ascii="Sakkal Majalla" w:hAnsi="Sakkal Majalla" w:cs="Sakkal Majalla" w:hint="cs"/>
          <w:b/>
          <w:bCs/>
          <w:sz w:val="36"/>
          <w:szCs w:val="36"/>
          <w:rtl/>
          <w:lang w:bidi="ar"/>
        </w:rPr>
        <w:t>فن النشيد الإسلامي في تصور الحديث النبوي</w:t>
      </w:r>
    </w:p>
    <w:p w:rsidR="000B0C54" w:rsidRDefault="006B03B1" w:rsidP="000B0C54">
      <w:pPr>
        <w:bidi w:val="0"/>
        <w:jc w:val="center"/>
        <w:rPr>
          <w:rFonts w:ascii="Sakkal Majalla" w:hAnsi="Sakkal Majalla" w:cs="Sakkal Majalla"/>
          <w:b/>
          <w:bCs/>
          <w:sz w:val="36"/>
          <w:szCs w:val="36"/>
          <w:lang w:bidi="ar"/>
        </w:rPr>
      </w:pPr>
      <w:proofErr w:type="spellStart"/>
      <w:r>
        <w:rPr>
          <w:rFonts w:ascii="Sakkal Majalla" w:hAnsi="Sakkal Majalla" w:cs="Sakkal Majalla"/>
          <w:b/>
          <w:bCs/>
          <w:sz w:val="36"/>
          <w:szCs w:val="36"/>
          <w:lang w:bidi="ar"/>
        </w:rPr>
        <w:t>Konsep</w:t>
      </w:r>
      <w:proofErr w:type="spellEnd"/>
      <w:r>
        <w:rPr>
          <w:rFonts w:ascii="Sakkal Majalla" w:hAnsi="Sakkal Majalla" w:cs="Sakkal Majalla"/>
          <w:b/>
          <w:bCs/>
          <w:sz w:val="36"/>
          <w:szCs w:val="36"/>
          <w:lang w:bidi="ar"/>
        </w:rPr>
        <w:t xml:space="preserve"> </w:t>
      </w:r>
      <w:proofErr w:type="spellStart"/>
      <w:r>
        <w:rPr>
          <w:rFonts w:ascii="Sakkal Majalla" w:hAnsi="Sakkal Majalla" w:cs="Sakkal Majalla"/>
          <w:b/>
          <w:bCs/>
          <w:sz w:val="36"/>
          <w:szCs w:val="36"/>
          <w:lang w:bidi="ar"/>
        </w:rPr>
        <w:t>Hadis</w:t>
      </w:r>
      <w:proofErr w:type="spellEnd"/>
      <w:r>
        <w:rPr>
          <w:rFonts w:ascii="Sakkal Majalla" w:hAnsi="Sakkal Majalla" w:cs="Sakkal Majalla"/>
          <w:b/>
          <w:bCs/>
          <w:sz w:val="36"/>
          <w:szCs w:val="36"/>
          <w:lang w:bidi="ar"/>
        </w:rPr>
        <w:t xml:space="preserve"> </w:t>
      </w:r>
      <w:proofErr w:type="spellStart"/>
      <w:r>
        <w:rPr>
          <w:rFonts w:ascii="Sakkal Majalla" w:hAnsi="Sakkal Majalla" w:cs="Sakkal Majalla"/>
          <w:b/>
          <w:bCs/>
          <w:sz w:val="36"/>
          <w:szCs w:val="36"/>
          <w:lang w:bidi="ar"/>
        </w:rPr>
        <w:t>Nabi</w:t>
      </w:r>
      <w:proofErr w:type="spellEnd"/>
      <w:r>
        <w:rPr>
          <w:rFonts w:ascii="Sakkal Majalla" w:hAnsi="Sakkal Majalla" w:cs="Sakkal Majalla"/>
          <w:b/>
          <w:bCs/>
          <w:sz w:val="36"/>
          <w:szCs w:val="36"/>
          <w:lang w:bidi="ar"/>
        </w:rPr>
        <w:t xml:space="preserve"> </w:t>
      </w:r>
      <w:proofErr w:type="spellStart"/>
      <w:r>
        <w:rPr>
          <w:rFonts w:ascii="Sakkal Majalla" w:hAnsi="Sakkal Majalla" w:cs="Sakkal Majalla"/>
          <w:b/>
          <w:bCs/>
          <w:sz w:val="36"/>
          <w:szCs w:val="36"/>
          <w:lang w:bidi="ar"/>
        </w:rPr>
        <w:t>tentang</w:t>
      </w:r>
      <w:proofErr w:type="spellEnd"/>
      <w:r>
        <w:rPr>
          <w:rFonts w:ascii="Sakkal Majalla" w:hAnsi="Sakkal Majalla" w:cs="Sakkal Majalla"/>
          <w:b/>
          <w:bCs/>
          <w:sz w:val="36"/>
          <w:szCs w:val="36"/>
          <w:lang w:bidi="ar"/>
        </w:rPr>
        <w:t xml:space="preserve"> </w:t>
      </w:r>
      <w:proofErr w:type="spellStart"/>
      <w:r>
        <w:rPr>
          <w:rFonts w:ascii="Sakkal Majalla" w:hAnsi="Sakkal Majalla" w:cs="Sakkal Majalla"/>
          <w:b/>
          <w:bCs/>
          <w:sz w:val="36"/>
          <w:szCs w:val="36"/>
          <w:lang w:bidi="ar"/>
        </w:rPr>
        <w:t>Seni</w:t>
      </w:r>
      <w:proofErr w:type="spellEnd"/>
      <w:r>
        <w:rPr>
          <w:rFonts w:ascii="Sakkal Majalla" w:hAnsi="Sakkal Majalla" w:cs="Sakkal Majalla"/>
          <w:b/>
          <w:bCs/>
          <w:sz w:val="36"/>
          <w:szCs w:val="36"/>
          <w:lang w:bidi="ar"/>
        </w:rPr>
        <w:t xml:space="preserve"> </w:t>
      </w:r>
      <w:proofErr w:type="spellStart"/>
      <w:r>
        <w:rPr>
          <w:rFonts w:ascii="Sakkal Majalla" w:hAnsi="Sakkal Majalla" w:cs="Sakkal Majalla"/>
          <w:b/>
          <w:bCs/>
          <w:sz w:val="36"/>
          <w:szCs w:val="36"/>
          <w:lang w:bidi="ar"/>
        </w:rPr>
        <w:t>Nasyid</w:t>
      </w:r>
      <w:proofErr w:type="spellEnd"/>
      <w:r>
        <w:rPr>
          <w:rFonts w:ascii="Sakkal Majalla" w:hAnsi="Sakkal Majalla" w:cs="Sakkal Majalla"/>
          <w:b/>
          <w:bCs/>
          <w:sz w:val="36"/>
          <w:szCs w:val="36"/>
          <w:lang w:bidi="ar"/>
        </w:rPr>
        <w:t xml:space="preserve"> </w:t>
      </w:r>
      <w:proofErr w:type="spellStart"/>
      <w:r>
        <w:rPr>
          <w:rFonts w:ascii="Sakkal Majalla" w:hAnsi="Sakkal Majalla" w:cs="Sakkal Majalla"/>
          <w:b/>
          <w:bCs/>
          <w:sz w:val="36"/>
          <w:szCs w:val="36"/>
          <w:lang w:bidi="ar"/>
        </w:rPr>
        <w:t>Islami</w:t>
      </w:r>
      <w:proofErr w:type="spellEnd"/>
    </w:p>
    <w:p w:rsidR="000B0C54" w:rsidRDefault="00804986" w:rsidP="00804986">
      <w:pPr>
        <w:pStyle w:val="ListParagraph"/>
        <w:numPr>
          <w:ilvl w:val="0"/>
          <w:numId w:val="13"/>
        </w:numPr>
        <w:bidi w:val="0"/>
        <w:jc w:val="center"/>
        <w:rPr>
          <w:rFonts w:ascii="Sakkal Majalla" w:hAnsi="Sakkal Majalla" w:cs="Sakkal Majalla"/>
          <w:sz w:val="36"/>
          <w:szCs w:val="36"/>
          <w:lang w:bidi="ar"/>
        </w:rPr>
      </w:pPr>
      <w:proofErr w:type="spellStart"/>
      <w:r>
        <w:rPr>
          <w:rFonts w:ascii="Sakkal Majalla" w:hAnsi="Sakkal Majalla" w:cs="Sakkal Majalla"/>
          <w:sz w:val="36"/>
          <w:szCs w:val="36"/>
          <w:lang w:bidi="ar"/>
        </w:rPr>
        <w:t>Baso</w:t>
      </w:r>
      <w:proofErr w:type="spellEnd"/>
      <w:r>
        <w:rPr>
          <w:rFonts w:ascii="Sakkal Majalla" w:hAnsi="Sakkal Majalla" w:cs="Sakkal Majalla"/>
          <w:sz w:val="36"/>
          <w:szCs w:val="36"/>
          <w:lang w:bidi="ar"/>
        </w:rPr>
        <w:t xml:space="preserve"> </w:t>
      </w:r>
      <w:proofErr w:type="spellStart"/>
      <w:r>
        <w:rPr>
          <w:rFonts w:ascii="Sakkal Majalla" w:hAnsi="Sakkal Majalla" w:cs="Sakkal Majalla"/>
          <w:sz w:val="36"/>
          <w:szCs w:val="36"/>
          <w:lang w:bidi="ar"/>
        </w:rPr>
        <w:t>Pallawagau</w:t>
      </w:r>
      <w:proofErr w:type="spellEnd"/>
      <w:r>
        <w:rPr>
          <w:rFonts w:ascii="Sakkal Majalla" w:hAnsi="Sakkal Majalla" w:cs="Sakkal Majalla"/>
          <w:sz w:val="36"/>
          <w:szCs w:val="36"/>
          <w:lang w:bidi="ar"/>
        </w:rPr>
        <w:t xml:space="preserve">, 2. Erwin </w:t>
      </w:r>
      <w:proofErr w:type="spellStart"/>
      <w:r>
        <w:rPr>
          <w:rFonts w:ascii="Sakkal Majalla" w:hAnsi="Sakkal Majalla" w:cs="Sakkal Majalla"/>
          <w:sz w:val="36"/>
          <w:szCs w:val="36"/>
          <w:lang w:bidi="ar"/>
        </w:rPr>
        <w:t>Hafid</w:t>
      </w:r>
      <w:proofErr w:type="spellEnd"/>
      <w:r>
        <w:rPr>
          <w:rFonts w:ascii="Sakkal Majalla" w:hAnsi="Sakkal Majalla" w:cs="Sakkal Majalla"/>
          <w:sz w:val="36"/>
          <w:szCs w:val="36"/>
          <w:lang w:bidi="ar"/>
        </w:rPr>
        <w:t xml:space="preserve">, 3. </w:t>
      </w:r>
      <w:proofErr w:type="spellStart"/>
      <w:r>
        <w:rPr>
          <w:rFonts w:ascii="Sakkal Majalla" w:hAnsi="Sakkal Majalla" w:cs="Sakkal Majalla"/>
          <w:sz w:val="36"/>
          <w:szCs w:val="36"/>
          <w:lang w:bidi="ar"/>
        </w:rPr>
        <w:t>Laode</w:t>
      </w:r>
      <w:proofErr w:type="spellEnd"/>
      <w:r>
        <w:rPr>
          <w:rFonts w:ascii="Sakkal Majalla" w:hAnsi="Sakkal Majalla" w:cs="Sakkal Majalla"/>
          <w:sz w:val="36"/>
          <w:szCs w:val="36"/>
          <w:lang w:bidi="ar"/>
        </w:rPr>
        <w:t xml:space="preserve"> Ismail Ahmad, 4. </w:t>
      </w:r>
      <w:proofErr w:type="spellStart"/>
      <w:r>
        <w:rPr>
          <w:rFonts w:ascii="Sakkal Majalla" w:hAnsi="Sakkal Majalla" w:cs="Sakkal Majalla"/>
          <w:sz w:val="36"/>
          <w:szCs w:val="36"/>
          <w:lang w:bidi="ar"/>
        </w:rPr>
        <w:t>Rasna</w:t>
      </w:r>
      <w:proofErr w:type="spellEnd"/>
    </w:p>
    <w:p w:rsidR="00804986" w:rsidRDefault="00804986" w:rsidP="00804986">
      <w:pPr>
        <w:pStyle w:val="ListParagraph"/>
        <w:numPr>
          <w:ilvl w:val="0"/>
          <w:numId w:val="14"/>
        </w:numPr>
        <w:bidi w:val="0"/>
        <w:jc w:val="center"/>
        <w:rPr>
          <w:rFonts w:ascii="Sakkal Majalla" w:hAnsi="Sakkal Majalla" w:cs="Sakkal Majalla"/>
          <w:sz w:val="36"/>
          <w:szCs w:val="36"/>
          <w:lang w:bidi="ar"/>
        </w:rPr>
      </w:pPr>
      <w:proofErr w:type="spellStart"/>
      <w:r>
        <w:rPr>
          <w:rFonts w:ascii="Sakkal Majalla" w:hAnsi="Sakkal Majalla" w:cs="Sakkal Majalla"/>
          <w:sz w:val="36"/>
          <w:szCs w:val="36"/>
          <w:lang w:bidi="ar"/>
        </w:rPr>
        <w:t>Universitas</w:t>
      </w:r>
      <w:proofErr w:type="spellEnd"/>
      <w:r>
        <w:rPr>
          <w:rFonts w:ascii="Sakkal Majalla" w:hAnsi="Sakkal Majalla" w:cs="Sakkal Majalla"/>
          <w:sz w:val="36"/>
          <w:szCs w:val="36"/>
          <w:lang w:bidi="ar"/>
        </w:rPr>
        <w:t xml:space="preserve"> Islam </w:t>
      </w:r>
      <w:proofErr w:type="spellStart"/>
      <w:r>
        <w:rPr>
          <w:rFonts w:ascii="Sakkal Majalla" w:hAnsi="Sakkal Majalla" w:cs="Sakkal Majalla"/>
          <w:sz w:val="36"/>
          <w:szCs w:val="36"/>
          <w:lang w:bidi="ar"/>
        </w:rPr>
        <w:t>Negeri</w:t>
      </w:r>
      <w:proofErr w:type="spellEnd"/>
      <w:r>
        <w:rPr>
          <w:rFonts w:ascii="Sakkal Majalla" w:hAnsi="Sakkal Majalla" w:cs="Sakkal Majalla"/>
          <w:sz w:val="36"/>
          <w:szCs w:val="36"/>
          <w:lang w:bidi="ar"/>
        </w:rPr>
        <w:t xml:space="preserve"> </w:t>
      </w:r>
      <w:proofErr w:type="spellStart"/>
      <w:r>
        <w:rPr>
          <w:rFonts w:ascii="Sakkal Majalla" w:hAnsi="Sakkal Majalla" w:cs="Sakkal Majalla"/>
          <w:sz w:val="36"/>
          <w:szCs w:val="36"/>
          <w:lang w:bidi="ar"/>
        </w:rPr>
        <w:t>Alauddin</w:t>
      </w:r>
      <w:proofErr w:type="spellEnd"/>
      <w:r>
        <w:rPr>
          <w:rFonts w:ascii="Sakkal Majalla" w:hAnsi="Sakkal Majalla" w:cs="Sakkal Majalla"/>
          <w:sz w:val="36"/>
          <w:szCs w:val="36"/>
          <w:lang w:bidi="ar"/>
        </w:rPr>
        <w:t xml:space="preserve"> Makassar</w:t>
      </w:r>
    </w:p>
    <w:p w:rsidR="00804986" w:rsidRDefault="00804986" w:rsidP="00804986">
      <w:pPr>
        <w:pStyle w:val="ListParagraph"/>
        <w:bidi w:val="0"/>
        <w:ind w:left="1080"/>
        <w:jc w:val="center"/>
        <w:rPr>
          <w:rFonts w:ascii="Sakkal Majalla" w:hAnsi="Sakkal Majalla" w:cs="Sakkal Majalla"/>
          <w:sz w:val="36"/>
          <w:szCs w:val="36"/>
          <w:lang w:bidi="ar"/>
        </w:rPr>
      </w:pPr>
      <w:hyperlink r:id="rId8" w:history="1">
        <w:r w:rsidRPr="004735E3">
          <w:rPr>
            <w:rStyle w:val="Hyperlink"/>
            <w:rFonts w:ascii="Sakkal Majalla" w:hAnsi="Sakkal Majalla" w:cs="Sakkal Majalla"/>
            <w:sz w:val="36"/>
            <w:szCs w:val="36"/>
            <w:lang w:bidi="ar"/>
          </w:rPr>
          <w:t>baso.pallawagau@uin-alauddin.ac.id</w:t>
        </w:r>
      </w:hyperlink>
    </w:p>
    <w:p w:rsidR="00804986" w:rsidRDefault="00804986" w:rsidP="00804986">
      <w:pPr>
        <w:pStyle w:val="ListParagraph"/>
        <w:numPr>
          <w:ilvl w:val="0"/>
          <w:numId w:val="14"/>
        </w:numPr>
        <w:bidi w:val="0"/>
        <w:jc w:val="center"/>
        <w:rPr>
          <w:rFonts w:ascii="Sakkal Majalla" w:hAnsi="Sakkal Majalla" w:cs="Sakkal Majalla"/>
          <w:sz w:val="36"/>
          <w:szCs w:val="36"/>
          <w:lang w:bidi="ar"/>
        </w:rPr>
      </w:pPr>
      <w:proofErr w:type="spellStart"/>
      <w:r>
        <w:rPr>
          <w:rFonts w:ascii="Sakkal Majalla" w:hAnsi="Sakkal Majalla" w:cs="Sakkal Majalla"/>
          <w:sz w:val="36"/>
          <w:szCs w:val="36"/>
          <w:lang w:bidi="ar"/>
        </w:rPr>
        <w:t>Universitas</w:t>
      </w:r>
      <w:proofErr w:type="spellEnd"/>
      <w:r>
        <w:rPr>
          <w:rFonts w:ascii="Sakkal Majalla" w:hAnsi="Sakkal Majalla" w:cs="Sakkal Majalla"/>
          <w:sz w:val="36"/>
          <w:szCs w:val="36"/>
          <w:lang w:bidi="ar"/>
        </w:rPr>
        <w:t xml:space="preserve"> Islam </w:t>
      </w:r>
      <w:proofErr w:type="spellStart"/>
      <w:r>
        <w:rPr>
          <w:rFonts w:ascii="Sakkal Majalla" w:hAnsi="Sakkal Majalla" w:cs="Sakkal Majalla"/>
          <w:sz w:val="36"/>
          <w:szCs w:val="36"/>
          <w:lang w:bidi="ar"/>
        </w:rPr>
        <w:t>Negeri</w:t>
      </w:r>
      <w:proofErr w:type="spellEnd"/>
      <w:r>
        <w:rPr>
          <w:rFonts w:ascii="Sakkal Majalla" w:hAnsi="Sakkal Majalla" w:cs="Sakkal Majalla"/>
          <w:sz w:val="36"/>
          <w:szCs w:val="36"/>
          <w:lang w:bidi="ar"/>
        </w:rPr>
        <w:t xml:space="preserve"> </w:t>
      </w:r>
      <w:proofErr w:type="spellStart"/>
      <w:r>
        <w:rPr>
          <w:rFonts w:ascii="Sakkal Majalla" w:hAnsi="Sakkal Majalla" w:cs="Sakkal Majalla"/>
          <w:sz w:val="36"/>
          <w:szCs w:val="36"/>
          <w:lang w:bidi="ar"/>
        </w:rPr>
        <w:t>Alauddin</w:t>
      </w:r>
      <w:proofErr w:type="spellEnd"/>
      <w:r>
        <w:rPr>
          <w:rFonts w:ascii="Sakkal Majalla" w:hAnsi="Sakkal Majalla" w:cs="Sakkal Majalla"/>
          <w:sz w:val="36"/>
          <w:szCs w:val="36"/>
          <w:lang w:bidi="ar"/>
        </w:rPr>
        <w:t xml:space="preserve"> Makassar</w:t>
      </w:r>
    </w:p>
    <w:p w:rsidR="00804986" w:rsidRDefault="00804986" w:rsidP="00804986">
      <w:pPr>
        <w:pStyle w:val="ListParagraph"/>
        <w:bidi w:val="0"/>
        <w:ind w:left="1080"/>
        <w:jc w:val="center"/>
        <w:rPr>
          <w:rFonts w:ascii="Sakkal Majalla" w:hAnsi="Sakkal Majalla" w:cs="Sakkal Majalla"/>
          <w:sz w:val="36"/>
          <w:szCs w:val="36"/>
          <w:lang w:bidi="ar"/>
        </w:rPr>
      </w:pPr>
      <w:hyperlink r:id="rId9" w:history="1">
        <w:r w:rsidRPr="004735E3">
          <w:rPr>
            <w:rStyle w:val="Hyperlink"/>
            <w:rFonts w:ascii="Sakkal Majalla" w:hAnsi="Sakkal Majalla" w:cs="Sakkal Majalla"/>
            <w:sz w:val="36"/>
            <w:szCs w:val="36"/>
            <w:lang w:bidi="ar"/>
          </w:rPr>
          <w:t>erwin.hafid@uin-alauddin.ac.id</w:t>
        </w:r>
      </w:hyperlink>
    </w:p>
    <w:p w:rsidR="00804986" w:rsidRDefault="00804986" w:rsidP="00804986">
      <w:pPr>
        <w:pStyle w:val="ListParagraph"/>
        <w:numPr>
          <w:ilvl w:val="0"/>
          <w:numId w:val="14"/>
        </w:numPr>
        <w:bidi w:val="0"/>
        <w:jc w:val="center"/>
        <w:rPr>
          <w:rFonts w:ascii="Sakkal Majalla" w:hAnsi="Sakkal Majalla" w:cs="Sakkal Majalla"/>
          <w:sz w:val="36"/>
          <w:szCs w:val="36"/>
          <w:lang w:bidi="ar"/>
        </w:rPr>
      </w:pPr>
      <w:proofErr w:type="spellStart"/>
      <w:r>
        <w:rPr>
          <w:rFonts w:ascii="Sakkal Majalla" w:hAnsi="Sakkal Majalla" w:cs="Sakkal Majalla"/>
          <w:sz w:val="36"/>
          <w:szCs w:val="36"/>
          <w:lang w:bidi="ar"/>
        </w:rPr>
        <w:t>Universitas</w:t>
      </w:r>
      <w:proofErr w:type="spellEnd"/>
      <w:r>
        <w:rPr>
          <w:rFonts w:ascii="Sakkal Majalla" w:hAnsi="Sakkal Majalla" w:cs="Sakkal Majalla"/>
          <w:sz w:val="36"/>
          <w:szCs w:val="36"/>
          <w:lang w:bidi="ar"/>
        </w:rPr>
        <w:t xml:space="preserve"> Islam </w:t>
      </w:r>
      <w:proofErr w:type="spellStart"/>
      <w:r>
        <w:rPr>
          <w:rFonts w:ascii="Sakkal Majalla" w:hAnsi="Sakkal Majalla" w:cs="Sakkal Majalla"/>
          <w:sz w:val="36"/>
          <w:szCs w:val="36"/>
          <w:lang w:bidi="ar"/>
        </w:rPr>
        <w:t>Negeri</w:t>
      </w:r>
      <w:proofErr w:type="spellEnd"/>
      <w:r>
        <w:rPr>
          <w:rFonts w:ascii="Sakkal Majalla" w:hAnsi="Sakkal Majalla" w:cs="Sakkal Majalla"/>
          <w:sz w:val="36"/>
          <w:szCs w:val="36"/>
          <w:lang w:bidi="ar"/>
        </w:rPr>
        <w:t xml:space="preserve"> </w:t>
      </w:r>
      <w:proofErr w:type="spellStart"/>
      <w:r>
        <w:rPr>
          <w:rFonts w:ascii="Sakkal Majalla" w:hAnsi="Sakkal Majalla" w:cs="Sakkal Majalla"/>
          <w:sz w:val="36"/>
          <w:szCs w:val="36"/>
          <w:lang w:bidi="ar"/>
        </w:rPr>
        <w:t>Alauddin</w:t>
      </w:r>
      <w:proofErr w:type="spellEnd"/>
      <w:r>
        <w:rPr>
          <w:rFonts w:ascii="Sakkal Majalla" w:hAnsi="Sakkal Majalla" w:cs="Sakkal Majalla"/>
          <w:sz w:val="36"/>
          <w:szCs w:val="36"/>
          <w:lang w:bidi="ar"/>
        </w:rPr>
        <w:t xml:space="preserve"> Makassar</w:t>
      </w:r>
    </w:p>
    <w:p w:rsidR="00804986" w:rsidRDefault="00804986" w:rsidP="00804986">
      <w:pPr>
        <w:pStyle w:val="ListParagraph"/>
        <w:bidi w:val="0"/>
        <w:ind w:left="1080"/>
        <w:jc w:val="center"/>
        <w:rPr>
          <w:rFonts w:ascii="Sakkal Majalla" w:hAnsi="Sakkal Majalla" w:cs="Sakkal Majalla"/>
          <w:sz w:val="36"/>
          <w:szCs w:val="36"/>
          <w:lang w:bidi="ar"/>
        </w:rPr>
      </w:pPr>
      <w:hyperlink r:id="rId10" w:history="1">
        <w:r w:rsidRPr="004735E3">
          <w:rPr>
            <w:rStyle w:val="Hyperlink"/>
            <w:rFonts w:ascii="Sakkal Majalla" w:hAnsi="Sakkal Majalla" w:cs="Sakkal Majalla"/>
            <w:sz w:val="36"/>
            <w:szCs w:val="36"/>
            <w:lang w:bidi="ar"/>
          </w:rPr>
          <w:t>laode.ismail@uin-alauddin.ac.id</w:t>
        </w:r>
      </w:hyperlink>
    </w:p>
    <w:p w:rsidR="00804986" w:rsidRDefault="00804986" w:rsidP="00804986">
      <w:pPr>
        <w:pStyle w:val="ListParagraph"/>
        <w:numPr>
          <w:ilvl w:val="0"/>
          <w:numId w:val="14"/>
        </w:numPr>
        <w:bidi w:val="0"/>
        <w:jc w:val="center"/>
        <w:rPr>
          <w:rFonts w:ascii="Sakkal Majalla" w:hAnsi="Sakkal Majalla" w:cs="Sakkal Majalla"/>
          <w:sz w:val="36"/>
          <w:szCs w:val="36"/>
          <w:lang w:bidi="ar"/>
        </w:rPr>
      </w:pPr>
      <w:proofErr w:type="spellStart"/>
      <w:r>
        <w:rPr>
          <w:rFonts w:ascii="Sakkal Majalla" w:hAnsi="Sakkal Majalla" w:cs="Sakkal Majalla"/>
          <w:sz w:val="36"/>
          <w:szCs w:val="36"/>
          <w:lang w:bidi="ar"/>
        </w:rPr>
        <w:t>Institut</w:t>
      </w:r>
      <w:proofErr w:type="spellEnd"/>
      <w:r>
        <w:rPr>
          <w:rFonts w:ascii="Sakkal Majalla" w:hAnsi="Sakkal Majalla" w:cs="Sakkal Majalla"/>
          <w:sz w:val="36"/>
          <w:szCs w:val="36"/>
          <w:lang w:bidi="ar"/>
        </w:rPr>
        <w:t xml:space="preserve"> Agama Islam </w:t>
      </w:r>
      <w:proofErr w:type="spellStart"/>
      <w:r>
        <w:rPr>
          <w:rFonts w:ascii="Sakkal Majalla" w:hAnsi="Sakkal Majalla" w:cs="Sakkal Majalla"/>
          <w:sz w:val="36"/>
          <w:szCs w:val="36"/>
          <w:lang w:bidi="ar"/>
        </w:rPr>
        <w:t>Negeri</w:t>
      </w:r>
      <w:proofErr w:type="spellEnd"/>
      <w:r>
        <w:rPr>
          <w:rFonts w:ascii="Sakkal Majalla" w:hAnsi="Sakkal Majalla" w:cs="Sakkal Majalla"/>
          <w:sz w:val="36"/>
          <w:szCs w:val="36"/>
          <w:lang w:bidi="ar"/>
        </w:rPr>
        <w:t xml:space="preserve"> </w:t>
      </w:r>
      <w:proofErr w:type="spellStart"/>
      <w:r>
        <w:rPr>
          <w:rFonts w:ascii="Sakkal Majalla" w:hAnsi="Sakkal Majalla" w:cs="Sakkal Majalla"/>
          <w:sz w:val="36"/>
          <w:szCs w:val="36"/>
          <w:lang w:bidi="ar"/>
        </w:rPr>
        <w:t>Parepare</w:t>
      </w:r>
      <w:proofErr w:type="spellEnd"/>
    </w:p>
    <w:p w:rsidR="00804986" w:rsidRDefault="00804986" w:rsidP="00804986">
      <w:pPr>
        <w:pStyle w:val="ListParagraph"/>
        <w:bidi w:val="0"/>
        <w:ind w:left="1080"/>
        <w:jc w:val="center"/>
        <w:rPr>
          <w:rFonts w:ascii="Sakkal Majalla" w:hAnsi="Sakkal Majalla" w:cs="Sakkal Majalla"/>
          <w:sz w:val="36"/>
          <w:szCs w:val="36"/>
          <w:lang w:bidi="ar"/>
        </w:rPr>
      </w:pPr>
      <w:hyperlink r:id="rId11" w:history="1">
        <w:r w:rsidRPr="004735E3">
          <w:rPr>
            <w:rStyle w:val="Hyperlink"/>
            <w:rFonts w:ascii="Sakkal Majalla" w:hAnsi="Sakkal Majalla" w:cs="Sakkal Majalla"/>
            <w:sz w:val="36"/>
            <w:szCs w:val="36"/>
            <w:lang w:bidi="ar"/>
          </w:rPr>
          <w:t>shafwahsyifa21@gmail.com</w:t>
        </w:r>
      </w:hyperlink>
    </w:p>
    <w:p w:rsidR="00804986" w:rsidRPr="00804986" w:rsidRDefault="00804986" w:rsidP="00804986">
      <w:pPr>
        <w:pStyle w:val="ListParagraph"/>
        <w:bidi w:val="0"/>
        <w:ind w:left="1080"/>
        <w:jc w:val="center"/>
        <w:rPr>
          <w:rFonts w:ascii="Sakkal Majalla" w:hAnsi="Sakkal Majalla" w:cs="Sakkal Majalla"/>
          <w:sz w:val="36"/>
          <w:szCs w:val="36"/>
          <w:lang w:bidi="ar"/>
        </w:rPr>
      </w:pPr>
    </w:p>
    <w:p w:rsidR="00F82BFB" w:rsidRDefault="00F82BFB" w:rsidP="00F82BFB">
      <w:pPr>
        <w:jc w:val="center"/>
        <w:rPr>
          <w:rFonts w:ascii="Sakkal Majalla" w:hAnsi="Sakkal Majalla" w:cs="Sakkal Majalla" w:hint="cs"/>
          <w:b/>
          <w:bCs/>
          <w:sz w:val="32"/>
          <w:szCs w:val="32"/>
          <w:rtl/>
        </w:rPr>
      </w:pPr>
      <w:r>
        <w:rPr>
          <w:rFonts w:ascii="Sakkal Majalla" w:hAnsi="Sakkal Majalla" w:cs="Sakkal Majalla" w:hint="cs"/>
          <w:b/>
          <w:bCs/>
          <w:sz w:val="32"/>
          <w:szCs w:val="32"/>
          <w:rtl/>
        </w:rPr>
        <w:t>الملخص</w:t>
      </w:r>
    </w:p>
    <w:p w:rsidR="001252EE" w:rsidRDefault="00F82BFB" w:rsidP="001252EE">
      <w:pPr>
        <w:jc w:val="both"/>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hint="cs"/>
          <w:sz w:val="32"/>
          <w:szCs w:val="32"/>
          <w:rtl/>
        </w:rPr>
        <w:t xml:space="preserve">صار لفظ النشيد الإسلامي لغة العصر، فالناس يحبون ويتداولون الأغاني الدينية من كبار السن حتى الأطفال فمن الضروري في العصر الحاضر </w:t>
      </w:r>
      <w:r w:rsidRPr="00F82BFB">
        <w:rPr>
          <w:rFonts w:ascii="Sakkal Majalla" w:hAnsi="Sakkal Majalla" w:cs="Sakkal Majalla" w:hint="cs"/>
          <w:sz w:val="32"/>
          <w:szCs w:val="32"/>
          <w:rtl/>
        </w:rPr>
        <w:t>أن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يكون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مفهوم</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فن</w:t>
      </w:r>
      <w:r w:rsidR="00D346C6">
        <w:rPr>
          <w:rFonts w:ascii="Sakkal Majalla" w:hAnsi="Sakkal Majalla" w:cs="Sakkal Majalla" w:hint="cs"/>
          <w:sz w:val="32"/>
          <w:szCs w:val="32"/>
          <w:rtl/>
        </w:rPr>
        <w:t xml:space="preserve"> النشيد</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من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منظور</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إسلامي، حيث</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يصبح</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العديد</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من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الناس</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عبيدًا</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لحرية</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لا</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يمكن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أن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يسيطر</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عليها</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الوعي</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الذاتي</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للإنسان، ويبدو</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أن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الناس</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مغمورون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في</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عالم</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الترفيه</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المفرط</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ويخالفون</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الحدود</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التي</w:t>
      </w:r>
      <w:r w:rsidRPr="00F82BFB">
        <w:rPr>
          <w:rFonts w:ascii="Sakkal Majalla" w:hAnsi="Sakkal Majalla" w:cs="Sakkal Majalla"/>
          <w:sz w:val="32"/>
          <w:szCs w:val="32"/>
          <w:rtl/>
        </w:rPr>
        <w:t xml:space="preserve"> </w:t>
      </w:r>
      <w:r w:rsidRPr="00F82BFB">
        <w:rPr>
          <w:rFonts w:ascii="Sakkal Majalla" w:hAnsi="Sakkal Majalla" w:cs="Sakkal Majalla" w:hint="cs"/>
          <w:sz w:val="32"/>
          <w:szCs w:val="32"/>
          <w:rtl/>
        </w:rPr>
        <w:t>حدد</w:t>
      </w:r>
      <w:r w:rsidR="00D346C6">
        <w:rPr>
          <w:rFonts w:ascii="Sakkal Majalla" w:hAnsi="Sakkal Majalla" w:cs="Sakkal Majalla" w:hint="cs"/>
          <w:sz w:val="32"/>
          <w:szCs w:val="32"/>
          <w:rtl/>
        </w:rPr>
        <w:t>ت</w:t>
      </w:r>
      <w:r w:rsidRPr="00F82BFB">
        <w:rPr>
          <w:rFonts w:ascii="Sakkal Majalla" w:hAnsi="Sakkal Majalla" w:cs="Sakkal Majalla" w:hint="cs"/>
          <w:sz w:val="32"/>
          <w:szCs w:val="32"/>
          <w:rtl/>
        </w:rPr>
        <w:t>ها</w:t>
      </w:r>
      <w:r w:rsidRPr="00F82BFB">
        <w:rPr>
          <w:rFonts w:ascii="Sakkal Majalla" w:hAnsi="Sakkal Majalla" w:cs="Sakkal Majalla"/>
          <w:sz w:val="32"/>
          <w:szCs w:val="32"/>
          <w:rtl/>
        </w:rPr>
        <w:t xml:space="preserve"> </w:t>
      </w:r>
      <w:r w:rsidR="00D346C6">
        <w:rPr>
          <w:rFonts w:ascii="Sakkal Majalla" w:hAnsi="Sakkal Majalla" w:cs="Sakkal Majalla" w:hint="cs"/>
          <w:sz w:val="32"/>
          <w:szCs w:val="32"/>
          <w:rtl/>
        </w:rPr>
        <w:t>الشريعة الإسلامية، فأراد ا</w:t>
      </w:r>
      <w:r w:rsidR="001252EE">
        <w:rPr>
          <w:rFonts w:ascii="Sakkal Majalla" w:hAnsi="Sakkal Majalla" w:cs="Sakkal Majalla" w:hint="cs"/>
          <w:sz w:val="32"/>
          <w:szCs w:val="32"/>
          <w:rtl/>
        </w:rPr>
        <w:t>لباحث أن يبين مفهوم النشيد، و</w:t>
      </w:r>
      <w:r w:rsidR="00D346C6">
        <w:rPr>
          <w:rFonts w:ascii="Sakkal Majalla" w:hAnsi="Sakkal Majalla" w:cs="Sakkal Majalla" w:hint="cs"/>
          <w:sz w:val="32"/>
          <w:szCs w:val="32"/>
          <w:rtl/>
        </w:rPr>
        <w:t>موقف الحديث النبوي من النشيد،</w:t>
      </w:r>
      <w:r w:rsidR="001252EE">
        <w:rPr>
          <w:rFonts w:ascii="Sakkal Majalla" w:hAnsi="Sakkal Majalla" w:cs="Sakkal Majalla" w:hint="cs"/>
          <w:sz w:val="32"/>
          <w:szCs w:val="32"/>
          <w:rtl/>
        </w:rPr>
        <w:t xml:space="preserve"> والآثار الحكمية للنشيد في الحديث النبوي.</w:t>
      </w:r>
    </w:p>
    <w:p w:rsidR="00F82BFB" w:rsidRDefault="001252EE" w:rsidP="00820085">
      <w:pPr>
        <w:ind w:firstLine="720"/>
        <w:jc w:val="both"/>
        <w:rPr>
          <w:rFonts w:ascii="Sakkal Majalla" w:hAnsi="Sakkal Majalla" w:cs="Sakkal Majalla" w:hint="cs"/>
          <w:sz w:val="32"/>
          <w:szCs w:val="32"/>
          <w:rtl/>
        </w:rPr>
      </w:pPr>
      <w:r w:rsidRPr="001252EE">
        <w:rPr>
          <w:rFonts w:ascii="Sakkal Majalla" w:hAnsi="Sakkal Majalla" w:cs="Sakkal Majalla"/>
          <w:sz w:val="32"/>
          <w:szCs w:val="32"/>
          <w:rtl/>
        </w:rPr>
        <w:t>والمنهج المتبع في هذا البحث هو المنهج الوصفي الاستقرائي، وذل</w:t>
      </w:r>
      <w:r>
        <w:rPr>
          <w:rFonts w:ascii="Sakkal Majalla" w:hAnsi="Sakkal Majalla" w:cs="Sakkal Majalla"/>
          <w:sz w:val="32"/>
          <w:szCs w:val="32"/>
          <w:rtl/>
        </w:rPr>
        <w:t>ك بجمع الأحاديث المتعلقة ب</w:t>
      </w:r>
      <w:r>
        <w:rPr>
          <w:rFonts w:ascii="Sakkal Majalla" w:hAnsi="Sakkal Majalla" w:cs="Sakkal Majalla" w:hint="cs"/>
          <w:sz w:val="32"/>
          <w:szCs w:val="32"/>
          <w:rtl/>
        </w:rPr>
        <w:t xml:space="preserve">الغناء والموسيقى وهما جزء من النشيد. </w:t>
      </w:r>
      <w:r w:rsidR="00820085" w:rsidRPr="00820085">
        <w:rPr>
          <w:rFonts w:ascii="Sakkal Majalla" w:hAnsi="Sakkal Majalla" w:cs="Sakkal Majalla" w:hint="cs"/>
          <w:sz w:val="32"/>
          <w:szCs w:val="32"/>
          <w:rtl/>
        </w:rPr>
        <w:t>والطريقة المستخدمة لتحليل البيانات هي دراسة مكتبية وطريقة تحليل وصفي</w:t>
      </w:r>
      <w:r w:rsidR="00820085">
        <w:rPr>
          <w:rFonts w:ascii="Sakkal Majalla" w:hAnsi="Sakkal Majalla" w:cs="Sakkal Majalla" w:hint="cs"/>
          <w:sz w:val="32"/>
          <w:szCs w:val="32"/>
          <w:rtl/>
        </w:rPr>
        <w:t>.</w:t>
      </w:r>
    </w:p>
    <w:p w:rsidR="00D0518A" w:rsidRDefault="00820085" w:rsidP="007D4890">
      <w:pPr>
        <w:ind w:firstLine="720"/>
        <w:jc w:val="both"/>
        <w:rPr>
          <w:rFonts w:ascii="Sakkal Majalla" w:hAnsi="Sakkal Majalla" w:cs="Sakkal Majalla"/>
          <w:sz w:val="32"/>
          <w:szCs w:val="32"/>
          <w:rtl/>
        </w:rPr>
      </w:pPr>
      <w:r>
        <w:rPr>
          <w:rFonts w:ascii="Sakkal Majalla" w:hAnsi="Sakkal Majalla" w:cs="Sakkal Majalla" w:hint="cs"/>
          <w:sz w:val="32"/>
          <w:szCs w:val="32"/>
          <w:rtl/>
        </w:rPr>
        <w:t xml:space="preserve">ونتيجة البحث تشير إلى أن مفهوم النشيد وأحكامه واختلاف العلماء فيه قد ورد في الأحاديث النبوية بيانه. وهذا البحث له آثار لفهم القيم الحقيقية للفن الإسلامي وخاصة لجيل المسلم الذي يواجه مشاكل الحياة الحديثة المعقدة، </w:t>
      </w:r>
      <w:r w:rsidR="00D0518A">
        <w:rPr>
          <w:rFonts w:ascii="Sakkal Majalla" w:hAnsi="Sakkal Majalla" w:cs="Sakkal Majalla" w:hint="cs"/>
          <w:sz w:val="32"/>
          <w:szCs w:val="32"/>
          <w:rtl/>
        </w:rPr>
        <w:t>حتى ي</w:t>
      </w:r>
      <w:r w:rsidR="007D4890">
        <w:rPr>
          <w:rFonts w:ascii="Sakkal Majalla" w:hAnsi="Sakkal Majalla" w:cs="Sakkal Majalla" w:hint="cs"/>
          <w:sz w:val="32"/>
          <w:szCs w:val="32"/>
          <w:rtl/>
        </w:rPr>
        <w:t xml:space="preserve">صبح جيلا </w:t>
      </w:r>
      <w:r w:rsidR="00D0518A">
        <w:rPr>
          <w:rFonts w:ascii="Sakkal Majalla" w:hAnsi="Sakkal Majalla" w:cs="Sakkal Majalla" w:hint="cs"/>
          <w:sz w:val="32"/>
          <w:szCs w:val="32"/>
          <w:rtl/>
        </w:rPr>
        <w:t>متحضر</w:t>
      </w:r>
      <w:r w:rsidR="007D4890">
        <w:rPr>
          <w:rFonts w:ascii="Sakkal Majalla" w:hAnsi="Sakkal Majalla" w:cs="Sakkal Majalla" w:hint="cs"/>
          <w:sz w:val="32"/>
          <w:szCs w:val="32"/>
          <w:rtl/>
        </w:rPr>
        <w:t>ا و</w:t>
      </w:r>
      <w:r w:rsidR="00D0518A">
        <w:rPr>
          <w:rFonts w:ascii="Sakkal Majalla" w:hAnsi="Sakkal Majalla" w:cs="Sakkal Majalla" w:hint="cs"/>
          <w:sz w:val="32"/>
          <w:szCs w:val="32"/>
          <w:rtl/>
        </w:rPr>
        <w:t>متأدب</w:t>
      </w:r>
      <w:r w:rsidR="007D4890">
        <w:rPr>
          <w:rFonts w:ascii="Sakkal Majalla" w:hAnsi="Sakkal Majalla" w:cs="Sakkal Majalla" w:hint="cs"/>
          <w:sz w:val="32"/>
          <w:szCs w:val="32"/>
          <w:rtl/>
        </w:rPr>
        <w:t>ا</w:t>
      </w:r>
      <w:r w:rsidR="00D0518A">
        <w:rPr>
          <w:rFonts w:ascii="Sakkal Majalla" w:hAnsi="Sakkal Majalla" w:cs="Sakkal Majalla" w:hint="cs"/>
          <w:sz w:val="32"/>
          <w:szCs w:val="32"/>
          <w:rtl/>
        </w:rPr>
        <w:t>.</w:t>
      </w:r>
    </w:p>
    <w:p w:rsidR="00804986" w:rsidRDefault="006564D8" w:rsidP="00804986">
      <w:pPr>
        <w:jc w:val="both"/>
        <w:rPr>
          <w:rFonts w:ascii="Sakkal Majalla" w:hAnsi="Sakkal Majalla" w:cs="Sakkal Majalla" w:hint="cs"/>
          <w:sz w:val="32"/>
          <w:szCs w:val="32"/>
          <w:rtl/>
        </w:rPr>
      </w:pPr>
      <w:r>
        <w:rPr>
          <w:rFonts w:ascii="Sakkal Majalla" w:hAnsi="Sakkal Majalla" w:cs="Sakkal Majalla" w:hint="cs"/>
          <w:sz w:val="32"/>
          <w:szCs w:val="32"/>
          <w:rtl/>
        </w:rPr>
        <w:t xml:space="preserve">الكلمات المفتاحية: </w:t>
      </w:r>
      <w:r w:rsidRPr="006564D8">
        <w:rPr>
          <w:rFonts w:ascii="Sakkal Majalla" w:hAnsi="Sakkal Majalla" w:cs="Sakkal Majalla" w:hint="cs"/>
          <w:i/>
          <w:iCs/>
          <w:sz w:val="32"/>
          <w:szCs w:val="32"/>
          <w:rtl/>
        </w:rPr>
        <w:t>النشيد، الغناء، الموسيقى</w:t>
      </w:r>
    </w:p>
    <w:p w:rsidR="00820085" w:rsidRDefault="00D0518A" w:rsidP="00D0518A">
      <w:pPr>
        <w:jc w:val="center"/>
        <w:rPr>
          <w:rFonts w:ascii="Sakkal Majalla" w:hAnsi="Sakkal Majalla" w:cs="Sakkal Majalla"/>
          <w:sz w:val="32"/>
          <w:szCs w:val="32"/>
        </w:rPr>
      </w:pPr>
      <w:proofErr w:type="spellStart"/>
      <w:r>
        <w:rPr>
          <w:rFonts w:ascii="Sakkal Majalla" w:hAnsi="Sakkal Majalla" w:cs="Sakkal Majalla"/>
          <w:sz w:val="32"/>
          <w:szCs w:val="32"/>
        </w:rPr>
        <w:t>Abstrak</w:t>
      </w:r>
      <w:proofErr w:type="spellEnd"/>
    </w:p>
    <w:p w:rsidR="00D0518A" w:rsidRPr="00C27787" w:rsidRDefault="00D0518A" w:rsidP="000E02BC">
      <w:pPr>
        <w:bidi w:val="0"/>
        <w:jc w:val="both"/>
        <w:rPr>
          <w:rFonts w:ascii="Sakkal Majalla" w:hAnsi="Sakkal Majalla" w:cs="Sakkal Majalla"/>
          <w:sz w:val="24"/>
          <w:szCs w:val="24"/>
        </w:rPr>
      </w:pPr>
      <w:proofErr w:type="spellStart"/>
      <w:r w:rsidRPr="00C27787">
        <w:rPr>
          <w:rFonts w:ascii="Sakkal Majalla" w:hAnsi="Sakkal Majalla" w:cs="Sakkal Majalla"/>
          <w:sz w:val="24"/>
          <w:szCs w:val="24"/>
        </w:rPr>
        <w:lastRenderedPageBreak/>
        <w:t>Nasyid</w:t>
      </w:r>
      <w:proofErr w:type="spellEnd"/>
      <w:r w:rsidRPr="00C27787">
        <w:rPr>
          <w:rFonts w:ascii="Sakkal Majalla" w:hAnsi="Sakkal Majalla" w:cs="Sakkal Majalla"/>
          <w:sz w:val="24"/>
          <w:szCs w:val="24"/>
        </w:rPr>
        <w:t xml:space="preserve"> Islam </w:t>
      </w:r>
      <w:proofErr w:type="spellStart"/>
      <w:r w:rsidRPr="00C27787">
        <w:rPr>
          <w:rFonts w:ascii="Sakkal Majalla" w:hAnsi="Sakkal Majalla" w:cs="Sakkal Majalla"/>
          <w:sz w:val="24"/>
          <w:szCs w:val="24"/>
        </w:rPr>
        <w:t>merupakan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isu</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kontemporer</w:t>
      </w:r>
      <w:proofErr w:type="spellEnd"/>
      <w:r w:rsidRPr="00C27787">
        <w:rPr>
          <w:rFonts w:ascii="Sakkal Majalla" w:hAnsi="Sakkal Majalla" w:cs="Sakkal Majalla"/>
          <w:sz w:val="24"/>
          <w:szCs w:val="24"/>
        </w:rPr>
        <w:t xml:space="preserve">, orang-orang </w:t>
      </w:r>
      <w:proofErr w:type="spellStart"/>
      <w:r w:rsidRPr="00C27787">
        <w:rPr>
          <w:rFonts w:ascii="Sakkal Majalla" w:hAnsi="Sakkal Majalla" w:cs="Sakkal Majalla"/>
          <w:sz w:val="24"/>
          <w:szCs w:val="24"/>
        </w:rPr>
        <w:t>semakin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menyukai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menggemari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lagu-lagu</w:t>
      </w:r>
      <w:proofErr w:type="spellEnd"/>
      <w:r w:rsidRPr="00C27787">
        <w:rPr>
          <w:rFonts w:ascii="Sakkal Majalla" w:hAnsi="Sakkal Majalla" w:cs="Sakkal Majalla"/>
          <w:sz w:val="24"/>
          <w:szCs w:val="24"/>
        </w:rPr>
        <w:t xml:space="preserve"> agama, </w:t>
      </w:r>
      <w:proofErr w:type="spellStart"/>
      <w:r w:rsidRPr="00C27787">
        <w:rPr>
          <w:rFonts w:ascii="Sakkal Majalla" w:hAnsi="Sakkal Majalla" w:cs="Sakkal Majalla"/>
          <w:sz w:val="24"/>
          <w:szCs w:val="24"/>
        </w:rPr>
        <w:t>mulai</w:t>
      </w:r>
      <w:proofErr w:type="spellEnd"/>
      <w:r w:rsidRPr="00C27787">
        <w:rPr>
          <w:rFonts w:ascii="Sakkal Majalla" w:hAnsi="Sakkal Majalla" w:cs="Sakkal Majalla"/>
          <w:sz w:val="24"/>
          <w:szCs w:val="24"/>
        </w:rPr>
        <w:t xml:space="preserve"> orang </w:t>
      </w:r>
      <w:proofErr w:type="spellStart"/>
      <w:r w:rsidRPr="00C27787">
        <w:rPr>
          <w:rFonts w:ascii="Sakkal Majalla" w:hAnsi="Sakkal Majalla" w:cs="Sakkal Majalla"/>
          <w:sz w:val="24"/>
          <w:szCs w:val="24"/>
        </w:rPr>
        <w:t>tua</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sampai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anak-anak</w:t>
      </w:r>
      <w:proofErr w:type="spellEnd"/>
      <w:r w:rsidR="000E02BC" w:rsidRPr="00C27787">
        <w:rPr>
          <w:rFonts w:ascii="Sakkal Majalla" w:hAnsi="Sakkal Majalla" w:cs="Sakkal Majalla"/>
          <w:sz w:val="24"/>
          <w:szCs w:val="24"/>
        </w:rPr>
        <w:t>.</w:t>
      </w:r>
      <w:r w:rsidR="000E02BC" w:rsidRPr="00C27787">
        <w:rPr>
          <w:sz w:val="24"/>
          <w:szCs w:val="24"/>
        </w:rPr>
        <w:t xml:space="preserve"> </w:t>
      </w:r>
      <w:r w:rsidR="000E02BC" w:rsidRPr="00C27787">
        <w:rPr>
          <w:rFonts w:ascii="Sakkal Majalla" w:hAnsi="Sakkal Majalla" w:cs="Sakkal Majalla"/>
          <w:sz w:val="24"/>
          <w:szCs w:val="24"/>
        </w:rPr>
        <w:t xml:space="preserve">Di era </w:t>
      </w:r>
      <w:proofErr w:type="spellStart"/>
      <w:r w:rsidR="000E02BC" w:rsidRPr="00C27787">
        <w:rPr>
          <w:rFonts w:ascii="Sakkal Majalla" w:hAnsi="Sakkal Majalla" w:cs="Sakkal Majalla"/>
          <w:sz w:val="24"/>
          <w:szCs w:val="24"/>
        </w:rPr>
        <w:t>modernitas</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saat</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ini</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diperlukan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adanya</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konsep</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kesenian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dalam</w:t>
      </w:r>
      <w:proofErr w:type="spellEnd"/>
      <w:r w:rsidR="000E02BC" w:rsidRPr="00C27787">
        <w:rPr>
          <w:rFonts w:ascii="Sakkal Majalla" w:hAnsi="Sakkal Majalla" w:cs="Sakkal Majalla"/>
          <w:sz w:val="24"/>
          <w:szCs w:val="24"/>
          <w:rtl/>
        </w:rPr>
        <w:t xml:space="preserve"> </w:t>
      </w:r>
      <w:proofErr w:type="spellStart"/>
      <w:r w:rsidR="000E02BC" w:rsidRPr="00C27787">
        <w:rPr>
          <w:rFonts w:ascii="Sakkal Majalla" w:hAnsi="Sakkal Majalla" w:cs="Sakkal Majalla"/>
          <w:sz w:val="24"/>
          <w:szCs w:val="24"/>
        </w:rPr>
        <w:t>perspektif</w:t>
      </w:r>
      <w:proofErr w:type="spellEnd"/>
      <w:r w:rsidR="000E02BC" w:rsidRPr="00C27787">
        <w:rPr>
          <w:rFonts w:ascii="Sakkal Majalla" w:hAnsi="Sakkal Majalla" w:cs="Sakkal Majalla"/>
          <w:sz w:val="24"/>
          <w:szCs w:val="24"/>
        </w:rPr>
        <w:t xml:space="preserve"> Islam, di </w:t>
      </w:r>
      <w:proofErr w:type="spellStart"/>
      <w:r w:rsidR="000E02BC" w:rsidRPr="00C27787">
        <w:rPr>
          <w:rFonts w:ascii="Sakkal Majalla" w:hAnsi="Sakkal Majalla" w:cs="Sakkal Majalla"/>
          <w:sz w:val="24"/>
          <w:szCs w:val="24"/>
        </w:rPr>
        <w:t>mana</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banyak</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manusia</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menjadi</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budak</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sebuah</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kebebasan</w:t>
      </w:r>
      <w:proofErr w:type="spellEnd"/>
      <w:r w:rsidR="000E02BC" w:rsidRPr="00C27787">
        <w:rPr>
          <w:rFonts w:ascii="Sakkal Majalla" w:hAnsi="Sakkal Majalla" w:cs="Sakkal Majalla"/>
          <w:sz w:val="24"/>
          <w:szCs w:val="24"/>
        </w:rPr>
        <w:t xml:space="preserve"> yang </w:t>
      </w:r>
      <w:proofErr w:type="spellStart"/>
      <w:r w:rsidR="000E02BC" w:rsidRPr="00C27787">
        <w:rPr>
          <w:rFonts w:ascii="Sakkal Majalla" w:hAnsi="Sakkal Majalla" w:cs="Sakkal Majalla"/>
          <w:sz w:val="24"/>
          <w:szCs w:val="24"/>
        </w:rPr>
        <w:t>tidak</w:t>
      </w:r>
      <w:proofErr w:type="spellEnd"/>
      <w:r w:rsidR="000E02BC" w:rsidRPr="00C27787">
        <w:rPr>
          <w:rFonts w:ascii="Sakkal Majalla" w:hAnsi="Sakkal Majalla" w:cs="Sakkal Majalla"/>
          <w:sz w:val="24"/>
          <w:szCs w:val="24"/>
          <w:rtl/>
        </w:rPr>
        <w:t xml:space="preserve"> </w:t>
      </w:r>
      <w:proofErr w:type="spellStart"/>
      <w:r w:rsidR="000E02BC" w:rsidRPr="00C27787">
        <w:rPr>
          <w:rFonts w:ascii="Sakkal Majalla" w:hAnsi="Sakkal Majalla" w:cs="Sakkal Majalla"/>
          <w:sz w:val="24"/>
          <w:szCs w:val="24"/>
        </w:rPr>
        <w:t>dapat</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dikendalikan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oleh</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kesadaran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diri</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seorang</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manusia</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Manusia</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seakan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tenggelam</w:t>
      </w:r>
      <w:proofErr w:type="spellEnd"/>
      <w:r w:rsidR="000E02BC" w:rsidRPr="00C27787">
        <w:rPr>
          <w:rFonts w:ascii="Sakkal Majalla" w:hAnsi="Sakkal Majalla" w:cs="Sakkal Majalla"/>
          <w:sz w:val="24"/>
          <w:szCs w:val="24"/>
          <w:rtl/>
        </w:rPr>
        <w:t xml:space="preserve"> </w:t>
      </w:r>
      <w:proofErr w:type="spellStart"/>
      <w:r w:rsidR="000E02BC" w:rsidRPr="00C27787">
        <w:rPr>
          <w:rFonts w:ascii="Sakkal Majalla" w:hAnsi="Sakkal Majalla" w:cs="Sakkal Majalla"/>
          <w:sz w:val="24"/>
          <w:szCs w:val="24"/>
        </w:rPr>
        <w:t>dalam</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dunia</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hiburan</w:t>
      </w:r>
      <w:proofErr w:type="spellEnd"/>
      <w:r w:rsidR="000E02BC" w:rsidRPr="00C27787">
        <w:rPr>
          <w:rFonts w:ascii="Sakkal Majalla" w:hAnsi="Sakkal Majalla" w:cs="Sakkal Majalla"/>
          <w:sz w:val="24"/>
          <w:szCs w:val="24"/>
        </w:rPr>
        <w:t xml:space="preserve"> yang </w:t>
      </w:r>
      <w:proofErr w:type="spellStart"/>
      <w:r w:rsidR="000E02BC" w:rsidRPr="00C27787">
        <w:rPr>
          <w:rFonts w:ascii="Sakkal Majalla" w:hAnsi="Sakkal Majalla" w:cs="Sakkal Majalla"/>
          <w:sz w:val="24"/>
          <w:szCs w:val="24"/>
        </w:rPr>
        <w:t>berlebihan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melanggar</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batasan-batasan</w:t>
      </w:r>
      <w:proofErr w:type="spellEnd"/>
      <w:r w:rsidR="000E02BC" w:rsidRPr="00C27787">
        <w:rPr>
          <w:rFonts w:ascii="Sakkal Majalla" w:hAnsi="Sakkal Majalla" w:cs="Sakkal Majalla"/>
          <w:sz w:val="24"/>
          <w:szCs w:val="24"/>
        </w:rPr>
        <w:t xml:space="preserve"> yang </w:t>
      </w:r>
      <w:proofErr w:type="spellStart"/>
      <w:r w:rsidR="000E02BC" w:rsidRPr="00C27787">
        <w:rPr>
          <w:rFonts w:ascii="Sakkal Majalla" w:hAnsi="Sakkal Majalla" w:cs="Sakkal Majalla"/>
          <w:sz w:val="24"/>
          <w:szCs w:val="24"/>
        </w:rPr>
        <w:t>telah</w:t>
      </w:r>
      <w:proofErr w:type="spellEnd"/>
      <w:r w:rsidR="000E02BC" w:rsidRPr="00C27787">
        <w:rPr>
          <w:rFonts w:ascii="Sakkal Majalla" w:hAnsi="Sakkal Majalla" w:cs="Sakkal Majalla"/>
          <w:sz w:val="24"/>
          <w:szCs w:val="24"/>
          <w:rtl/>
        </w:rPr>
        <w:t xml:space="preserve"> </w:t>
      </w:r>
      <w:proofErr w:type="spellStart"/>
      <w:r w:rsidR="000E02BC" w:rsidRPr="00C27787">
        <w:rPr>
          <w:rFonts w:ascii="Sakkal Majalla" w:hAnsi="Sakkal Majalla" w:cs="Sakkal Majalla"/>
          <w:sz w:val="24"/>
          <w:szCs w:val="24"/>
        </w:rPr>
        <w:t>ditentukan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oleh</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syariat</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Maka</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dari</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itu</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penulis</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ingin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menjelaskan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esensi</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seni</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nasyid</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pandangan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hadis</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nabi</w:t>
      </w:r>
      <w:proofErr w:type="spellEnd"/>
      <w:r w:rsidR="00C27787" w:rsidRPr="00C27787">
        <w:rPr>
          <w:rFonts w:ascii="Sakkal Majalla" w:hAnsi="Sakkal Majalla" w:cs="Sakkal Majalla"/>
          <w:sz w:val="24"/>
          <w:szCs w:val="24"/>
        </w:rPr>
        <w:t xml:space="preserve"> saw</w:t>
      </w:r>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tentang</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nasyid</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dan</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konsekuensi</w:t>
      </w:r>
      <w:proofErr w:type="spellEnd"/>
      <w:r w:rsidR="000E02BC" w:rsidRPr="00C27787">
        <w:rPr>
          <w:rFonts w:ascii="Sakkal Majalla" w:hAnsi="Sakkal Majalla" w:cs="Sakkal Majalla"/>
          <w:sz w:val="24"/>
          <w:szCs w:val="24"/>
        </w:rPr>
        <w:t xml:space="preserve"> </w:t>
      </w:r>
      <w:proofErr w:type="spellStart"/>
      <w:r w:rsidR="000E02BC" w:rsidRPr="00C27787">
        <w:rPr>
          <w:rFonts w:ascii="Sakkal Majalla" w:hAnsi="Sakkal Majalla" w:cs="Sakkal Majalla"/>
          <w:sz w:val="24"/>
          <w:szCs w:val="24"/>
        </w:rPr>
        <w:t>hukum</w:t>
      </w:r>
      <w:proofErr w:type="spellEnd"/>
      <w:r w:rsidR="000E02BC" w:rsidRPr="00C27787">
        <w:rPr>
          <w:rFonts w:ascii="Sakkal Majalla" w:hAnsi="Sakkal Majalla" w:cs="Sakkal Majalla"/>
          <w:sz w:val="24"/>
          <w:szCs w:val="24"/>
        </w:rPr>
        <w:t xml:space="preserve"> </w:t>
      </w:r>
      <w:proofErr w:type="spellStart"/>
      <w:r w:rsidR="00C27787" w:rsidRPr="00C27787">
        <w:rPr>
          <w:rFonts w:ascii="Sakkal Majalla" w:hAnsi="Sakkal Majalla" w:cs="Sakkal Majalla"/>
          <w:sz w:val="24"/>
          <w:szCs w:val="24"/>
        </w:rPr>
        <w:t>nasyid</w:t>
      </w:r>
      <w:proofErr w:type="spellEnd"/>
      <w:r w:rsidR="00C27787" w:rsidRPr="00C27787">
        <w:rPr>
          <w:rFonts w:ascii="Sakkal Majalla" w:hAnsi="Sakkal Majalla" w:cs="Sakkal Majalla"/>
          <w:sz w:val="24"/>
          <w:szCs w:val="24"/>
        </w:rPr>
        <w:t xml:space="preserve"> </w:t>
      </w:r>
      <w:proofErr w:type="spellStart"/>
      <w:r w:rsidR="00C27787" w:rsidRPr="00C27787">
        <w:rPr>
          <w:rFonts w:ascii="Sakkal Majalla" w:hAnsi="Sakkal Majalla" w:cs="Sakkal Majalla"/>
          <w:sz w:val="24"/>
          <w:szCs w:val="24"/>
        </w:rPr>
        <w:t>dalam</w:t>
      </w:r>
      <w:proofErr w:type="spellEnd"/>
      <w:r w:rsidR="00C27787" w:rsidRPr="00C27787">
        <w:rPr>
          <w:rFonts w:ascii="Sakkal Majalla" w:hAnsi="Sakkal Majalla" w:cs="Sakkal Majalla"/>
          <w:sz w:val="24"/>
          <w:szCs w:val="24"/>
        </w:rPr>
        <w:t xml:space="preserve"> </w:t>
      </w:r>
      <w:proofErr w:type="spellStart"/>
      <w:r w:rsidR="00C27787" w:rsidRPr="00C27787">
        <w:rPr>
          <w:rFonts w:ascii="Sakkal Majalla" w:hAnsi="Sakkal Majalla" w:cs="Sakkal Majalla"/>
          <w:sz w:val="24"/>
          <w:szCs w:val="24"/>
        </w:rPr>
        <w:t>hadis</w:t>
      </w:r>
      <w:proofErr w:type="spellEnd"/>
      <w:r w:rsidR="00C27787" w:rsidRPr="00C27787">
        <w:rPr>
          <w:rFonts w:ascii="Sakkal Majalla" w:hAnsi="Sakkal Majalla" w:cs="Sakkal Majalla"/>
          <w:sz w:val="24"/>
          <w:szCs w:val="24"/>
        </w:rPr>
        <w:t xml:space="preserve"> </w:t>
      </w:r>
      <w:proofErr w:type="spellStart"/>
      <w:r w:rsidR="00C27787" w:rsidRPr="00C27787">
        <w:rPr>
          <w:rFonts w:ascii="Sakkal Majalla" w:hAnsi="Sakkal Majalla" w:cs="Sakkal Majalla"/>
          <w:sz w:val="24"/>
          <w:szCs w:val="24"/>
        </w:rPr>
        <w:t>nabi</w:t>
      </w:r>
      <w:proofErr w:type="spellEnd"/>
      <w:r w:rsidR="00C27787" w:rsidRPr="00C27787">
        <w:rPr>
          <w:rFonts w:ascii="Sakkal Majalla" w:hAnsi="Sakkal Majalla" w:cs="Sakkal Majalla"/>
          <w:sz w:val="24"/>
          <w:szCs w:val="24"/>
        </w:rPr>
        <w:t xml:space="preserve"> saw.</w:t>
      </w:r>
    </w:p>
    <w:p w:rsidR="00C27787" w:rsidRDefault="00C27787" w:rsidP="00C27787">
      <w:pPr>
        <w:bidi w:val="0"/>
        <w:jc w:val="both"/>
        <w:rPr>
          <w:rFonts w:ascii="Sakkal Majalla" w:hAnsi="Sakkal Majalla" w:cs="Sakkal Majalla"/>
          <w:sz w:val="24"/>
          <w:szCs w:val="24"/>
        </w:rPr>
      </w:pPr>
      <w:proofErr w:type="spellStart"/>
      <w:r w:rsidRPr="00C27787">
        <w:rPr>
          <w:rFonts w:ascii="Sakkal Majalla" w:hAnsi="Sakkal Majalla" w:cs="Sakkal Majalla"/>
          <w:sz w:val="24"/>
          <w:szCs w:val="24"/>
        </w:rPr>
        <w:t>Kajian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ini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adalah</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kajian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literatur</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klasik</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kontemporer</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Metode</w:t>
      </w:r>
      <w:proofErr w:type="spellEnd"/>
      <w:r w:rsidRPr="00C27787">
        <w:rPr>
          <w:rFonts w:ascii="Sakkal Majalla" w:hAnsi="Sakkal Majalla" w:cs="Sakkal Majalla"/>
          <w:sz w:val="24"/>
          <w:szCs w:val="24"/>
        </w:rPr>
        <w:t xml:space="preserve"> yang </w:t>
      </w:r>
      <w:proofErr w:type="spellStart"/>
      <w:r w:rsidRPr="00C27787">
        <w:rPr>
          <w:rFonts w:ascii="Sakkal Majalla" w:hAnsi="Sakkal Majalla" w:cs="Sakkal Majalla"/>
          <w:sz w:val="24"/>
          <w:szCs w:val="24"/>
        </w:rPr>
        <w:t>digunakan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adalah</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metode</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kualitatif</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dengan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pendekatan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deskriptif</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dengan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mengumpulkan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Hadits-hadits</w:t>
      </w:r>
      <w:proofErr w:type="spellEnd"/>
      <w:r w:rsidRPr="00C27787">
        <w:rPr>
          <w:rFonts w:ascii="Sakkal Majalla" w:hAnsi="Sakkal Majalla" w:cs="Sakkal Majalla"/>
          <w:sz w:val="24"/>
          <w:szCs w:val="24"/>
        </w:rPr>
        <w:t xml:space="preserve"> yang </w:t>
      </w:r>
      <w:proofErr w:type="spellStart"/>
      <w:r w:rsidRPr="00C27787">
        <w:rPr>
          <w:rFonts w:ascii="Sakkal Majalla" w:hAnsi="Sakkal Majalla" w:cs="Sakkal Majalla"/>
          <w:sz w:val="24"/>
          <w:szCs w:val="24"/>
        </w:rPr>
        <w:t>berkaitan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dengan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lagu</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musik</w:t>
      </w:r>
      <w:proofErr w:type="spellEnd"/>
      <w:r w:rsidRPr="00C27787">
        <w:rPr>
          <w:rFonts w:ascii="Sakkal Majalla" w:hAnsi="Sakkal Majalla" w:cs="Sakkal Majalla"/>
          <w:sz w:val="24"/>
          <w:szCs w:val="24"/>
        </w:rPr>
        <w:t xml:space="preserve"> yang </w:t>
      </w:r>
      <w:proofErr w:type="spellStart"/>
      <w:r w:rsidRPr="00C27787">
        <w:rPr>
          <w:rFonts w:ascii="Sakkal Majalla" w:hAnsi="Sakkal Majalla" w:cs="Sakkal Majalla"/>
          <w:sz w:val="24"/>
          <w:szCs w:val="24"/>
        </w:rPr>
        <w:t>merupakan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bagian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dari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nasyid</w:t>
      </w:r>
      <w:proofErr w:type="spellEnd"/>
      <w:r w:rsidRPr="00C27787">
        <w:rPr>
          <w:rFonts w:ascii="Sakkal Majalla" w:hAnsi="Sakkal Majalla" w:cs="Sakkal Majalla"/>
          <w:sz w:val="24"/>
          <w:szCs w:val="24"/>
        </w:rPr>
        <w:t>.</w:t>
      </w:r>
      <w:r w:rsidRPr="00C27787">
        <w:rPr>
          <w:sz w:val="24"/>
          <w:szCs w:val="24"/>
        </w:rPr>
        <w:t xml:space="preserve"> </w:t>
      </w:r>
      <w:proofErr w:type="spellStart"/>
      <w:proofErr w:type="gramStart"/>
      <w:r w:rsidR="00DA0DFF">
        <w:rPr>
          <w:sz w:val="24"/>
          <w:szCs w:val="24"/>
        </w:rPr>
        <w:t>U</w:t>
      </w:r>
      <w:r w:rsidRPr="00C27787">
        <w:rPr>
          <w:rFonts w:ascii="Sakkal Majalla" w:hAnsi="Sakkal Majalla" w:cs="Sakkal Majalla"/>
          <w:sz w:val="24"/>
          <w:szCs w:val="24"/>
        </w:rPr>
        <w:t>ntuk</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pengolahan</w:t>
      </w:r>
      <w:proofErr w:type="spellEnd"/>
      <w:proofErr w:type="gramEnd"/>
      <w:r w:rsidRPr="00C27787">
        <w:rPr>
          <w:rFonts w:ascii="Sakkal Majalla" w:hAnsi="Sakkal Majalla" w:cs="Sakkal Majalla"/>
          <w:sz w:val="24"/>
          <w:szCs w:val="24"/>
        </w:rPr>
        <w:t xml:space="preserve">  data,  </w:t>
      </w:r>
      <w:proofErr w:type="spellStart"/>
      <w:r w:rsidRPr="00C27787">
        <w:rPr>
          <w:rFonts w:ascii="Sakkal Majalla" w:hAnsi="Sakkal Majalla" w:cs="Sakkal Majalla"/>
          <w:sz w:val="24"/>
          <w:szCs w:val="24"/>
        </w:rPr>
        <w:t>metode</w:t>
      </w:r>
      <w:proofErr w:type="spellEnd"/>
      <w:r w:rsidRPr="00C27787">
        <w:rPr>
          <w:rFonts w:ascii="Sakkal Majalla" w:hAnsi="Sakkal Majalla" w:cs="Sakkal Majalla"/>
          <w:sz w:val="24"/>
          <w:szCs w:val="24"/>
        </w:rPr>
        <w:t xml:space="preserve">  yang  </w:t>
      </w:r>
      <w:proofErr w:type="spellStart"/>
      <w:r w:rsidRPr="00C27787">
        <w:rPr>
          <w:rFonts w:ascii="Sakkal Majalla" w:hAnsi="Sakkal Majalla" w:cs="Sakkal Majalla"/>
          <w:sz w:val="24"/>
          <w:szCs w:val="24"/>
        </w:rPr>
        <w:t>digunakan</w:t>
      </w:r>
      <w:proofErr w:type="spellEnd"/>
      <w:r w:rsidRPr="00C27787">
        <w:rPr>
          <w:rFonts w:ascii="Sakkal Majalla" w:hAnsi="Sakkal Majalla" w:cs="Sakkal Majalla"/>
          <w:sz w:val="24"/>
          <w:szCs w:val="24"/>
          <w:rtl/>
        </w:rPr>
        <w:t xml:space="preserve"> </w:t>
      </w:r>
      <w:proofErr w:type="spellStart"/>
      <w:r w:rsidRPr="00C27787">
        <w:rPr>
          <w:rFonts w:ascii="Sakkal Majalla" w:hAnsi="Sakkal Majalla" w:cs="Sakkal Majalla"/>
          <w:sz w:val="24"/>
          <w:szCs w:val="24"/>
        </w:rPr>
        <w:t>adalah</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studi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kepustakaan</w:t>
      </w:r>
      <w:proofErr w:type="spellEnd"/>
      <w:r w:rsidRPr="00C27787">
        <w:rPr>
          <w:rFonts w:ascii="Sakkal Majalla" w:hAnsi="Sakkal Majalla" w:cs="Sakkal Majalla"/>
          <w:sz w:val="24"/>
          <w:szCs w:val="24"/>
        </w:rPr>
        <w:t xml:space="preserve"> (</w:t>
      </w:r>
      <w:r w:rsidRPr="00C27787">
        <w:rPr>
          <w:rFonts w:ascii="Sakkal Majalla" w:hAnsi="Sakkal Majalla" w:cs="Sakkal Majalla"/>
          <w:i/>
          <w:iCs/>
          <w:sz w:val="24"/>
          <w:szCs w:val="24"/>
        </w:rPr>
        <w:t>library research</w:t>
      </w:r>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metode</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analisis</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deskriptif</w:t>
      </w:r>
      <w:proofErr w:type="spellEnd"/>
      <w:r w:rsidRPr="00C27787">
        <w:rPr>
          <w:rFonts w:ascii="Sakkal Majalla" w:hAnsi="Sakkal Majalla" w:cs="Sakkal Majalla"/>
          <w:sz w:val="24"/>
          <w:szCs w:val="24"/>
        </w:rPr>
        <w:t>.</w:t>
      </w:r>
    </w:p>
    <w:p w:rsidR="00C27787" w:rsidRDefault="00C27787" w:rsidP="007D4890">
      <w:pPr>
        <w:bidi w:val="0"/>
        <w:jc w:val="both"/>
        <w:rPr>
          <w:rFonts w:ascii="Sakkal Majalla" w:hAnsi="Sakkal Majalla" w:cs="Sakkal Majalla"/>
          <w:sz w:val="24"/>
          <w:szCs w:val="24"/>
        </w:rPr>
      </w:pPr>
      <w:proofErr w:type="spellStart"/>
      <w:r>
        <w:rPr>
          <w:rFonts w:ascii="Sakkal Majalla" w:hAnsi="Sakkal Majalla" w:cs="Sakkal Majalla"/>
          <w:sz w:val="24"/>
          <w:szCs w:val="24"/>
        </w:rPr>
        <w:t>Hasil</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penelitian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menunjukkan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bahwa</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pemahaman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tentang</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nasyid</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hukum</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dan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peerbedaan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ulama</w:t>
      </w:r>
      <w:proofErr w:type="spellEnd"/>
      <w:r>
        <w:rPr>
          <w:rFonts w:ascii="Sakkal Majalla" w:hAnsi="Sakkal Majalla" w:cs="Sakkal Majalla"/>
          <w:sz w:val="24"/>
          <w:szCs w:val="24"/>
        </w:rPr>
        <w:t xml:space="preserve"> di </w:t>
      </w:r>
      <w:proofErr w:type="spellStart"/>
      <w:r>
        <w:rPr>
          <w:rFonts w:ascii="Sakkal Majalla" w:hAnsi="Sakkal Majalla" w:cs="Sakkal Majalla"/>
          <w:sz w:val="24"/>
          <w:szCs w:val="24"/>
        </w:rPr>
        <w:t>dalamnya</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telah</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dijelaskan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dalam</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hadis</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nabi</w:t>
      </w:r>
      <w:proofErr w:type="spellEnd"/>
      <w:r>
        <w:rPr>
          <w:rFonts w:ascii="Sakkal Majalla" w:hAnsi="Sakkal Majalla" w:cs="Sakkal Majalla"/>
          <w:sz w:val="24"/>
          <w:szCs w:val="24"/>
        </w:rPr>
        <w:t xml:space="preserve"> saw.</w:t>
      </w:r>
      <w:r w:rsidRPr="00C27787">
        <w:t xml:space="preserve"> </w:t>
      </w:r>
      <w:proofErr w:type="spellStart"/>
      <w:r w:rsidRPr="00C27787">
        <w:rPr>
          <w:rFonts w:ascii="Sakkal Majalla" w:hAnsi="Sakkal Majalla" w:cs="Sakkal Majalla"/>
          <w:sz w:val="24"/>
          <w:szCs w:val="24"/>
        </w:rPr>
        <w:t>Tulisan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ini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berimplikasi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pada</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pemahaman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nilai-nilai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seni</w:t>
      </w:r>
      <w:proofErr w:type="spellEnd"/>
      <w:r w:rsidRPr="00C27787">
        <w:rPr>
          <w:rFonts w:ascii="Sakkal Majalla" w:hAnsi="Sakkal Majalla" w:cs="Sakkal Majalla"/>
          <w:sz w:val="24"/>
          <w:szCs w:val="24"/>
        </w:rPr>
        <w:t xml:space="preserve">  yang  </w:t>
      </w:r>
      <w:proofErr w:type="spellStart"/>
      <w:r w:rsidRPr="00C27787">
        <w:rPr>
          <w:rFonts w:ascii="Sakkal Majalla" w:hAnsi="Sakkal Majalla" w:cs="Sakkal Majalla"/>
          <w:sz w:val="24"/>
          <w:szCs w:val="24"/>
        </w:rPr>
        <w:t>sebenarnya</w:t>
      </w:r>
      <w:proofErr w:type="spellEnd"/>
      <w:r w:rsidRPr="00C27787">
        <w:rPr>
          <w:rFonts w:ascii="Sakkal Majalla" w:hAnsi="Sakkal Majalla" w:cs="Sakkal Majalla"/>
          <w:sz w:val="24"/>
          <w:szCs w:val="24"/>
          <w:rtl/>
        </w:rPr>
        <w:t xml:space="preserve">, </w:t>
      </w:r>
      <w:proofErr w:type="spellStart"/>
      <w:r w:rsidRPr="00C27787">
        <w:rPr>
          <w:rFonts w:ascii="Sakkal Majalla" w:hAnsi="Sakkal Majalla" w:cs="Sakkal Majalla"/>
          <w:sz w:val="24"/>
          <w:szCs w:val="24"/>
        </w:rPr>
        <w:t>terlebih</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khusus</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bagi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generasi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muslim</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milineal</w:t>
      </w:r>
      <w:proofErr w:type="spellEnd"/>
      <w:r w:rsidRPr="00C27787">
        <w:rPr>
          <w:rFonts w:ascii="Sakkal Majalla" w:hAnsi="Sakkal Majalla" w:cs="Sakkal Majalla"/>
          <w:sz w:val="24"/>
          <w:szCs w:val="24"/>
        </w:rPr>
        <w:t xml:space="preserve"> yang </w:t>
      </w:r>
      <w:proofErr w:type="spellStart"/>
      <w:r w:rsidRPr="00C27787">
        <w:rPr>
          <w:rFonts w:ascii="Sakkal Majalla" w:hAnsi="Sakkal Majalla" w:cs="Sakkal Majalla"/>
          <w:sz w:val="24"/>
          <w:szCs w:val="24"/>
        </w:rPr>
        <w:t>menghadapi</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permasalahan</w:t>
      </w:r>
      <w:proofErr w:type="spellEnd"/>
      <w:r w:rsidRPr="00C27787">
        <w:rPr>
          <w:rFonts w:ascii="Sakkal Majalla" w:hAnsi="Sakkal Majalla" w:cs="Sakkal Majalla"/>
          <w:sz w:val="24"/>
          <w:szCs w:val="24"/>
          <w:rtl/>
        </w:rPr>
        <w:t xml:space="preserve"> </w:t>
      </w:r>
      <w:proofErr w:type="spellStart"/>
      <w:r w:rsidRPr="00C27787">
        <w:rPr>
          <w:rFonts w:ascii="Sakkal Majalla" w:hAnsi="Sakkal Majalla" w:cs="Sakkal Majalla"/>
          <w:sz w:val="24"/>
          <w:szCs w:val="24"/>
        </w:rPr>
        <w:t>kehidupan</w:t>
      </w:r>
      <w:proofErr w:type="spellEnd"/>
      <w:r w:rsidRPr="00C27787">
        <w:rPr>
          <w:rFonts w:ascii="Sakkal Majalla" w:hAnsi="Sakkal Majalla" w:cs="Sakkal Majalla"/>
          <w:sz w:val="24"/>
          <w:szCs w:val="24"/>
        </w:rPr>
        <w:t xml:space="preserve"> </w:t>
      </w:r>
      <w:proofErr w:type="spellStart"/>
      <w:r w:rsidRPr="00C27787">
        <w:rPr>
          <w:rFonts w:ascii="Sakkal Majalla" w:hAnsi="Sakkal Majalla" w:cs="Sakkal Majalla"/>
          <w:sz w:val="24"/>
          <w:szCs w:val="24"/>
        </w:rPr>
        <w:t>moderen</w:t>
      </w:r>
      <w:proofErr w:type="spellEnd"/>
      <w:r w:rsidRPr="00C27787">
        <w:rPr>
          <w:rFonts w:ascii="Sakkal Majalla" w:hAnsi="Sakkal Majalla" w:cs="Sakkal Majalla"/>
          <w:sz w:val="24"/>
          <w:szCs w:val="24"/>
        </w:rPr>
        <w:t xml:space="preserve"> yang </w:t>
      </w:r>
      <w:proofErr w:type="spellStart"/>
      <w:r w:rsidRPr="00C27787">
        <w:rPr>
          <w:rFonts w:ascii="Sakkal Majalla" w:hAnsi="Sakkal Majalla" w:cs="Sakkal Majalla"/>
          <w:sz w:val="24"/>
          <w:szCs w:val="24"/>
        </w:rPr>
        <w:t>kompleks</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sehingga</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dapat</w:t>
      </w:r>
      <w:proofErr w:type="spellEnd"/>
      <w:r>
        <w:rPr>
          <w:rFonts w:ascii="Sakkal Majalla" w:hAnsi="Sakkal Majalla" w:cs="Sakkal Majalla"/>
          <w:sz w:val="24"/>
          <w:szCs w:val="24"/>
        </w:rPr>
        <w:t xml:space="preserve"> </w:t>
      </w:r>
      <w:proofErr w:type="spellStart"/>
      <w:r w:rsidR="007D4890">
        <w:rPr>
          <w:rFonts w:ascii="Sakkal Majalla" w:hAnsi="Sakkal Majalla" w:cs="Sakkal Majalla"/>
          <w:sz w:val="24"/>
          <w:szCs w:val="24"/>
        </w:rPr>
        <w:t>menjadi</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generasi</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muslim</w:t>
      </w:r>
      <w:proofErr w:type="spellEnd"/>
      <w:r>
        <w:rPr>
          <w:rFonts w:ascii="Sakkal Majalla" w:hAnsi="Sakkal Majalla" w:cs="Sakkal Majalla"/>
          <w:sz w:val="24"/>
          <w:szCs w:val="24"/>
        </w:rPr>
        <w:t xml:space="preserve"> yang </w:t>
      </w:r>
      <w:proofErr w:type="spellStart"/>
      <w:r>
        <w:rPr>
          <w:rFonts w:ascii="Sakkal Majalla" w:hAnsi="Sakkal Majalla" w:cs="Sakkal Majalla"/>
          <w:sz w:val="24"/>
          <w:szCs w:val="24"/>
        </w:rPr>
        <w:t>berperadaban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dan</w:t>
      </w:r>
      <w:proofErr w:type="spellEnd"/>
      <w:r>
        <w:rPr>
          <w:rFonts w:ascii="Sakkal Majalla" w:hAnsi="Sakkal Majalla" w:cs="Sakkal Majalla"/>
          <w:sz w:val="24"/>
          <w:szCs w:val="24"/>
        </w:rPr>
        <w:t xml:space="preserve"> </w:t>
      </w:r>
      <w:proofErr w:type="spellStart"/>
      <w:r>
        <w:rPr>
          <w:rFonts w:ascii="Sakkal Majalla" w:hAnsi="Sakkal Majalla" w:cs="Sakkal Majalla"/>
          <w:sz w:val="24"/>
          <w:szCs w:val="24"/>
        </w:rPr>
        <w:t>berkeadaban</w:t>
      </w:r>
      <w:proofErr w:type="spellEnd"/>
      <w:r>
        <w:rPr>
          <w:rFonts w:ascii="Sakkal Majalla" w:hAnsi="Sakkal Majalla" w:cs="Sakkal Majalla"/>
          <w:sz w:val="24"/>
          <w:szCs w:val="24"/>
        </w:rPr>
        <w:t>.</w:t>
      </w:r>
    </w:p>
    <w:p w:rsidR="006564D8" w:rsidRPr="00C27787" w:rsidRDefault="006564D8" w:rsidP="006564D8">
      <w:pPr>
        <w:bidi w:val="0"/>
        <w:jc w:val="both"/>
        <w:rPr>
          <w:rFonts w:ascii="Sakkal Majalla" w:hAnsi="Sakkal Majalla" w:cs="Sakkal Majalla"/>
          <w:sz w:val="24"/>
          <w:szCs w:val="24"/>
        </w:rPr>
      </w:pPr>
      <w:bookmarkStart w:id="0" w:name="_GoBack"/>
      <w:r>
        <w:rPr>
          <w:rFonts w:ascii="Sakkal Majalla" w:hAnsi="Sakkal Majalla" w:cs="Sakkal Majalla"/>
          <w:sz w:val="24"/>
          <w:szCs w:val="24"/>
        </w:rPr>
        <w:t xml:space="preserve">Kata </w:t>
      </w:r>
      <w:proofErr w:type="spellStart"/>
      <w:r>
        <w:rPr>
          <w:rFonts w:ascii="Sakkal Majalla" w:hAnsi="Sakkal Majalla" w:cs="Sakkal Majalla"/>
          <w:sz w:val="24"/>
          <w:szCs w:val="24"/>
        </w:rPr>
        <w:t>Kunci</w:t>
      </w:r>
      <w:proofErr w:type="spellEnd"/>
      <w:r>
        <w:rPr>
          <w:rFonts w:ascii="Sakkal Majalla" w:hAnsi="Sakkal Majalla" w:cs="Sakkal Majalla"/>
          <w:sz w:val="24"/>
          <w:szCs w:val="24"/>
        </w:rPr>
        <w:t xml:space="preserve">: </w:t>
      </w:r>
      <w:proofErr w:type="spellStart"/>
      <w:r w:rsidRPr="006564D8">
        <w:rPr>
          <w:rFonts w:ascii="Sakkal Majalla" w:hAnsi="Sakkal Majalla" w:cs="Sakkal Majalla"/>
          <w:i/>
          <w:iCs/>
          <w:sz w:val="24"/>
          <w:szCs w:val="24"/>
        </w:rPr>
        <w:t>Nasyid</w:t>
      </w:r>
      <w:proofErr w:type="spellEnd"/>
      <w:r w:rsidRPr="006564D8">
        <w:rPr>
          <w:rFonts w:ascii="Sakkal Majalla" w:hAnsi="Sakkal Majalla" w:cs="Sakkal Majalla"/>
          <w:i/>
          <w:iCs/>
          <w:sz w:val="24"/>
          <w:szCs w:val="24"/>
        </w:rPr>
        <w:t xml:space="preserve">, </w:t>
      </w:r>
      <w:proofErr w:type="spellStart"/>
      <w:r w:rsidRPr="006564D8">
        <w:rPr>
          <w:rFonts w:ascii="Sakkal Majalla" w:hAnsi="Sakkal Majalla" w:cs="Sakkal Majalla"/>
          <w:i/>
          <w:iCs/>
          <w:sz w:val="24"/>
          <w:szCs w:val="24"/>
        </w:rPr>
        <w:t>Lagu</w:t>
      </w:r>
      <w:proofErr w:type="spellEnd"/>
      <w:r w:rsidRPr="006564D8">
        <w:rPr>
          <w:rFonts w:ascii="Sakkal Majalla" w:hAnsi="Sakkal Majalla" w:cs="Sakkal Majalla"/>
          <w:i/>
          <w:iCs/>
          <w:sz w:val="24"/>
          <w:szCs w:val="24"/>
        </w:rPr>
        <w:t xml:space="preserve">, </w:t>
      </w:r>
      <w:proofErr w:type="spellStart"/>
      <w:r w:rsidRPr="006564D8">
        <w:rPr>
          <w:rFonts w:ascii="Sakkal Majalla" w:hAnsi="Sakkal Majalla" w:cs="Sakkal Majalla"/>
          <w:i/>
          <w:iCs/>
          <w:sz w:val="24"/>
          <w:szCs w:val="24"/>
        </w:rPr>
        <w:t>Musik</w:t>
      </w:r>
      <w:proofErr w:type="spellEnd"/>
    </w:p>
    <w:bookmarkEnd w:id="0"/>
    <w:p w:rsidR="00F90A30" w:rsidRPr="00F90A30" w:rsidRDefault="00F90A30" w:rsidP="00A40DDF">
      <w:pPr>
        <w:ind w:firstLine="720"/>
        <w:jc w:val="both"/>
        <w:rPr>
          <w:rFonts w:ascii="Sakkal Majalla" w:hAnsi="Sakkal Majalla" w:cs="Sakkal Majalla"/>
          <w:b/>
          <w:bCs/>
          <w:sz w:val="36"/>
          <w:szCs w:val="36"/>
          <w:rtl/>
          <w:lang w:bidi="ar"/>
        </w:rPr>
      </w:pPr>
      <w:r w:rsidRPr="00F90A30">
        <w:rPr>
          <w:rFonts w:ascii="Sakkal Majalla" w:hAnsi="Sakkal Majalla" w:cs="Sakkal Majalla" w:hint="cs"/>
          <w:b/>
          <w:bCs/>
          <w:sz w:val="36"/>
          <w:szCs w:val="36"/>
          <w:rtl/>
          <w:lang w:bidi="ar"/>
        </w:rPr>
        <w:t>المقدمة</w:t>
      </w:r>
    </w:p>
    <w:p w:rsidR="00855F75" w:rsidRPr="0038311C" w:rsidRDefault="00855F75" w:rsidP="00A40DDF">
      <w:pPr>
        <w:ind w:firstLine="720"/>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في الوقت الحاضر ، أصبح الناس مغرمين بشكل كبير</w:t>
      </w:r>
      <w:r w:rsidR="00CA039B" w:rsidRPr="0038311C">
        <w:rPr>
          <w:rFonts w:ascii="Sakkal Majalla" w:hAnsi="Sakkal Majalla" w:cs="Sakkal Majalla" w:hint="cs"/>
          <w:sz w:val="36"/>
          <w:szCs w:val="36"/>
          <w:rtl/>
          <w:lang w:bidi="ar"/>
        </w:rPr>
        <w:t xml:space="preserve"> بالأغاني، </w:t>
      </w:r>
      <w:r w:rsidRPr="0038311C">
        <w:rPr>
          <w:rFonts w:ascii="Sakkal Majalla" w:hAnsi="Sakkal Majalla" w:cs="Sakkal Majalla" w:hint="cs"/>
          <w:sz w:val="36"/>
          <w:szCs w:val="36"/>
          <w:rtl/>
          <w:lang w:bidi="ar"/>
        </w:rPr>
        <w:t xml:space="preserve"> ويحبون الأغاني الدينية من الرجال والنساء  كالأطفال والمراهقين  إلى كبار السن.</w:t>
      </w:r>
      <w:r w:rsidR="008423F2" w:rsidRPr="0038311C">
        <w:rPr>
          <w:rFonts w:hint="cs"/>
          <w:sz w:val="36"/>
          <w:szCs w:val="36"/>
          <w:rtl/>
        </w:rPr>
        <w:t xml:space="preserve"> </w:t>
      </w:r>
      <w:r w:rsidR="008423F2" w:rsidRPr="0038311C">
        <w:rPr>
          <w:rFonts w:ascii="Sakkal Majalla" w:hAnsi="Sakkal Majalla" w:cs="Sakkal Majalla" w:hint="cs"/>
          <w:sz w:val="36"/>
          <w:szCs w:val="36"/>
          <w:rtl/>
          <w:lang w:bidi="ar"/>
        </w:rPr>
        <w:t>من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بين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الأغاني</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الدينية</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التي</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تكتسب</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مكانة</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كبيرة</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في</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المجتمع</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هي</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الأناشيد</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الإسلامية. ويتسم</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ذلك</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بتزايد</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عدد</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فرق</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الأناشيد</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من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سنة</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إلى</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أخرى،</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وتجدر</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الإشارة</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إلى</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أن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المولعين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بالأناشيد</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يأتون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من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جيل</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الشباب،</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بدءًا</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من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الجامعات</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والمدارس</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و</w:t>
      </w:r>
      <w:r w:rsidR="00CA039B" w:rsidRPr="0038311C">
        <w:rPr>
          <w:rFonts w:ascii="Sakkal Majalla" w:hAnsi="Sakkal Majalla" w:cs="Sakkal Majalla" w:hint="cs"/>
          <w:sz w:val="36"/>
          <w:szCs w:val="36"/>
          <w:rtl/>
          <w:lang w:bidi="ar"/>
        </w:rPr>
        <w:t>شباب ال</w:t>
      </w:r>
      <w:r w:rsidR="008423F2" w:rsidRPr="0038311C">
        <w:rPr>
          <w:rFonts w:ascii="Sakkal Majalla" w:hAnsi="Sakkal Majalla" w:cs="Sakkal Majalla" w:hint="cs"/>
          <w:sz w:val="36"/>
          <w:szCs w:val="36"/>
          <w:rtl/>
          <w:lang w:bidi="ar"/>
        </w:rPr>
        <w:t>مساجد</w:t>
      </w:r>
      <w:r w:rsidR="008423F2" w:rsidRPr="0038311C">
        <w:rPr>
          <w:rFonts w:ascii="Sakkal Majalla" w:hAnsi="Sakkal Majalla" w:cs="Sakkal Majalla"/>
          <w:sz w:val="36"/>
          <w:szCs w:val="36"/>
          <w:rtl/>
          <w:lang w:bidi="ar"/>
        </w:rPr>
        <w:t xml:space="preserve"> </w:t>
      </w:r>
      <w:r w:rsidR="00A40DDF" w:rsidRPr="0038311C">
        <w:rPr>
          <w:rFonts w:ascii="Sakkal Majalla" w:hAnsi="Sakkal Majalla" w:cs="Sakkal Majalla" w:hint="cs"/>
          <w:sz w:val="36"/>
          <w:szCs w:val="36"/>
          <w:rtl/>
          <w:lang w:bidi="ar"/>
        </w:rPr>
        <w:t>والمعاهد الإسلامية</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إلى</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عامة</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الناس</w:t>
      </w:r>
      <w:r w:rsidR="008423F2" w:rsidRPr="0038311C">
        <w:rPr>
          <w:rFonts w:ascii="Sakkal Majalla" w:hAnsi="Sakkal Majalla" w:cs="Sakkal Majalla"/>
          <w:sz w:val="36"/>
          <w:szCs w:val="36"/>
          <w:rtl/>
          <w:lang w:bidi="ar"/>
        </w:rPr>
        <w:t xml:space="preserve"> </w:t>
      </w:r>
      <w:r w:rsidR="00A40DDF" w:rsidRPr="0038311C">
        <w:rPr>
          <w:rFonts w:ascii="Sakkal Majalla" w:hAnsi="Sakkal Majalla" w:cs="Sakkal Majalla" w:hint="cs"/>
          <w:sz w:val="36"/>
          <w:szCs w:val="36"/>
          <w:rtl/>
        </w:rPr>
        <w:t>لا أحد لا يعرف النشيد الإسلامي</w:t>
      </w:r>
      <w:r w:rsidR="008423F2" w:rsidRPr="0038311C">
        <w:rPr>
          <w:rFonts w:ascii="Sakkal Majalla" w:hAnsi="Sakkal Majalla" w:cs="Sakkal Majalla"/>
          <w:sz w:val="36"/>
          <w:szCs w:val="36"/>
          <w:rtl/>
          <w:lang w:bidi="ar"/>
        </w:rPr>
        <w:t xml:space="preserve"> </w:t>
      </w:r>
      <w:r w:rsidR="00A40DDF" w:rsidRPr="0038311C">
        <w:rPr>
          <w:rFonts w:ascii="Sakkal Majalla" w:hAnsi="Sakkal Majalla" w:cs="Sakkal Majalla" w:hint="cs"/>
          <w:sz w:val="36"/>
          <w:szCs w:val="36"/>
          <w:rtl/>
          <w:lang w:bidi="ar"/>
        </w:rPr>
        <w:t>كفن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من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الفن</w:t>
      </w:r>
      <w:r w:rsidR="00A40DDF" w:rsidRPr="0038311C">
        <w:rPr>
          <w:rFonts w:ascii="Sakkal Majalla" w:hAnsi="Sakkal Majalla" w:cs="Sakkal Majalla" w:hint="cs"/>
          <w:sz w:val="36"/>
          <w:szCs w:val="36"/>
          <w:rtl/>
          <w:lang w:bidi="ar"/>
        </w:rPr>
        <w:t>ون</w:t>
      </w:r>
      <w:r w:rsidR="008423F2" w:rsidRPr="0038311C">
        <w:rPr>
          <w:rFonts w:ascii="Sakkal Majalla" w:hAnsi="Sakkal Majalla" w:cs="Sakkal Majalla"/>
          <w:sz w:val="36"/>
          <w:szCs w:val="36"/>
          <w:rtl/>
          <w:lang w:bidi="ar"/>
        </w:rPr>
        <w:t xml:space="preserve"> </w:t>
      </w:r>
      <w:r w:rsidR="008423F2" w:rsidRPr="0038311C">
        <w:rPr>
          <w:rFonts w:ascii="Sakkal Majalla" w:hAnsi="Sakkal Majalla" w:cs="Sakkal Majalla" w:hint="cs"/>
          <w:sz w:val="36"/>
          <w:szCs w:val="36"/>
          <w:rtl/>
          <w:lang w:bidi="ar"/>
        </w:rPr>
        <w:t>الإسلامي</w:t>
      </w:r>
      <w:r w:rsidR="00A40DDF" w:rsidRPr="0038311C">
        <w:rPr>
          <w:rFonts w:ascii="Sakkal Majalla" w:hAnsi="Sakkal Majalla" w:cs="Sakkal Majalla" w:hint="cs"/>
          <w:sz w:val="36"/>
          <w:szCs w:val="36"/>
          <w:rtl/>
          <w:lang w:bidi="ar"/>
        </w:rPr>
        <w:t>ة</w:t>
      </w:r>
      <w:r w:rsidR="008423F2" w:rsidRPr="0038311C">
        <w:rPr>
          <w:rFonts w:ascii="Sakkal Majalla" w:hAnsi="Sakkal Majalla" w:cs="Sakkal Majalla"/>
          <w:sz w:val="36"/>
          <w:szCs w:val="36"/>
          <w:rtl/>
          <w:lang w:bidi="ar"/>
        </w:rPr>
        <w:t>.</w:t>
      </w:r>
    </w:p>
    <w:p w:rsidR="000A5ACF" w:rsidRPr="0038311C" w:rsidRDefault="00A40DDF" w:rsidP="00A40DDF">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الناحية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النظرية،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يكن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الغناء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والموسيقى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معروفين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للمجتمع</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الإسلامي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عهد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النبي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محمد صلى الله عليه وسلم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وأصحابه رضوان الله عليهم، على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الرغم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الفن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ذلك</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الوقت</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كان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معروفًا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بالفعل. ورد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الموسوعة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الفن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هو</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تجسيد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للحس</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الجميل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الموجود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النفس</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البشرية</w:t>
      </w:r>
      <w:r w:rsidR="00F4078E" w:rsidRPr="0038311C">
        <w:rPr>
          <w:rFonts w:ascii="Sakkal Majalla" w:hAnsi="Sakkal Majalla" w:cs="Sakkal Majalla" w:hint="cs"/>
          <w:sz w:val="36"/>
          <w:szCs w:val="36"/>
          <w:rtl/>
        </w:rPr>
        <w:t>، الذي يولد بوسائل</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الاتصال</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في</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شكل</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يمكن</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أن</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يلتقطه</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حاسة</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السمع</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فن</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الصوت</w:t>
      </w:r>
      <w:r w:rsidR="00F4078E" w:rsidRPr="0038311C">
        <w:rPr>
          <w:rFonts w:ascii="Sakkal Majalla" w:hAnsi="Sakkal Majalla" w:cs="Sakkal Majalla"/>
          <w:sz w:val="36"/>
          <w:szCs w:val="36"/>
          <w:rtl/>
        </w:rPr>
        <w:t>)</w:t>
      </w:r>
      <w:r w:rsidR="00F4078E" w:rsidRPr="0038311C">
        <w:rPr>
          <w:rFonts w:ascii="Sakkal Majalla" w:hAnsi="Sakkal Majalla" w:cs="Sakkal Majalla" w:hint="cs"/>
          <w:sz w:val="36"/>
          <w:szCs w:val="36"/>
          <w:rtl/>
        </w:rPr>
        <w:t>،</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أو</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حاسة</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البصر</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فن الرسم</w:t>
      </w:r>
      <w:r w:rsidR="00F4078E" w:rsidRPr="0038311C">
        <w:rPr>
          <w:rFonts w:ascii="Sakkal Majalla" w:hAnsi="Sakkal Majalla" w:cs="Sakkal Majalla"/>
          <w:sz w:val="36"/>
          <w:szCs w:val="36"/>
          <w:rtl/>
        </w:rPr>
        <w:t>)</w:t>
      </w:r>
      <w:r w:rsidR="00F4078E" w:rsidRPr="0038311C">
        <w:rPr>
          <w:rFonts w:ascii="Sakkal Majalla" w:hAnsi="Sakkal Majalla" w:cs="Sakkal Majalla" w:hint="cs"/>
          <w:sz w:val="36"/>
          <w:szCs w:val="36"/>
          <w:rtl/>
        </w:rPr>
        <w:t>،</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أو</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يولد</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من</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خلال</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الحركة</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فن الرقص</w:t>
      </w:r>
      <w:r w:rsidR="00F4078E" w:rsidRPr="0038311C">
        <w:rPr>
          <w:rFonts w:ascii="Sakkal Majalla" w:hAnsi="Sakkal Majalla" w:cs="Sakkal Majalla"/>
          <w:sz w:val="36"/>
          <w:szCs w:val="36"/>
          <w:rtl/>
        </w:rPr>
        <w:t xml:space="preserve"> </w:t>
      </w:r>
      <w:r w:rsidR="00F4078E" w:rsidRPr="0038311C">
        <w:rPr>
          <w:rFonts w:ascii="Sakkal Majalla" w:hAnsi="Sakkal Majalla" w:cs="Sakkal Majalla" w:hint="cs"/>
          <w:sz w:val="36"/>
          <w:szCs w:val="36"/>
          <w:rtl/>
        </w:rPr>
        <w:t>والدراما</w:t>
      </w:r>
      <w:r w:rsidR="00F4078E" w:rsidRPr="0038311C">
        <w:rPr>
          <w:rFonts w:ascii="Sakkal Majalla" w:hAnsi="Sakkal Majalla" w:cs="Sakkal Majalla"/>
          <w:sz w:val="36"/>
          <w:szCs w:val="36"/>
          <w:rtl/>
        </w:rPr>
        <w:t>).</w:t>
      </w:r>
      <w:r w:rsidR="002630FE">
        <w:rPr>
          <w:rStyle w:val="FootnoteReference"/>
          <w:rFonts w:ascii="Sakkal Majalla" w:hAnsi="Sakkal Majalla" w:cs="Sakkal Majalla"/>
          <w:sz w:val="36"/>
          <w:szCs w:val="36"/>
          <w:rtl/>
        </w:rPr>
        <w:footnoteReference w:id="1"/>
      </w:r>
    </w:p>
    <w:p w:rsidR="00144958" w:rsidRPr="0038311C" w:rsidRDefault="00115C5A" w:rsidP="00144958">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lastRenderedPageBreak/>
        <w:t>يعد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الغناء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والموسيقى 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أشكال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الفن أكثر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استباقية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التأثير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على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الثقافة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الشعبية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العالم،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وخاصة 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إندونيسيا. وظهرت</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أنواع</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مختلفة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الموسيقى،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بدءًا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الطبعات</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القديمة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مثل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الأناشيد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الوطنية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والأغاني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الشعبية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والأغاني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الدينية وداندوت (</w:t>
      </w:r>
      <w:proofErr w:type="spellStart"/>
      <w:r w:rsidRPr="002630FE">
        <w:rPr>
          <w:rFonts w:ascii="Sakkal Majalla" w:hAnsi="Sakkal Majalla" w:cs="Sakkal Majalla"/>
          <w:i/>
          <w:iCs/>
          <w:sz w:val="36"/>
          <w:szCs w:val="36"/>
        </w:rPr>
        <w:t>dangdut</w:t>
      </w:r>
      <w:proofErr w:type="spellEnd"/>
      <w:r w:rsidRPr="0038311C">
        <w:rPr>
          <w:rFonts w:ascii="Sakkal Majalla" w:hAnsi="Sakkal Majalla" w:cs="Sakkal Majalla" w:hint="cs"/>
          <w:sz w:val="36"/>
          <w:szCs w:val="36"/>
          <w:rtl/>
        </w:rPr>
        <w:t>) وروك (</w:t>
      </w:r>
      <w:r w:rsidRPr="0038311C">
        <w:rPr>
          <w:rFonts w:ascii="Sakkal Majalla" w:hAnsi="Sakkal Majalla" w:cs="Sakkal Majalla"/>
          <w:sz w:val="36"/>
          <w:szCs w:val="36"/>
        </w:rPr>
        <w:t>(</w:t>
      </w:r>
      <w:r w:rsidRPr="002630FE">
        <w:rPr>
          <w:rFonts w:ascii="Sakkal Majalla" w:hAnsi="Sakkal Majalla" w:cs="Sakkal Majalla"/>
          <w:i/>
          <w:iCs/>
          <w:sz w:val="36"/>
          <w:szCs w:val="36"/>
        </w:rPr>
        <w:t>rock</w:t>
      </w:r>
      <w:r w:rsidRPr="0038311C">
        <w:rPr>
          <w:rFonts w:ascii="Sakkal Majalla" w:hAnsi="Sakkal Majalla" w:cs="Sakkal Majalla" w:hint="cs"/>
          <w:sz w:val="36"/>
          <w:szCs w:val="36"/>
          <w:rtl/>
        </w:rPr>
        <w:t xml:space="preserve"> وما أشبه ذلك، إلى أنواع الموسيقى ال</w:t>
      </w:r>
      <w:r w:rsidR="00144958" w:rsidRPr="0038311C">
        <w:rPr>
          <w:rFonts w:ascii="Sakkal Majalla" w:hAnsi="Sakkal Majalla" w:cs="Sakkal Majalla" w:hint="cs"/>
          <w:sz w:val="36"/>
          <w:szCs w:val="36"/>
          <w:rtl/>
        </w:rPr>
        <w:t>مختلطة، روك-داننوت (</w:t>
      </w:r>
      <w:r w:rsidR="00144958" w:rsidRPr="0038311C">
        <w:rPr>
          <w:rFonts w:ascii="Sakkal Majalla" w:hAnsi="Sakkal Majalla" w:cs="Sakkal Majalla"/>
          <w:sz w:val="36"/>
          <w:szCs w:val="36"/>
        </w:rPr>
        <w:t>(</w:t>
      </w:r>
      <w:r w:rsidR="00144958" w:rsidRPr="002630FE">
        <w:rPr>
          <w:rFonts w:ascii="Sakkal Majalla" w:hAnsi="Sakkal Majalla" w:cs="Sakkal Majalla"/>
          <w:i/>
          <w:iCs/>
          <w:sz w:val="36"/>
          <w:szCs w:val="36"/>
        </w:rPr>
        <w:t>rock-</w:t>
      </w:r>
      <w:proofErr w:type="spellStart"/>
      <w:r w:rsidR="00144958" w:rsidRPr="002630FE">
        <w:rPr>
          <w:rFonts w:ascii="Sakkal Majalla" w:hAnsi="Sakkal Majalla" w:cs="Sakkal Majalla"/>
          <w:i/>
          <w:iCs/>
          <w:sz w:val="36"/>
          <w:szCs w:val="36"/>
        </w:rPr>
        <w:t>dangdut</w:t>
      </w:r>
      <w:proofErr w:type="spellEnd"/>
      <w:r w:rsidR="00144958" w:rsidRPr="0038311C">
        <w:rPr>
          <w:rFonts w:ascii="Sakkal Majalla" w:hAnsi="Sakkal Majalla" w:cs="Sakkal Majalla" w:hint="cs"/>
          <w:sz w:val="36"/>
          <w:szCs w:val="36"/>
          <w:rtl/>
        </w:rPr>
        <w:t>، هيب-هوب  (</w:t>
      </w:r>
      <w:r w:rsidR="00144958" w:rsidRPr="002630FE">
        <w:rPr>
          <w:rFonts w:ascii="Sakkal Majalla" w:hAnsi="Sakkal Majalla" w:cs="Sakkal Majalla"/>
          <w:i/>
          <w:iCs/>
          <w:sz w:val="36"/>
          <w:szCs w:val="36"/>
        </w:rPr>
        <w:t>hip-hop</w:t>
      </w:r>
      <w:r w:rsidR="00144958" w:rsidRPr="0038311C">
        <w:rPr>
          <w:rFonts w:ascii="Sakkal Majalla" w:hAnsi="Sakkal Majalla" w:cs="Sakkal Majalla" w:hint="cs"/>
          <w:sz w:val="36"/>
          <w:szCs w:val="36"/>
          <w:rtl/>
        </w:rPr>
        <w:t>)، جيز (</w:t>
      </w:r>
      <w:r w:rsidR="00144958" w:rsidRPr="002630FE">
        <w:rPr>
          <w:rFonts w:ascii="Sakkal Majalla" w:hAnsi="Sakkal Majalla" w:cs="Sakkal Majalla"/>
          <w:i/>
          <w:iCs/>
          <w:sz w:val="36"/>
          <w:szCs w:val="36"/>
        </w:rPr>
        <w:t>jazz</w:t>
      </w:r>
      <w:r w:rsidR="00144958" w:rsidRPr="002630FE">
        <w:rPr>
          <w:rFonts w:ascii="Sakkal Majalla" w:hAnsi="Sakkal Majalla" w:cs="Sakkal Majalla" w:hint="cs"/>
          <w:i/>
          <w:iCs/>
          <w:sz w:val="36"/>
          <w:szCs w:val="36"/>
          <w:rtl/>
        </w:rPr>
        <w:t>)</w:t>
      </w:r>
      <w:r w:rsidR="00144958" w:rsidRPr="0038311C">
        <w:rPr>
          <w:rFonts w:ascii="Sakkal Majalla" w:hAnsi="Sakkal Majalla" w:cs="Sakkal Majalla" w:hint="cs"/>
          <w:sz w:val="36"/>
          <w:szCs w:val="36"/>
          <w:rtl/>
        </w:rPr>
        <w:t xml:space="preserve"> وما أشبه ذلك، يمكن سماعها في أماكن مختلفة. ظاهرة</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الاستماع</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إلى</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الأغاني</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والموسيقى</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محبوبة</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أيضًا</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من</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قبل</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الجالية</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المسلمة، سلسلة</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من</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أسماء</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المطربين من</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الداخل</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والخارج،</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الفردي</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والفرق</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الموسيقية</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الحديثة،</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مرتبة</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بشكل</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جيد</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في</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حفظ</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الشباب</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المسلم،</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حتى</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كبار</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السن</w:t>
      </w:r>
      <w:r w:rsidR="00144958" w:rsidRPr="0038311C">
        <w:rPr>
          <w:rFonts w:ascii="Sakkal Majalla" w:hAnsi="Sakkal Majalla" w:cs="Sakkal Majalla"/>
          <w:sz w:val="36"/>
          <w:szCs w:val="36"/>
          <w:rtl/>
        </w:rPr>
        <w:t xml:space="preserve"> </w:t>
      </w:r>
      <w:r w:rsidR="00144958" w:rsidRPr="0038311C">
        <w:rPr>
          <w:rFonts w:ascii="Sakkal Majalla" w:hAnsi="Sakkal Majalla" w:cs="Sakkal Majalla" w:hint="cs"/>
          <w:sz w:val="36"/>
          <w:szCs w:val="36"/>
          <w:rtl/>
        </w:rPr>
        <w:t>وأطفالهم</w:t>
      </w:r>
      <w:r w:rsidR="00144958" w:rsidRPr="0038311C">
        <w:rPr>
          <w:rFonts w:ascii="Sakkal Majalla" w:hAnsi="Sakkal Majalla" w:cs="Sakkal Majalla"/>
          <w:sz w:val="36"/>
          <w:szCs w:val="36"/>
          <w:rtl/>
        </w:rPr>
        <w:t>.</w:t>
      </w:r>
      <w:r w:rsidR="002630FE">
        <w:rPr>
          <w:rStyle w:val="FootnoteReference"/>
          <w:rFonts w:ascii="Sakkal Majalla" w:hAnsi="Sakkal Majalla" w:cs="Sakkal Majalla"/>
          <w:sz w:val="36"/>
          <w:szCs w:val="36"/>
          <w:rtl/>
        </w:rPr>
        <w:footnoteReference w:id="2"/>
      </w:r>
    </w:p>
    <w:p w:rsidR="00743766" w:rsidRPr="0038311C" w:rsidRDefault="00743766" w:rsidP="00E33D3D">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عصر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الحداثة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الحالي،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الضروري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يكون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مفهوم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الفن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منظور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إسلامي، حيث</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يصبح</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العديد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الناس</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عبيدًا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لحرية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يمكن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يسيطر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عليها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الوعي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الذاتي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للإنسان، ويبدو</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الناس</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مغمورون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عالم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الترفيه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المفرط</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ويخالفون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الحدود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التي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حددها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الله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سبحانه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وتعالى، وإلى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جانب</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ذلك،</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ممارسة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الحياة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اليومية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بوعي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أو</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بغير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وعي،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هم يشاركون أيضًا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الأمور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الفنية. حتى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اليوم،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أصبح</w:t>
      </w:r>
      <w:r w:rsidR="00F02CC6" w:rsidRPr="0038311C">
        <w:rPr>
          <w:rFonts w:ascii="Sakkal Majalla" w:hAnsi="Sakkal Majalla" w:cs="Sakkal Majalla" w:hint="cs"/>
          <w:sz w:val="36"/>
          <w:szCs w:val="36"/>
          <w:rtl/>
        </w:rPr>
        <w:t xml:space="preserve"> هذا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المجال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جزءًا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نمط</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الحياة</w:t>
      </w:r>
      <w:r w:rsidR="00F02CC6" w:rsidRPr="0038311C">
        <w:rPr>
          <w:rFonts w:ascii="Sakkal Majalla" w:hAnsi="Sakkal Majalla" w:cs="Sakkal Majalla" w:hint="cs"/>
          <w:sz w:val="36"/>
          <w:szCs w:val="36"/>
          <w:rtl/>
        </w:rPr>
        <w:t>.</w:t>
      </w:r>
      <w:r w:rsidR="00E33D3D">
        <w:rPr>
          <w:rStyle w:val="FootnoteReference"/>
          <w:rFonts w:ascii="Sakkal Majalla" w:hAnsi="Sakkal Majalla" w:cs="Sakkal Majalla"/>
          <w:sz w:val="36"/>
          <w:szCs w:val="36"/>
        </w:rPr>
        <w:footnoteReference w:id="3"/>
      </w:r>
    </w:p>
    <w:p w:rsidR="00F02CC6" w:rsidRPr="0038311C" w:rsidRDefault="00F02CC6" w:rsidP="001E4A5C">
      <w:pPr>
        <w:ind w:firstLine="720"/>
        <w:jc w:val="both"/>
        <w:rPr>
          <w:rFonts w:ascii="Sakkal Majalla" w:hAnsi="Sakkal Majalla" w:cs="Sakkal Majalla"/>
          <w:sz w:val="36"/>
          <w:szCs w:val="36"/>
          <w:rtl/>
        </w:rPr>
      </w:pPr>
      <w:r w:rsidRPr="0038311C">
        <w:rPr>
          <w:rFonts w:ascii="Sakkal Majalla" w:hAnsi="Sakkal Majalla" w:cs="Sakkal Majalla" w:hint="cs"/>
          <w:sz w:val="36"/>
          <w:szCs w:val="36"/>
          <w:rtl/>
        </w:rPr>
        <w:t>يمكننا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نشعر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الغناء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والموسيقى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لهما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تأثير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كبير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حياة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الإنسان،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حيث</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يمكن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للموسيقى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تجلب</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الجمهور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اتجاه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إيجابي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أو</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اتجاه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معاكس</w:t>
      </w:r>
      <w:r w:rsidRPr="0038311C">
        <w:rPr>
          <w:rFonts w:ascii="Sakkal Majalla" w:hAnsi="Sakkal Majalla" w:cs="Sakkal Majalla"/>
          <w:sz w:val="36"/>
          <w:szCs w:val="36"/>
          <w:rtl/>
        </w:rPr>
        <w:t>.</w:t>
      </w:r>
      <w:r w:rsidRPr="0038311C">
        <w:rPr>
          <w:rFonts w:hint="cs"/>
          <w:sz w:val="36"/>
          <w:szCs w:val="36"/>
          <w:rtl/>
        </w:rPr>
        <w:t xml:space="preserve"> </w:t>
      </w:r>
      <w:r w:rsidRPr="0038311C">
        <w:rPr>
          <w:rFonts w:ascii="Sakkal Majalla" w:hAnsi="Sakkal Majalla" w:cs="Sakkal Majalla" w:hint="cs"/>
          <w:sz w:val="36"/>
          <w:szCs w:val="36"/>
          <w:rtl/>
        </w:rPr>
        <w:t>وما زال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هذا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الخلاف</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بين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العلماء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حول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قضية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حكم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الموسيقى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نفسه</w:t>
      </w:r>
      <w:r w:rsidR="007861EA" w:rsidRPr="0038311C">
        <w:rPr>
          <w:rFonts w:ascii="Sakkal Majalla" w:hAnsi="Sakkal Majalla" w:cs="Sakkal Majalla" w:hint="cs"/>
          <w:sz w:val="36"/>
          <w:szCs w:val="36"/>
          <w:rtl/>
        </w:rPr>
        <w:t>، هناك من يرى بجواز الموسيقى وفريق آخر يرى بتحريمه، وهناك</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من</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يرى</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بأن</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هذا</w:t>
      </w:r>
      <w:r w:rsidR="007861EA" w:rsidRPr="0038311C">
        <w:rPr>
          <w:rFonts w:ascii="Sakkal Majalla" w:hAnsi="Sakkal Majalla" w:cs="Sakkal Majalla"/>
          <w:sz w:val="36"/>
          <w:szCs w:val="36"/>
          <w:rtl/>
        </w:rPr>
        <w:t xml:space="preserve"> </w:t>
      </w:r>
      <w:r w:rsidR="006F363D" w:rsidRPr="0038311C">
        <w:rPr>
          <w:rFonts w:ascii="Sakkal Majalla" w:hAnsi="Sakkal Majalla" w:cs="Sakkal Majalla" w:hint="cs"/>
          <w:sz w:val="36"/>
          <w:szCs w:val="36"/>
          <w:rtl/>
        </w:rPr>
        <w:t>النوع</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من</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الفن</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أي</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الموسيقى</w:t>
      </w:r>
      <w:r w:rsidR="00AD3EE0" w:rsidRPr="0038311C">
        <w:rPr>
          <w:rFonts w:ascii="Sakkal Majalla" w:hAnsi="Sakkal Majalla" w:cs="Sakkal Majalla" w:hint="cs"/>
          <w:sz w:val="36"/>
          <w:szCs w:val="36"/>
          <w:rtl/>
        </w:rPr>
        <w:t>،</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قد</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أضر</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بالأخلاق</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والقيم</w:t>
      </w:r>
      <w:r w:rsidR="007861EA" w:rsidRPr="0038311C">
        <w:rPr>
          <w:rFonts w:ascii="Sakkal Majalla" w:hAnsi="Sakkal Majalla" w:cs="Sakkal Majalla"/>
          <w:sz w:val="36"/>
          <w:szCs w:val="36"/>
          <w:rtl/>
        </w:rPr>
        <w:t xml:space="preserve"> </w:t>
      </w:r>
      <w:r w:rsidR="007861EA" w:rsidRPr="0038311C">
        <w:rPr>
          <w:rFonts w:ascii="Sakkal Majalla" w:hAnsi="Sakkal Majalla" w:cs="Sakkal Majalla" w:hint="cs"/>
          <w:sz w:val="36"/>
          <w:szCs w:val="36"/>
          <w:rtl/>
        </w:rPr>
        <w:t>الإسلامية</w:t>
      </w:r>
      <w:r w:rsidR="00AD3EE0" w:rsidRPr="0038311C">
        <w:rPr>
          <w:rFonts w:ascii="Sakkal Majalla" w:hAnsi="Sakkal Majalla" w:cs="Sakkal Majalla" w:hint="cs"/>
          <w:sz w:val="36"/>
          <w:szCs w:val="36"/>
          <w:rtl/>
        </w:rPr>
        <w:t>، بل</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الموسيقى</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بحد</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ذاته</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لا</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يمارس</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في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الأشياء</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التي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تضر</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بأخلاق</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المسلمين فقط،</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لأنه</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كان</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وسيلة</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للدعوة</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إلى</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القيم</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الإسلامية</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التي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يمكن</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أن</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تنمي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الإيمان، كما</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فعله</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والي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سونجو (</w:t>
      </w:r>
      <w:proofErr w:type="spellStart"/>
      <w:r w:rsidR="00AD3EE0" w:rsidRPr="00E33D3D">
        <w:rPr>
          <w:rFonts w:ascii="Sakkal Majalla" w:hAnsi="Sakkal Majalla" w:cs="Sakkal Majalla"/>
          <w:i/>
          <w:iCs/>
          <w:sz w:val="36"/>
          <w:szCs w:val="36"/>
        </w:rPr>
        <w:t>Wali</w:t>
      </w:r>
      <w:proofErr w:type="spellEnd"/>
      <w:r w:rsidR="00AD3EE0" w:rsidRPr="00E33D3D">
        <w:rPr>
          <w:rFonts w:ascii="Sakkal Majalla" w:hAnsi="Sakkal Majalla" w:cs="Sakkal Majalla"/>
          <w:i/>
          <w:iCs/>
          <w:sz w:val="36"/>
          <w:szCs w:val="36"/>
        </w:rPr>
        <w:t xml:space="preserve"> </w:t>
      </w:r>
      <w:proofErr w:type="spellStart"/>
      <w:r w:rsidR="00AD3EE0" w:rsidRPr="00E33D3D">
        <w:rPr>
          <w:rFonts w:ascii="Sakkal Majalla" w:hAnsi="Sakkal Majalla" w:cs="Sakkal Majalla"/>
          <w:i/>
          <w:iCs/>
          <w:sz w:val="36"/>
          <w:szCs w:val="36"/>
        </w:rPr>
        <w:t>Songo</w:t>
      </w:r>
      <w:proofErr w:type="spellEnd"/>
      <w:r w:rsidR="00AD3EE0" w:rsidRPr="0038311C">
        <w:rPr>
          <w:rFonts w:ascii="Sakkal Majalla" w:hAnsi="Sakkal Majalla" w:cs="Sakkal Majalla" w:hint="cs"/>
          <w:sz w:val="36"/>
          <w:szCs w:val="36"/>
          <w:rtl/>
        </w:rPr>
        <w:t>)</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في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نشر</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الإسلام</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في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أرض إندونيسيا</w:t>
      </w:r>
      <w:r w:rsidR="00D60D71">
        <w:rPr>
          <w:rStyle w:val="FootnoteReference"/>
          <w:rFonts w:ascii="Sakkal Majalla" w:hAnsi="Sakkal Majalla" w:cs="Sakkal Majalla"/>
          <w:sz w:val="36"/>
          <w:szCs w:val="36"/>
          <w:rtl/>
        </w:rPr>
        <w:footnoteReference w:id="4"/>
      </w:r>
      <w:r w:rsidR="00AD3EE0" w:rsidRPr="0038311C">
        <w:rPr>
          <w:rFonts w:ascii="Sakkal Majalla" w:hAnsi="Sakkal Majalla" w:cs="Sakkal Majalla" w:hint="cs"/>
          <w:sz w:val="36"/>
          <w:szCs w:val="36"/>
          <w:rtl/>
        </w:rPr>
        <w:t>، إلا أنه</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في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العصر</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الحديث</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توجد</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أنواع</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كثيرة</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من</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الموسيقى</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التي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تؤدي</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إلى</w:t>
      </w:r>
      <w:r w:rsidR="00AD3EE0" w:rsidRPr="0038311C">
        <w:rPr>
          <w:rFonts w:ascii="Sakkal Majalla" w:hAnsi="Sakkal Majalla" w:cs="Sakkal Majalla"/>
          <w:sz w:val="36"/>
          <w:szCs w:val="36"/>
          <w:rtl/>
        </w:rPr>
        <w:t xml:space="preserve"> </w:t>
      </w:r>
      <w:r w:rsidR="00AD3EE0" w:rsidRPr="0038311C">
        <w:rPr>
          <w:rFonts w:ascii="Sakkal Majalla" w:hAnsi="Sakkal Majalla" w:cs="Sakkal Majalla" w:hint="cs"/>
          <w:sz w:val="36"/>
          <w:szCs w:val="36"/>
          <w:rtl/>
        </w:rPr>
        <w:t xml:space="preserve">العصيان. </w:t>
      </w:r>
      <w:r w:rsidR="00CE448C" w:rsidRPr="0038311C">
        <w:rPr>
          <w:rFonts w:ascii="Sakkal Majalla" w:hAnsi="Sakkal Majalla" w:cs="Sakkal Majalla" w:hint="cs"/>
          <w:sz w:val="36"/>
          <w:szCs w:val="36"/>
          <w:rtl/>
        </w:rPr>
        <w:t>ومع</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ذلك</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فإن</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lastRenderedPageBreak/>
        <w:t>آراء</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العلماء</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حول</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هذه</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الموسيقى بين الفريقين-فريق مؤيد على جوازه وفريق آخر مخالف، اختلافهما يرجع إلى وجهات نظرهم المختلفة، ومنهم من يرى الموسيقى</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من</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منظور</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القرآن</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والحديث، وبعضهم يرى الموسيقى من</w:t>
      </w:r>
      <w:r w:rsidR="00CE448C" w:rsidRPr="0038311C">
        <w:rPr>
          <w:rFonts w:ascii="Sakkal Majalla" w:hAnsi="Sakkal Majalla" w:cs="Sakkal Majalla"/>
          <w:sz w:val="36"/>
          <w:szCs w:val="36"/>
          <w:rtl/>
        </w:rPr>
        <w:t xml:space="preserve"> </w:t>
      </w:r>
      <w:r w:rsidR="00CE448C" w:rsidRPr="0038311C">
        <w:rPr>
          <w:rFonts w:ascii="Sakkal Majalla" w:hAnsi="Sakkal Majalla" w:cs="Sakkal Majalla" w:hint="cs"/>
          <w:sz w:val="36"/>
          <w:szCs w:val="36"/>
          <w:rtl/>
        </w:rPr>
        <w:t>منظور</w:t>
      </w:r>
      <w:r w:rsidR="00CE448C"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الاجتماعية</w:t>
      </w:r>
      <w:r w:rsidR="00CE448C"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والثقافية</w:t>
      </w:r>
      <w:r w:rsidR="001E4A5C" w:rsidRPr="0038311C">
        <w:rPr>
          <w:rFonts w:ascii="Sakkal Majalla" w:hAnsi="Sakkal Majalla" w:cs="Sakkal Majalla" w:hint="cs"/>
          <w:sz w:val="36"/>
          <w:szCs w:val="36"/>
          <w:rtl/>
        </w:rPr>
        <w:t>، وبعضهم يحاول</w:t>
      </w:r>
      <w:r w:rsidR="001E4A5C" w:rsidRPr="0038311C">
        <w:rPr>
          <w:rFonts w:ascii="Sakkal Majalla" w:hAnsi="Sakkal Majalla" w:cs="Sakkal Majalla"/>
          <w:sz w:val="36"/>
          <w:szCs w:val="36"/>
          <w:rtl/>
        </w:rPr>
        <w:t xml:space="preserve"> </w:t>
      </w:r>
      <w:r w:rsidR="001E4A5C" w:rsidRPr="0038311C">
        <w:rPr>
          <w:rFonts w:ascii="Sakkal Majalla" w:hAnsi="Sakkal Majalla" w:cs="Sakkal Majalla" w:hint="cs"/>
          <w:sz w:val="36"/>
          <w:szCs w:val="36"/>
          <w:rtl/>
        </w:rPr>
        <w:t>أن</w:t>
      </w:r>
      <w:r w:rsidR="001E4A5C"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يكون</w:t>
      </w:r>
      <w:r w:rsidR="001E4A5C" w:rsidRPr="0038311C">
        <w:rPr>
          <w:rFonts w:ascii="Sakkal Majalla" w:hAnsi="Sakkal Majalla" w:cs="Sakkal Majalla"/>
          <w:sz w:val="36"/>
          <w:szCs w:val="36"/>
          <w:rtl/>
        </w:rPr>
        <w:t xml:space="preserve"> </w:t>
      </w:r>
      <w:r w:rsidR="001E4A5C" w:rsidRPr="0038311C">
        <w:rPr>
          <w:rFonts w:ascii="Sakkal Majalla" w:hAnsi="Sakkal Majalla" w:cs="Sakkal Majalla" w:hint="cs"/>
          <w:sz w:val="36"/>
          <w:szCs w:val="36"/>
          <w:rtl/>
        </w:rPr>
        <w:t>أكثر</w:t>
      </w:r>
      <w:r w:rsidR="001E4A5C" w:rsidRPr="0038311C">
        <w:rPr>
          <w:rFonts w:ascii="Sakkal Majalla" w:hAnsi="Sakkal Majalla" w:cs="Sakkal Majalla"/>
          <w:sz w:val="36"/>
          <w:szCs w:val="36"/>
          <w:rtl/>
        </w:rPr>
        <w:t xml:space="preserve"> </w:t>
      </w:r>
      <w:r w:rsidR="001E4A5C" w:rsidRPr="0038311C">
        <w:rPr>
          <w:rFonts w:ascii="Sakkal Majalla" w:hAnsi="Sakkal Majalla" w:cs="Sakkal Majalla" w:hint="cs"/>
          <w:sz w:val="36"/>
          <w:szCs w:val="36"/>
          <w:rtl/>
        </w:rPr>
        <w:t>حكمة</w:t>
      </w:r>
      <w:r w:rsidR="008C0315" w:rsidRPr="0038311C">
        <w:rPr>
          <w:rFonts w:ascii="Sakkal Majalla" w:hAnsi="Sakkal Majalla" w:cs="Sakkal Majalla" w:hint="cs"/>
          <w:sz w:val="36"/>
          <w:szCs w:val="36"/>
          <w:rtl/>
        </w:rPr>
        <w:t xml:space="preserve"> فيرى الموسيقى</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من</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منظور</w:t>
      </w:r>
      <w:r w:rsidR="008C0315" w:rsidRPr="0038311C">
        <w:rPr>
          <w:rFonts w:ascii="Sakkal Majalla" w:hAnsi="Sakkal Majalla" w:cs="Sakkal Majalla"/>
          <w:sz w:val="36"/>
          <w:szCs w:val="36"/>
          <w:rtl/>
        </w:rPr>
        <w:t xml:space="preserve"> </w:t>
      </w:r>
      <w:r w:rsidR="00EE2F72" w:rsidRPr="0038311C">
        <w:rPr>
          <w:rFonts w:ascii="Sakkal Majalla" w:hAnsi="Sakkal Majalla" w:cs="Sakkal Majalla" w:hint="cs"/>
          <w:sz w:val="36"/>
          <w:szCs w:val="36"/>
          <w:rtl/>
        </w:rPr>
        <w:t xml:space="preserve">الشريعة </w:t>
      </w:r>
      <w:r w:rsidR="00EF2BD4" w:rsidRPr="0038311C">
        <w:rPr>
          <w:rFonts w:ascii="Sakkal Majalla" w:hAnsi="Sakkal Majalla" w:cs="Sakkal Majalla" w:hint="cs"/>
          <w:sz w:val="36"/>
          <w:szCs w:val="36"/>
          <w:rtl/>
        </w:rPr>
        <w:t>الاسلام</w:t>
      </w:r>
      <w:r w:rsidR="00EE2F72" w:rsidRPr="0038311C">
        <w:rPr>
          <w:rFonts w:ascii="Sakkal Majalla" w:hAnsi="Sakkal Majalla" w:cs="Sakkal Majalla" w:hint="cs"/>
          <w:sz w:val="36"/>
          <w:szCs w:val="36"/>
          <w:rtl/>
        </w:rPr>
        <w:t>ية</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من</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خلال</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النظر</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في</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الفوائد</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الاجتماعية</w:t>
      </w:r>
      <w:r w:rsidR="008C0315" w:rsidRPr="0038311C">
        <w:rPr>
          <w:rFonts w:ascii="Sakkal Majalla" w:hAnsi="Sakkal Majalla" w:cs="Sakkal Majalla"/>
          <w:sz w:val="36"/>
          <w:szCs w:val="36"/>
          <w:rtl/>
        </w:rPr>
        <w:t xml:space="preserve"> </w:t>
      </w:r>
      <w:r w:rsidR="008C0315" w:rsidRPr="0038311C">
        <w:rPr>
          <w:rFonts w:ascii="Sakkal Majalla" w:hAnsi="Sakkal Majalla" w:cs="Sakkal Majalla" w:hint="cs"/>
          <w:sz w:val="36"/>
          <w:szCs w:val="36"/>
          <w:rtl/>
        </w:rPr>
        <w:t>للمسلمين.</w:t>
      </w:r>
    </w:p>
    <w:p w:rsidR="00101DFF" w:rsidRDefault="00B77B62" w:rsidP="00F82BFB">
      <w:pPr>
        <w:ind w:firstLine="720"/>
        <w:jc w:val="both"/>
        <w:rPr>
          <w:rFonts w:ascii="Sakkal Majalla" w:hAnsi="Sakkal Majalla" w:cs="Sakkal Majalla"/>
          <w:sz w:val="36"/>
          <w:szCs w:val="36"/>
          <w:rtl/>
        </w:rPr>
      </w:pPr>
      <w:r w:rsidRPr="0038311C">
        <w:rPr>
          <w:rFonts w:ascii="Sakkal Majalla" w:hAnsi="Sakkal Majalla" w:cs="Sakkal Majalla" w:hint="cs"/>
          <w:sz w:val="36"/>
          <w:szCs w:val="36"/>
          <w:rtl/>
        </w:rPr>
        <w:t>ومن أجل ذلك، يريد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الباحث</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تقويم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الآراء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بشأن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شكل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الموسيقى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والغناء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المتزامنتان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عصر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الحديث</w:t>
      </w:r>
      <w:r w:rsidRPr="0038311C">
        <w:rPr>
          <w:rFonts w:hint="cs"/>
          <w:sz w:val="36"/>
          <w:szCs w:val="36"/>
          <w:rtl/>
        </w:rPr>
        <w:t xml:space="preserve"> </w:t>
      </w:r>
      <w:r w:rsidRPr="0038311C">
        <w:rPr>
          <w:rFonts w:ascii="Sakkal Majalla" w:hAnsi="Sakkal Majalla" w:cs="Sakkal Majalla" w:hint="cs"/>
          <w:sz w:val="36"/>
          <w:szCs w:val="36"/>
          <w:rtl/>
        </w:rPr>
        <w:t>وكيف</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مفهوم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فن</w:t>
      </w:r>
      <w:r w:rsidR="00F82BFB">
        <w:rPr>
          <w:rFonts w:ascii="Sakkal Majalla" w:hAnsi="Sakkal Majalla" w:cs="Sakkal Majalla" w:hint="cs"/>
          <w:sz w:val="36"/>
          <w:szCs w:val="36"/>
          <w:rtl/>
        </w:rPr>
        <w:t xml:space="preserve"> النشيد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0058715A" w:rsidRPr="0038311C">
        <w:rPr>
          <w:rFonts w:ascii="Sakkal Majalla" w:hAnsi="Sakkal Majalla" w:cs="Sakkal Majalla" w:hint="cs"/>
          <w:sz w:val="36"/>
          <w:szCs w:val="36"/>
          <w:rtl/>
        </w:rPr>
        <w:t xml:space="preserve"> الشريعة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الإسلام</w:t>
      </w:r>
      <w:r w:rsidR="0058715A" w:rsidRPr="0038311C">
        <w:rPr>
          <w:rFonts w:ascii="Sakkal Majalla" w:hAnsi="Sakkal Majalla" w:cs="Sakkal Majalla" w:hint="cs"/>
          <w:sz w:val="36"/>
          <w:szCs w:val="36"/>
          <w:rtl/>
        </w:rPr>
        <w:t>ية</w:t>
      </w:r>
      <w:r w:rsidRPr="0038311C">
        <w:rPr>
          <w:rFonts w:hint="cs"/>
          <w:sz w:val="36"/>
          <w:szCs w:val="36"/>
          <w:rtl/>
        </w:rPr>
        <w:t xml:space="preserve"> </w:t>
      </w:r>
      <w:r w:rsidRPr="0038311C">
        <w:rPr>
          <w:rFonts w:ascii="Sakkal Majalla" w:hAnsi="Sakkal Majalla" w:cs="Sakkal Majalla" w:hint="cs"/>
          <w:sz w:val="36"/>
          <w:szCs w:val="36"/>
          <w:rtl/>
        </w:rPr>
        <w:t>المندمج</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الحديث</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النبوي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الشريف، لإجابة هذه القضية، يقدم الباحث "النشيد</w:t>
      </w:r>
      <w:r w:rsidR="00F82BFB">
        <w:rPr>
          <w:rFonts w:ascii="Sakkal Majalla" w:hAnsi="Sakkal Majalla" w:cs="Sakkal Majalla" w:hint="cs"/>
          <w:sz w:val="36"/>
          <w:szCs w:val="36"/>
          <w:rtl/>
        </w:rPr>
        <w:t xml:space="preserve"> الإسلامي</w:t>
      </w:r>
      <w:r w:rsidRPr="0038311C">
        <w:rPr>
          <w:rFonts w:ascii="Sakkal Majalla" w:hAnsi="Sakkal Majalla" w:cs="Sakkal Majalla" w:hint="cs"/>
          <w:sz w:val="36"/>
          <w:szCs w:val="36"/>
          <w:rtl/>
        </w:rPr>
        <w:t xml:space="preserve"> في </w:t>
      </w:r>
      <w:r w:rsidR="00F82BFB">
        <w:rPr>
          <w:rFonts w:ascii="Sakkal Majalla" w:hAnsi="Sakkal Majalla" w:cs="Sakkal Majalla" w:hint="cs"/>
          <w:sz w:val="36"/>
          <w:szCs w:val="36"/>
          <w:rtl/>
        </w:rPr>
        <w:t>تصور</w:t>
      </w:r>
      <w:r w:rsidRPr="0038311C">
        <w:rPr>
          <w:rFonts w:ascii="Sakkal Majalla" w:hAnsi="Sakkal Majalla" w:cs="Sakkal Majalla" w:hint="cs"/>
          <w:sz w:val="36"/>
          <w:szCs w:val="36"/>
          <w:rtl/>
        </w:rPr>
        <w:t xml:space="preserve"> الحديث النبوي"</w:t>
      </w:r>
    </w:p>
    <w:p w:rsidR="00F90A30" w:rsidRPr="00F90A30" w:rsidRDefault="00F90A30" w:rsidP="001E4A5C">
      <w:pPr>
        <w:ind w:firstLine="720"/>
        <w:jc w:val="both"/>
        <w:rPr>
          <w:rFonts w:ascii="Sakkal Majalla" w:hAnsi="Sakkal Majalla" w:cs="Sakkal Majalla"/>
          <w:b/>
          <w:bCs/>
          <w:sz w:val="36"/>
          <w:szCs w:val="36"/>
          <w:rtl/>
        </w:rPr>
      </w:pPr>
      <w:r w:rsidRPr="00F90A30">
        <w:rPr>
          <w:rFonts w:ascii="Sakkal Majalla" w:hAnsi="Sakkal Majalla" w:cs="Sakkal Majalla" w:hint="cs"/>
          <w:b/>
          <w:bCs/>
          <w:sz w:val="36"/>
          <w:szCs w:val="36"/>
          <w:rtl/>
        </w:rPr>
        <w:t>منهجية البحث والدراسات السابقة</w:t>
      </w:r>
    </w:p>
    <w:p w:rsidR="00EE2F72" w:rsidRPr="0038311C" w:rsidRDefault="00101DFF" w:rsidP="00EE2F72">
      <w:pPr>
        <w:jc w:val="both"/>
        <w:rPr>
          <w:rFonts w:ascii="Sakkal Majalla" w:hAnsi="Sakkal Majalla" w:cs="Sakkal Majalla"/>
          <w:sz w:val="36"/>
          <w:szCs w:val="36"/>
          <w:rtl/>
        </w:rPr>
      </w:pPr>
      <w:r w:rsidRPr="0038311C">
        <w:rPr>
          <w:rFonts w:ascii="Sakkal Majalla" w:hAnsi="Sakkal Majalla" w:cs="Sakkal Majalla"/>
          <w:sz w:val="36"/>
          <w:szCs w:val="36"/>
          <w:rtl/>
        </w:rPr>
        <w:tab/>
      </w:r>
      <w:r w:rsidRPr="0038311C">
        <w:rPr>
          <w:rFonts w:ascii="Sakkal Majalla" w:hAnsi="Sakkal Majalla" w:cs="Sakkal Majalla" w:hint="cs"/>
          <w:sz w:val="36"/>
          <w:szCs w:val="36"/>
          <w:rtl/>
        </w:rPr>
        <w:t>يستخدم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هذا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البحث</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المنهج</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الوصفي</w:t>
      </w:r>
      <w:r w:rsidRPr="0038311C">
        <w:rPr>
          <w:rFonts w:ascii="Sakkal Majalla" w:hAnsi="Sakkal Majalla" w:cs="Sakkal Majalla"/>
          <w:sz w:val="36"/>
          <w:szCs w:val="36"/>
          <w:rtl/>
        </w:rPr>
        <w:t xml:space="preserve"> </w:t>
      </w:r>
      <w:r w:rsidR="001252EE">
        <w:rPr>
          <w:rFonts w:ascii="Sakkal Majalla" w:hAnsi="Sakkal Majalla" w:cs="Sakkal Majalla" w:hint="cs"/>
          <w:sz w:val="36"/>
          <w:szCs w:val="36"/>
          <w:rtl/>
        </w:rPr>
        <w:t>الاستقرائي</w:t>
      </w:r>
      <w:r w:rsidRPr="0038311C">
        <w:rPr>
          <w:rFonts w:ascii="Sakkal Majalla" w:hAnsi="Sakkal Majalla" w:cs="Sakkal Majalla" w:hint="cs"/>
          <w:sz w:val="36"/>
          <w:szCs w:val="36"/>
          <w:rtl/>
        </w:rPr>
        <w:t xml:space="preserve">، </w:t>
      </w:r>
      <w:r w:rsidR="00B77B62" w:rsidRPr="0038311C">
        <w:rPr>
          <w:rFonts w:ascii="Sakkal Majalla" w:hAnsi="Sakkal Majalla" w:cs="Sakkal Majalla" w:hint="cs"/>
          <w:sz w:val="36"/>
          <w:szCs w:val="36"/>
          <w:rtl/>
        </w:rPr>
        <w:t xml:space="preserve"> </w:t>
      </w:r>
      <w:r w:rsidRPr="0038311C">
        <w:rPr>
          <w:rFonts w:ascii="Sakkal Majalla" w:hAnsi="Sakkal Majalla" w:cs="Sakkal Majalla" w:hint="cs"/>
          <w:sz w:val="36"/>
          <w:szCs w:val="36"/>
          <w:rtl/>
        </w:rPr>
        <w:t>وأما طريقة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النهج</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المستخدمة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فهي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نهج</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معياري، وهذا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النهج</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ضروري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لتتبع</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المصدر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أو</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الأساس</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الحكمي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لفن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النشيد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الإسلامي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خلال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تتبع</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تبريره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 الأحاديث النبوية وآراء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العلماء.</w:t>
      </w:r>
      <w:r w:rsidR="00EE2F72" w:rsidRPr="0038311C">
        <w:rPr>
          <w:rFonts w:ascii="Sakkal Majalla" w:hAnsi="Sakkal Majalla" w:cs="Sakkal Majalla" w:hint="cs"/>
          <w:sz w:val="36"/>
          <w:szCs w:val="36"/>
          <w:rtl/>
        </w:rPr>
        <w:t xml:space="preserve"> والطريقة المستخدمة لتحليل البيانات هي دراسة مكتبية وطريقة تحليل وصفي.</w:t>
      </w:r>
    </w:p>
    <w:p w:rsidR="00D90380" w:rsidRPr="0038311C" w:rsidRDefault="00EE2F72" w:rsidP="00E33D3D">
      <w:pPr>
        <w:jc w:val="both"/>
        <w:rPr>
          <w:rFonts w:ascii="Sakkal Majalla" w:hAnsi="Sakkal Majalla" w:cs="Sakkal Majalla" w:hint="cs"/>
          <w:sz w:val="36"/>
          <w:szCs w:val="36"/>
          <w:rtl/>
        </w:rPr>
      </w:pPr>
      <w:r w:rsidRPr="0038311C">
        <w:rPr>
          <w:rFonts w:ascii="Sakkal Majalla" w:hAnsi="Sakkal Majalla" w:cs="Sakkal Majalla"/>
          <w:sz w:val="36"/>
          <w:szCs w:val="36"/>
          <w:rtl/>
        </w:rPr>
        <w:tab/>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خلال ملاحظة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الباحث،</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كانت</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هناك</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عدة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بحوث ذات صلة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بحكم الموسيقى والنشيد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منظور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الشريعة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الإسلامية،</w:t>
      </w:r>
      <w:r w:rsidR="0058715A" w:rsidRPr="0038311C">
        <w:rPr>
          <w:rFonts w:ascii="Sakkal Majalla" w:hAnsi="Sakkal Majalla" w:cs="Sakkal Majalla" w:hint="cs"/>
          <w:sz w:val="36"/>
          <w:szCs w:val="36"/>
          <w:rtl/>
        </w:rPr>
        <w:t>منها البحث الذي كتبته عين المقصورة (</w:t>
      </w:r>
      <w:proofErr w:type="spellStart"/>
      <w:r w:rsidR="0058715A" w:rsidRPr="0038311C">
        <w:rPr>
          <w:rFonts w:ascii="Sakkal Majalla" w:hAnsi="Sakkal Majalla" w:cs="Sakkal Majalla"/>
          <w:sz w:val="36"/>
          <w:szCs w:val="36"/>
        </w:rPr>
        <w:t>Ainil</w:t>
      </w:r>
      <w:proofErr w:type="spellEnd"/>
      <w:r w:rsidR="0058715A" w:rsidRPr="0038311C">
        <w:rPr>
          <w:rFonts w:ascii="Sakkal Majalla" w:hAnsi="Sakkal Majalla" w:cs="Sakkal Majalla"/>
          <w:sz w:val="36"/>
          <w:szCs w:val="36"/>
        </w:rPr>
        <w:t xml:space="preserve"> </w:t>
      </w:r>
      <w:proofErr w:type="spellStart"/>
      <w:r w:rsidR="0058715A" w:rsidRPr="0038311C">
        <w:rPr>
          <w:rFonts w:ascii="Sakkal Majalla" w:hAnsi="Sakkal Majalla" w:cs="Sakkal Majalla"/>
          <w:sz w:val="36"/>
          <w:szCs w:val="36"/>
        </w:rPr>
        <w:t>Maqsurah</w:t>
      </w:r>
      <w:proofErr w:type="spellEnd"/>
      <w:r w:rsidR="0058715A" w:rsidRPr="0038311C">
        <w:rPr>
          <w:rFonts w:ascii="Sakkal Majalla" w:hAnsi="Sakkal Majalla" w:cs="Sakkal Majalla" w:hint="cs"/>
          <w:sz w:val="36"/>
          <w:szCs w:val="36"/>
          <w:rtl/>
        </w:rPr>
        <w:t>)</w:t>
      </w:r>
      <w:r w:rsidR="00FF6086" w:rsidRPr="0038311C">
        <w:rPr>
          <w:rFonts w:ascii="Sakkal Majalla" w:hAnsi="Sakkal Majalla" w:cs="Sakkal Majalla" w:hint="cs"/>
          <w:sz w:val="36"/>
          <w:szCs w:val="36"/>
          <w:rtl/>
        </w:rPr>
        <w:t xml:space="preserve"> وكسمان بكري (</w:t>
      </w:r>
      <w:proofErr w:type="spellStart"/>
      <w:r w:rsidR="00FF6086" w:rsidRPr="0038311C">
        <w:rPr>
          <w:rFonts w:ascii="Sakkal Majalla" w:hAnsi="Sakkal Majalla" w:cs="Sakkal Majalla"/>
          <w:sz w:val="36"/>
          <w:szCs w:val="36"/>
        </w:rPr>
        <w:t>Kasman</w:t>
      </w:r>
      <w:proofErr w:type="spellEnd"/>
      <w:r w:rsidR="00FF6086" w:rsidRPr="0038311C">
        <w:rPr>
          <w:rFonts w:ascii="Sakkal Majalla" w:hAnsi="Sakkal Majalla" w:cs="Sakkal Majalla"/>
          <w:sz w:val="36"/>
          <w:szCs w:val="36"/>
        </w:rPr>
        <w:t xml:space="preserve"> </w:t>
      </w:r>
      <w:proofErr w:type="spellStart"/>
      <w:r w:rsidR="00FF6086" w:rsidRPr="0038311C">
        <w:rPr>
          <w:rFonts w:ascii="Sakkal Majalla" w:hAnsi="Sakkal Majalla" w:cs="Sakkal Majalla"/>
          <w:sz w:val="36"/>
          <w:szCs w:val="36"/>
        </w:rPr>
        <w:t>Bakri</w:t>
      </w:r>
      <w:proofErr w:type="spellEnd"/>
      <w:r w:rsidR="00FF6086" w:rsidRPr="0038311C">
        <w:rPr>
          <w:rFonts w:ascii="Sakkal Majalla" w:hAnsi="Sakkal Majalla" w:cs="Sakkal Majalla" w:hint="cs"/>
          <w:sz w:val="36"/>
          <w:szCs w:val="36"/>
          <w:rtl/>
        </w:rPr>
        <w:t>) وسعد الجنة (</w:t>
      </w:r>
      <w:r w:rsidR="00FF6086" w:rsidRPr="0038311C">
        <w:rPr>
          <w:rFonts w:ascii="Sakkal Majalla" w:hAnsi="Sakkal Majalla" w:cs="Sakkal Majalla"/>
          <w:sz w:val="36"/>
          <w:szCs w:val="36"/>
        </w:rPr>
        <w:t>(</w:t>
      </w:r>
      <w:proofErr w:type="spellStart"/>
      <w:r w:rsidR="00FF6086" w:rsidRPr="0038311C">
        <w:rPr>
          <w:rFonts w:ascii="Sakkal Majalla" w:hAnsi="Sakkal Majalla" w:cs="Sakkal Majalla"/>
          <w:sz w:val="36"/>
          <w:szCs w:val="36"/>
        </w:rPr>
        <w:t>Sa'adal</w:t>
      </w:r>
      <w:proofErr w:type="spellEnd"/>
      <w:r w:rsidR="00FF6086" w:rsidRPr="0038311C">
        <w:rPr>
          <w:rFonts w:ascii="Sakkal Majalla" w:hAnsi="Sakkal Majalla" w:cs="Sakkal Majalla"/>
          <w:sz w:val="36"/>
          <w:szCs w:val="36"/>
        </w:rPr>
        <w:t xml:space="preserve"> </w:t>
      </w:r>
      <w:proofErr w:type="spellStart"/>
      <w:r w:rsidR="00FF6086" w:rsidRPr="0038311C">
        <w:rPr>
          <w:rFonts w:ascii="Sakkal Majalla" w:hAnsi="Sakkal Majalla" w:cs="Sakkal Majalla"/>
          <w:sz w:val="36"/>
          <w:szCs w:val="36"/>
        </w:rPr>
        <w:t>Jannah</w:t>
      </w:r>
      <w:proofErr w:type="spellEnd"/>
      <w:r w:rsidR="0058715A" w:rsidRPr="0038311C">
        <w:rPr>
          <w:rFonts w:ascii="Sakkal Majalla" w:hAnsi="Sakkal Majalla" w:cs="Sakkal Majalla" w:hint="cs"/>
          <w:sz w:val="36"/>
          <w:szCs w:val="36"/>
          <w:rtl/>
        </w:rPr>
        <w:t xml:space="preserve"> بعنوان "</w:t>
      </w:r>
      <w:r w:rsidR="001F61D9" w:rsidRPr="0038311C">
        <w:rPr>
          <w:rFonts w:ascii="Sakkal Majalla" w:hAnsi="Sakkal Majalla" w:cs="Sakkal Majalla" w:hint="cs"/>
          <w:sz w:val="36"/>
          <w:szCs w:val="36"/>
          <w:rtl/>
        </w:rPr>
        <w:t>فن البيت</w:t>
      </w:r>
      <w:r w:rsidR="00FF6086" w:rsidRPr="0038311C">
        <w:rPr>
          <w:rFonts w:ascii="Sakkal Majalla" w:hAnsi="Sakkal Majalla" w:cs="Sakkal Majalla" w:hint="cs"/>
          <w:sz w:val="36"/>
          <w:szCs w:val="36"/>
          <w:rtl/>
        </w:rPr>
        <w:t>بوكس في النشيد الإسلامي في منظور الشريعة الإسلامية</w:t>
      </w:r>
      <w:r w:rsidR="003A20C8" w:rsidRPr="0038311C">
        <w:rPr>
          <w:rFonts w:ascii="Sakkal Majalla" w:hAnsi="Sakkal Majalla" w:cs="Sakkal Majalla" w:hint="cs"/>
          <w:sz w:val="36"/>
          <w:szCs w:val="36"/>
          <w:rtl/>
        </w:rPr>
        <w:t>" (</w:t>
      </w:r>
      <w:proofErr w:type="spellStart"/>
      <w:r w:rsidR="003A20C8" w:rsidRPr="0038311C">
        <w:rPr>
          <w:rFonts w:ascii="Sakkal Majalla" w:hAnsi="Sakkal Majalla" w:cs="Sakkal Majalla"/>
          <w:sz w:val="36"/>
          <w:szCs w:val="36"/>
        </w:rPr>
        <w:t>Seni</w:t>
      </w:r>
      <w:proofErr w:type="spellEnd"/>
      <w:r w:rsidR="003A20C8" w:rsidRPr="0038311C">
        <w:rPr>
          <w:rFonts w:ascii="Sakkal Majalla" w:hAnsi="Sakkal Majalla" w:cs="Sakkal Majalla"/>
          <w:sz w:val="36"/>
          <w:szCs w:val="36"/>
        </w:rPr>
        <w:t xml:space="preserve"> </w:t>
      </w:r>
      <w:proofErr w:type="spellStart"/>
      <w:r w:rsidR="003A20C8" w:rsidRPr="0038311C">
        <w:rPr>
          <w:rFonts w:ascii="Sakkal Majalla" w:hAnsi="Sakkal Majalla" w:cs="Sakkal Majalla"/>
          <w:i/>
          <w:iCs/>
          <w:sz w:val="36"/>
          <w:szCs w:val="36"/>
        </w:rPr>
        <w:t>Beatbox</w:t>
      </w:r>
      <w:proofErr w:type="spellEnd"/>
      <w:r w:rsidR="003A20C8" w:rsidRPr="0038311C">
        <w:rPr>
          <w:rFonts w:ascii="Sakkal Majalla" w:hAnsi="Sakkal Majalla" w:cs="Sakkal Majalla"/>
          <w:sz w:val="36"/>
          <w:szCs w:val="36"/>
        </w:rPr>
        <w:t xml:space="preserve"> </w:t>
      </w:r>
      <w:proofErr w:type="spellStart"/>
      <w:r w:rsidR="003A20C8" w:rsidRPr="0038311C">
        <w:rPr>
          <w:rFonts w:ascii="Sakkal Majalla" w:hAnsi="Sakkal Majalla" w:cs="Sakkal Majalla"/>
          <w:sz w:val="36"/>
          <w:szCs w:val="36"/>
        </w:rPr>
        <w:t>Pada</w:t>
      </w:r>
      <w:proofErr w:type="spellEnd"/>
      <w:r w:rsidR="003A20C8" w:rsidRPr="0038311C">
        <w:rPr>
          <w:rFonts w:ascii="Sakkal Majalla" w:hAnsi="Sakkal Majalla" w:cs="Sakkal Majalla"/>
          <w:sz w:val="36"/>
          <w:szCs w:val="36"/>
        </w:rPr>
        <w:t xml:space="preserve"> </w:t>
      </w:r>
      <w:proofErr w:type="spellStart"/>
      <w:r w:rsidR="003A20C8" w:rsidRPr="0038311C">
        <w:rPr>
          <w:rFonts w:ascii="Sakkal Majalla" w:hAnsi="Sakkal Majalla" w:cs="Sakkal Majalla"/>
          <w:sz w:val="36"/>
          <w:szCs w:val="36"/>
        </w:rPr>
        <w:t>Nasyid</w:t>
      </w:r>
      <w:proofErr w:type="spellEnd"/>
      <w:r w:rsidR="003A20C8" w:rsidRPr="0038311C">
        <w:rPr>
          <w:rFonts w:ascii="Sakkal Majalla" w:hAnsi="Sakkal Majalla" w:cs="Sakkal Majalla"/>
          <w:sz w:val="36"/>
          <w:szCs w:val="36"/>
        </w:rPr>
        <w:t xml:space="preserve"> </w:t>
      </w:r>
      <w:proofErr w:type="spellStart"/>
      <w:r w:rsidR="003A20C8" w:rsidRPr="0038311C">
        <w:rPr>
          <w:rFonts w:ascii="Sakkal Majalla" w:hAnsi="Sakkal Majalla" w:cs="Sakkal Majalla"/>
          <w:sz w:val="36"/>
          <w:szCs w:val="36"/>
        </w:rPr>
        <w:t>Islami</w:t>
      </w:r>
      <w:proofErr w:type="spellEnd"/>
      <w:r w:rsidR="003A20C8" w:rsidRPr="0038311C">
        <w:rPr>
          <w:rFonts w:ascii="Sakkal Majalla" w:hAnsi="Sakkal Majalla" w:cs="Sakkal Majalla"/>
          <w:sz w:val="36"/>
          <w:szCs w:val="36"/>
        </w:rPr>
        <w:t xml:space="preserve"> </w:t>
      </w:r>
      <w:proofErr w:type="spellStart"/>
      <w:r w:rsidR="003A20C8" w:rsidRPr="0038311C">
        <w:rPr>
          <w:rFonts w:ascii="Sakkal Majalla" w:hAnsi="Sakkal Majalla" w:cs="Sakkal Majalla"/>
          <w:sz w:val="36"/>
          <w:szCs w:val="36"/>
        </w:rPr>
        <w:t>Dalam</w:t>
      </w:r>
      <w:proofErr w:type="spellEnd"/>
      <w:r w:rsidR="003A20C8" w:rsidRPr="0038311C">
        <w:rPr>
          <w:rFonts w:ascii="Sakkal Majalla" w:hAnsi="Sakkal Majalla" w:cs="Sakkal Majalla"/>
          <w:sz w:val="36"/>
          <w:szCs w:val="36"/>
        </w:rPr>
        <w:t xml:space="preserve"> </w:t>
      </w:r>
      <w:proofErr w:type="spellStart"/>
      <w:r w:rsidR="003A20C8" w:rsidRPr="0038311C">
        <w:rPr>
          <w:rFonts w:ascii="Sakkal Majalla" w:hAnsi="Sakkal Majalla" w:cs="Sakkal Majalla"/>
          <w:sz w:val="36"/>
          <w:szCs w:val="36"/>
        </w:rPr>
        <w:t>Perspektif</w:t>
      </w:r>
      <w:proofErr w:type="spellEnd"/>
      <w:r w:rsidR="003A20C8" w:rsidRPr="0038311C">
        <w:rPr>
          <w:rFonts w:ascii="Sakkal Majalla" w:hAnsi="Sakkal Majalla" w:cs="Sakkal Majalla"/>
          <w:sz w:val="36"/>
          <w:szCs w:val="36"/>
        </w:rPr>
        <w:t xml:space="preserve"> </w:t>
      </w:r>
      <w:proofErr w:type="spellStart"/>
      <w:r w:rsidR="003A20C8" w:rsidRPr="0038311C">
        <w:rPr>
          <w:rFonts w:ascii="Sakkal Majalla" w:hAnsi="Sakkal Majalla" w:cs="Sakkal Majalla"/>
          <w:sz w:val="36"/>
          <w:szCs w:val="36"/>
        </w:rPr>
        <w:t>Hukum</w:t>
      </w:r>
      <w:proofErr w:type="spellEnd"/>
      <w:r w:rsidR="003A20C8" w:rsidRPr="0038311C">
        <w:rPr>
          <w:rFonts w:ascii="Sakkal Majalla" w:hAnsi="Sakkal Majalla" w:cs="Sakkal Majalla"/>
          <w:sz w:val="36"/>
          <w:szCs w:val="36"/>
        </w:rPr>
        <w:t xml:space="preserve"> Islam</w:t>
      </w:r>
      <w:r w:rsidR="003A20C8" w:rsidRPr="0038311C">
        <w:rPr>
          <w:rFonts w:ascii="Sakkal Majalla" w:hAnsi="Sakkal Majalla" w:cs="Sakkal Majalla" w:hint="cs"/>
          <w:sz w:val="36"/>
          <w:szCs w:val="36"/>
          <w:rtl/>
        </w:rPr>
        <w:t xml:space="preserve">). </w:t>
      </w:r>
      <w:r w:rsidR="001F61D9" w:rsidRPr="0038311C">
        <w:rPr>
          <w:rFonts w:ascii="Sakkal Majalla" w:hAnsi="Sakkal Majalla" w:cs="Sakkal Majalla" w:hint="cs"/>
          <w:sz w:val="36"/>
          <w:szCs w:val="36"/>
          <w:rtl/>
        </w:rPr>
        <w:t>وأ</w:t>
      </w:r>
      <w:r w:rsidR="003A20C8" w:rsidRPr="0038311C">
        <w:rPr>
          <w:rFonts w:ascii="Sakkal Majalla" w:hAnsi="Sakkal Majalla" w:cs="Sakkal Majalla" w:hint="cs"/>
          <w:sz w:val="36"/>
          <w:szCs w:val="36"/>
          <w:rtl/>
        </w:rPr>
        <w:t>هد</w:t>
      </w:r>
      <w:r w:rsidR="001F61D9" w:rsidRPr="0038311C">
        <w:rPr>
          <w:rFonts w:ascii="Sakkal Majalla" w:hAnsi="Sakkal Majalla" w:cs="Sakkal Majalla" w:hint="cs"/>
          <w:sz w:val="36"/>
          <w:szCs w:val="36"/>
          <w:rtl/>
        </w:rPr>
        <w:t>ا</w:t>
      </w:r>
      <w:r w:rsidR="003A20C8" w:rsidRPr="0038311C">
        <w:rPr>
          <w:rFonts w:ascii="Sakkal Majalla" w:hAnsi="Sakkal Majalla" w:cs="Sakkal Majalla" w:hint="cs"/>
          <w:sz w:val="36"/>
          <w:szCs w:val="36"/>
          <w:rtl/>
        </w:rPr>
        <w:t>ف هذا البحث</w:t>
      </w:r>
      <w:r w:rsidR="001F61D9" w:rsidRPr="0038311C">
        <w:rPr>
          <w:rFonts w:ascii="Sakkal Majalla" w:hAnsi="Sakkal Majalla" w:cs="Sakkal Majalla" w:hint="cs"/>
          <w:sz w:val="36"/>
          <w:szCs w:val="36"/>
          <w:rtl/>
        </w:rPr>
        <w:t xml:space="preserve"> هي </w:t>
      </w:r>
      <w:r w:rsidR="003A20C8" w:rsidRPr="0038311C">
        <w:rPr>
          <w:rFonts w:ascii="Sakkal Majalla" w:hAnsi="Sakkal Majalla" w:cs="Sakkal Majalla" w:hint="cs"/>
          <w:sz w:val="36"/>
          <w:szCs w:val="36"/>
          <w:rtl/>
        </w:rPr>
        <w:t xml:space="preserve"> ل</w:t>
      </w:r>
      <w:r w:rsidR="001F61D9" w:rsidRPr="0038311C">
        <w:rPr>
          <w:rFonts w:ascii="Sakkal Majalla" w:hAnsi="Sakkal Majalla" w:cs="Sakkal Majalla" w:hint="cs"/>
          <w:sz w:val="36"/>
          <w:szCs w:val="36"/>
          <w:rtl/>
        </w:rPr>
        <w:t>فهم وصف البيتبوكس في النشيد الإسلامي، ولفهم أحكام البيتبوكس في النشيد الإسلامي ولمعرفة اختلاف آراء العلماء فيها واختيار أرجح الآراء</w:t>
      </w:r>
      <w:r w:rsidR="000358C3" w:rsidRPr="0038311C">
        <w:rPr>
          <w:rFonts w:ascii="Sakkal Majalla" w:hAnsi="Sakkal Majalla" w:cs="Sakkal Majalla" w:hint="cs"/>
          <w:sz w:val="36"/>
          <w:szCs w:val="36"/>
          <w:rtl/>
        </w:rPr>
        <w:t xml:space="preserve"> فيها. ونتيجة البحث تدل على أن فن البيتبوكس في النشيد الإس</w:t>
      </w:r>
      <w:r w:rsidR="00F843B7" w:rsidRPr="0038311C">
        <w:rPr>
          <w:rFonts w:ascii="Sakkal Majalla" w:hAnsi="Sakkal Majalla" w:cs="Sakkal Majalla" w:hint="cs"/>
          <w:sz w:val="36"/>
          <w:szCs w:val="36"/>
          <w:rtl/>
        </w:rPr>
        <w:t xml:space="preserve">لامي هو الأصوات الإيقاعية </w:t>
      </w:r>
      <w:r w:rsidR="00AC528B" w:rsidRPr="0038311C">
        <w:rPr>
          <w:rFonts w:ascii="Sakkal Majalla" w:hAnsi="Sakkal Majalla" w:cs="Sakkal Majalla" w:hint="cs"/>
          <w:sz w:val="36"/>
          <w:szCs w:val="36"/>
          <w:rtl/>
        </w:rPr>
        <w:t xml:space="preserve">سواء كانت مصدرة </w:t>
      </w:r>
      <w:r w:rsidR="00F843B7" w:rsidRPr="0038311C">
        <w:rPr>
          <w:rFonts w:ascii="Sakkal Majalla" w:hAnsi="Sakkal Majalla" w:cs="Sakkal Majalla" w:hint="cs"/>
          <w:sz w:val="36"/>
          <w:szCs w:val="36"/>
          <w:rtl/>
        </w:rPr>
        <w:t xml:space="preserve">من الأدوات الموسيقية أو من أعضاء الكلام البشري كالفم والشفتين واللسان وغيرها. </w:t>
      </w:r>
      <w:r w:rsidR="00AC528B" w:rsidRPr="0038311C">
        <w:rPr>
          <w:rFonts w:ascii="Sakkal Majalla" w:hAnsi="Sakkal Majalla" w:cs="Sakkal Majalla" w:hint="cs"/>
          <w:sz w:val="36"/>
          <w:szCs w:val="36"/>
          <w:rtl/>
        </w:rPr>
        <w:t>أما</w:t>
      </w:r>
      <w:r w:rsidR="00AC528B" w:rsidRPr="0038311C">
        <w:rPr>
          <w:rFonts w:ascii="Sakkal Majalla" w:hAnsi="Sakkal Majalla" w:cs="Sakkal Majalla"/>
          <w:sz w:val="36"/>
          <w:szCs w:val="36"/>
          <w:rtl/>
        </w:rPr>
        <w:t xml:space="preserve"> </w:t>
      </w:r>
      <w:r w:rsidR="00AC528B" w:rsidRPr="0038311C">
        <w:rPr>
          <w:rFonts w:ascii="Sakkal Majalla" w:hAnsi="Sakkal Majalla" w:cs="Sakkal Majalla" w:hint="cs"/>
          <w:sz w:val="36"/>
          <w:szCs w:val="36"/>
          <w:rtl/>
        </w:rPr>
        <w:t>بالنسبة</w:t>
      </w:r>
      <w:r w:rsidR="00AC528B" w:rsidRPr="0038311C">
        <w:rPr>
          <w:rFonts w:ascii="Sakkal Majalla" w:hAnsi="Sakkal Majalla" w:cs="Sakkal Majalla"/>
          <w:sz w:val="36"/>
          <w:szCs w:val="36"/>
          <w:rtl/>
        </w:rPr>
        <w:t xml:space="preserve"> </w:t>
      </w:r>
      <w:r w:rsidR="00AC528B" w:rsidRPr="0038311C">
        <w:rPr>
          <w:rFonts w:ascii="Sakkal Majalla" w:hAnsi="Sakkal Majalla" w:cs="Sakkal Majalla" w:hint="cs"/>
          <w:sz w:val="36"/>
          <w:szCs w:val="36"/>
          <w:rtl/>
        </w:rPr>
        <w:t>لحكم</w:t>
      </w:r>
      <w:r w:rsidR="00AC528B" w:rsidRPr="0038311C">
        <w:rPr>
          <w:rFonts w:ascii="Sakkal Majalla" w:hAnsi="Sakkal Majalla" w:cs="Sakkal Majalla"/>
          <w:sz w:val="36"/>
          <w:szCs w:val="36"/>
          <w:rtl/>
        </w:rPr>
        <w:t xml:space="preserve"> </w:t>
      </w:r>
      <w:r w:rsidR="00AC528B" w:rsidRPr="0038311C">
        <w:rPr>
          <w:rFonts w:ascii="Sakkal Majalla" w:hAnsi="Sakkal Majalla" w:cs="Sakkal Majalla" w:hint="cs"/>
          <w:sz w:val="36"/>
          <w:szCs w:val="36"/>
          <w:rtl/>
        </w:rPr>
        <w:t>البيتبوكس</w:t>
      </w:r>
      <w:r w:rsidR="00AC528B" w:rsidRPr="0038311C">
        <w:rPr>
          <w:rFonts w:ascii="Sakkal Majalla" w:hAnsi="Sakkal Majalla" w:cs="Sakkal Majalla"/>
          <w:sz w:val="36"/>
          <w:szCs w:val="36"/>
          <w:rtl/>
        </w:rPr>
        <w:t xml:space="preserve"> </w:t>
      </w:r>
      <w:r w:rsidR="00AC528B" w:rsidRPr="0038311C">
        <w:rPr>
          <w:rFonts w:ascii="Sakkal Majalla" w:hAnsi="Sakkal Majalla" w:cs="Sakkal Majalla" w:hint="cs"/>
          <w:sz w:val="36"/>
          <w:szCs w:val="36"/>
          <w:rtl/>
        </w:rPr>
        <w:t>في</w:t>
      </w:r>
      <w:r w:rsidR="00AC528B" w:rsidRPr="0038311C">
        <w:rPr>
          <w:rFonts w:ascii="Sakkal Majalla" w:hAnsi="Sakkal Majalla" w:cs="Sakkal Majalla"/>
          <w:sz w:val="36"/>
          <w:szCs w:val="36"/>
          <w:rtl/>
        </w:rPr>
        <w:t xml:space="preserve"> </w:t>
      </w:r>
      <w:r w:rsidR="00AC528B" w:rsidRPr="0038311C">
        <w:rPr>
          <w:rFonts w:ascii="Sakkal Majalla" w:hAnsi="Sakkal Majalla" w:cs="Sakkal Majalla" w:hint="cs"/>
          <w:sz w:val="36"/>
          <w:szCs w:val="36"/>
          <w:rtl/>
        </w:rPr>
        <w:t>النشيد</w:t>
      </w:r>
      <w:r w:rsidR="00AC528B" w:rsidRPr="0038311C">
        <w:rPr>
          <w:rFonts w:ascii="Sakkal Majalla" w:hAnsi="Sakkal Majalla" w:cs="Sakkal Majalla"/>
          <w:sz w:val="36"/>
          <w:szCs w:val="36"/>
          <w:rtl/>
        </w:rPr>
        <w:t xml:space="preserve"> </w:t>
      </w:r>
      <w:r w:rsidR="00AC528B" w:rsidRPr="0038311C">
        <w:rPr>
          <w:rFonts w:ascii="Sakkal Majalla" w:hAnsi="Sakkal Majalla" w:cs="Sakkal Majalla" w:hint="cs"/>
          <w:sz w:val="36"/>
          <w:szCs w:val="36"/>
          <w:rtl/>
        </w:rPr>
        <w:t>الإسلامي، فقد اختلف فيه</w:t>
      </w:r>
      <w:r w:rsidR="00AC528B" w:rsidRPr="0038311C">
        <w:rPr>
          <w:rFonts w:ascii="Sakkal Majalla" w:hAnsi="Sakkal Majalla" w:cs="Sakkal Majalla"/>
          <w:sz w:val="36"/>
          <w:szCs w:val="36"/>
          <w:rtl/>
        </w:rPr>
        <w:t xml:space="preserve"> </w:t>
      </w:r>
      <w:r w:rsidR="00AC528B" w:rsidRPr="0038311C">
        <w:rPr>
          <w:rFonts w:ascii="Sakkal Majalla" w:hAnsi="Sakkal Majalla" w:cs="Sakkal Majalla" w:hint="cs"/>
          <w:sz w:val="36"/>
          <w:szCs w:val="36"/>
          <w:rtl/>
        </w:rPr>
        <w:t>العلماء</w:t>
      </w:r>
      <w:r w:rsidR="000358C3" w:rsidRPr="0038311C">
        <w:rPr>
          <w:rFonts w:ascii="Sakkal Majalla" w:hAnsi="Sakkal Majalla" w:cs="Sakkal Majalla" w:hint="cs"/>
          <w:sz w:val="36"/>
          <w:szCs w:val="36"/>
          <w:rtl/>
        </w:rPr>
        <w:t xml:space="preserve"> </w:t>
      </w:r>
      <w:r w:rsidR="00AC528B" w:rsidRPr="0038311C">
        <w:rPr>
          <w:rFonts w:ascii="Sakkal Majalla" w:hAnsi="Sakkal Majalla" w:cs="Sakkal Majalla" w:hint="cs"/>
          <w:sz w:val="36"/>
          <w:szCs w:val="36"/>
          <w:rtl/>
        </w:rPr>
        <w:t>بين الجواز وعدم الجواز (الحرام)، والراجح عند الباحثين في هذا البحث هو عدم الجواز</w:t>
      </w:r>
      <w:r w:rsidR="00D90380" w:rsidRPr="0038311C">
        <w:rPr>
          <w:rFonts w:ascii="Sakkal Majalla" w:hAnsi="Sakkal Majalla" w:cs="Sakkal Majalla" w:hint="cs"/>
          <w:sz w:val="36"/>
          <w:szCs w:val="36"/>
          <w:rtl/>
        </w:rPr>
        <w:t xml:space="preserve">، لأن </w:t>
      </w:r>
      <w:r w:rsidR="00D90380" w:rsidRPr="0038311C">
        <w:rPr>
          <w:rFonts w:ascii="Sakkal Majalla" w:hAnsi="Sakkal Majalla" w:cs="Sakkal Majalla" w:hint="cs"/>
          <w:sz w:val="36"/>
          <w:szCs w:val="36"/>
          <w:rtl/>
        </w:rPr>
        <w:lastRenderedPageBreak/>
        <w:t>الأصوات الخارجة من أعضاء الكلام البشري المماثلة لأصوات الأدوات الموسيقية حكمها حرام</w:t>
      </w:r>
      <w:r w:rsidR="00E33D3D">
        <w:rPr>
          <w:rFonts w:ascii="Sakkal Majalla" w:hAnsi="Sakkal Majalla" w:cs="Sakkal Majalla" w:hint="cs"/>
          <w:sz w:val="36"/>
          <w:szCs w:val="36"/>
          <w:rtl/>
        </w:rPr>
        <w:t xml:space="preserve"> شرعا</w:t>
      </w:r>
      <w:r w:rsidR="00D90380" w:rsidRPr="0038311C">
        <w:rPr>
          <w:rFonts w:ascii="Sakkal Majalla" w:hAnsi="Sakkal Majalla" w:cs="Sakkal Majalla" w:hint="cs"/>
          <w:sz w:val="36"/>
          <w:szCs w:val="36"/>
          <w:rtl/>
        </w:rPr>
        <w:t>.</w:t>
      </w:r>
      <w:r w:rsidR="00E33D3D">
        <w:rPr>
          <w:rStyle w:val="FootnoteReference"/>
          <w:rFonts w:ascii="Sakkal Majalla" w:hAnsi="Sakkal Majalla" w:cs="Sakkal Majalla"/>
          <w:sz w:val="36"/>
          <w:szCs w:val="36"/>
          <w:rtl/>
        </w:rPr>
        <w:footnoteReference w:id="5"/>
      </w:r>
    </w:p>
    <w:p w:rsidR="00EE2F72" w:rsidRPr="0038311C" w:rsidRDefault="00D90380" w:rsidP="00880EFF">
      <w:pPr>
        <w:jc w:val="both"/>
        <w:rPr>
          <w:rFonts w:ascii="Sakkal Majalla" w:hAnsi="Sakkal Majalla" w:cs="Sakkal Majalla"/>
          <w:sz w:val="36"/>
          <w:szCs w:val="36"/>
          <w:rtl/>
        </w:rPr>
      </w:pPr>
      <w:r w:rsidRPr="0038311C">
        <w:rPr>
          <w:rFonts w:ascii="Sakkal Majalla" w:hAnsi="Sakkal Majalla" w:cs="Sakkal Majalla"/>
          <w:sz w:val="36"/>
          <w:szCs w:val="36"/>
          <w:rtl/>
        </w:rPr>
        <w:tab/>
      </w:r>
      <w:r w:rsidRPr="0038311C">
        <w:rPr>
          <w:rFonts w:ascii="Sakkal Majalla" w:hAnsi="Sakkal Majalla" w:cs="Sakkal Majalla" w:hint="cs"/>
          <w:sz w:val="36"/>
          <w:szCs w:val="36"/>
          <w:rtl/>
        </w:rPr>
        <w:t xml:space="preserve">ومنها </w:t>
      </w:r>
      <w:r w:rsidR="00CC5EBB" w:rsidRPr="0038311C">
        <w:rPr>
          <w:rFonts w:ascii="Sakkal Majalla" w:hAnsi="Sakkal Majalla" w:cs="Sakkal Majalla" w:hint="cs"/>
          <w:sz w:val="36"/>
          <w:szCs w:val="36"/>
          <w:rtl/>
        </w:rPr>
        <w:t>البحث الذي كتبته كوني عزيمة (</w:t>
      </w:r>
      <w:proofErr w:type="spellStart"/>
      <w:r w:rsidR="00CC5EBB" w:rsidRPr="0038311C">
        <w:rPr>
          <w:rFonts w:ascii="Sakkal Majalla" w:hAnsi="Sakkal Majalla" w:cs="Sakkal Majalla"/>
          <w:sz w:val="36"/>
          <w:szCs w:val="36"/>
        </w:rPr>
        <w:t>Kuni</w:t>
      </w:r>
      <w:proofErr w:type="spellEnd"/>
      <w:r w:rsidR="00CC5EBB" w:rsidRPr="0038311C">
        <w:rPr>
          <w:rFonts w:ascii="Sakkal Majalla" w:hAnsi="Sakkal Majalla" w:cs="Sakkal Majalla"/>
          <w:sz w:val="36"/>
          <w:szCs w:val="36"/>
        </w:rPr>
        <w:t xml:space="preserve"> </w:t>
      </w:r>
      <w:proofErr w:type="spellStart"/>
      <w:r w:rsidR="00CC5EBB" w:rsidRPr="0038311C">
        <w:rPr>
          <w:rFonts w:ascii="Sakkal Majalla" w:hAnsi="Sakkal Majalla" w:cs="Sakkal Majalla"/>
          <w:sz w:val="36"/>
          <w:szCs w:val="36"/>
        </w:rPr>
        <w:t>Azimah</w:t>
      </w:r>
      <w:proofErr w:type="spellEnd"/>
      <w:r w:rsidR="00CC5EBB" w:rsidRPr="0038311C">
        <w:rPr>
          <w:rFonts w:ascii="Sakkal Majalla" w:hAnsi="Sakkal Majalla" w:cs="Sakkal Majalla" w:hint="cs"/>
          <w:sz w:val="36"/>
          <w:szCs w:val="36"/>
          <w:rtl/>
        </w:rPr>
        <w:t>) وعنوانه "الموسيقى في رأي المباركفوري (دراسة كتاب تحفة الأحوذي) (</w:t>
      </w:r>
      <w:proofErr w:type="spellStart"/>
      <w:r w:rsidR="00CC5EBB" w:rsidRPr="0038311C">
        <w:rPr>
          <w:rFonts w:ascii="Sakkal Majalla" w:hAnsi="Sakkal Majalla" w:cs="Sakkal Majalla"/>
          <w:sz w:val="36"/>
          <w:szCs w:val="36"/>
        </w:rPr>
        <w:t>Musik</w:t>
      </w:r>
      <w:proofErr w:type="spellEnd"/>
      <w:r w:rsidR="00CC5EBB" w:rsidRPr="0038311C">
        <w:rPr>
          <w:rFonts w:ascii="Sakkal Majalla" w:hAnsi="Sakkal Majalla" w:cs="Sakkal Majalla"/>
          <w:sz w:val="36"/>
          <w:szCs w:val="36"/>
        </w:rPr>
        <w:t xml:space="preserve"> </w:t>
      </w:r>
      <w:proofErr w:type="spellStart"/>
      <w:r w:rsidR="00CC5EBB" w:rsidRPr="0038311C">
        <w:rPr>
          <w:rFonts w:ascii="Sakkal Majalla" w:hAnsi="Sakkal Majalla" w:cs="Sakkal Majalla"/>
          <w:sz w:val="36"/>
          <w:szCs w:val="36"/>
        </w:rPr>
        <w:t>dalam</w:t>
      </w:r>
      <w:proofErr w:type="spellEnd"/>
      <w:r w:rsidR="00CC5EBB" w:rsidRPr="0038311C">
        <w:rPr>
          <w:rFonts w:ascii="Sakkal Majalla" w:hAnsi="Sakkal Majalla" w:cs="Sakkal Majalla"/>
          <w:sz w:val="36"/>
          <w:szCs w:val="36"/>
        </w:rPr>
        <w:t xml:space="preserve"> </w:t>
      </w:r>
      <w:proofErr w:type="spellStart"/>
      <w:r w:rsidR="00CC5EBB" w:rsidRPr="0038311C">
        <w:rPr>
          <w:rFonts w:ascii="Sakkal Majalla" w:hAnsi="Sakkal Majalla" w:cs="Sakkal Majalla"/>
          <w:sz w:val="36"/>
          <w:szCs w:val="36"/>
        </w:rPr>
        <w:t>Pandangan</w:t>
      </w:r>
      <w:proofErr w:type="spellEnd"/>
      <w:r w:rsidR="00CC5EBB" w:rsidRPr="0038311C">
        <w:rPr>
          <w:rFonts w:ascii="Sakkal Majalla" w:hAnsi="Sakkal Majalla" w:cs="Sakkal Majalla"/>
          <w:sz w:val="36"/>
          <w:szCs w:val="36"/>
        </w:rPr>
        <w:t xml:space="preserve"> Al-</w:t>
      </w:r>
      <w:proofErr w:type="spellStart"/>
      <w:r w:rsidR="00CC5EBB" w:rsidRPr="0038311C">
        <w:rPr>
          <w:rFonts w:ascii="Sakkal Majalla" w:hAnsi="Sakkal Majalla" w:cs="Sakkal Majalla"/>
          <w:sz w:val="36"/>
          <w:szCs w:val="36"/>
        </w:rPr>
        <w:t>Mubarakfuri</w:t>
      </w:r>
      <w:proofErr w:type="spellEnd"/>
      <w:r w:rsidR="00CC5EBB" w:rsidRPr="0038311C">
        <w:rPr>
          <w:rFonts w:ascii="Sakkal Majalla" w:hAnsi="Sakkal Majalla" w:cs="Sakkal Majalla"/>
          <w:sz w:val="36"/>
          <w:szCs w:val="36"/>
        </w:rPr>
        <w:t xml:space="preserve"> (</w:t>
      </w:r>
      <w:proofErr w:type="spellStart"/>
      <w:r w:rsidR="00CC5EBB" w:rsidRPr="0038311C">
        <w:rPr>
          <w:rFonts w:ascii="Sakkal Majalla" w:hAnsi="Sakkal Majalla" w:cs="Sakkal Majalla"/>
          <w:sz w:val="36"/>
          <w:szCs w:val="36"/>
        </w:rPr>
        <w:t>Studi</w:t>
      </w:r>
      <w:proofErr w:type="spellEnd"/>
      <w:r w:rsidR="00CC5EBB" w:rsidRPr="0038311C">
        <w:rPr>
          <w:rFonts w:ascii="Sakkal Majalla" w:hAnsi="Sakkal Majalla" w:cs="Sakkal Majalla"/>
          <w:sz w:val="36"/>
          <w:szCs w:val="36"/>
        </w:rPr>
        <w:t xml:space="preserve"> </w:t>
      </w:r>
      <w:proofErr w:type="spellStart"/>
      <w:r w:rsidR="00CC5EBB" w:rsidRPr="0038311C">
        <w:rPr>
          <w:rFonts w:ascii="Sakkal Majalla" w:hAnsi="Sakkal Majalla" w:cs="Sakkal Majalla"/>
          <w:sz w:val="36"/>
          <w:szCs w:val="36"/>
        </w:rPr>
        <w:t>Kitab</w:t>
      </w:r>
      <w:proofErr w:type="spellEnd"/>
      <w:r w:rsidR="00CC5EBB" w:rsidRPr="0038311C">
        <w:rPr>
          <w:rFonts w:ascii="Sakkal Majalla" w:hAnsi="Sakkal Majalla" w:cs="Sakkal Majalla"/>
          <w:sz w:val="36"/>
          <w:szCs w:val="36"/>
        </w:rPr>
        <w:t xml:space="preserve"> </w:t>
      </w:r>
      <w:proofErr w:type="spellStart"/>
      <w:r w:rsidR="00CC5EBB" w:rsidRPr="0038311C">
        <w:rPr>
          <w:rFonts w:ascii="Sakkal Majalla" w:hAnsi="Sakkal Majalla" w:cs="Sakkal Majalla"/>
          <w:sz w:val="36"/>
          <w:szCs w:val="36"/>
        </w:rPr>
        <w:t>Tuhfat</w:t>
      </w:r>
      <w:proofErr w:type="spellEnd"/>
      <w:r w:rsidR="00CC5EBB" w:rsidRPr="0038311C">
        <w:rPr>
          <w:rFonts w:ascii="Sakkal Majalla" w:hAnsi="Sakkal Majalla" w:cs="Sakkal Majalla"/>
          <w:sz w:val="36"/>
          <w:szCs w:val="36"/>
        </w:rPr>
        <w:t xml:space="preserve"> al-</w:t>
      </w:r>
      <w:proofErr w:type="spellStart"/>
      <w:r w:rsidR="00CC5EBB" w:rsidRPr="0038311C">
        <w:rPr>
          <w:rFonts w:ascii="Sakkal Majalla" w:hAnsi="Sakkal Majalla" w:cs="Sakkal Majalla"/>
          <w:sz w:val="36"/>
          <w:szCs w:val="36"/>
        </w:rPr>
        <w:t>Ahwādzi</w:t>
      </w:r>
      <w:proofErr w:type="spellEnd"/>
      <w:r w:rsidR="00CC5EBB" w:rsidRPr="0038311C">
        <w:rPr>
          <w:rFonts w:ascii="Sakkal Majalla" w:hAnsi="Sakkal Majalla" w:cs="Sakkal Majalla"/>
          <w:sz w:val="36"/>
          <w:szCs w:val="36"/>
        </w:rPr>
        <w:t>)</w:t>
      </w:r>
      <w:r w:rsidR="00F37354" w:rsidRPr="0038311C">
        <w:rPr>
          <w:rFonts w:ascii="Sakkal Majalla" w:hAnsi="Sakkal Majalla" w:cs="Sakkal Majalla" w:hint="cs"/>
          <w:sz w:val="36"/>
          <w:szCs w:val="36"/>
          <w:rtl/>
        </w:rPr>
        <w:t>)</w:t>
      </w:r>
      <w:r w:rsidR="00B53D78" w:rsidRPr="0038311C">
        <w:rPr>
          <w:rFonts w:ascii="Sakkal Majalla" w:hAnsi="Sakkal Majalla" w:cs="Sakkal Majalla" w:hint="cs"/>
          <w:sz w:val="36"/>
          <w:szCs w:val="36"/>
          <w:rtl/>
        </w:rPr>
        <w:t>"</w:t>
      </w:r>
      <w:r w:rsidR="00F37354" w:rsidRPr="0038311C">
        <w:rPr>
          <w:rFonts w:ascii="Sakkal Majalla" w:hAnsi="Sakkal Majalla" w:cs="Sakkal Majalla" w:hint="cs"/>
          <w:sz w:val="36"/>
          <w:szCs w:val="36"/>
          <w:rtl/>
        </w:rPr>
        <w:t xml:space="preserve">. </w:t>
      </w:r>
      <w:r w:rsidR="00AC528B" w:rsidRPr="0038311C">
        <w:rPr>
          <w:rFonts w:ascii="Sakkal Majalla" w:hAnsi="Sakkal Majalla" w:cs="Sakkal Majalla" w:hint="cs"/>
          <w:sz w:val="36"/>
          <w:szCs w:val="36"/>
          <w:rtl/>
        </w:rPr>
        <w:t xml:space="preserve"> </w:t>
      </w:r>
      <w:r w:rsidR="00F37354" w:rsidRPr="0038311C">
        <w:rPr>
          <w:rFonts w:ascii="Sakkal Majalla" w:hAnsi="Sakkal Majalla" w:cs="Sakkal Majalla" w:hint="cs"/>
          <w:sz w:val="36"/>
          <w:szCs w:val="36"/>
          <w:rtl/>
        </w:rPr>
        <w:t>وأهداف</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هذا</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البحث</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هي</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معرفة</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رأي</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المباركفوري</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في</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الموسيقى</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في</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كتابه</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تحفة</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الأحوذي ومعرفة صلة الأحاديث النبوية في تحريم الموسيقى بتطوير</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الموسيقى</w:t>
      </w:r>
      <w:r w:rsidR="00F37354" w:rsidRPr="0038311C">
        <w:rPr>
          <w:rFonts w:ascii="Sakkal Majalla" w:hAnsi="Sakkal Majalla" w:cs="Sakkal Majalla"/>
          <w:sz w:val="36"/>
          <w:szCs w:val="36"/>
          <w:rtl/>
        </w:rPr>
        <w:t xml:space="preserve"> </w:t>
      </w:r>
      <w:r w:rsidR="00F37354" w:rsidRPr="0038311C">
        <w:rPr>
          <w:rFonts w:ascii="Sakkal Majalla" w:hAnsi="Sakkal Majalla" w:cs="Sakkal Majalla" w:hint="cs"/>
          <w:sz w:val="36"/>
          <w:szCs w:val="36"/>
          <w:rtl/>
        </w:rPr>
        <w:t xml:space="preserve">في العصر الحديث. وتشير نتيجة البحث إلى </w:t>
      </w:r>
      <w:r w:rsidR="00880EFF" w:rsidRPr="0038311C">
        <w:rPr>
          <w:rFonts w:ascii="Sakkal Majalla" w:hAnsi="Sakkal Majalla" w:cs="Sakkal Majalla" w:hint="cs"/>
          <w:sz w:val="36"/>
          <w:szCs w:val="36"/>
          <w:rtl/>
        </w:rPr>
        <w:t xml:space="preserve">أن الحكم الأصلي في الموسيقى هو التحريم وكذلك العزف على أدوات موسيقية. </w:t>
      </w:r>
      <w:r w:rsidR="0058715A" w:rsidRPr="0038311C">
        <w:rPr>
          <w:rFonts w:ascii="Sakkal Majalla" w:hAnsi="Sakkal Majalla" w:cs="Sakkal Majalla" w:hint="cs"/>
          <w:sz w:val="36"/>
          <w:szCs w:val="36"/>
          <w:rtl/>
        </w:rPr>
        <w:t xml:space="preserve"> </w:t>
      </w:r>
      <w:r w:rsidR="00880EFF" w:rsidRPr="0038311C">
        <w:rPr>
          <w:rFonts w:ascii="Sakkal Majalla" w:hAnsi="Sakkal Majalla" w:cs="Sakkal Majalla" w:hint="cs"/>
          <w:sz w:val="36"/>
          <w:szCs w:val="36"/>
          <w:rtl/>
        </w:rPr>
        <w:t>ومع</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ذلك،</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سمح</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المباركفوري</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بالعزف</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على</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الدف</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في</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أوقات</w:t>
      </w:r>
      <w:r w:rsidR="00880EFF" w:rsidRPr="0038311C">
        <w:rPr>
          <w:rFonts w:ascii="Sakkal Majalla" w:hAnsi="Sakkal Majalla" w:cs="Sakkal Majalla"/>
          <w:sz w:val="36"/>
          <w:szCs w:val="36"/>
          <w:rtl/>
        </w:rPr>
        <w:t xml:space="preserve"> </w:t>
      </w:r>
      <w:r w:rsidR="00880EFF" w:rsidRPr="0038311C">
        <w:rPr>
          <w:rFonts w:ascii="Sakkal Majalla" w:hAnsi="Sakkal Majalla" w:cs="Sakkal Majalla" w:hint="cs"/>
          <w:sz w:val="36"/>
          <w:szCs w:val="36"/>
          <w:rtl/>
        </w:rPr>
        <w:t>معينة.</w:t>
      </w:r>
      <w:r w:rsidR="00F12680">
        <w:rPr>
          <w:rStyle w:val="FootnoteReference"/>
          <w:rFonts w:ascii="Sakkal Majalla" w:hAnsi="Sakkal Majalla" w:cs="Sakkal Majalla"/>
          <w:sz w:val="36"/>
          <w:szCs w:val="36"/>
          <w:rtl/>
        </w:rPr>
        <w:footnoteReference w:id="6"/>
      </w:r>
    </w:p>
    <w:p w:rsidR="00687331" w:rsidRPr="0038311C" w:rsidRDefault="00B53D78" w:rsidP="00E07026">
      <w:pPr>
        <w:jc w:val="both"/>
        <w:rPr>
          <w:rFonts w:ascii="Sakkal Majalla" w:hAnsi="Sakkal Majalla" w:cs="Sakkal Majalla" w:hint="cs"/>
          <w:sz w:val="36"/>
          <w:szCs w:val="36"/>
          <w:rtl/>
        </w:rPr>
      </w:pPr>
      <w:r w:rsidRPr="0038311C">
        <w:rPr>
          <w:rFonts w:ascii="Sakkal Majalla" w:hAnsi="Sakkal Majalla" w:cs="Sakkal Majalla"/>
          <w:sz w:val="36"/>
          <w:szCs w:val="36"/>
          <w:rtl/>
        </w:rPr>
        <w:tab/>
      </w:r>
      <w:r w:rsidRPr="0038311C">
        <w:rPr>
          <w:rFonts w:ascii="Sakkal Majalla" w:hAnsi="Sakkal Majalla" w:cs="Sakkal Majalla" w:hint="cs"/>
          <w:sz w:val="36"/>
          <w:szCs w:val="36"/>
          <w:rtl/>
        </w:rPr>
        <w:t>ومنها البحث الذي كتبه إيري ستريا ورسلان محمد وعنوانه "تحليل دور النشيد في الدعوة (</w:t>
      </w:r>
      <w:proofErr w:type="spellStart"/>
      <w:r w:rsidRPr="0038311C">
        <w:rPr>
          <w:rFonts w:ascii="Sakkal Majalla" w:hAnsi="Sakkal Majalla" w:cs="Sakkal Majalla"/>
          <w:sz w:val="36"/>
          <w:szCs w:val="36"/>
        </w:rPr>
        <w:t>Analisis</w:t>
      </w:r>
      <w:proofErr w:type="spellEnd"/>
      <w:r w:rsidRPr="0038311C">
        <w:rPr>
          <w:rFonts w:ascii="Sakkal Majalla" w:hAnsi="Sakkal Majalla" w:cs="Sakkal Majalla"/>
          <w:sz w:val="36"/>
          <w:szCs w:val="36"/>
        </w:rPr>
        <w:t xml:space="preserve"> </w:t>
      </w:r>
      <w:proofErr w:type="spellStart"/>
      <w:r w:rsidRPr="0038311C">
        <w:rPr>
          <w:rFonts w:ascii="Sakkal Majalla" w:hAnsi="Sakkal Majalla" w:cs="Sakkal Majalla"/>
          <w:sz w:val="36"/>
          <w:szCs w:val="36"/>
        </w:rPr>
        <w:t>terhadap</w:t>
      </w:r>
      <w:proofErr w:type="spellEnd"/>
      <w:r w:rsidRPr="0038311C">
        <w:rPr>
          <w:rFonts w:ascii="Sakkal Majalla" w:hAnsi="Sakkal Majalla" w:cs="Sakkal Majalla"/>
          <w:sz w:val="36"/>
          <w:szCs w:val="36"/>
        </w:rPr>
        <w:t xml:space="preserve"> </w:t>
      </w:r>
      <w:proofErr w:type="spellStart"/>
      <w:r w:rsidRPr="0038311C">
        <w:rPr>
          <w:rFonts w:ascii="Sakkal Majalla" w:hAnsi="Sakkal Majalla" w:cs="Sakkal Majalla"/>
          <w:sz w:val="36"/>
          <w:szCs w:val="36"/>
        </w:rPr>
        <w:t>Peranan</w:t>
      </w:r>
      <w:proofErr w:type="spellEnd"/>
      <w:r w:rsidRPr="0038311C">
        <w:rPr>
          <w:rFonts w:ascii="Sakkal Majalla" w:hAnsi="Sakkal Majalla" w:cs="Sakkal Majalla"/>
          <w:sz w:val="36"/>
          <w:szCs w:val="36"/>
        </w:rPr>
        <w:t xml:space="preserve"> </w:t>
      </w:r>
      <w:proofErr w:type="spellStart"/>
      <w:r w:rsidRPr="0038311C">
        <w:rPr>
          <w:rFonts w:ascii="Sakkal Majalla" w:hAnsi="Sakkal Majalla" w:cs="Sakkal Majalla"/>
          <w:sz w:val="36"/>
          <w:szCs w:val="36"/>
        </w:rPr>
        <w:t>Nasyid</w:t>
      </w:r>
      <w:proofErr w:type="spellEnd"/>
      <w:r w:rsidRPr="0038311C">
        <w:rPr>
          <w:rFonts w:ascii="Sakkal Majalla" w:hAnsi="Sakkal Majalla" w:cs="Sakkal Majalla"/>
          <w:sz w:val="36"/>
          <w:szCs w:val="36"/>
        </w:rPr>
        <w:t xml:space="preserve"> </w:t>
      </w:r>
      <w:proofErr w:type="spellStart"/>
      <w:r w:rsidRPr="0038311C">
        <w:rPr>
          <w:rFonts w:ascii="Sakkal Majalla" w:hAnsi="Sakkal Majalla" w:cs="Sakkal Majalla"/>
          <w:sz w:val="36"/>
          <w:szCs w:val="36"/>
        </w:rPr>
        <w:t>dalam</w:t>
      </w:r>
      <w:proofErr w:type="spellEnd"/>
      <w:r w:rsidRPr="0038311C">
        <w:rPr>
          <w:rFonts w:ascii="Sakkal Majalla" w:hAnsi="Sakkal Majalla" w:cs="Sakkal Majalla"/>
          <w:sz w:val="36"/>
          <w:szCs w:val="36"/>
        </w:rPr>
        <w:t xml:space="preserve"> </w:t>
      </w:r>
      <w:proofErr w:type="spellStart"/>
      <w:r w:rsidRPr="0038311C">
        <w:rPr>
          <w:rFonts w:ascii="Sakkal Majalla" w:hAnsi="Sakkal Majalla" w:cs="Sakkal Majalla"/>
          <w:sz w:val="36"/>
          <w:szCs w:val="36"/>
        </w:rPr>
        <w:t>Dakwah</w:t>
      </w:r>
      <w:proofErr w:type="spellEnd"/>
      <w:r w:rsidRPr="0038311C">
        <w:rPr>
          <w:rFonts w:ascii="Sakkal Majalla" w:hAnsi="Sakkal Majalla" w:cs="Sakkal Majalla" w:hint="cs"/>
          <w:sz w:val="36"/>
          <w:szCs w:val="36"/>
          <w:rtl/>
        </w:rPr>
        <w:t>)" وأهداف هذا البحث يركز على العلاقة بين الدعوة والنشيد الإسلامي ودوره في نشر تعاليم وأخلاق الإسلام.</w:t>
      </w:r>
      <w:r w:rsidRPr="0038311C">
        <w:rPr>
          <w:rFonts w:hint="cs"/>
          <w:sz w:val="36"/>
          <w:szCs w:val="36"/>
          <w:rtl/>
        </w:rPr>
        <w:t xml:space="preserve"> </w:t>
      </w:r>
      <w:r w:rsidRPr="0038311C">
        <w:rPr>
          <w:rFonts w:ascii="Sakkal Majalla" w:hAnsi="Sakkal Majalla" w:cs="Sakkal Majalla" w:hint="cs"/>
          <w:sz w:val="36"/>
          <w:szCs w:val="36"/>
          <w:rtl/>
        </w:rPr>
        <w:t>بناءً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على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نتائج</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هذه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 xml:space="preserve">الدراسة، </w:t>
      </w:r>
      <w:r w:rsidR="00057719" w:rsidRPr="0038311C">
        <w:rPr>
          <w:rFonts w:ascii="Sakkal Majalla" w:hAnsi="Sakkal Majalla" w:cs="Sakkal Majalla" w:hint="cs"/>
          <w:sz w:val="36"/>
          <w:szCs w:val="36"/>
          <w:rtl/>
        </w:rPr>
        <w:t>و</w:t>
      </w:r>
      <w:r w:rsidRPr="0038311C">
        <w:rPr>
          <w:rFonts w:ascii="Sakkal Majalla" w:hAnsi="Sakkal Majalla" w:cs="Sakkal Majalla" w:hint="cs"/>
          <w:sz w:val="36"/>
          <w:szCs w:val="36"/>
          <w:rtl/>
        </w:rPr>
        <w:t>نتيجة هذا البحث تشير إلى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النشيد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المقرون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بالموسيقى</w:t>
      </w:r>
      <w:r w:rsidRPr="0038311C">
        <w:rPr>
          <w:rFonts w:ascii="Sakkal Majalla" w:hAnsi="Sakkal Majalla" w:cs="Sakkal Majalla"/>
          <w:sz w:val="36"/>
          <w:szCs w:val="36"/>
          <w:rtl/>
        </w:rPr>
        <w:t xml:space="preserve"> </w:t>
      </w:r>
      <w:r w:rsidR="00057719" w:rsidRPr="0038311C">
        <w:rPr>
          <w:rFonts w:ascii="Sakkal Majalla" w:hAnsi="Sakkal Majalla" w:cs="Sakkal Majalla" w:hint="cs"/>
          <w:sz w:val="36"/>
          <w:szCs w:val="36"/>
          <w:rtl/>
        </w:rPr>
        <w:t>حكمه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جائز</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طالما</w:t>
      </w:r>
      <w:r w:rsidRPr="0038311C">
        <w:rPr>
          <w:rFonts w:ascii="Sakkal Majalla" w:hAnsi="Sakkal Majalla" w:cs="Sakkal Majalla"/>
          <w:sz w:val="36"/>
          <w:szCs w:val="36"/>
          <w:rtl/>
        </w:rPr>
        <w:t xml:space="preserve"> </w:t>
      </w:r>
      <w:r w:rsidR="00057719" w:rsidRPr="0038311C">
        <w:rPr>
          <w:rFonts w:ascii="Sakkal Majalla" w:hAnsi="Sakkal Majalla" w:cs="Sakkal Majalla" w:hint="cs"/>
          <w:sz w:val="36"/>
          <w:szCs w:val="36"/>
          <w:rtl/>
        </w:rPr>
        <w:t>ي</w:t>
      </w:r>
      <w:r w:rsidRPr="0038311C">
        <w:rPr>
          <w:rFonts w:ascii="Sakkal Majalla" w:hAnsi="Sakkal Majalla" w:cs="Sakkal Majalla" w:hint="cs"/>
          <w:sz w:val="36"/>
          <w:szCs w:val="36"/>
          <w:rtl/>
        </w:rPr>
        <w:t>بقي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محتوى</w:t>
      </w:r>
      <w:r w:rsidRPr="0038311C">
        <w:rPr>
          <w:rFonts w:ascii="Sakkal Majalla" w:hAnsi="Sakkal Majalla" w:cs="Sakkal Majalla"/>
          <w:sz w:val="36"/>
          <w:szCs w:val="36"/>
          <w:rtl/>
        </w:rPr>
        <w:t xml:space="preserve"> </w:t>
      </w:r>
      <w:r w:rsidR="00057719" w:rsidRPr="0038311C">
        <w:rPr>
          <w:rFonts w:ascii="Sakkal Majalla" w:hAnsi="Sakkal Majalla" w:cs="Sakkal Majalla" w:hint="cs"/>
          <w:sz w:val="36"/>
          <w:szCs w:val="36"/>
          <w:rtl/>
        </w:rPr>
        <w:t>النش</w:t>
      </w:r>
      <w:r w:rsidRPr="0038311C">
        <w:rPr>
          <w:rFonts w:ascii="Sakkal Majalla" w:hAnsi="Sakkal Majalla" w:cs="Sakkal Majalla" w:hint="cs"/>
          <w:sz w:val="36"/>
          <w:szCs w:val="36"/>
          <w:rtl/>
        </w:rPr>
        <w:t>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وفق</w:t>
      </w:r>
      <w:r w:rsidRPr="0038311C">
        <w:rPr>
          <w:rFonts w:ascii="Sakkal Majalla" w:hAnsi="Sakkal Majalla" w:cs="Sakkal Majalla"/>
          <w:sz w:val="36"/>
          <w:szCs w:val="36"/>
          <w:rtl/>
        </w:rPr>
        <w:t xml:space="preserve"> </w:t>
      </w:r>
      <w:r w:rsidR="00057719" w:rsidRPr="0038311C">
        <w:rPr>
          <w:rFonts w:ascii="Sakkal Majalla" w:hAnsi="Sakkal Majalla" w:cs="Sakkal Majalla" w:hint="cs"/>
          <w:sz w:val="36"/>
          <w:szCs w:val="36"/>
          <w:rtl/>
        </w:rPr>
        <w:t>الحدود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الشرعي</w:t>
      </w:r>
      <w:r w:rsidR="00057719" w:rsidRPr="0038311C">
        <w:rPr>
          <w:rFonts w:ascii="Sakkal Majalla" w:hAnsi="Sakkal Majalla" w:cs="Sakkal Majalla" w:hint="cs"/>
          <w:sz w:val="36"/>
          <w:szCs w:val="36"/>
          <w:rtl/>
        </w:rPr>
        <w:t>ة.</w:t>
      </w:r>
      <w:r w:rsidR="00F12680">
        <w:rPr>
          <w:rStyle w:val="FootnoteReference"/>
          <w:rFonts w:ascii="Sakkal Majalla" w:hAnsi="Sakkal Majalla" w:cs="Sakkal Majalla"/>
          <w:sz w:val="36"/>
          <w:szCs w:val="36"/>
          <w:rtl/>
        </w:rPr>
        <w:footnoteReference w:id="7"/>
      </w:r>
    </w:p>
    <w:p w:rsidR="00AF5E15" w:rsidRDefault="00687331" w:rsidP="00AF5E15">
      <w:pPr>
        <w:jc w:val="both"/>
        <w:rPr>
          <w:rFonts w:ascii="Sakkal Majalla" w:hAnsi="Sakkal Majalla" w:cs="Sakkal Majalla"/>
          <w:sz w:val="36"/>
          <w:szCs w:val="36"/>
          <w:rtl/>
        </w:rPr>
      </w:pPr>
      <w:r w:rsidRPr="0038311C">
        <w:rPr>
          <w:rFonts w:ascii="Sakkal Majalla" w:hAnsi="Sakkal Majalla" w:cs="Sakkal Majalla"/>
          <w:sz w:val="36"/>
          <w:szCs w:val="36"/>
          <w:rtl/>
        </w:rPr>
        <w:tab/>
      </w:r>
      <w:r w:rsidR="00002933" w:rsidRPr="0038311C">
        <w:rPr>
          <w:rFonts w:ascii="Sakkal Majalla" w:hAnsi="Sakkal Majalla" w:cs="Sakkal Majalla" w:hint="cs"/>
          <w:sz w:val="36"/>
          <w:szCs w:val="36"/>
          <w:rtl/>
        </w:rPr>
        <w:t xml:space="preserve">من خلال البحوث السابقة يتضح </w:t>
      </w:r>
      <w:r w:rsidR="00AF5E15" w:rsidRPr="0038311C">
        <w:rPr>
          <w:rFonts w:ascii="Sakkal Majalla" w:hAnsi="Sakkal Majalla" w:cs="Sakkal Majalla" w:hint="cs"/>
          <w:sz w:val="36"/>
          <w:szCs w:val="36"/>
          <w:rtl/>
        </w:rPr>
        <w:t>أن هذا البحث مختلف عن البحوث السابقة من حيث إنه</w:t>
      </w:r>
      <w:r w:rsidR="00E07026" w:rsidRPr="0038311C">
        <w:rPr>
          <w:rFonts w:ascii="Sakkal Majalla" w:hAnsi="Sakkal Majalla" w:cs="Sakkal Majalla" w:hint="cs"/>
          <w:sz w:val="36"/>
          <w:szCs w:val="36"/>
          <w:rtl/>
        </w:rPr>
        <w:t xml:space="preserve"> يرتكز في النشيد في منظور الحديث النبوي وي</w:t>
      </w:r>
      <w:r w:rsidR="00AF5E15" w:rsidRPr="0038311C">
        <w:rPr>
          <w:rFonts w:ascii="Sakkal Majalla" w:hAnsi="Sakkal Majalla" w:cs="Sakkal Majalla" w:hint="cs"/>
          <w:sz w:val="36"/>
          <w:szCs w:val="36"/>
          <w:rtl/>
        </w:rPr>
        <w:t>تناول ماهية فن النشيد الإسلامي وتاريخ تطوره، وتصنيف الأحاديث المتعلقة بالنشيد الإسلامي، وأحكام النشيد في الشريعة الإسلامية.</w:t>
      </w:r>
    </w:p>
    <w:p w:rsidR="00F90A30" w:rsidRPr="00F90A30" w:rsidRDefault="00F90A30" w:rsidP="00AF5E15">
      <w:pPr>
        <w:jc w:val="both"/>
        <w:rPr>
          <w:rFonts w:ascii="Sakkal Majalla" w:hAnsi="Sakkal Majalla" w:cs="Sakkal Majalla"/>
          <w:b/>
          <w:bCs/>
          <w:sz w:val="36"/>
          <w:szCs w:val="36"/>
          <w:rtl/>
        </w:rPr>
      </w:pPr>
      <w:r>
        <w:rPr>
          <w:rFonts w:ascii="Sakkal Majalla" w:hAnsi="Sakkal Majalla" w:cs="Sakkal Majalla"/>
          <w:sz w:val="36"/>
          <w:szCs w:val="36"/>
          <w:rtl/>
        </w:rPr>
        <w:tab/>
      </w:r>
      <w:r w:rsidRPr="00F90A30">
        <w:rPr>
          <w:rFonts w:ascii="Sakkal Majalla" w:hAnsi="Sakkal Majalla" w:cs="Sakkal Majalla" w:hint="cs"/>
          <w:b/>
          <w:bCs/>
          <w:sz w:val="36"/>
          <w:szCs w:val="36"/>
          <w:rtl/>
        </w:rPr>
        <w:t>المبحث</w:t>
      </w:r>
    </w:p>
    <w:p w:rsidR="00AF5E15" w:rsidRPr="0038311C" w:rsidRDefault="00AF5E15" w:rsidP="00AF5E15">
      <w:pPr>
        <w:jc w:val="both"/>
        <w:rPr>
          <w:rFonts w:ascii="Sakkal Majalla" w:hAnsi="Sakkal Majalla" w:cs="Sakkal Majalla"/>
          <w:sz w:val="36"/>
          <w:szCs w:val="36"/>
          <w:rtl/>
        </w:rPr>
      </w:pPr>
      <w:r w:rsidRPr="0038311C">
        <w:rPr>
          <w:rFonts w:ascii="Sakkal Majalla" w:hAnsi="Sakkal Majalla" w:cs="Sakkal Majalla" w:hint="cs"/>
          <w:sz w:val="36"/>
          <w:szCs w:val="36"/>
          <w:rtl/>
        </w:rPr>
        <w:t>فن النشيد الإسلامي وتطوره</w:t>
      </w:r>
      <w:r w:rsidR="005F27F4">
        <w:rPr>
          <w:rFonts w:ascii="Sakkal Majalla" w:hAnsi="Sakkal Majalla" w:cs="Sakkal Majalla" w:hint="cs"/>
          <w:sz w:val="36"/>
          <w:szCs w:val="36"/>
          <w:rtl/>
        </w:rPr>
        <w:t xml:space="preserve"> في إندونيسيا</w:t>
      </w:r>
    </w:p>
    <w:p w:rsidR="00AF5E15" w:rsidRPr="0038311C" w:rsidRDefault="000E26CC" w:rsidP="00AF5E15">
      <w:pPr>
        <w:pStyle w:val="ListParagraph"/>
        <w:numPr>
          <w:ilvl w:val="0"/>
          <w:numId w:val="1"/>
        </w:numPr>
        <w:jc w:val="both"/>
        <w:rPr>
          <w:rFonts w:ascii="Sakkal Majalla" w:hAnsi="Sakkal Majalla" w:cs="Sakkal Majalla"/>
          <w:sz w:val="36"/>
          <w:szCs w:val="36"/>
        </w:rPr>
      </w:pPr>
      <w:r w:rsidRPr="0038311C">
        <w:rPr>
          <w:rFonts w:ascii="Sakkal Majalla" w:hAnsi="Sakkal Majalla" w:cs="Sakkal Majalla" w:hint="cs"/>
          <w:sz w:val="36"/>
          <w:szCs w:val="36"/>
          <w:rtl/>
        </w:rPr>
        <w:t>فن النشيد الإسلامي</w:t>
      </w:r>
    </w:p>
    <w:p w:rsidR="000E26CC" w:rsidRPr="0038311C" w:rsidRDefault="000E26CC" w:rsidP="000E26CC">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lastRenderedPageBreak/>
        <w:t>كلمة النشيد مأخوذ من اللغة العربية وأصل اشتقاقه (نشد-ينشد-نشدا-نشيد)</w:t>
      </w:r>
      <w:r w:rsidR="00F12680">
        <w:rPr>
          <w:rStyle w:val="FootnoteReference"/>
          <w:rFonts w:ascii="Sakkal Majalla" w:hAnsi="Sakkal Majalla" w:cs="Sakkal Majalla"/>
          <w:sz w:val="36"/>
          <w:szCs w:val="36"/>
          <w:rtl/>
        </w:rPr>
        <w:footnoteReference w:id="8"/>
      </w:r>
      <w:r w:rsidRPr="0038311C">
        <w:rPr>
          <w:rFonts w:ascii="Sakkal Majalla" w:hAnsi="Sakkal Majalla" w:cs="Sakkal Majalla" w:hint="cs"/>
          <w:sz w:val="36"/>
          <w:szCs w:val="36"/>
          <w:rtl/>
        </w:rPr>
        <w:t xml:space="preserve"> بمعنى الصوت، أو </w:t>
      </w:r>
      <w:r w:rsidR="00B240AD" w:rsidRPr="0038311C">
        <w:rPr>
          <w:rFonts w:ascii="Sakkal Majalla" w:hAnsi="Sakkal Majalla" w:cs="Sakkal Majalla" w:hint="cs"/>
          <w:sz w:val="36"/>
          <w:szCs w:val="36"/>
          <w:rtl/>
        </w:rPr>
        <w:t>رفع الصوت وتل</w:t>
      </w:r>
      <w:r w:rsidRPr="0038311C">
        <w:rPr>
          <w:rFonts w:ascii="Sakkal Majalla" w:hAnsi="Sakkal Majalla" w:cs="Sakkal Majalla" w:hint="cs"/>
          <w:sz w:val="36"/>
          <w:szCs w:val="36"/>
          <w:rtl/>
        </w:rPr>
        <w:t>حينه، أو قطعةٌ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الشعر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أَو</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الزجل</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موضوع</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حماسيّ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أَو</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وطنيّ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تنشدُه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جماعة</w:t>
      </w:r>
      <w:r w:rsidR="001948FB" w:rsidRPr="0038311C">
        <w:rPr>
          <w:rFonts w:ascii="Sakkal Majalla" w:hAnsi="Sakkal Majalla" w:cs="Sakkal Majalla" w:hint="cs"/>
          <w:sz w:val="36"/>
          <w:szCs w:val="36"/>
          <w:rtl/>
        </w:rPr>
        <w:t xml:space="preserve">. </w:t>
      </w:r>
      <w:r w:rsidR="00A76630" w:rsidRPr="0038311C">
        <w:rPr>
          <w:rFonts w:ascii="Sakkal Majalla" w:hAnsi="Sakkal Majalla" w:cs="Sakkal Majalla" w:hint="cs"/>
          <w:sz w:val="36"/>
          <w:szCs w:val="36"/>
          <w:rtl/>
        </w:rPr>
        <w:t>والذي ينشد النشيد يسمى بالمنشد، ومن هذا إنشاد الشعر إنما هو رفع الصوت، وأنشد الشعر ، وتناشدوا: أنشد بعضهم بعضا.</w:t>
      </w:r>
      <w:r w:rsidR="00F12680">
        <w:rPr>
          <w:rStyle w:val="FootnoteReference"/>
          <w:rFonts w:ascii="Sakkal Majalla" w:hAnsi="Sakkal Majalla" w:cs="Sakkal Majalla"/>
          <w:sz w:val="36"/>
          <w:szCs w:val="36"/>
          <w:rtl/>
        </w:rPr>
        <w:footnoteReference w:id="9"/>
      </w:r>
    </w:p>
    <w:p w:rsidR="00AD6F22" w:rsidRPr="0038311C" w:rsidRDefault="00B240AD" w:rsidP="00AD6F22">
      <w:pPr>
        <w:tabs>
          <w:tab w:val="left" w:pos="5394"/>
        </w:tabs>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والنشيد في اصطلاح المعاصرين: هو رفع الصوت بشعر أو رجز أونثر بنوع فيه ترجيع وترقيق وتنغيم لأجل الحماس، والعواطف، والغيرة الدينية، في أوقات وأماكن متنوعة فردا أو جماعة.</w:t>
      </w:r>
      <w:r w:rsidR="00427EAA" w:rsidRPr="0038311C">
        <w:rPr>
          <w:rFonts w:ascii="Sakkal Majalla" w:hAnsi="Sakkal Majalla" w:cs="Sakkal Majalla" w:hint="cs"/>
          <w:sz w:val="36"/>
          <w:szCs w:val="36"/>
          <w:rtl/>
        </w:rPr>
        <w:t xml:space="preserve"> وقال بودي سوسينو  فن النشيد هو: نوع من أواع الموسيقات</w:t>
      </w:r>
      <w:r w:rsidR="00DD23F7" w:rsidRPr="0038311C">
        <w:rPr>
          <w:rFonts w:ascii="Sakkal Majalla" w:hAnsi="Sakkal Majalla" w:cs="Sakkal Majalla" w:hint="cs"/>
          <w:sz w:val="36"/>
          <w:szCs w:val="36"/>
          <w:rtl/>
        </w:rPr>
        <w:t xml:space="preserve"> أو غناء إسلامي على</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شكل</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قصائد</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مدح</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أوجهاد</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أودعوة</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أونصائح أو</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ذكريات</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التي</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تأتي</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مع</w:t>
      </w:r>
      <w:r w:rsidR="00DD23F7" w:rsidRPr="0038311C">
        <w:rPr>
          <w:rFonts w:ascii="Sakkal Majalla" w:hAnsi="Sakkal Majalla" w:cs="Sakkal Majalla"/>
          <w:sz w:val="36"/>
          <w:szCs w:val="36"/>
          <w:rtl/>
        </w:rPr>
        <w:t xml:space="preserve"> </w:t>
      </w:r>
      <w:r w:rsidR="00DD23F7" w:rsidRPr="0038311C">
        <w:rPr>
          <w:rFonts w:ascii="Sakkal Majalla" w:hAnsi="Sakkal Majalla" w:cs="Sakkal Majalla" w:hint="cs"/>
          <w:sz w:val="36"/>
          <w:szCs w:val="36"/>
          <w:rtl/>
        </w:rPr>
        <w:t>الطنين</w:t>
      </w:r>
      <w:r w:rsidR="003529FD" w:rsidRPr="0038311C">
        <w:rPr>
          <w:rFonts w:ascii="Sakkal Majalla" w:hAnsi="Sakkal Majalla" w:cs="Sakkal Majalla" w:hint="cs"/>
          <w:sz w:val="36"/>
          <w:szCs w:val="36"/>
          <w:rtl/>
        </w:rPr>
        <w:t>.</w:t>
      </w:r>
      <w:r w:rsidR="00F12680">
        <w:rPr>
          <w:rStyle w:val="FootnoteReference"/>
          <w:rFonts w:ascii="Sakkal Majalla" w:hAnsi="Sakkal Majalla" w:cs="Sakkal Majalla"/>
          <w:sz w:val="36"/>
          <w:szCs w:val="36"/>
          <w:rtl/>
        </w:rPr>
        <w:footnoteReference w:id="10"/>
      </w:r>
      <w:r w:rsidR="003529FD" w:rsidRPr="0038311C">
        <w:rPr>
          <w:rFonts w:ascii="Sakkal Majalla" w:hAnsi="Sakkal Majalla" w:cs="Sakkal Majalla" w:hint="cs"/>
          <w:sz w:val="36"/>
          <w:szCs w:val="36"/>
          <w:rtl/>
        </w:rPr>
        <w:t xml:space="preserve"> </w:t>
      </w:r>
    </w:p>
    <w:p w:rsidR="00AD6F22" w:rsidRPr="0038311C" w:rsidRDefault="003529FD" w:rsidP="00AD6F22">
      <w:pPr>
        <w:tabs>
          <w:tab w:val="left" w:pos="5394"/>
        </w:tabs>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وفي رأي</w:t>
      </w:r>
      <w:r w:rsidR="00DD23F7" w:rsidRPr="0038311C">
        <w:rPr>
          <w:rFonts w:ascii="Sakkal Majalla" w:hAnsi="Sakkal Majalla" w:cs="Sakkal Majalla" w:hint="cs"/>
          <w:sz w:val="36"/>
          <w:szCs w:val="36"/>
          <w:rtl/>
        </w:rPr>
        <w:t xml:space="preserve"> عزيز درماون كلمة النشيد مشتقة من  كلمة (نشد) بمعنى الدعوة أو توصيل الأخبار أو تقديم معلومات أو تذكير المستمعين.</w:t>
      </w:r>
      <w:r w:rsidR="00BA6936" w:rsidRPr="0038311C">
        <w:rPr>
          <w:rFonts w:ascii="Sakkal Majalla" w:hAnsi="Sakkal Majalla" w:cs="Sakkal Majalla" w:hint="cs"/>
          <w:sz w:val="36"/>
          <w:szCs w:val="36"/>
          <w:rtl/>
        </w:rPr>
        <w:t xml:space="preserve"> والنشيد أيضا بمعنى </w:t>
      </w:r>
      <w:r w:rsidRPr="0038311C">
        <w:rPr>
          <w:rFonts w:ascii="Sakkal Majalla" w:hAnsi="Sakkal Majalla" w:cs="Sakkal Majalla" w:hint="cs"/>
          <w:sz w:val="36"/>
          <w:szCs w:val="36"/>
          <w:rtl/>
        </w:rPr>
        <w:t>غناء شعري فردي أو نقل القوافي في شكل الأغاني، أو الأغاني التي تهدف إلى الثناء على رسول الله محمد صلى الله عليه وسلم، وحكاية الأخلاق الكريمة وتذكير المستمعين في طاعة أوامر الله عز وجل.</w:t>
      </w:r>
      <w:r w:rsidR="00F12680">
        <w:rPr>
          <w:rStyle w:val="FootnoteReference"/>
          <w:rFonts w:ascii="Sakkal Majalla" w:hAnsi="Sakkal Majalla" w:cs="Sakkal Majalla"/>
          <w:sz w:val="36"/>
          <w:szCs w:val="36"/>
          <w:rtl/>
        </w:rPr>
        <w:footnoteReference w:id="11"/>
      </w:r>
      <w:r w:rsidRPr="0038311C">
        <w:rPr>
          <w:rFonts w:ascii="Sakkal Majalla" w:hAnsi="Sakkal Majalla" w:cs="Sakkal Majalla" w:hint="cs"/>
          <w:sz w:val="36"/>
          <w:szCs w:val="36"/>
          <w:rtl/>
        </w:rPr>
        <w:t xml:space="preserve"> وقال بوترا إن النشيد لا بد له من </w:t>
      </w:r>
      <w:r w:rsidR="004542C3" w:rsidRPr="0038311C">
        <w:rPr>
          <w:rFonts w:ascii="Sakkal Majalla" w:hAnsi="Sakkal Majalla" w:cs="Sakkal Majalla" w:hint="cs"/>
          <w:sz w:val="36"/>
          <w:szCs w:val="36"/>
          <w:rtl/>
        </w:rPr>
        <w:t>معيارين؛ المعيار الأول: أكثر فنيًا، والثانى: محتوى</w:t>
      </w:r>
      <w:r w:rsidR="004542C3" w:rsidRPr="0038311C">
        <w:rPr>
          <w:rFonts w:ascii="Sakkal Majalla" w:hAnsi="Sakkal Majalla" w:cs="Sakkal Majalla"/>
          <w:sz w:val="36"/>
          <w:szCs w:val="36"/>
          <w:rtl/>
        </w:rPr>
        <w:t xml:space="preserve"> </w:t>
      </w:r>
      <w:r w:rsidR="004542C3" w:rsidRPr="0038311C">
        <w:rPr>
          <w:rFonts w:ascii="Sakkal Majalla" w:hAnsi="Sakkal Majalla" w:cs="Sakkal Majalla" w:hint="cs"/>
          <w:sz w:val="36"/>
          <w:szCs w:val="36"/>
          <w:rtl/>
        </w:rPr>
        <w:t>رسالة الشعر</w:t>
      </w:r>
      <w:r w:rsidR="004542C3" w:rsidRPr="0038311C">
        <w:rPr>
          <w:rFonts w:ascii="Sakkal Majalla" w:hAnsi="Sakkal Majalla" w:cs="Sakkal Majalla"/>
          <w:sz w:val="36"/>
          <w:szCs w:val="36"/>
          <w:rtl/>
        </w:rPr>
        <w:t xml:space="preserve"> </w:t>
      </w:r>
      <w:r w:rsidR="004542C3" w:rsidRPr="0038311C">
        <w:rPr>
          <w:rFonts w:ascii="Sakkal Majalla" w:hAnsi="Sakkal Majalla" w:cs="Sakkal Majalla" w:hint="cs"/>
          <w:sz w:val="36"/>
          <w:szCs w:val="36"/>
          <w:rtl/>
        </w:rPr>
        <w:t>يدعو</w:t>
      </w:r>
      <w:r w:rsidR="004542C3" w:rsidRPr="0038311C">
        <w:rPr>
          <w:rFonts w:ascii="Sakkal Majalla" w:hAnsi="Sakkal Majalla" w:cs="Sakkal Majalla"/>
          <w:sz w:val="36"/>
          <w:szCs w:val="36"/>
          <w:rtl/>
        </w:rPr>
        <w:t xml:space="preserve"> </w:t>
      </w:r>
      <w:r w:rsidR="004542C3" w:rsidRPr="0038311C">
        <w:rPr>
          <w:rFonts w:ascii="Sakkal Majalla" w:hAnsi="Sakkal Majalla" w:cs="Sakkal Majalla" w:hint="cs"/>
          <w:sz w:val="36"/>
          <w:szCs w:val="36"/>
          <w:rtl/>
        </w:rPr>
        <w:t>إلى</w:t>
      </w:r>
      <w:r w:rsidR="004542C3" w:rsidRPr="0038311C">
        <w:rPr>
          <w:rFonts w:ascii="Sakkal Majalla" w:hAnsi="Sakkal Majalla" w:cs="Sakkal Majalla"/>
          <w:sz w:val="36"/>
          <w:szCs w:val="36"/>
          <w:rtl/>
        </w:rPr>
        <w:t xml:space="preserve"> </w:t>
      </w:r>
      <w:r w:rsidR="004542C3" w:rsidRPr="0038311C">
        <w:rPr>
          <w:rFonts w:ascii="Sakkal Majalla" w:hAnsi="Sakkal Majalla" w:cs="Sakkal Majalla" w:hint="cs"/>
          <w:sz w:val="36"/>
          <w:szCs w:val="36"/>
          <w:rtl/>
        </w:rPr>
        <w:t>الخير</w:t>
      </w:r>
      <w:r w:rsidR="004542C3" w:rsidRPr="0038311C">
        <w:rPr>
          <w:rFonts w:ascii="Sakkal Majalla" w:hAnsi="Sakkal Majalla" w:cs="Sakkal Majalla"/>
          <w:sz w:val="36"/>
          <w:szCs w:val="36"/>
          <w:rtl/>
        </w:rPr>
        <w:t xml:space="preserve"> </w:t>
      </w:r>
      <w:r w:rsidR="004542C3" w:rsidRPr="0038311C">
        <w:rPr>
          <w:rFonts w:ascii="Sakkal Majalla" w:hAnsi="Sakkal Majalla" w:cs="Sakkal Majalla" w:hint="cs"/>
          <w:sz w:val="36"/>
          <w:szCs w:val="36"/>
          <w:rtl/>
        </w:rPr>
        <w:t>ومجد</w:t>
      </w:r>
      <w:r w:rsidR="004542C3" w:rsidRPr="0038311C">
        <w:rPr>
          <w:rFonts w:ascii="Sakkal Majalla" w:hAnsi="Sakkal Majalla" w:cs="Sakkal Majalla"/>
          <w:sz w:val="36"/>
          <w:szCs w:val="36"/>
          <w:rtl/>
        </w:rPr>
        <w:t xml:space="preserve"> </w:t>
      </w:r>
      <w:r w:rsidR="004542C3" w:rsidRPr="0038311C">
        <w:rPr>
          <w:rFonts w:ascii="Sakkal Majalla" w:hAnsi="Sakkal Majalla" w:cs="Sakkal Majalla" w:hint="cs"/>
          <w:sz w:val="36"/>
          <w:szCs w:val="36"/>
          <w:rtl/>
        </w:rPr>
        <w:t>الإسلام.</w:t>
      </w:r>
      <w:r w:rsidR="00F12680">
        <w:rPr>
          <w:rStyle w:val="FootnoteReference"/>
          <w:rFonts w:ascii="Sakkal Majalla" w:hAnsi="Sakkal Majalla" w:cs="Sakkal Majalla"/>
          <w:sz w:val="36"/>
          <w:szCs w:val="36"/>
          <w:rtl/>
        </w:rPr>
        <w:footnoteReference w:id="12"/>
      </w:r>
      <w:r w:rsidR="004542C3" w:rsidRPr="0038311C">
        <w:rPr>
          <w:rFonts w:ascii="Sakkal Majalla" w:hAnsi="Sakkal Majalla" w:cs="Sakkal Majalla" w:hint="cs"/>
          <w:sz w:val="36"/>
          <w:szCs w:val="36"/>
          <w:rtl/>
        </w:rPr>
        <w:t xml:space="preserve"> </w:t>
      </w:r>
    </w:p>
    <w:p w:rsidR="00B240AD" w:rsidRPr="0038311C" w:rsidRDefault="004542C3" w:rsidP="00AD6F22">
      <w:pPr>
        <w:tabs>
          <w:tab w:val="left" w:pos="5394"/>
        </w:tabs>
        <w:ind w:firstLine="720"/>
        <w:jc w:val="both"/>
        <w:rPr>
          <w:rFonts w:ascii="Sakkal Majalla" w:hAnsi="Sakkal Majalla" w:cs="Sakkal Majalla"/>
          <w:sz w:val="36"/>
          <w:szCs w:val="36"/>
          <w:rtl/>
        </w:rPr>
      </w:pPr>
      <w:r w:rsidRPr="0038311C">
        <w:rPr>
          <w:rFonts w:ascii="Sakkal Majalla" w:hAnsi="Sakkal Majalla" w:cs="Sakkal Majalla" w:hint="cs"/>
          <w:sz w:val="36"/>
          <w:szCs w:val="36"/>
          <w:rtl/>
        </w:rPr>
        <w:t xml:space="preserve">وخلاصة القول أن الشيد الإسلامي هو </w:t>
      </w:r>
      <w:r w:rsidR="00AD6F22" w:rsidRPr="0038311C">
        <w:rPr>
          <w:rFonts w:ascii="Sakkal Majalla" w:hAnsi="Sakkal Majalla" w:cs="Sakkal Majalla" w:hint="cs"/>
          <w:sz w:val="36"/>
          <w:szCs w:val="36"/>
          <w:rtl/>
        </w:rPr>
        <w:t>فن من</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الفنون</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الإسلامية</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في</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مجال</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فن</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الصوت</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الإسلامي يحتوي</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على</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كلمات</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النصح،</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وقصص</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الأنبياء،</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والثناء على</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الله</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سبحانه</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وتعالى</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ونحوه مما</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يؤدي</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إلى</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زيادة</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الحماس وإحياء الفرح والسعادة وما إلى ذلك.</w:t>
      </w:r>
    </w:p>
    <w:p w:rsidR="000E26CC" w:rsidRPr="0038311C" w:rsidRDefault="000E26CC" w:rsidP="00AF5E15">
      <w:pPr>
        <w:pStyle w:val="ListParagraph"/>
        <w:numPr>
          <w:ilvl w:val="0"/>
          <w:numId w:val="1"/>
        </w:numPr>
        <w:jc w:val="both"/>
        <w:rPr>
          <w:rFonts w:ascii="Sakkal Majalla" w:hAnsi="Sakkal Majalla" w:cs="Sakkal Majalla"/>
          <w:sz w:val="36"/>
          <w:szCs w:val="36"/>
          <w:rtl/>
        </w:rPr>
      </w:pPr>
      <w:r w:rsidRPr="0038311C">
        <w:rPr>
          <w:rFonts w:ascii="Sakkal Majalla" w:hAnsi="Sakkal Majalla" w:cs="Sakkal Majalla" w:hint="cs"/>
          <w:sz w:val="36"/>
          <w:szCs w:val="36"/>
          <w:rtl/>
        </w:rPr>
        <w:t>تاريخ النشيد الإسلامي وتطوره</w:t>
      </w:r>
      <w:r w:rsidR="0038311C" w:rsidRPr="0038311C">
        <w:rPr>
          <w:rFonts w:ascii="Sakkal Majalla" w:hAnsi="Sakkal Majalla" w:cs="Sakkal Majalla" w:hint="cs"/>
          <w:sz w:val="36"/>
          <w:szCs w:val="36"/>
          <w:rtl/>
        </w:rPr>
        <w:t xml:space="preserve"> في إندونيسيا</w:t>
      </w:r>
    </w:p>
    <w:p w:rsidR="006B3EE3" w:rsidRPr="0038311C" w:rsidRDefault="00E84FCF" w:rsidP="00650017">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كان</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الموسيقى</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قبل</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الإسلام</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جزءًا</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من</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الحياة</w:t>
      </w:r>
      <w:r w:rsidR="00AD6F22" w:rsidRPr="0038311C">
        <w:rPr>
          <w:rFonts w:ascii="Sakkal Majalla" w:hAnsi="Sakkal Majalla" w:cs="Sakkal Majalla"/>
          <w:sz w:val="36"/>
          <w:szCs w:val="36"/>
          <w:rtl/>
        </w:rPr>
        <w:t xml:space="preserve"> </w:t>
      </w:r>
      <w:r w:rsidR="00AD6F22" w:rsidRPr="0038311C">
        <w:rPr>
          <w:rFonts w:ascii="Sakkal Majalla" w:hAnsi="Sakkal Majalla" w:cs="Sakkal Majalla" w:hint="cs"/>
          <w:sz w:val="36"/>
          <w:szCs w:val="36"/>
          <w:rtl/>
        </w:rPr>
        <w:t>اليومية للمجتمع الصحراوي</w:t>
      </w:r>
      <w:r w:rsidR="009C41BC" w:rsidRPr="0038311C">
        <w:rPr>
          <w:rFonts w:ascii="Sakkal Majalla" w:hAnsi="Sakkal Majalla" w:cs="Sakkal Majalla" w:hint="cs"/>
          <w:sz w:val="36"/>
          <w:szCs w:val="36"/>
          <w:rtl/>
        </w:rPr>
        <w:t xml:space="preserve"> الذي ي</w:t>
      </w:r>
      <w:r w:rsidR="001657F3" w:rsidRPr="0038311C">
        <w:rPr>
          <w:rFonts w:ascii="Sakkal Majalla" w:hAnsi="Sakkal Majalla" w:cs="Sakkal Majalla" w:hint="cs"/>
          <w:sz w:val="36"/>
          <w:szCs w:val="36"/>
          <w:rtl/>
        </w:rPr>
        <w:t>ستخدم</w:t>
      </w:r>
      <w:r w:rsidR="00AD6F22" w:rsidRPr="0038311C">
        <w:rPr>
          <w:rFonts w:ascii="Sakkal Majalla" w:hAnsi="Sakkal Majalla" w:cs="Sakkal Majalla" w:hint="cs"/>
          <w:sz w:val="36"/>
          <w:szCs w:val="36"/>
          <w:rtl/>
        </w:rPr>
        <w:t xml:space="preserve"> </w:t>
      </w:r>
      <w:r w:rsidR="001657F3" w:rsidRPr="0038311C">
        <w:rPr>
          <w:rFonts w:ascii="Sakkal Majalla" w:hAnsi="Sakkal Majalla" w:cs="Sakkal Majalla" w:hint="cs"/>
          <w:sz w:val="36"/>
          <w:szCs w:val="36"/>
          <w:rtl/>
        </w:rPr>
        <w:t>كمكمل للاجتماعات العامة لترحيب زوار الكعبة بالبيت الحرام، و</w:t>
      </w:r>
      <w:r w:rsidR="009C41BC" w:rsidRPr="0038311C">
        <w:rPr>
          <w:rFonts w:ascii="Sakkal Majalla" w:hAnsi="Sakkal Majalla" w:cs="Sakkal Majalla" w:hint="cs"/>
          <w:sz w:val="36"/>
          <w:szCs w:val="36"/>
          <w:rtl/>
        </w:rPr>
        <w:t>ي</w:t>
      </w:r>
      <w:r w:rsidR="001657F3" w:rsidRPr="0038311C">
        <w:rPr>
          <w:rFonts w:ascii="Sakkal Majalla" w:hAnsi="Sakkal Majalla" w:cs="Sakkal Majalla" w:hint="cs"/>
          <w:sz w:val="36"/>
          <w:szCs w:val="36"/>
          <w:rtl/>
        </w:rPr>
        <w:t xml:space="preserve">ستخدم أيضا لتشجيع وتحريك المجاهدين والمسافرين. </w:t>
      </w:r>
      <w:r w:rsidR="00650017" w:rsidRPr="0038311C">
        <w:rPr>
          <w:rFonts w:ascii="Sakkal Majalla" w:hAnsi="Sakkal Majalla" w:cs="Sakkal Majalla" w:hint="cs"/>
          <w:sz w:val="36"/>
          <w:szCs w:val="36"/>
          <w:rtl/>
        </w:rPr>
        <w:t xml:space="preserve">كان إنشاد النشيد الإسلامي البدائي له </w:t>
      </w:r>
      <w:r w:rsidR="00650017" w:rsidRPr="0038311C">
        <w:rPr>
          <w:rFonts w:ascii="Sakkal Majalla" w:hAnsi="Sakkal Majalla" w:cs="Sakkal Majalla" w:hint="cs"/>
          <w:sz w:val="36"/>
          <w:szCs w:val="36"/>
          <w:rtl/>
        </w:rPr>
        <w:lastRenderedPageBreak/>
        <w:t xml:space="preserve">أثر </w:t>
      </w:r>
      <w:r w:rsidRPr="0038311C">
        <w:rPr>
          <w:rFonts w:ascii="Sakkal Majalla" w:hAnsi="Sakkal Majalla" w:cs="Sakkal Majalla" w:hint="cs"/>
          <w:sz w:val="36"/>
          <w:szCs w:val="36"/>
          <w:rtl/>
        </w:rPr>
        <w:t>قوي عندما جاء الإسلام،</w:t>
      </w:r>
      <w:r w:rsidR="00650017" w:rsidRPr="0038311C">
        <w:rPr>
          <w:rFonts w:ascii="Sakkal Majalla" w:hAnsi="Sakkal Majalla" w:cs="Sakkal Majalla" w:hint="cs"/>
          <w:sz w:val="36"/>
          <w:szCs w:val="36"/>
          <w:rtl/>
        </w:rPr>
        <w:t xml:space="preserve"> وذلك موجود في كلمة التلبية في مناسك الحج</w:t>
      </w:r>
      <w:r w:rsidR="001657F3" w:rsidRPr="0038311C">
        <w:rPr>
          <w:rFonts w:ascii="Sakkal Majalla" w:hAnsi="Sakkal Majalla" w:cs="Sakkal Majalla" w:hint="cs"/>
          <w:sz w:val="36"/>
          <w:szCs w:val="36"/>
          <w:rtl/>
        </w:rPr>
        <w:t xml:space="preserve"> </w:t>
      </w:r>
      <w:r w:rsidR="00650017" w:rsidRPr="0038311C">
        <w:rPr>
          <w:rFonts w:ascii="Sakkal Majalla" w:hAnsi="Sakkal Majalla" w:cs="Sakkal Majalla" w:hint="cs"/>
          <w:sz w:val="36"/>
          <w:szCs w:val="36"/>
          <w:rtl/>
        </w:rPr>
        <w:t>وهي كلمة "لبيك اللهم لبيك" من</w:t>
      </w:r>
      <w:r w:rsidR="00F605FA">
        <w:rPr>
          <w:rFonts w:ascii="Sakkal Majalla" w:hAnsi="Sakkal Majalla" w:cs="Sakkal Majalla" w:hint="cs"/>
          <w:sz w:val="36"/>
          <w:szCs w:val="36"/>
          <w:rtl/>
        </w:rPr>
        <w:t xml:space="preserve"> قبل</w:t>
      </w:r>
      <w:r w:rsidR="00650017" w:rsidRPr="0038311C">
        <w:rPr>
          <w:rFonts w:ascii="Sakkal Majalla" w:hAnsi="Sakkal Majalla" w:cs="Sakkal Majalla" w:hint="cs"/>
          <w:sz w:val="36"/>
          <w:szCs w:val="36"/>
          <w:rtl/>
        </w:rPr>
        <w:t xml:space="preserve"> الحجاج، وبجانب ذلك يبدو </w:t>
      </w:r>
      <w:r w:rsidRPr="0038311C">
        <w:rPr>
          <w:rFonts w:ascii="Sakkal Majalla" w:hAnsi="Sakkal Majalla" w:cs="Sakkal Majalla" w:hint="cs"/>
          <w:sz w:val="36"/>
          <w:szCs w:val="36"/>
          <w:rtl/>
        </w:rPr>
        <w:t>أيضا في التجويد عند تلاوة القرآن. ومن المعلوم أن الموسيقى له علاقة بخصائص الفن قبل الإسلام.</w:t>
      </w:r>
      <w:r w:rsidR="00043F54">
        <w:rPr>
          <w:rStyle w:val="FootnoteReference"/>
          <w:rFonts w:ascii="Sakkal Majalla" w:hAnsi="Sakkal Majalla" w:cs="Sakkal Majalla"/>
          <w:sz w:val="36"/>
          <w:szCs w:val="36"/>
          <w:rtl/>
        </w:rPr>
        <w:footnoteReference w:id="13"/>
      </w:r>
      <w:r w:rsidRPr="0038311C">
        <w:rPr>
          <w:rFonts w:ascii="Sakkal Majalla" w:hAnsi="Sakkal Majalla" w:cs="Sakkal Majalla" w:hint="cs"/>
          <w:sz w:val="36"/>
          <w:szCs w:val="36"/>
          <w:rtl/>
        </w:rPr>
        <w:t xml:space="preserve"> ومثال أشكال الفن ما قبل الإسلام وهو معروف</w:t>
      </w:r>
      <w:r w:rsidR="00BC31DF" w:rsidRPr="0038311C">
        <w:rPr>
          <w:rFonts w:ascii="Sakkal Majalla" w:hAnsi="Sakkal Majalla" w:cs="Sakkal Majalla" w:hint="cs"/>
          <w:sz w:val="36"/>
          <w:szCs w:val="36"/>
          <w:rtl/>
        </w:rPr>
        <w:t xml:space="preserve"> الآن</w:t>
      </w:r>
      <w:r w:rsidRPr="0038311C">
        <w:rPr>
          <w:rFonts w:ascii="Sakkal Majalla" w:hAnsi="Sakkal Majalla" w:cs="Sakkal Majalla" w:hint="cs"/>
          <w:sz w:val="36"/>
          <w:szCs w:val="36"/>
          <w:rtl/>
        </w:rPr>
        <w:t xml:space="preserve"> </w:t>
      </w:r>
      <w:r w:rsidR="00BC31DF" w:rsidRPr="0038311C">
        <w:rPr>
          <w:rFonts w:ascii="Sakkal Majalla" w:hAnsi="Sakkal Majalla" w:cs="Sakkal Majalla" w:hint="cs"/>
          <w:sz w:val="36"/>
          <w:szCs w:val="36"/>
          <w:rtl/>
        </w:rPr>
        <w:t>كشكل من أشكال الأدب الإسلامي، ومنها القصيدة.</w:t>
      </w:r>
      <w:r w:rsidRPr="0038311C">
        <w:rPr>
          <w:rFonts w:ascii="Sakkal Majalla" w:hAnsi="Sakkal Majalla" w:cs="Sakkal Majalla" w:hint="cs"/>
          <w:sz w:val="36"/>
          <w:szCs w:val="36"/>
          <w:rtl/>
        </w:rPr>
        <w:t xml:space="preserve"> </w:t>
      </w:r>
      <w:r w:rsidR="00BC31DF" w:rsidRPr="0038311C">
        <w:rPr>
          <w:rFonts w:ascii="Sakkal Majalla" w:hAnsi="Sakkal Majalla" w:cs="Sakkal Majalla" w:hint="cs"/>
          <w:sz w:val="36"/>
          <w:szCs w:val="36"/>
          <w:rtl/>
        </w:rPr>
        <w:t xml:space="preserve">كانت القصيدة في بداية ظهورها لم تكن كالأغاني التي نعرفها اليوم بل هي عبارة عن مجموعة من الأشعار في الأدب العربي، وفي تطورها أصبحت هذه الأشعار </w:t>
      </w:r>
      <w:r w:rsidR="009C41BC" w:rsidRPr="0038311C">
        <w:rPr>
          <w:rFonts w:ascii="Sakkal Majalla" w:hAnsi="Sakkal Majalla" w:cs="Sakkal Majalla" w:hint="cs"/>
          <w:sz w:val="36"/>
          <w:szCs w:val="36"/>
          <w:rtl/>
        </w:rPr>
        <w:t>المنشودة كواحدة من الموسيقات الإسلامية.</w:t>
      </w:r>
      <w:r w:rsidR="00043F54">
        <w:rPr>
          <w:rStyle w:val="FootnoteReference"/>
          <w:rFonts w:ascii="Sakkal Majalla" w:hAnsi="Sakkal Majalla" w:cs="Sakkal Majalla"/>
          <w:sz w:val="36"/>
          <w:szCs w:val="36"/>
          <w:rtl/>
        </w:rPr>
        <w:footnoteReference w:id="14"/>
      </w:r>
    </w:p>
    <w:p w:rsidR="00057719" w:rsidRPr="0038311C" w:rsidRDefault="00DF5288" w:rsidP="00DF5288">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حوالي</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سنة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ثمانمائة</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الميلادية،</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تم</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تقديم</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مصطلح</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النشيد</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من</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قبل</w:t>
      </w:r>
      <w:r w:rsidR="006B3EE3"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ع</w:t>
      </w:r>
      <w:r w:rsidR="00043F54">
        <w:rPr>
          <w:rFonts w:ascii="Sakkal Majalla" w:hAnsi="Sakkal Majalla" w:cs="Sakkal Majalla" w:hint="cs"/>
          <w:sz w:val="36"/>
          <w:szCs w:val="36"/>
          <w:rtl/>
        </w:rPr>
        <w:t>ا</w:t>
      </w:r>
      <w:r w:rsidRPr="0038311C">
        <w:rPr>
          <w:rFonts w:ascii="Sakkal Majalla" w:hAnsi="Sakkal Majalla" w:cs="Sakkal Majalla" w:hint="cs"/>
          <w:sz w:val="36"/>
          <w:szCs w:val="36"/>
          <w:rtl/>
        </w:rPr>
        <w:t xml:space="preserve">لم </w:t>
      </w:r>
      <w:r w:rsidR="006B3EE3" w:rsidRPr="0038311C">
        <w:rPr>
          <w:rFonts w:ascii="Sakkal Majalla" w:hAnsi="Sakkal Majalla" w:cs="Sakkal Majalla" w:hint="cs"/>
          <w:sz w:val="36"/>
          <w:szCs w:val="36"/>
          <w:rtl/>
        </w:rPr>
        <w:t>الموسيقي</w:t>
      </w:r>
      <w:r w:rsidRPr="0038311C">
        <w:rPr>
          <w:rFonts w:ascii="Sakkal Majalla" w:hAnsi="Sakkal Majalla" w:cs="Sakkal Majalla" w:hint="cs"/>
          <w:sz w:val="36"/>
          <w:szCs w:val="36"/>
          <w:rtl/>
        </w:rPr>
        <w:t xml:space="preserve"> الكبير</w:t>
      </w:r>
      <w:r w:rsidR="006B3EE3" w:rsidRPr="0038311C">
        <w:rPr>
          <w:rFonts w:ascii="Sakkal Majalla" w:hAnsi="Sakkal Majalla" w:cs="Sakkal Majalla" w:hint="cs"/>
          <w:sz w:val="36"/>
          <w:szCs w:val="36"/>
          <w:rtl/>
        </w:rPr>
        <w:t xml:space="preserve"> المشهور</w:t>
      </w:r>
      <w:r w:rsidR="006B3EE3" w:rsidRPr="0038311C">
        <w:rPr>
          <w:rFonts w:ascii="Sakkal Majalla" w:hAnsi="Sakkal Majalla" w:cs="Sakkal Majalla"/>
          <w:sz w:val="36"/>
          <w:szCs w:val="36"/>
          <w:rtl/>
        </w:rPr>
        <w:t xml:space="preserve"> </w:t>
      </w:r>
      <w:r w:rsidR="006B3EE3" w:rsidRPr="0038311C">
        <w:rPr>
          <w:rFonts w:ascii="Sakkal Majalla" w:hAnsi="Sakkal Majalla" w:cs="Sakkal Majalla" w:hint="cs"/>
          <w:sz w:val="36"/>
          <w:szCs w:val="36"/>
          <w:rtl/>
        </w:rPr>
        <w:t xml:space="preserve">الفارابي (ت. </w:t>
      </w:r>
      <w:r w:rsidRPr="0038311C">
        <w:rPr>
          <w:rFonts w:ascii="Sakkal Majalla" w:hAnsi="Sakkal Majalla" w:cs="Sakkal Majalla"/>
          <w:sz w:val="36"/>
          <w:szCs w:val="36"/>
        </w:rPr>
        <w:t>870-950</w:t>
      </w:r>
      <w:r w:rsidR="006B3EE3" w:rsidRPr="0038311C">
        <w:rPr>
          <w:rFonts w:ascii="Sakkal Majalla" w:hAnsi="Sakkal Majalla" w:cs="Sakkal Majalla" w:hint="cs"/>
          <w:sz w:val="36"/>
          <w:szCs w:val="36"/>
          <w:rtl/>
        </w:rPr>
        <w:t xml:space="preserve"> </w:t>
      </w:r>
      <w:r w:rsidRPr="0038311C">
        <w:rPr>
          <w:rFonts w:ascii="Sakkal Majalla" w:hAnsi="Sakkal Majalla" w:cs="Sakkal Majalla" w:hint="cs"/>
          <w:sz w:val="36"/>
          <w:szCs w:val="36"/>
          <w:rtl/>
        </w:rPr>
        <w:t xml:space="preserve">الميلادية) باعتبار أنه نوع من أنواع الترانيم. إذا كانت الأمة اليونانية القديمة تحدد الترنيمة دائما بالأنشطة المقدسة لربهم فكذلك المسلمون </w:t>
      </w:r>
      <w:r w:rsidR="008F1038" w:rsidRPr="0038311C">
        <w:rPr>
          <w:rFonts w:ascii="Sakkal Majalla" w:hAnsi="Sakkal Majalla" w:cs="Sakkal Majalla" w:hint="cs"/>
          <w:sz w:val="36"/>
          <w:szCs w:val="36"/>
          <w:rtl/>
        </w:rPr>
        <w:t xml:space="preserve">يستخدمون أيضا هذا الموسيقي للأنشطة الثقافية أو غير شرعية كمراسم الحصاد، والبرامج العائلية، والاحتفالات الإجتماعية وغيرها من الأنشطة. وهذا يثبت أن فن النشيد له غرض </w:t>
      </w:r>
      <w:r w:rsidR="000971ED" w:rsidRPr="0038311C">
        <w:rPr>
          <w:rFonts w:ascii="Sakkal Majalla" w:hAnsi="Sakkal Majalla" w:cs="Sakkal Majalla" w:hint="cs"/>
          <w:sz w:val="36"/>
          <w:szCs w:val="36"/>
          <w:rtl/>
        </w:rPr>
        <w:t>نبيل هو الثناء على الله سبحانه وتعالى.</w:t>
      </w:r>
      <w:r w:rsidR="00043F54">
        <w:rPr>
          <w:rStyle w:val="FootnoteReference"/>
          <w:rFonts w:ascii="Sakkal Majalla" w:hAnsi="Sakkal Majalla" w:cs="Sakkal Majalla"/>
          <w:sz w:val="36"/>
          <w:szCs w:val="36"/>
          <w:rtl/>
        </w:rPr>
        <w:footnoteReference w:id="15"/>
      </w:r>
    </w:p>
    <w:p w:rsidR="00C42055" w:rsidRPr="0038311C" w:rsidRDefault="00C42055" w:rsidP="00043F54">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 xml:space="preserve">النشيد الذي قدمه الفارابي له نفس مفهوم مصطلح النشيد المشهور الآن  </w:t>
      </w:r>
      <w:r w:rsidR="00AC40F6" w:rsidRPr="0038311C">
        <w:rPr>
          <w:rFonts w:ascii="Sakkal Majalla" w:hAnsi="Sakkal Majalla" w:cs="Sakkal Majalla" w:hint="cs"/>
          <w:sz w:val="36"/>
          <w:szCs w:val="36"/>
          <w:rtl/>
        </w:rPr>
        <w:t>بمعنى أنه همهمة لتمجيد قدرة وجلالة رب العباد هو الله سبحانه وتعالى. مصطلح النشيد يعتبر شيئا جديدا في الفن الإسلامي</w:t>
      </w:r>
      <w:r w:rsidR="003972F9" w:rsidRPr="0038311C">
        <w:rPr>
          <w:rFonts w:ascii="Sakkal Majalla" w:hAnsi="Sakkal Majalla" w:cs="Sakkal Majalla" w:hint="cs"/>
          <w:sz w:val="36"/>
          <w:szCs w:val="36"/>
          <w:rtl/>
        </w:rPr>
        <w:t xml:space="preserve"> ولكن هذا الفن كان معروفا عند العرب منذ زمن طويل، حوالي سنة 622 الميلادية عندما يرحب الأنصار بوصول رسول الله محمد صلى الله عليه وسلم من مكة إلى مدينة يثرب المعروفة الآن بمدينة الرسول صلى الله عليه وسلم أو المدينة المنورة، وهم ينشدون "طلع البدر علينا" وتعتبر</w:t>
      </w:r>
      <w:r w:rsidR="003972F9" w:rsidRPr="0038311C">
        <w:rPr>
          <w:rFonts w:ascii="Sakkal Majalla" w:hAnsi="Sakkal Majalla" w:cs="Sakkal Majalla"/>
          <w:sz w:val="36"/>
          <w:szCs w:val="36"/>
          <w:rtl/>
        </w:rPr>
        <w:t xml:space="preserve"> </w:t>
      </w:r>
      <w:r w:rsidR="003972F9" w:rsidRPr="0038311C">
        <w:rPr>
          <w:rFonts w:ascii="Sakkal Majalla" w:hAnsi="Sakkal Majalla" w:cs="Sakkal Majalla" w:hint="cs"/>
          <w:sz w:val="36"/>
          <w:szCs w:val="36"/>
          <w:rtl/>
        </w:rPr>
        <w:t>هذه</w:t>
      </w:r>
      <w:r w:rsidR="003972F9" w:rsidRPr="0038311C">
        <w:rPr>
          <w:rFonts w:ascii="Sakkal Majalla" w:hAnsi="Sakkal Majalla" w:cs="Sakkal Majalla"/>
          <w:sz w:val="36"/>
          <w:szCs w:val="36"/>
          <w:rtl/>
        </w:rPr>
        <w:t xml:space="preserve"> </w:t>
      </w:r>
      <w:r w:rsidR="003972F9" w:rsidRPr="0038311C">
        <w:rPr>
          <w:rFonts w:ascii="Sakkal Majalla" w:hAnsi="Sakkal Majalla" w:cs="Sakkal Majalla" w:hint="cs"/>
          <w:sz w:val="36"/>
          <w:szCs w:val="36"/>
          <w:rtl/>
        </w:rPr>
        <w:t>الأغنية</w:t>
      </w:r>
      <w:r w:rsidR="003972F9" w:rsidRPr="0038311C">
        <w:rPr>
          <w:rFonts w:ascii="Sakkal Majalla" w:hAnsi="Sakkal Majalla" w:cs="Sakkal Majalla"/>
          <w:sz w:val="36"/>
          <w:szCs w:val="36"/>
          <w:rtl/>
        </w:rPr>
        <w:t xml:space="preserve"> </w:t>
      </w:r>
      <w:r w:rsidR="003972F9" w:rsidRPr="0038311C">
        <w:rPr>
          <w:rFonts w:ascii="Sakkal Majalla" w:hAnsi="Sakkal Majalla" w:cs="Sakkal Majalla" w:hint="cs"/>
          <w:sz w:val="36"/>
          <w:szCs w:val="36"/>
          <w:rtl/>
        </w:rPr>
        <w:t>من</w:t>
      </w:r>
      <w:r w:rsidR="003972F9" w:rsidRPr="0038311C">
        <w:rPr>
          <w:rFonts w:ascii="Sakkal Majalla" w:hAnsi="Sakkal Majalla" w:cs="Sakkal Majalla"/>
          <w:sz w:val="36"/>
          <w:szCs w:val="36"/>
          <w:rtl/>
        </w:rPr>
        <w:t xml:space="preserve"> </w:t>
      </w:r>
      <w:r w:rsidR="003972F9" w:rsidRPr="0038311C">
        <w:rPr>
          <w:rFonts w:ascii="Sakkal Majalla" w:hAnsi="Sakkal Majalla" w:cs="Sakkal Majalla" w:hint="cs"/>
          <w:sz w:val="36"/>
          <w:szCs w:val="36"/>
          <w:rtl/>
        </w:rPr>
        <w:t>أقدم</w:t>
      </w:r>
      <w:r w:rsidR="003972F9" w:rsidRPr="0038311C">
        <w:rPr>
          <w:rFonts w:ascii="Sakkal Majalla" w:hAnsi="Sakkal Majalla" w:cs="Sakkal Majalla"/>
          <w:sz w:val="36"/>
          <w:szCs w:val="36"/>
          <w:rtl/>
        </w:rPr>
        <w:t xml:space="preserve"> </w:t>
      </w:r>
      <w:r w:rsidR="003972F9" w:rsidRPr="0038311C">
        <w:rPr>
          <w:rFonts w:ascii="Sakkal Majalla" w:hAnsi="Sakkal Majalla" w:cs="Sakkal Majalla" w:hint="cs"/>
          <w:sz w:val="36"/>
          <w:szCs w:val="36"/>
          <w:rtl/>
        </w:rPr>
        <w:t>الآثار</w:t>
      </w:r>
      <w:r w:rsidR="003972F9" w:rsidRPr="0038311C">
        <w:rPr>
          <w:rFonts w:ascii="Sakkal Majalla" w:hAnsi="Sakkal Majalla" w:cs="Sakkal Majalla"/>
          <w:sz w:val="36"/>
          <w:szCs w:val="36"/>
          <w:rtl/>
        </w:rPr>
        <w:t xml:space="preserve"> </w:t>
      </w:r>
      <w:r w:rsidR="003972F9" w:rsidRPr="0038311C">
        <w:rPr>
          <w:rFonts w:ascii="Sakkal Majalla" w:hAnsi="Sakkal Majalla" w:cs="Sakkal Majalla" w:hint="cs"/>
          <w:sz w:val="36"/>
          <w:szCs w:val="36"/>
          <w:rtl/>
        </w:rPr>
        <w:t>الثقافية الإسلامية.</w:t>
      </w:r>
      <w:r w:rsidR="00043F54">
        <w:rPr>
          <w:rStyle w:val="FootnoteReference"/>
          <w:rFonts w:ascii="Sakkal Majalla" w:hAnsi="Sakkal Majalla" w:cs="Sakkal Majalla"/>
          <w:sz w:val="36"/>
          <w:szCs w:val="36"/>
          <w:rtl/>
        </w:rPr>
        <w:footnoteReference w:id="16"/>
      </w:r>
    </w:p>
    <w:p w:rsidR="001A3AF0" w:rsidRPr="0038311C" w:rsidRDefault="00BA11FF" w:rsidP="005F674A">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انتشرت</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الموسيقات</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الإسلامية من بلاد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العرب</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إلى</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إندونيسيا منذ دخول الإسلام في إندونيسيا في بداية القرن الثامن إلى الثالث عشر الميلادي، وبالطبع يتم استخدامها</w:t>
      </w:r>
      <w:r w:rsidR="005F674A" w:rsidRPr="0038311C">
        <w:rPr>
          <w:rFonts w:ascii="Sakkal Majalla" w:hAnsi="Sakkal Majalla" w:cs="Sakkal Majalla" w:hint="cs"/>
          <w:sz w:val="36"/>
          <w:szCs w:val="36"/>
          <w:rtl/>
        </w:rPr>
        <w:t xml:space="preserve"> </w:t>
      </w:r>
      <w:r w:rsidRPr="0038311C">
        <w:rPr>
          <w:rFonts w:ascii="Sakkal Majalla" w:hAnsi="Sakkal Majalla" w:cs="Sakkal Majalla" w:hint="cs"/>
          <w:sz w:val="36"/>
          <w:szCs w:val="36"/>
          <w:rtl/>
        </w:rPr>
        <w:t xml:space="preserve"> </w:t>
      </w:r>
      <w:r w:rsidRPr="0038311C">
        <w:rPr>
          <w:rFonts w:ascii="Sakkal Majalla" w:hAnsi="Sakkal Majalla" w:cs="Sakkal Majalla" w:hint="cs"/>
          <w:sz w:val="36"/>
          <w:szCs w:val="36"/>
          <w:rtl/>
        </w:rPr>
        <w:lastRenderedPageBreak/>
        <w:t xml:space="preserve">لتبليغ الدعوة الإسلامية، وبجانب ذلك تكون من وسائل الترفيه التي أتت بها الصفيون والعلماء والتجار من العرب. </w:t>
      </w:r>
      <w:r w:rsidR="00C9256C" w:rsidRPr="0038311C">
        <w:rPr>
          <w:rFonts w:ascii="Sakkal Majalla" w:hAnsi="Sakkal Majalla" w:cs="Sakkal Majalla" w:hint="cs"/>
          <w:sz w:val="36"/>
          <w:szCs w:val="36"/>
          <w:rtl/>
        </w:rPr>
        <w:t>وجود</w:t>
      </w:r>
      <w:r w:rsidR="00C9256C" w:rsidRPr="0038311C">
        <w:rPr>
          <w:rFonts w:ascii="Sakkal Majalla" w:hAnsi="Sakkal Majalla" w:cs="Sakkal Majalla"/>
          <w:sz w:val="36"/>
          <w:szCs w:val="36"/>
          <w:rtl/>
        </w:rPr>
        <w:t xml:space="preserve"> </w:t>
      </w:r>
      <w:r w:rsidR="00C9256C" w:rsidRPr="0038311C">
        <w:rPr>
          <w:rFonts w:ascii="Sakkal Majalla" w:hAnsi="Sakkal Majalla" w:cs="Sakkal Majalla" w:hint="cs"/>
          <w:sz w:val="36"/>
          <w:szCs w:val="36"/>
          <w:rtl/>
        </w:rPr>
        <w:t>علاقة</w:t>
      </w:r>
      <w:r w:rsidR="00C9256C" w:rsidRPr="0038311C">
        <w:rPr>
          <w:rFonts w:ascii="Sakkal Majalla" w:hAnsi="Sakkal Majalla" w:cs="Sakkal Majalla"/>
          <w:sz w:val="36"/>
          <w:szCs w:val="36"/>
          <w:rtl/>
        </w:rPr>
        <w:t xml:space="preserve"> </w:t>
      </w:r>
      <w:r w:rsidR="00C9256C" w:rsidRPr="0038311C">
        <w:rPr>
          <w:rFonts w:ascii="Sakkal Majalla" w:hAnsi="Sakkal Majalla" w:cs="Sakkal Majalla" w:hint="cs"/>
          <w:sz w:val="36"/>
          <w:szCs w:val="36"/>
          <w:rtl/>
        </w:rPr>
        <w:t>تجارية</w:t>
      </w:r>
      <w:r w:rsidR="00C9256C" w:rsidRPr="0038311C">
        <w:rPr>
          <w:rFonts w:ascii="Sakkal Majalla" w:hAnsi="Sakkal Majalla" w:cs="Sakkal Majalla"/>
          <w:sz w:val="36"/>
          <w:szCs w:val="36"/>
          <w:rtl/>
        </w:rPr>
        <w:t xml:space="preserve"> </w:t>
      </w:r>
      <w:r w:rsidR="00C9256C" w:rsidRPr="0038311C">
        <w:rPr>
          <w:rFonts w:ascii="Sakkal Majalla" w:hAnsi="Sakkal Majalla" w:cs="Sakkal Majalla" w:hint="cs"/>
          <w:sz w:val="36"/>
          <w:szCs w:val="36"/>
          <w:rtl/>
        </w:rPr>
        <w:t>بين مملكة آرو الملاوية في شمال سومطرة، ومملكة ملقا وتجار العرب</w:t>
      </w:r>
      <w:r w:rsidR="00423E80" w:rsidRPr="0038311C">
        <w:rPr>
          <w:rFonts w:hint="cs"/>
          <w:sz w:val="36"/>
          <w:szCs w:val="36"/>
          <w:rtl/>
        </w:rPr>
        <w:t xml:space="preserve"> </w:t>
      </w:r>
      <w:r w:rsidR="00423E80" w:rsidRPr="0038311C">
        <w:rPr>
          <w:rFonts w:ascii="Sakkal Majalla" w:hAnsi="Sakkal Majalla" w:cs="Sakkal Majalla" w:hint="cs"/>
          <w:sz w:val="36"/>
          <w:szCs w:val="36"/>
          <w:rtl/>
        </w:rPr>
        <w:t>من أسباب دخول التأثيرات</w:t>
      </w:r>
      <w:r w:rsidR="00423E80" w:rsidRPr="0038311C">
        <w:rPr>
          <w:rFonts w:ascii="Sakkal Majalla" w:hAnsi="Sakkal Majalla" w:cs="Sakkal Majalla"/>
          <w:sz w:val="36"/>
          <w:szCs w:val="36"/>
          <w:rtl/>
        </w:rPr>
        <w:t xml:space="preserve"> </w:t>
      </w:r>
      <w:r w:rsidR="00423E80" w:rsidRPr="0038311C">
        <w:rPr>
          <w:rFonts w:ascii="Sakkal Majalla" w:hAnsi="Sakkal Majalla" w:cs="Sakkal Majalla" w:hint="cs"/>
          <w:sz w:val="36"/>
          <w:szCs w:val="36"/>
          <w:rtl/>
        </w:rPr>
        <w:t>الاجتماعية</w:t>
      </w:r>
      <w:r w:rsidR="00423E80" w:rsidRPr="0038311C">
        <w:rPr>
          <w:rFonts w:ascii="Sakkal Majalla" w:hAnsi="Sakkal Majalla" w:cs="Sakkal Majalla"/>
          <w:sz w:val="36"/>
          <w:szCs w:val="36"/>
          <w:rtl/>
        </w:rPr>
        <w:t xml:space="preserve"> </w:t>
      </w:r>
      <w:r w:rsidR="00423E80" w:rsidRPr="0038311C">
        <w:rPr>
          <w:rFonts w:ascii="Sakkal Majalla" w:hAnsi="Sakkal Majalla" w:cs="Sakkal Majalla" w:hint="cs"/>
          <w:sz w:val="36"/>
          <w:szCs w:val="36"/>
          <w:rtl/>
        </w:rPr>
        <w:t>والثقافية</w:t>
      </w:r>
      <w:r w:rsidR="00423E80" w:rsidRPr="0038311C">
        <w:rPr>
          <w:rFonts w:ascii="Sakkal Majalla" w:hAnsi="Sakkal Majalla" w:cs="Sakkal Majalla"/>
          <w:sz w:val="36"/>
          <w:szCs w:val="36"/>
          <w:rtl/>
        </w:rPr>
        <w:t xml:space="preserve"> </w:t>
      </w:r>
      <w:r w:rsidR="00423E80" w:rsidRPr="0038311C">
        <w:rPr>
          <w:rFonts w:ascii="Sakkal Majalla" w:hAnsi="Sakkal Majalla" w:cs="Sakkal Majalla" w:hint="cs"/>
          <w:sz w:val="36"/>
          <w:szCs w:val="36"/>
          <w:rtl/>
        </w:rPr>
        <w:t>العربية.</w:t>
      </w:r>
      <w:r w:rsidR="005F674A" w:rsidRPr="0038311C">
        <w:rPr>
          <w:rFonts w:hint="cs"/>
          <w:sz w:val="36"/>
          <w:szCs w:val="36"/>
          <w:rtl/>
        </w:rPr>
        <w:t xml:space="preserve"> </w:t>
      </w:r>
      <w:r w:rsidR="005F674A" w:rsidRPr="0038311C">
        <w:rPr>
          <w:rFonts w:ascii="Sakkal Majalla" w:hAnsi="Sakkal Majalla" w:cs="Sakkal Majalla" w:hint="cs"/>
          <w:sz w:val="36"/>
          <w:szCs w:val="36"/>
          <w:rtl/>
        </w:rPr>
        <w:t>العلاقة</w:t>
      </w:r>
      <w:r w:rsidR="005F674A" w:rsidRPr="0038311C">
        <w:rPr>
          <w:rFonts w:ascii="Sakkal Majalla" w:hAnsi="Sakkal Majalla" w:cs="Sakkal Majalla"/>
          <w:sz w:val="36"/>
          <w:szCs w:val="36"/>
          <w:rtl/>
        </w:rPr>
        <w:t xml:space="preserve"> </w:t>
      </w:r>
      <w:r w:rsidR="005F674A" w:rsidRPr="0038311C">
        <w:rPr>
          <w:rFonts w:ascii="Sakkal Majalla" w:hAnsi="Sakkal Majalla" w:cs="Sakkal Majalla" w:hint="cs"/>
          <w:sz w:val="36"/>
          <w:szCs w:val="36"/>
          <w:rtl/>
        </w:rPr>
        <w:t>التجارية</w:t>
      </w:r>
      <w:r w:rsidR="005F674A" w:rsidRPr="0038311C">
        <w:rPr>
          <w:rFonts w:ascii="Sakkal Majalla" w:hAnsi="Sakkal Majalla" w:cs="Sakkal Majalla"/>
          <w:sz w:val="36"/>
          <w:szCs w:val="36"/>
          <w:rtl/>
        </w:rPr>
        <w:t xml:space="preserve"> </w:t>
      </w:r>
      <w:r w:rsidR="005F674A" w:rsidRPr="0038311C">
        <w:rPr>
          <w:rFonts w:ascii="Sakkal Majalla" w:hAnsi="Sakkal Majalla" w:cs="Sakkal Majalla" w:hint="cs"/>
          <w:sz w:val="36"/>
          <w:szCs w:val="36"/>
          <w:rtl/>
        </w:rPr>
        <w:t>العربية</w:t>
      </w:r>
      <w:r w:rsidR="005F674A" w:rsidRPr="0038311C">
        <w:rPr>
          <w:rFonts w:ascii="Sakkal Majalla" w:hAnsi="Sakkal Majalla" w:cs="Sakkal Majalla"/>
          <w:sz w:val="36"/>
          <w:szCs w:val="36"/>
          <w:rtl/>
        </w:rPr>
        <w:t xml:space="preserve"> </w:t>
      </w:r>
      <w:r w:rsidR="005F674A" w:rsidRPr="0038311C">
        <w:rPr>
          <w:rFonts w:ascii="Sakkal Majalla" w:hAnsi="Sakkal Majalla" w:cs="Sakkal Majalla" w:hint="cs"/>
          <w:sz w:val="36"/>
          <w:szCs w:val="36"/>
          <w:rtl/>
        </w:rPr>
        <w:t>الملاوية لم تكن مقصورة</w:t>
      </w:r>
      <w:r w:rsidR="005F674A" w:rsidRPr="0038311C">
        <w:rPr>
          <w:rFonts w:ascii="Sakkal Majalla" w:hAnsi="Sakkal Majalla" w:cs="Sakkal Majalla"/>
          <w:sz w:val="36"/>
          <w:szCs w:val="36"/>
          <w:rtl/>
        </w:rPr>
        <w:t xml:space="preserve"> </w:t>
      </w:r>
      <w:r w:rsidR="005F674A" w:rsidRPr="0038311C">
        <w:rPr>
          <w:rFonts w:ascii="Sakkal Majalla" w:hAnsi="Sakkal Majalla" w:cs="Sakkal Majalla" w:hint="cs"/>
          <w:sz w:val="36"/>
          <w:szCs w:val="36"/>
          <w:rtl/>
        </w:rPr>
        <w:t>حول</w:t>
      </w:r>
      <w:r w:rsidR="005F674A" w:rsidRPr="0038311C">
        <w:rPr>
          <w:rFonts w:ascii="Sakkal Majalla" w:hAnsi="Sakkal Majalla" w:cs="Sakkal Majalla"/>
          <w:sz w:val="36"/>
          <w:szCs w:val="36"/>
          <w:rtl/>
        </w:rPr>
        <w:t xml:space="preserve"> </w:t>
      </w:r>
      <w:r w:rsidR="005F674A" w:rsidRPr="0038311C">
        <w:rPr>
          <w:rFonts w:ascii="Sakkal Majalla" w:hAnsi="Sakkal Majalla" w:cs="Sakkal Majalla" w:hint="cs"/>
          <w:sz w:val="36"/>
          <w:szCs w:val="36"/>
          <w:rtl/>
        </w:rPr>
        <w:t>المعاملات</w:t>
      </w:r>
      <w:r w:rsidR="005F674A" w:rsidRPr="0038311C">
        <w:rPr>
          <w:rFonts w:ascii="Sakkal Majalla" w:hAnsi="Sakkal Majalla" w:cs="Sakkal Majalla"/>
          <w:sz w:val="36"/>
          <w:szCs w:val="36"/>
          <w:rtl/>
        </w:rPr>
        <w:t xml:space="preserve"> </w:t>
      </w:r>
      <w:r w:rsidR="005F674A" w:rsidRPr="0038311C">
        <w:rPr>
          <w:rFonts w:ascii="Sakkal Majalla" w:hAnsi="Sakkal Majalla" w:cs="Sakkal Majalla" w:hint="cs"/>
          <w:sz w:val="36"/>
          <w:szCs w:val="36"/>
          <w:rtl/>
        </w:rPr>
        <w:t>الاقتصادية ولكن أصبح بابا من أبواب تأثير وانتشار الفن.</w:t>
      </w:r>
      <w:r w:rsidR="00043F54">
        <w:rPr>
          <w:rStyle w:val="FootnoteReference"/>
          <w:rFonts w:ascii="Sakkal Majalla" w:hAnsi="Sakkal Majalla" w:cs="Sakkal Majalla"/>
          <w:sz w:val="36"/>
          <w:szCs w:val="36"/>
          <w:rtl/>
        </w:rPr>
        <w:footnoteReference w:id="17"/>
      </w:r>
    </w:p>
    <w:p w:rsidR="003972F9" w:rsidRPr="0038311C" w:rsidRDefault="00800661" w:rsidP="001D4563">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ت</w:t>
      </w:r>
      <w:r w:rsidR="001A3AF0" w:rsidRPr="0038311C">
        <w:rPr>
          <w:rFonts w:ascii="Sakkal Majalla" w:hAnsi="Sakkal Majalla" w:cs="Sakkal Majalla" w:hint="cs"/>
          <w:sz w:val="36"/>
          <w:szCs w:val="36"/>
          <w:rtl/>
        </w:rPr>
        <w:t xml:space="preserve">نبع جذور نشأة النشيد في إندونيسيا من </w:t>
      </w:r>
      <w:r w:rsidR="001A3AF0" w:rsidRPr="0038311C">
        <w:rPr>
          <w:rFonts w:ascii="Sakkal Majalla" w:hAnsi="Sakkal Majalla" w:cs="Sakkal Majalla" w:hint="cs"/>
          <w:i/>
          <w:iCs/>
          <w:sz w:val="36"/>
          <w:szCs w:val="36"/>
          <w:rtl/>
        </w:rPr>
        <w:t>نظمان</w:t>
      </w:r>
      <w:r w:rsidR="001A3AF0" w:rsidRPr="0038311C">
        <w:rPr>
          <w:rFonts w:ascii="Sakkal Majalla" w:hAnsi="Sakkal Majalla" w:cs="Sakkal Majalla" w:hint="cs"/>
          <w:sz w:val="36"/>
          <w:szCs w:val="36"/>
          <w:rtl/>
        </w:rPr>
        <w:t xml:space="preserve"> (</w:t>
      </w:r>
      <w:r w:rsidR="001A3AF0" w:rsidRPr="0038311C">
        <w:rPr>
          <w:rFonts w:ascii="Sakkal Majalla" w:hAnsi="Sakkal Majalla" w:cs="Sakkal Majalla"/>
          <w:sz w:val="36"/>
          <w:szCs w:val="36"/>
        </w:rPr>
        <w:t>(</w:t>
      </w:r>
      <w:proofErr w:type="spellStart"/>
      <w:r w:rsidR="001A3AF0" w:rsidRPr="0038311C">
        <w:rPr>
          <w:rFonts w:ascii="Sakkal Majalla" w:hAnsi="Sakkal Majalla" w:cs="Sakkal Majalla"/>
          <w:i/>
          <w:iCs/>
          <w:sz w:val="36"/>
          <w:szCs w:val="36"/>
        </w:rPr>
        <w:t>nadhoman</w:t>
      </w:r>
      <w:proofErr w:type="spellEnd"/>
      <w:r w:rsidR="001A3AF0" w:rsidRPr="0038311C">
        <w:rPr>
          <w:rFonts w:ascii="Sakkal Majalla" w:hAnsi="Sakkal Majalla" w:cs="Sakkal Majalla" w:hint="cs"/>
          <w:sz w:val="36"/>
          <w:szCs w:val="36"/>
          <w:rtl/>
        </w:rPr>
        <w:t xml:space="preserve"> </w:t>
      </w:r>
      <w:r w:rsidR="00227B19" w:rsidRPr="0038311C">
        <w:rPr>
          <w:rFonts w:ascii="Sakkal Majalla" w:hAnsi="Sakkal Majalla" w:cs="Sakkal Majalla" w:hint="cs"/>
          <w:sz w:val="36"/>
          <w:szCs w:val="36"/>
          <w:rtl/>
        </w:rPr>
        <w:t>وهي قراءة الأشعار والصلوات التي يتلوها</w:t>
      </w:r>
      <w:r w:rsidR="001D4563" w:rsidRPr="0038311C">
        <w:rPr>
          <w:rFonts w:ascii="Sakkal Majalla" w:hAnsi="Sakkal Majalla" w:cs="Sakkal Majalla" w:hint="cs"/>
          <w:sz w:val="36"/>
          <w:szCs w:val="36"/>
          <w:rtl/>
        </w:rPr>
        <w:t xml:space="preserve"> المؤذنون</w:t>
      </w:r>
      <w:r w:rsidR="00227B19" w:rsidRPr="0038311C">
        <w:rPr>
          <w:rFonts w:ascii="Sakkal Majalla" w:hAnsi="Sakkal Majalla" w:cs="Sakkal Majalla" w:hint="cs"/>
          <w:sz w:val="36"/>
          <w:szCs w:val="36"/>
          <w:rtl/>
        </w:rPr>
        <w:t xml:space="preserve"> عادة في المساجد قبل رفع الأذان وبعده.</w:t>
      </w:r>
      <w:r w:rsidR="001D4563" w:rsidRPr="0038311C">
        <w:rPr>
          <w:rFonts w:ascii="Sakkal Majalla" w:hAnsi="Sakkal Majalla" w:cs="Sakkal Majalla" w:hint="cs"/>
          <w:sz w:val="36"/>
          <w:szCs w:val="36"/>
          <w:rtl/>
        </w:rPr>
        <w:t xml:space="preserve"> ثم استخدم ذلك النظمان والصلوات </w:t>
      </w:r>
      <w:r w:rsidRPr="0038311C">
        <w:rPr>
          <w:rFonts w:ascii="Sakkal Majalla" w:hAnsi="Sakkal Majalla" w:cs="Sakkal Majalla" w:hint="cs"/>
          <w:sz w:val="36"/>
          <w:szCs w:val="36"/>
          <w:rtl/>
        </w:rPr>
        <w:t>كبداية ظهور فرق موسيقية إسلامية كالقصيدة والجامبوس والمراويس</w:t>
      </w:r>
      <w:r w:rsidR="009420BF">
        <w:rPr>
          <w:rFonts w:ascii="Sakkal Majalla" w:hAnsi="Sakkal Majalla" w:cs="Sakkal Majalla" w:hint="cs"/>
          <w:sz w:val="36"/>
          <w:szCs w:val="36"/>
          <w:rtl/>
        </w:rPr>
        <w:t>.</w:t>
      </w:r>
      <w:r w:rsidR="009420BF">
        <w:rPr>
          <w:rStyle w:val="FootnoteReference"/>
          <w:rFonts w:ascii="Sakkal Majalla" w:hAnsi="Sakkal Majalla" w:cs="Sakkal Majalla"/>
          <w:sz w:val="36"/>
          <w:szCs w:val="36"/>
          <w:rtl/>
        </w:rPr>
        <w:footnoteReference w:id="18"/>
      </w:r>
      <w:r w:rsidRPr="0038311C">
        <w:rPr>
          <w:rFonts w:ascii="Sakkal Majalla" w:hAnsi="Sakkal Majalla" w:cs="Sakkal Majalla" w:hint="cs"/>
          <w:sz w:val="36"/>
          <w:szCs w:val="36"/>
          <w:rtl/>
        </w:rPr>
        <w:t xml:space="preserve"> وأصبح مصطلح النشيد نوعا مستقلا في إندونيسيا، وهو نوع موسيقي جديد.</w:t>
      </w:r>
      <w:r w:rsidR="00BD4569" w:rsidRPr="0038311C">
        <w:rPr>
          <w:rFonts w:ascii="Sakkal Majalla" w:hAnsi="Sakkal Majalla" w:cs="Sakkal Majalla" w:hint="cs"/>
          <w:sz w:val="36"/>
          <w:szCs w:val="36"/>
          <w:rtl/>
        </w:rPr>
        <w:t xml:space="preserve"> لأن مصطلح النشيد </w:t>
      </w:r>
      <w:r w:rsidR="002B5F3C" w:rsidRPr="0038311C">
        <w:rPr>
          <w:rFonts w:ascii="Sakkal Majalla" w:hAnsi="Sakkal Majalla" w:cs="Sakkal Majalla" w:hint="cs"/>
          <w:sz w:val="36"/>
          <w:szCs w:val="36"/>
          <w:rtl/>
        </w:rPr>
        <w:t>في إندونيسيا كان موجودا منذ الثمانينات الذي تأثر بدول الشرق الأوسط ويليه دولة ماليزيا التي تؤثر على النشيد الوطني.</w:t>
      </w:r>
      <w:r w:rsidR="009420BF">
        <w:rPr>
          <w:rStyle w:val="FootnoteReference"/>
          <w:rFonts w:ascii="Sakkal Majalla" w:hAnsi="Sakkal Majalla" w:cs="Sakkal Majalla"/>
          <w:sz w:val="36"/>
          <w:szCs w:val="36"/>
          <w:rtl/>
        </w:rPr>
        <w:footnoteReference w:id="19"/>
      </w:r>
    </w:p>
    <w:p w:rsidR="00973222" w:rsidRPr="0038311C" w:rsidRDefault="00973222" w:rsidP="00DC2A2A">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 xml:space="preserve">نشيد الشرق الأوسط الذي </w:t>
      </w:r>
      <w:r w:rsidR="00DC2A2A" w:rsidRPr="0038311C">
        <w:rPr>
          <w:rFonts w:ascii="Sakkal Majalla" w:hAnsi="Sakkal Majalla" w:cs="Sakkal Majalla" w:hint="cs"/>
          <w:sz w:val="36"/>
          <w:szCs w:val="36"/>
          <w:rtl/>
        </w:rPr>
        <w:t>تم</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تقديمه</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لأول</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مرة</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في إندونيسيا</w:t>
      </w:r>
      <w:r w:rsidR="00DC2A2A" w:rsidRPr="0038311C">
        <w:rPr>
          <w:rFonts w:ascii="Sakkal Majalla" w:hAnsi="Sakkal Majalla" w:cs="Sakkal Majalla"/>
          <w:sz w:val="36"/>
          <w:szCs w:val="36"/>
          <w:rtl/>
        </w:rPr>
        <w:t xml:space="preserve"> </w:t>
      </w:r>
      <w:r w:rsidR="00D75496" w:rsidRPr="0038311C">
        <w:rPr>
          <w:rFonts w:ascii="Sakkal Majalla" w:hAnsi="Sakkal Majalla" w:cs="Sakkal Majalla" w:hint="cs"/>
          <w:sz w:val="36"/>
          <w:szCs w:val="36"/>
          <w:rtl/>
        </w:rPr>
        <w:t>ب</w:t>
      </w:r>
      <w:r w:rsidR="00DC2A2A" w:rsidRPr="0038311C">
        <w:rPr>
          <w:rFonts w:ascii="Sakkal Majalla" w:hAnsi="Sakkal Majalla" w:cs="Sakkal Majalla" w:hint="cs"/>
          <w:sz w:val="36"/>
          <w:szCs w:val="36"/>
          <w:rtl/>
        </w:rPr>
        <w:t>خصائص</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دون</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آلات</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موسيقية، ويتم أداءه بحماس في انسجام صوتي كأنه يدعو إلى الجهاد.  عدد</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الأفراد</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في مجموعة</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النشيد</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مكونة</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من</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ثلاثة</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أشخاص</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على</w:t>
      </w:r>
      <w:r w:rsidR="00DC2A2A" w:rsidRPr="0038311C">
        <w:rPr>
          <w:rFonts w:ascii="Sakkal Majalla" w:hAnsi="Sakkal Majalla" w:cs="Sakkal Majalla"/>
          <w:sz w:val="36"/>
          <w:szCs w:val="36"/>
          <w:rtl/>
        </w:rPr>
        <w:t xml:space="preserve"> </w:t>
      </w:r>
      <w:r w:rsidR="00DC2A2A" w:rsidRPr="0038311C">
        <w:rPr>
          <w:rFonts w:ascii="Sakkal Majalla" w:hAnsi="Sakkal Majalla" w:cs="Sakkal Majalla" w:hint="cs"/>
          <w:sz w:val="36"/>
          <w:szCs w:val="36"/>
          <w:rtl/>
        </w:rPr>
        <w:t xml:space="preserve">الأقل، </w:t>
      </w:r>
      <w:r w:rsidR="00030141" w:rsidRPr="0038311C">
        <w:rPr>
          <w:rFonts w:ascii="Sakkal Majalla" w:hAnsi="Sakkal Majalla" w:cs="Sakkal Majalla" w:hint="cs"/>
          <w:sz w:val="36"/>
          <w:szCs w:val="36"/>
          <w:rtl/>
        </w:rPr>
        <w:t xml:space="preserve"> </w:t>
      </w:r>
      <w:r w:rsidR="00620678" w:rsidRPr="0038311C">
        <w:rPr>
          <w:rFonts w:ascii="Sakkal Majalla" w:hAnsi="Sakkal Majalla" w:cs="Sakkal Majalla" w:hint="cs"/>
          <w:sz w:val="36"/>
          <w:szCs w:val="36"/>
          <w:rtl/>
        </w:rPr>
        <w:t>وأفرادها منفصلة سواء كان رجلا أو امرأة، ويجب على الرجل ارتداء ملابس محتشمة</w:t>
      </w:r>
      <w:r w:rsidR="00620678" w:rsidRPr="0038311C">
        <w:rPr>
          <w:rFonts w:ascii="Sakkal Majalla" w:hAnsi="Sakkal Majalla" w:cs="Sakkal Majalla"/>
          <w:sz w:val="36"/>
          <w:szCs w:val="36"/>
          <w:rtl/>
        </w:rPr>
        <w:t xml:space="preserve"> </w:t>
      </w:r>
      <w:r w:rsidR="00620678" w:rsidRPr="0038311C">
        <w:rPr>
          <w:rFonts w:ascii="Sakkal Majalla" w:hAnsi="Sakkal Majalla" w:cs="Sakkal Majalla" w:hint="cs"/>
          <w:sz w:val="36"/>
          <w:szCs w:val="36"/>
          <w:rtl/>
        </w:rPr>
        <w:t>مثل</w:t>
      </w:r>
      <w:r w:rsidR="00620678" w:rsidRPr="0038311C">
        <w:rPr>
          <w:rFonts w:ascii="Sakkal Majalla" w:hAnsi="Sakkal Majalla" w:cs="Sakkal Majalla"/>
          <w:sz w:val="36"/>
          <w:szCs w:val="36"/>
          <w:rtl/>
        </w:rPr>
        <w:t xml:space="preserve"> </w:t>
      </w:r>
      <w:r w:rsidR="00620678" w:rsidRPr="0038311C">
        <w:rPr>
          <w:rFonts w:ascii="Sakkal Majalla" w:hAnsi="Sakkal Majalla" w:cs="Sakkal Majalla" w:hint="cs"/>
          <w:sz w:val="36"/>
          <w:szCs w:val="36"/>
          <w:rtl/>
        </w:rPr>
        <w:t>ارتداء</w:t>
      </w:r>
      <w:r w:rsidR="00620678" w:rsidRPr="0038311C">
        <w:rPr>
          <w:rFonts w:ascii="Sakkal Majalla" w:hAnsi="Sakkal Majalla" w:cs="Sakkal Majalla"/>
          <w:sz w:val="36"/>
          <w:szCs w:val="36"/>
          <w:rtl/>
        </w:rPr>
        <w:t xml:space="preserve"> </w:t>
      </w:r>
      <w:r w:rsidR="00620678" w:rsidRPr="0038311C">
        <w:rPr>
          <w:rFonts w:ascii="Sakkal Majalla" w:hAnsi="Sakkal Majalla" w:cs="Sakkal Majalla" w:hint="cs"/>
          <w:sz w:val="36"/>
          <w:szCs w:val="36"/>
          <w:rtl/>
        </w:rPr>
        <w:t>بدلة</w:t>
      </w:r>
      <w:r w:rsidR="00620678" w:rsidRPr="0038311C">
        <w:rPr>
          <w:rFonts w:ascii="Sakkal Majalla" w:hAnsi="Sakkal Majalla" w:cs="Sakkal Majalla"/>
          <w:sz w:val="36"/>
          <w:szCs w:val="36"/>
          <w:rtl/>
        </w:rPr>
        <w:t xml:space="preserve"> </w:t>
      </w:r>
      <w:r w:rsidR="00620678" w:rsidRPr="0038311C">
        <w:rPr>
          <w:rFonts w:ascii="Sakkal Majalla" w:hAnsi="Sakkal Majalla" w:cs="Sakkal Majalla" w:hint="cs"/>
          <w:sz w:val="36"/>
          <w:szCs w:val="36"/>
          <w:rtl/>
        </w:rPr>
        <w:t>كوكو، وكلمات النشيد تحتوي على النضال</w:t>
      </w:r>
      <w:r w:rsidR="00D75496" w:rsidRPr="0038311C">
        <w:rPr>
          <w:rFonts w:ascii="Sakkal Majalla" w:hAnsi="Sakkal Majalla" w:cs="Sakkal Majalla" w:hint="cs"/>
          <w:sz w:val="36"/>
          <w:szCs w:val="36"/>
          <w:rtl/>
        </w:rPr>
        <w:t xml:space="preserve"> وتم إنشادها بغرض إيقاظ روح الدعوة.</w:t>
      </w:r>
      <w:r w:rsidR="009420BF">
        <w:rPr>
          <w:rStyle w:val="FootnoteReference"/>
          <w:rFonts w:ascii="Sakkal Majalla" w:hAnsi="Sakkal Majalla" w:cs="Sakkal Majalla"/>
          <w:sz w:val="36"/>
          <w:szCs w:val="36"/>
          <w:rtl/>
        </w:rPr>
        <w:footnoteReference w:id="20"/>
      </w:r>
    </w:p>
    <w:p w:rsidR="00D75496" w:rsidRPr="0038311C" w:rsidRDefault="00D75496" w:rsidP="00F241FB">
      <w:pPr>
        <w:ind w:firstLine="720"/>
        <w:jc w:val="both"/>
        <w:rPr>
          <w:rFonts w:ascii="Sakkal Majalla" w:hAnsi="Sakkal Majalla" w:cs="Sakkal Majalla"/>
          <w:sz w:val="36"/>
          <w:szCs w:val="36"/>
          <w:rtl/>
        </w:rPr>
      </w:pPr>
      <w:r w:rsidRPr="0038311C">
        <w:rPr>
          <w:rFonts w:ascii="Sakkal Majalla" w:hAnsi="Sakkal Majalla" w:cs="Sakkal Majalla" w:hint="cs"/>
          <w:sz w:val="36"/>
          <w:szCs w:val="36"/>
          <w:rtl/>
        </w:rPr>
        <w:t xml:space="preserve">وفي سنة 1987 الميلادية، تم تشكيل مجموعة النشيد في إندونيسيا، وتعتبر أول مجموعة النشيد فيه وهي تسمى بمجموعة "التوحيد" التي أسسها هدايت رحيم وأصدقاءه. وهم من خريجي الشرق الأوسط ولديهم صلة مباشرة </w:t>
      </w:r>
      <w:r w:rsidR="003E7A1E" w:rsidRPr="0038311C">
        <w:rPr>
          <w:rFonts w:ascii="Sakkal Majalla" w:hAnsi="Sakkal Majalla" w:cs="Sakkal Majalla" w:hint="cs"/>
          <w:sz w:val="36"/>
          <w:szCs w:val="36"/>
          <w:rtl/>
        </w:rPr>
        <w:t>بالحركة الإسلامية الموجودة هناك، ويقدمون الأناشيد حول النضال الفلسطيني ضد إسرائيل وأفغانستان ضد روسيا، ولذلك كانت أغنيتهم تتسم بشكل مارس وتسمى أيضا بالنشيد الحراكي.</w:t>
      </w:r>
      <w:r w:rsidR="00CC73FD" w:rsidRPr="0038311C">
        <w:rPr>
          <w:rFonts w:hint="cs"/>
          <w:sz w:val="36"/>
          <w:szCs w:val="36"/>
          <w:rtl/>
        </w:rPr>
        <w:t xml:space="preserve"> </w:t>
      </w:r>
      <w:r w:rsidR="00CC73FD" w:rsidRPr="0038311C">
        <w:rPr>
          <w:rFonts w:ascii="Sakkal Majalla" w:hAnsi="Sakkal Majalla" w:cs="Sakkal Majalla" w:hint="cs"/>
          <w:sz w:val="36"/>
          <w:szCs w:val="36"/>
          <w:rtl/>
        </w:rPr>
        <w:t>موسيقى</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النشيد</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الاندونيسي تتنوع</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ألوانه</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بشكل</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متزايد</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مع</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ظهور المنشدين</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lastRenderedPageBreak/>
        <w:t>المبدعين</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الذي</w:t>
      </w:r>
      <w:r w:rsidR="00F241FB" w:rsidRPr="0038311C">
        <w:rPr>
          <w:rFonts w:ascii="Sakkal Majalla" w:hAnsi="Sakkal Majalla" w:cs="Sakkal Majalla" w:hint="cs"/>
          <w:sz w:val="36"/>
          <w:szCs w:val="36"/>
          <w:rtl/>
        </w:rPr>
        <w:t>ن</w:t>
      </w:r>
      <w:r w:rsidR="00CC73FD" w:rsidRPr="0038311C">
        <w:rPr>
          <w:rFonts w:ascii="Sakkal Majalla" w:hAnsi="Sakkal Majalla" w:cs="Sakkal Majalla" w:hint="cs"/>
          <w:sz w:val="36"/>
          <w:szCs w:val="36"/>
          <w:rtl/>
        </w:rPr>
        <w:t xml:space="preserve"> جلب</w:t>
      </w:r>
      <w:r w:rsidR="00F241FB" w:rsidRPr="0038311C">
        <w:rPr>
          <w:rFonts w:ascii="Sakkal Majalla" w:hAnsi="Sakkal Majalla" w:cs="Sakkal Majalla" w:hint="cs"/>
          <w:sz w:val="36"/>
          <w:szCs w:val="36"/>
          <w:rtl/>
        </w:rPr>
        <w:t>وا</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مجموعة</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متنوعة</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من</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الموضوعات</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خارج</w:t>
      </w:r>
      <w:r w:rsidR="00CC73FD" w:rsidRPr="0038311C">
        <w:rPr>
          <w:rFonts w:ascii="Sakkal Majalla" w:hAnsi="Sakkal Majalla" w:cs="Sakkal Majalla"/>
          <w:sz w:val="36"/>
          <w:szCs w:val="36"/>
          <w:rtl/>
        </w:rPr>
        <w:t xml:space="preserve"> </w:t>
      </w:r>
      <w:r w:rsidR="00CC73FD" w:rsidRPr="0038311C">
        <w:rPr>
          <w:rFonts w:ascii="Sakkal Majalla" w:hAnsi="Sakkal Majalla" w:cs="Sakkal Majalla" w:hint="cs"/>
          <w:sz w:val="36"/>
          <w:szCs w:val="36"/>
          <w:rtl/>
        </w:rPr>
        <w:t>الجهاد</w:t>
      </w:r>
      <w:r w:rsidR="00F241FB" w:rsidRPr="0038311C">
        <w:rPr>
          <w:rFonts w:ascii="Sakkal Majalla" w:hAnsi="Sakkal Majalla" w:cs="Sakkal Majalla" w:hint="cs"/>
          <w:sz w:val="36"/>
          <w:szCs w:val="36"/>
          <w:rtl/>
        </w:rPr>
        <w:t>،</w:t>
      </w:r>
      <w:r w:rsidR="00F241FB" w:rsidRPr="0038311C">
        <w:rPr>
          <w:rFonts w:hint="cs"/>
          <w:sz w:val="36"/>
          <w:szCs w:val="36"/>
          <w:rtl/>
        </w:rPr>
        <w:t xml:space="preserve"> </w:t>
      </w:r>
      <w:r w:rsidR="00F241FB" w:rsidRPr="0038311C">
        <w:rPr>
          <w:rFonts w:ascii="Sakkal Majalla" w:hAnsi="Sakkal Majalla" w:cs="Sakkal Majalla" w:hint="cs"/>
          <w:sz w:val="36"/>
          <w:szCs w:val="36"/>
          <w:rtl/>
        </w:rPr>
        <w:t>ولكنها</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لا</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تزال</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في</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نطاق</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الدعوة الإسلامية</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كالإيمان بالله</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والحياة</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وحب</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مخلوقاته سبحانه وتعالى،</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ونحو</w:t>
      </w:r>
      <w:r w:rsidR="00F241FB" w:rsidRPr="0038311C">
        <w:rPr>
          <w:rFonts w:ascii="Sakkal Majalla" w:hAnsi="Sakkal Majalla" w:cs="Sakkal Majalla"/>
          <w:sz w:val="36"/>
          <w:szCs w:val="36"/>
          <w:rtl/>
        </w:rPr>
        <w:t xml:space="preserve"> </w:t>
      </w:r>
      <w:r w:rsidR="00F241FB" w:rsidRPr="0038311C">
        <w:rPr>
          <w:rFonts w:ascii="Sakkal Majalla" w:hAnsi="Sakkal Majalla" w:cs="Sakkal Majalla" w:hint="cs"/>
          <w:sz w:val="36"/>
          <w:szCs w:val="36"/>
          <w:rtl/>
        </w:rPr>
        <w:t>ذلك.</w:t>
      </w:r>
    </w:p>
    <w:p w:rsidR="008C576C" w:rsidRPr="0038311C" w:rsidRDefault="008C576C" w:rsidP="008C576C">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وفي سنة 1991 الميلادية ظهر نشيد كابيلا من نشطاء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جامعة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إندونيسيا</w:t>
      </w:r>
      <w:r w:rsidRPr="0038311C">
        <w:rPr>
          <w:rFonts w:hint="cs"/>
          <w:sz w:val="36"/>
          <w:szCs w:val="36"/>
          <w:rtl/>
        </w:rPr>
        <w:t xml:space="preserve"> </w:t>
      </w:r>
      <w:r w:rsidRPr="0038311C">
        <w:rPr>
          <w:rFonts w:ascii="Sakkal Majalla" w:hAnsi="Sakkal Majalla" w:cs="Sakkal Majalla" w:hint="cs"/>
          <w:sz w:val="36"/>
          <w:szCs w:val="36"/>
          <w:rtl/>
        </w:rPr>
        <w:t>الذين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لديهم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هواية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الموسيقي، ويريدون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أداء</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الموسيقي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مع</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تناغم</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الصوت المختلف. وبعد سنة تم تشكيل مجموعة نشيد "عزة الإسلام"</w:t>
      </w:r>
      <w:r w:rsidRPr="0038311C">
        <w:rPr>
          <w:rFonts w:hint="cs"/>
          <w:sz w:val="36"/>
          <w:szCs w:val="36"/>
          <w:rtl/>
        </w:rPr>
        <w:t xml:space="preserve"> </w:t>
      </w:r>
      <w:r w:rsidRPr="0038311C">
        <w:rPr>
          <w:rFonts w:ascii="Sakkal Majalla" w:hAnsi="Sakkal Majalla" w:cs="Sakkal Majalla" w:hint="cs"/>
          <w:sz w:val="36"/>
          <w:szCs w:val="36"/>
          <w:rtl/>
        </w:rPr>
        <w:t>وهذه</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مجموعة</w:t>
      </w:r>
      <w:r w:rsidRPr="0038311C">
        <w:rPr>
          <w:rFonts w:ascii="Sakkal Majalla" w:hAnsi="Sakkal Majalla" w:cs="Sakkal Majalla"/>
          <w:sz w:val="36"/>
          <w:szCs w:val="36"/>
          <w:rtl/>
        </w:rPr>
        <w:t xml:space="preserve"> </w:t>
      </w:r>
      <w:r w:rsidR="00866851" w:rsidRPr="0038311C">
        <w:rPr>
          <w:rFonts w:ascii="Sakkal Majalla" w:hAnsi="Sakkal Majalla" w:cs="Sakkal Majalla" w:hint="cs"/>
          <w:sz w:val="36"/>
          <w:szCs w:val="36"/>
          <w:rtl/>
        </w:rPr>
        <w:t>النشيد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هي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مظهر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مظاهر</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تأثير</w:t>
      </w:r>
      <w:r w:rsidRPr="0038311C">
        <w:rPr>
          <w:rFonts w:ascii="Sakkal Majalla" w:hAnsi="Sakkal Majalla" w:cs="Sakkal Majalla"/>
          <w:sz w:val="36"/>
          <w:szCs w:val="36"/>
          <w:rtl/>
        </w:rPr>
        <w:t xml:space="preserve"> </w:t>
      </w:r>
      <w:r w:rsidR="00866851" w:rsidRPr="0038311C">
        <w:rPr>
          <w:rFonts w:ascii="Sakkal Majalla" w:hAnsi="Sakkal Majalla" w:cs="Sakkal Majalla" w:hint="cs"/>
          <w:sz w:val="36"/>
          <w:szCs w:val="36"/>
          <w:rtl/>
        </w:rPr>
        <w:t>نش</w:t>
      </w:r>
      <w:r w:rsidRPr="0038311C">
        <w:rPr>
          <w:rFonts w:ascii="Sakkal Majalla" w:hAnsi="Sakkal Majalla" w:cs="Sakkal Majalla" w:hint="cs"/>
          <w:sz w:val="36"/>
          <w:szCs w:val="36"/>
          <w:rtl/>
        </w:rPr>
        <w:t>يد</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الشرق</w:t>
      </w:r>
      <w:r w:rsidR="00582CA2" w:rsidRPr="0038311C">
        <w:rPr>
          <w:rFonts w:ascii="Sakkal Majalla" w:hAnsi="Sakkal Majalla" w:cs="Sakkal Majalla" w:hint="cs"/>
          <w:sz w:val="36"/>
          <w:szCs w:val="36"/>
          <w:rtl/>
        </w:rPr>
        <w:t xml:space="preserve"> الأوسط، وأنهم ما زالوا يحتفظون بأسلوب النضال وهو على نمط مارس، والأغاني التي كانت ينشدونها ليس من النادر مصحوبة بآلات موسيقية قرعية.</w:t>
      </w:r>
      <w:r w:rsidR="009420BF">
        <w:rPr>
          <w:rStyle w:val="FootnoteReference"/>
          <w:rFonts w:ascii="Sakkal Majalla" w:hAnsi="Sakkal Majalla" w:cs="Sakkal Majalla"/>
          <w:sz w:val="36"/>
          <w:szCs w:val="36"/>
          <w:rtl/>
        </w:rPr>
        <w:footnoteReference w:id="21"/>
      </w:r>
    </w:p>
    <w:p w:rsidR="00037AC3" w:rsidRPr="0038311C" w:rsidRDefault="00037AC3" w:rsidP="00984217">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rPr>
        <w:t>وبجانب تأثير الشرق الأوسط في النشيد الوطني إندونيسيا، فإن الماليزيين شاركوا أيضا في ان</w:t>
      </w:r>
      <w:r w:rsidR="00984217" w:rsidRPr="0038311C">
        <w:rPr>
          <w:rFonts w:ascii="Sakkal Majalla" w:hAnsi="Sakkal Majalla" w:cs="Sakkal Majalla" w:hint="cs"/>
          <w:sz w:val="36"/>
          <w:szCs w:val="36"/>
          <w:rtl/>
        </w:rPr>
        <w:t>ت</w:t>
      </w:r>
      <w:r w:rsidRPr="0038311C">
        <w:rPr>
          <w:rFonts w:ascii="Sakkal Majalla" w:hAnsi="Sakkal Majalla" w:cs="Sakkal Majalla" w:hint="cs"/>
          <w:sz w:val="36"/>
          <w:szCs w:val="36"/>
          <w:rtl/>
        </w:rPr>
        <w:t>ش</w:t>
      </w:r>
      <w:r w:rsidR="002668A3" w:rsidRPr="0038311C">
        <w:rPr>
          <w:rFonts w:ascii="Sakkal Majalla" w:hAnsi="Sakkal Majalla" w:cs="Sakkal Majalla" w:hint="cs"/>
          <w:sz w:val="36"/>
          <w:szCs w:val="36"/>
          <w:rtl/>
        </w:rPr>
        <w:t>ار النشيد</w:t>
      </w:r>
      <w:r w:rsidRPr="0038311C">
        <w:rPr>
          <w:rFonts w:ascii="Sakkal Majalla" w:hAnsi="Sakkal Majalla" w:cs="Sakkal Majalla" w:hint="cs"/>
          <w:sz w:val="36"/>
          <w:szCs w:val="36"/>
          <w:rtl/>
        </w:rPr>
        <w:t xml:space="preserve"> في المدن والمناطق النائية</w:t>
      </w:r>
      <w:r w:rsidR="002668A3" w:rsidRPr="0038311C">
        <w:rPr>
          <w:rFonts w:ascii="Sakkal Majalla" w:hAnsi="Sakkal Majalla" w:cs="Sakkal Majalla" w:hint="cs"/>
          <w:sz w:val="36"/>
          <w:szCs w:val="36"/>
          <w:rtl/>
        </w:rPr>
        <w:t xml:space="preserve"> في إندونيسيا</w:t>
      </w:r>
      <w:r w:rsidRPr="0038311C">
        <w:rPr>
          <w:rFonts w:ascii="Sakkal Majalla" w:hAnsi="Sakkal Majalla" w:cs="Sakkal Majalla" w:hint="cs"/>
          <w:sz w:val="36"/>
          <w:szCs w:val="36"/>
          <w:rtl/>
        </w:rPr>
        <w:t xml:space="preserve">. </w:t>
      </w:r>
      <w:r w:rsidR="00984217" w:rsidRPr="0038311C">
        <w:rPr>
          <w:rFonts w:ascii="Sakkal Majalla" w:hAnsi="Sakkal Majalla" w:cs="Sakkal Majalla" w:hint="cs"/>
          <w:sz w:val="36"/>
          <w:szCs w:val="36"/>
          <w:rtl/>
        </w:rPr>
        <w:t xml:space="preserve">كانت خصائص النشيد من </w:t>
      </w:r>
      <w:r w:rsidRPr="0038311C">
        <w:rPr>
          <w:rFonts w:ascii="Sakkal Majalla" w:hAnsi="Sakkal Majalla" w:cs="Sakkal Majalla" w:hint="cs"/>
          <w:sz w:val="36"/>
          <w:szCs w:val="36"/>
          <w:rtl/>
        </w:rPr>
        <w:t>ماليزيا لديه موضوع مليء بالشعور الروحي</w:t>
      </w:r>
      <w:r w:rsidR="002668A3" w:rsidRPr="0038311C">
        <w:rPr>
          <w:rFonts w:ascii="Sakkal Majalla" w:hAnsi="Sakkal Majalla" w:cs="Sakkal Majalla" w:hint="cs"/>
          <w:sz w:val="36"/>
          <w:szCs w:val="36"/>
          <w:rtl/>
        </w:rPr>
        <w:t xml:space="preserve"> والموضوعات التي تتصل بالحياة الي</w:t>
      </w:r>
      <w:r w:rsidR="007B03CF" w:rsidRPr="0038311C">
        <w:rPr>
          <w:rFonts w:ascii="Sakkal Majalla" w:hAnsi="Sakkal Majalla" w:cs="Sakkal Majalla" w:hint="cs"/>
          <w:sz w:val="36"/>
          <w:szCs w:val="36"/>
          <w:rtl/>
        </w:rPr>
        <w:t>ومية كالإيمان والحب وغير ذلك، ويختلف عن النشيد من الشرق الأ</w:t>
      </w:r>
      <w:r w:rsidR="00984217" w:rsidRPr="0038311C">
        <w:rPr>
          <w:rFonts w:ascii="Sakkal Majalla" w:hAnsi="Sakkal Majalla" w:cs="Sakkal Majalla" w:hint="cs"/>
          <w:sz w:val="36"/>
          <w:szCs w:val="36"/>
          <w:rtl/>
        </w:rPr>
        <w:t xml:space="preserve">وسط، فالنشيد من </w:t>
      </w:r>
      <w:r w:rsidR="007B03CF" w:rsidRPr="0038311C">
        <w:rPr>
          <w:rFonts w:ascii="Sakkal Majalla" w:hAnsi="Sakkal Majalla" w:cs="Sakkal Majalla" w:hint="cs"/>
          <w:sz w:val="36"/>
          <w:szCs w:val="36"/>
          <w:rtl/>
        </w:rPr>
        <w:t xml:space="preserve">ماليزيا من حيث تطوره لديه وتيرة أكثر استرخاء في إنشاد أغنيته. </w:t>
      </w:r>
      <w:r w:rsidR="00984217" w:rsidRPr="0038311C">
        <w:rPr>
          <w:rFonts w:ascii="Sakkal Majalla" w:hAnsi="Sakkal Majalla" w:cs="Sakkal Majalla" w:hint="cs"/>
          <w:sz w:val="36"/>
          <w:szCs w:val="36"/>
          <w:rtl/>
        </w:rPr>
        <w:t>فلا يمكن إنكاره، كان معظم</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أعمال</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النشيد</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الذي</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يلتصق</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بآذان</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الإندونيسيين</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هي</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من أعمال</w:t>
      </w:r>
      <w:r w:rsidR="00984217" w:rsidRPr="0038311C">
        <w:rPr>
          <w:rFonts w:ascii="Sakkal Majalla" w:hAnsi="Sakkal Majalla" w:cs="Sakkal Majalla"/>
          <w:sz w:val="36"/>
          <w:szCs w:val="36"/>
          <w:rtl/>
        </w:rPr>
        <w:t xml:space="preserve"> </w:t>
      </w:r>
      <w:r w:rsidR="00984217" w:rsidRPr="0038311C">
        <w:rPr>
          <w:rFonts w:ascii="Sakkal Majalla" w:hAnsi="Sakkal Majalla" w:cs="Sakkal Majalla" w:hint="cs"/>
          <w:sz w:val="36"/>
          <w:szCs w:val="36"/>
          <w:rtl/>
        </w:rPr>
        <w:t>نشيد ماليزيا.</w:t>
      </w:r>
      <w:r w:rsidR="009420BF">
        <w:rPr>
          <w:rStyle w:val="FootnoteReference"/>
          <w:rFonts w:ascii="Sakkal Majalla" w:hAnsi="Sakkal Majalla" w:cs="Sakkal Majalla"/>
          <w:sz w:val="36"/>
          <w:szCs w:val="36"/>
          <w:rtl/>
        </w:rPr>
        <w:footnoteReference w:id="22"/>
      </w:r>
    </w:p>
    <w:p w:rsidR="00984217" w:rsidRPr="0038311C" w:rsidRDefault="00984217" w:rsidP="00693767">
      <w:pPr>
        <w:ind w:firstLine="720"/>
        <w:jc w:val="both"/>
        <w:rPr>
          <w:rFonts w:ascii="Sakkal Majalla" w:hAnsi="Sakkal Majalla" w:cs="Sakkal Majalla"/>
          <w:sz w:val="36"/>
          <w:szCs w:val="36"/>
          <w:rtl/>
        </w:rPr>
      </w:pPr>
      <w:r w:rsidRPr="0038311C">
        <w:rPr>
          <w:rFonts w:ascii="Sakkal Majalla" w:hAnsi="Sakkal Majalla" w:cs="Sakkal Majalla" w:hint="cs"/>
          <w:sz w:val="36"/>
          <w:szCs w:val="36"/>
          <w:rtl/>
        </w:rPr>
        <w:t>منذ</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منتصف</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التسعينيات،</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أصبح</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تأثير</w:t>
      </w:r>
      <w:r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 xml:space="preserve">النشيد </w:t>
      </w:r>
      <w:r w:rsidRPr="0038311C">
        <w:rPr>
          <w:rFonts w:ascii="Sakkal Majalla" w:hAnsi="Sakkal Majalla" w:cs="Sakkal Majalla" w:hint="cs"/>
          <w:sz w:val="36"/>
          <w:szCs w:val="36"/>
          <w:rtl/>
        </w:rPr>
        <w:t>شائعًا</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 xml:space="preserve">إندونيسيا </w:t>
      </w:r>
      <w:r w:rsidR="00693767" w:rsidRPr="0038311C">
        <w:rPr>
          <w:rFonts w:ascii="Sakkal Majalla" w:hAnsi="Sakkal Majalla" w:cs="Sakkal Majalla" w:hint="cs"/>
          <w:sz w:val="36"/>
          <w:szCs w:val="36"/>
          <w:rtl/>
        </w:rPr>
        <w:t>وأصبح</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مشهورة</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في</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المدن</w:t>
      </w:r>
      <w:r w:rsidRPr="0038311C">
        <w:rPr>
          <w:rFonts w:ascii="Sakkal Majalla" w:hAnsi="Sakkal Majalla" w:cs="Sakkal Majalla"/>
          <w:sz w:val="36"/>
          <w:szCs w:val="36"/>
          <w:rtl/>
        </w:rPr>
        <w:t xml:space="preserve"> </w:t>
      </w:r>
      <w:r w:rsidRPr="0038311C">
        <w:rPr>
          <w:rFonts w:ascii="Sakkal Majalla" w:hAnsi="Sakkal Majalla" w:cs="Sakkal Majalla" w:hint="cs"/>
          <w:sz w:val="36"/>
          <w:szCs w:val="36"/>
          <w:rtl/>
        </w:rPr>
        <w:t>الكبرى</w:t>
      </w:r>
      <w:r w:rsidR="00693767" w:rsidRPr="0038311C">
        <w:rPr>
          <w:rFonts w:ascii="Sakkal Majalla" w:hAnsi="Sakkal Majalla" w:cs="Sakkal Majalla" w:hint="cs"/>
          <w:sz w:val="36"/>
          <w:szCs w:val="36"/>
          <w:rtl/>
        </w:rPr>
        <w:t>كما</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هو</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الشائع</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بين</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الطلاب بجاكرتا</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ويوجياكارتا</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ومناطق</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مختلفة</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في</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إندونيسيا</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التي</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استمرت</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في</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النمو</w:t>
      </w:r>
      <w:r w:rsidR="00693767" w:rsidRPr="0038311C">
        <w:rPr>
          <w:rFonts w:ascii="Sakkal Majalla" w:hAnsi="Sakkal Majalla" w:cs="Sakkal Majalla"/>
          <w:sz w:val="36"/>
          <w:szCs w:val="36"/>
          <w:rtl/>
        </w:rPr>
        <w:t xml:space="preserve"> </w:t>
      </w:r>
      <w:r w:rsidR="00693767" w:rsidRPr="0038311C">
        <w:rPr>
          <w:rFonts w:ascii="Sakkal Majalla" w:hAnsi="Sakkal Majalla" w:cs="Sakkal Majalla" w:hint="cs"/>
          <w:sz w:val="36"/>
          <w:szCs w:val="36"/>
          <w:rtl/>
        </w:rPr>
        <w:t>حتى يومنا الحاضر.</w:t>
      </w:r>
    </w:p>
    <w:p w:rsidR="00693767" w:rsidRPr="009420BF" w:rsidRDefault="00693767" w:rsidP="00693767">
      <w:pPr>
        <w:jc w:val="both"/>
        <w:rPr>
          <w:rFonts w:ascii="Sakkal Majalla" w:hAnsi="Sakkal Majalla" w:cs="Sakkal Majalla"/>
          <w:b/>
          <w:bCs/>
          <w:sz w:val="36"/>
          <w:szCs w:val="36"/>
          <w:rtl/>
        </w:rPr>
      </w:pPr>
      <w:r w:rsidRPr="009420BF">
        <w:rPr>
          <w:rFonts w:ascii="Sakkal Majalla" w:hAnsi="Sakkal Majalla" w:cs="Sakkal Majalla" w:hint="cs"/>
          <w:b/>
          <w:bCs/>
          <w:sz w:val="36"/>
          <w:szCs w:val="36"/>
          <w:rtl/>
        </w:rPr>
        <w:t>تصنيف الأحاديث النبوية عن</w:t>
      </w:r>
      <w:r w:rsidR="00D9198A" w:rsidRPr="009420BF">
        <w:rPr>
          <w:rFonts w:ascii="Sakkal Majalla" w:hAnsi="Sakkal Majalla" w:cs="Sakkal Majalla" w:hint="cs"/>
          <w:b/>
          <w:bCs/>
          <w:sz w:val="36"/>
          <w:szCs w:val="36"/>
          <w:rtl/>
        </w:rPr>
        <w:t xml:space="preserve"> فن</w:t>
      </w:r>
      <w:r w:rsidRPr="009420BF">
        <w:rPr>
          <w:rFonts w:ascii="Sakkal Majalla" w:hAnsi="Sakkal Majalla" w:cs="Sakkal Majalla" w:hint="cs"/>
          <w:b/>
          <w:bCs/>
          <w:sz w:val="36"/>
          <w:szCs w:val="36"/>
          <w:rtl/>
        </w:rPr>
        <w:t xml:space="preserve"> النشيد الإسلامي</w:t>
      </w:r>
    </w:p>
    <w:p w:rsidR="00221D6C" w:rsidRPr="0038311C" w:rsidRDefault="001E167F" w:rsidP="00E446B0">
      <w:pPr>
        <w:jc w:val="both"/>
        <w:rPr>
          <w:rFonts w:ascii="Sakkal Majalla" w:hAnsi="Sakkal Majalla" w:cs="Sakkal Majalla"/>
          <w:sz w:val="36"/>
          <w:szCs w:val="36"/>
          <w:rtl/>
        </w:rPr>
      </w:pPr>
      <w:r w:rsidRPr="0038311C">
        <w:rPr>
          <w:rFonts w:ascii="Sakkal Majalla" w:hAnsi="Sakkal Majalla" w:cs="Sakkal Majalla" w:hint="cs"/>
          <w:sz w:val="36"/>
          <w:szCs w:val="36"/>
          <w:rtl/>
        </w:rPr>
        <w:tab/>
      </w:r>
      <w:r w:rsidR="00221D6C" w:rsidRPr="0038311C">
        <w:rPr>
          <w:rFonts w:ascii="Sakkal Majalla" w:hAnsi="Sakkal Majalla" w:cs="Sakkal Majalla" w:hint="cs"/>
          <w:sz w:val="36"/>
          <w:szCs w:val="36"/>
          <w:rtl/>
        </w:rPr>
        <w:t>و</w:t>
      </w:r>
      <w:r w:rsidRPr="0038311C">
        <w:rPr>
          <w:rFonts w:ascii="Sakkal Majalla" w:hAnsi="Sakkal Majalla" w:cs="Sakkal Majalla" w:hint="cs"/>
          <w:sz w:val="36"/>
          <w:szCs w:val="36"/>
          <w:rtl/>
        </w:rPr>
        <w:t>بعد البحث عن الأحاديث النبوية التي تتصل ب</w:t>
      </w:r>
      <w:r w:rsidR="00D9198A" w:rsidRPr="0038311C">
        <w:rPr>
          <w:rFonts w:ascii="Sakkal Majalla" w:hAnsi="Sakkal Majalla" w:cs="Sakkal Majalla" w:hint="cs"/>
          <w:sz w:val="36"/>
          <w:szCs w:val="36"/>
          <w:rtl/>
        </w:rPr>
        <w:t xml:space="preserve">فن </w:t>
      </w:r>
      <w:r w:rsidRPr="0038311C">
        <w:rPr>
          <w:rFonts w:ascii="Sakkal Majalla" w:hAnsi="Sakkal Majalla" w:cs="Sakkal Majalla" w:hint="cs"/>
          <w:sz w:val="36"/>
          <w:szCs w:val="36"/>
          <w:rtl/>
        </w:rPr>
        <w:t>النشيد الإسلامي في كتب الحديث المشهورة باستخدام كلمات مفتاحية وهي مزمارة،</w:t>
      </w:r>
      <w:r w:rsidR="00221D6C" w:rsidRPr="0038311C">
        <w:rPr>
          <w:rFonts w:ascii="Sakkal Majalla" w:hAnsi="Sakkal Majalla" w:cs="Sakkal Majalla" w:hint="cs"/>
          <w:sz w:val="36"/>
          <w:szCs w:val="36"/>
          <w:rtl/>
        </w:rPr>
        <w:t xml:space="preserve"> وزمارة وغناء، وقينات، ومعازف، و</w:t>
      </w:r>
      <w:r w:rsidRPr="0038311C">
        <w:rPr>
          <w:rFonts w:ascii="Sakkal Majalla" w:hAnsi="Sakkal Majalla" w:cs="Sakkal Majalla" w:hint="cs"/>
          <w:sz w:val="36"/>
          <w:szCs w:val="36"/>
          <w:rtl/>
        </w:rPr>
        <w:t>دف،  وجد الباحث</w:t>
      </w:r>
      <w:r w:rsidR="00D9198A" w:rsidRPr="0038311C">
        <w:rPr>
          <w:rFonts w:ascii="Sakkal Majalla" w:hAnsi="Sakkal Majalla" w:cs="Sakkal Majalla" w:hint="cs"/>
          <w:sz w:val="36"/>
          <w:szCs w:val="36"/>
          <w:rtl/>
        </w:rPr>
        <w:t xml:space="preserve"> أن الأحاديث النبوية التي </w:t>
      </w:r>
      <w:r w:rsidR="00221D6C" w:rsidRPr="0038311C">
        <w:rPr>
          <w:rFonts w:ascii="Sakkal Majalla" w:hAnsi="Sakkal Majalla" w:cs="Sakkal Majalla" w:hint="cs"/>
          <w:sz w:val="36"/>
          <w:szCs w:val="36"/>
          <w:rtl/>
        </w:rPr>
        <w:t>تشتمل على هذه الكلمات وردت</w:t>
      </w:r>
      <w:r w:rsidR="00D9198A" w:rsidRPr="0038311C">
        <w:rPr>
          <w:rFonts w:ascii="Sakkal Majalla" w:hAnsi="Sakkal Majalla" w:cs="Sakkal Majalla" w:hint="cs"/>
          <w:sz w:val="36"/>
          <w:szCs w:val="36"/>
          <w:rtl/>
        </w:rPr>
        <w:t xml:space="preserve"> في الكتب التسعة وكتب الحديث الأخرى.</w:t>
      </w:r>
    </w:p>
    <w:p w:rsidR="00E446B0" w:rsidRPr="0038311C" w:rsidRDefault="009420BF" w:rsidP="009420BF">
      <w:pPr>
        <w:ind w:firstLine="720"/>
        <w:jc w:val="both"/>
        <w:rPr>
          <w:rFonts w:ascii="Sakkal Majalla" w:hAnsi="Sakkal Majalla" w:cs="Sakkal Majalla"/>
          <w:sz w:val="36"/>
          <w:szCs w:val="36"/>
          <w:rtl/>
          <w:lang w:bidi="ar"/>
        </w:rPr>
      </w:pPr>
      <w:r w:rsidRPr="0038311C">
        <w:rPr>
          <w:rFonts w:ascii="Sakkal Majalla" w:hAnsi="Sakkal Majalla" w:cs="Sakkal Majalla" w:hint="cs"/>
          <w:sz w:val="36"/>
          <w:szCs w:val="36"/>
          <w:rtl/>
        </w:rPr>
        <w:lastRenderedPageBreak/>
        <w:t xml:space="preserve">تصنف </w:t>
      </w:r>
      <w:r w:rsidR="00D9198A" w:rsidRPr="0038311C">
        <w:rPr>
          <w:rFonts w:ascii="Sakkal Majalla" w:hAnsi="Sakkal Majalla" w:cs="Sakkal Majalla" w:hint="cs"/>
          <w:sz w:val="36"/>
          <w:szCs w:val="36"/>
          <w:rtl/>
        </w:rPr>
        <w:t>نصوص</w:t>
      </w:r>
      <w:r w:rsidR="00D9198A" w:rsidRPr="0038311C">
        <w:rPr>
          <w:rFonts w:ascii="Sakkal Majalla" w:hAnsi="Sakkal Majalla" w:cs="Sakkal Majalla"/>
          <w:sz w:val="36"/>
          <w:szCs w:val="36"/>
          <w:rtl/>
        </w:rPr>
        <w:t xml:space="preserve"> </w:t>
      </w:r>
      <w:r w:rsidR="00D9198A" w:rsidRPr="0038311C">
        <w:rPr>
          <w:rFonts w:ascii="Sakkal Majalla" w:hAnsi="Sakkal Majalla" w:cs="Sakkal Majalla" w:hint="cs"/>
          <w:sz w:val="36"/>
          <w:szCs w:val="36"/>
          <w:rtl/>
        </w:rPr>
        <w:t>الحديث عن</w:t>
      </w:r>
      <w:r w:rsidR="00D9198A" w:rsidRPr="0038311C">
        <w:rPr>
          <w:rFonts w:ascii="Sakkal Majalla" w:hAnsi="Sakkal Majalla" w:cs="Sakkal Majalla"/>
          <w:sz w:val="36"/>
          <w:szCs w:val="36"/>
          <w:rtl/>
        </w:rPr>
        <w:t xml:space="preserve"> </w:t>
      </w:r>
      <w:r w:rsidR="00D9198A" w:rsidRPr="0038311C">
        <w:rPr>
          <w:rFonts w:ascii="Sakkal Majalla" w:hAnsi="Sakkal Majalla" w:cs="Sakkal Majalla" w:hint="cs"/>
          <w:sz w:val="36"/>
          <w:szCs w:val="36"/>
          <w:rtl/>
        </w:rPr>
        <w:t>فن</w:t>
      </w:r>
      <w:r w:rsidR="00D9198A" w:rsidRPr="0038311C">
        <w:rPr>
          <w:rFonts w:ascii="Sakkal Majalla" w:hAnsi="Sakkal Majalla" w:cs="Sakkal Majalla"/>
          <w:sz w:val="36"/>
          <w:szCs w:val="36"/>
          <w:rtl/>
        </w:rPr>
        <w:t xml:space="preserve"> </w:t>
      </w:r>
      <w:r w:rsidR="00D9198A" w:rsidRPr="0038311C">
        <w:rPr>
          <w:rFonts w:ascii="Sakkal Majalla" w:hAnsi="Sakkal Majalla" w:cs="Sakkal Majalla" w:hint="cs"/>
          <w:sz w:val="36"/>
          <w:szCs w:val="36"/>
          <w:rtl/>
        </w:rPr>
        <w:t>النشيد الإسلامي</w:t>
      </w:r>
      <w:r w:rsidR="00D9198A" w:rsidRPr="0038311C">
        <w:rPr>
          <w:rFonts w:ascii="Sakkal Majalla" w:hAnsi="Sakkal Majalla" w:cs="Sakkal Majalla"/>
          <w:sz w:val="36"/>
          <w:szCs w:val="36"/>
          <w:rtl/>
        </w:rPr>
        <w:t xml:space="preserve"> </w:t>
      </w:r>
      <w:r w:rsidR="00D9198A" w:rsidRPr="0038311C">
        <w:rPr>
          <w:rFonts w:ascii="Sakkal Majalla" w:hAnsi="Sakkal Majalla" w:cs="Sakkal Majalla" w:hint="cs"/>
          <w:sz w:val="36"/>
          <w:szCs w:val="36"/>
          <w:rtl/>
        </w:rPr>
        <w:t>إلى</w:t>
      </w:r>
      <w:r w:rsidR="00D9198A" w:rsidRPr="0038311C">
        <w:rPr>
          <w:rFonts w:ascii="Sakkal Majalla" w:hAnsi="Sakkal Majalla" w:cs="Sakkal Majalla"/>
          <w:sz w:val="36"/>
          <w:szCs w:val="36"/>
          <w:rtl/>
        </w:rPr>
        <w:t xml:space="preserve"> </w:t>
      </w:r>
      <w:r w:rsidR="00D9198A" w:rsidRPr="0038311C">
        <w:rPr>
          <w:rFonts w:ascii="Sakkal Majalla" w:hAnsi="Sakkal Majalla" w:cs="Sakkal Majalla" w:hint="cs"/>
          <w:sz w:val="36"/>
          <w:szCs w:val="36"/>
          <w:rtl/>
        </w:rPr>
        <w:t xml:space="preserve">قسمين: القسم الأول وهو الأحاديث النبوية عن الغناء والقسم الثاني: الأحاديث النبوية عن </w:t>
      </w:r>
      <w:r w:rsidR="00E446B0" w:rsidRPr="0038311C">
        <w:rPr>
          <w:rFonts w:ascii="Sakkal Majalla" w:hAnsi="Sakkal Majalla" w:cs="Sakkal Majalla" w:hint="cs"/>
          <w:sz w:val="36"/>
          <w:szCs w:val="36"/>
          <w:rtl/>
        </w:rPr>
        <w:t>الأدوات</w:t>
      </w:r>
      <w:r w:rsidR="00D9198A" w:rsidRPr="0038311C">
        <w:rPr>
          <w:rFonts w:ascii="Sakkal Majalla" w:hAnsi="Sakkal Majalla" w:cs="Sakkal Majalla" w:hint="cs"/>
          <w:sz w:val="36"/>
          <w:szCs w:val="36"/>
          <w:rtl/>
        </w:rPr>
        <w:t xml:space="preserve"> الموسيقي</w:t>
      </w:r>
      <w:r w:rsidR="00E446B0" w:rsidRPr="0038311C">
        <w:rPr>
          <w:rFonts w:ascii="Sakkal Majalla" w:hAnsi="Sakkal Majalla" w:cs="Sakkal Majalla" w:hint="cs"/>
          <w:sz w:val="36"/>
          <w:szCs w:val="36"/>
          <w:rtl/>
        </w:rPr>
        <w:t xml:space="preserve">ة، </w:t>
      </w:r>
      <w:r w:rsidR="00E446B0" w:rsidRPr="0038311C">
        <w:rPr>
          <w:rFonts w:ascii="Sakkal Majalla" w:hAnsi="Sakkal Majalla" w:cs="Sakkal Majalla" w:hint="cs"/>
          <w:sz w:val="36"/>
          <w:szCs w:val="36"/>
          <w:rtl/>
          <w:lang w:bidi="ar"/>
        </w:rPr>
        <w:t>كلاهما أهم العناصر الأساسية في فن النشيد الإسلامي. وبالتالي، الباحث يقسمها إلى تصنيفين:</w:t>
      </w:r>
    </w:p>
    <w:p w:rsidR="00E446B0" w:rsidRPr="0038311C" w:rsidRDefault="00E446B0" w:rsidP="00E446B0">
      <w:pPr>
        <w:pStyle w:val="ListParagraph"/>
        <w:numPr>
          <w:ilvl w:val="0"/>
          <w:numId w:val="2"/>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الأحاديث النبوية عن الغناء</w:t>
      </w:r>
    </w:p>
    <w:p w:rsidR="00E446B0" w:rsidRPr="0038311C" w:rsidRDefault="00E446B0" w:rsidP="00E446B0">
      <w:pPr>
        <w:pStyle w:val="ListParagraph"/>
        <w:numPr>
          <w:ilvl w:val="0"/>
          <w:numId w:val="3"/>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 xml:space="preserve">رواه البخاري: </w:t>
      </w:r>
      <w:r w:rsidRPr="0038311C">
        <w:rPr>
          <w:rFonts w:ascii="Sakkal Majalla" w:hAnsi="Sakkal Majalla" w:cs="Sakkal Majalla"/>
          <w:sz w:val="36"/>
          <w:szCs w:val="36"/>
          <w:rtl/>
        </w:rPr>
        <w:t>حَدَّثَنَا أَحْمَدُ بْنُ عِيسَى قَالَ حَدَّثَنَا ابْنُ وَهْبٍ قَالَ أَخْبَرَنَا عَمْرٌو أَنَّ مُحَمَّدَ بْنَ عَبْدِ الرَّحْمَنِ الْأَسَدِيَّ حَدَّثَهُ عَنْ عُرْوَةَ عَنْ عَائِشَةَ قَالَتْ دَخَلَ عَلَيَّ رَسُولُ اللَّهِ صَلَّى اللَّهُ عَلَيْهِ وَسَلَّمَ وَعِنْدِي جَارِيَتَانِ تُغَنِّيَانِ بِغِنَاءِ بُعَاثَ فَاضْطَجَعَ عَلَى الْفِرَاشِ وَحَوَّلَ وَجْهَهُ وَدَخَلَ أَبُو بَكْرٍ فَانْتَهَرَنِي وَقَالَ مِزْمَارَةُ الشَّيْطَانِ عِنْدَ النَّبِيِّ صَلَّى اللَّهُ عَلَيْهِ وَسَلَّمَ فَأَقْبَلَ عَلَيْهِ رَسُولُ اللَّهِ عَلَيْهِ السَّلَام فَقَالَ دَعْهُمَا فَلَمَّا غَفَلَ غَمَزْتُهُمَا فَخَرَجَتَا وَكَانَ يَوْمَ عِيدٍ يَلْعَبُ السُّودَانُ بِالدَّرَقِ وَالْحِرَابِ فَإِمَّا سَأَلْتُ النَّبِيَّ صَلَّى اللَّهُ عَلَيْهِ وَسَلَّمَ وَإِمَّا قَالَ تَشْتَهِينَ تَنْظُرِينَ فَقُلْتُ نَعَمْ فَأَقَامَنِي وَرَاءَهُ خَدِّي عَلَى خَدِّهِ وَهُوَ يَقُولُ دُونَكُمْ يَا بَنِي أَرْفِدَةَ حَتَّى إِذَا مَلِلْتُ قَالَ حَسْبُكِ قُلْتُ نَعَمْ قَالَ فَاذْهَبِي</w:t>
      </w:r>
      <w:r w:rsidR="00E47928">
        <w:rPr>
          <w:rStyle w:val="FootnoteReference"/>
          <w:rFonts w:ascii="Sakkal Majalla" w:hAnsi="Sakkal Majalla" w:cs="Sakkal Majalla"/>
          <w:sz w:val="36"/>
          <w:szCs w:val="36"/>
          <w:lang w:bidi="ar"/>
        </w:rPr>
        <w:footnoteReference w:id="23"/>
      </w:r>
    </w:p>
    <w:p w:rsidR="00E446B0" w:rsidRPr="0038311C" w:rsidRDefault="00A8600F" w:rsidP="00A8600F">
      <w:pPr>
        <w:pStyle w:val="ListParagraph"/>
        <w:numPr>
          <w:ilvl w:val="0"/>
          <w:numId w:val="3"/>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 xml:space="preserve">رواه أبو داود: </w:t>
      </w:r>
      <w:r w:rsidRPr="0038311C">
        <w:rPr>
          <w:rFonts w:ascii="Sakkal Majalla" w:hAnsi="Sakkal Majalla" w:cs="Sakkal Majalla"/>
          <w:sz w:val="36"/>
          <w:szCs w:val="36"/>
          <w:rtl/>
        </w:rPr>
        <w:t>حَدَّثَنَا مُسْلِمُ بْنُ إِبْرَاهِيمَ قَالَ حَدَّثَنَا سَلَّامُ بْنُ مِسْكِينٍ عَنْ شَيْخٍ شَهِدَ أَبَا وَائِلٍ فِي وَلِيمَةٍ فَجَعَلُوا يَلْعَبُونَ يَتَلَعَّبُونَ يُغَنُّونَ فَحَلَّ أَبُو وَائِلٍ حَبْوَتَهُ وَقَالَ سَمِعْتْ عَبْدَ اللَّهِ يَقُولُ سَمِعْتُ رَسُولَ اللَّهِ صَلَّى اللَّهُ عَلَيْهِ وَسَلَّمَ يَقُولُ الْغِنَاءُ يُنْبِتُ النِّفَاقَ فِي الْقَلْبِ</w:t>
      </w:r>
      <w:r w:rsidRPr="0038311C">
        <w:rPr>
          <w:rFonts w:ascii="Sakkal Majalla" w:hAnsi="Sakkal Majalla" w:cs="Sakkal Majalla" w:hint="cs"/>
          <w:sz w:val="36"/>
          <w:szCs w:val="36"/>
          <w:rtl/>
        </w:rPr>
        <w:t>.</w:t>
      </w:r>
      <w:r w:rsidR="002A45BC">
        <w:rPr>
          <w:rStyle w:val="FootnoteReference"/>
          <w:rFonts w:ascii="Sakkal Majalla" w:hAnsi="Sakkal Majalla" w:cs="Sakkal Majalla"/>
          <w:sz w:val="36"/>
          <w:szCs w:val="36"/>
          <w:lang w:bidi="ar"/>
        </w:rPr>
        <w:footnoteReference w:id="24"/>
      </w:r>
    </w:p>
    <w:p w:rsidR="00A8600F" w:rsidRPr="0038311C" w:rsidRDefault="00A8600F" w:rsidP="00A8600F">
      <w:pPr>
        <w:pStyle w:val="ListParagraph"/>
        <w:numPr>
          <w:ilvl w:val="0"/>
          <w:numId w:val="3"/>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 xml:space="preserve">رواه أحمد: </w:t>
      </w:r>
      <w:r w:rsidRPr="0038311C">
        <w:rPr>
          <w:rFonts w:ascii="Sakkal Majalla" w:hAnsi="Sakkal Majalla" w:cs="Sakkal Majalla"/>
          <w:sz w:val="36"/>
          <w:szCs w:val="36"/>
          <w:rtl/>
        </w:rPr>
        <w:t xml:space="preserve">حَدَّثَنَا عَبْد اللَّهِ حَدَّثَنَا إِسْحَاقُ بْنُ مَنْصُورٍ الْكَوْسَجُ أَخْبَرَنَا الْفَضْلُ بْنُ دُكَيْنٍ حَدَّثَنَا صَدَقَةُ بْنُ مُوسَى عَنْ فَرْقَدٍ السَّبَخِيِّ حَدَّثَنَا أَبُو مُنِيبٍ الشَّامِيُّ عَنْ أَبِي عَطَاءٍ عَنْ عُبَادَةَ بْنِ الصَّامِتِ عَنْ رَسُولِ اللَّهِ صَلَّى اللَّهُ عَلَيْهِ وَسَلَّمَ و حَدَّثَنِي شَهْرُ بْنُ حَوْشَبٍ عَنْ عَبْدِ الرَّحْمَنِ بْنِ غَنْمٍ عَنْ رَسُولِ اللَّهِ صَلَّى اللَّهُ عَلَيْهِ وَسَلَّمَ قَالَ وَحَدَّثَنِي عَاصِمُ بْنُ عَمْرٍو الْبَجَلِيُّ عَنْ أَبِي أُمَامَةَ عَنْ رَسُولِ اللَّهِ صَلَّى اللَّهُ عَلَيْهِ وَسَلَّمَ قَالَ وَحَدَّثَنِي سَعِيدُ بْنُ الْمُسَيَّبِ أَوْ حُدِّثْتُ عَنْهُ عَنْ ابْنِ عَبَّاسٍ عَنْ رَسُولِ اللَّهِ صَلَّى اللَّهُ عَلَيْهِ وَسَلَّمَ قَالَ وَالَّذِي نَفْسُ مُحَمَّدٍ بِيَدِهِ لَيَبِيتَنَّ نَاسٌ مِنْ أُمَّتِي عَلَى </w:t>
      </w:r>
      <w:r w:rsidRPr="0038311C">
        <w:rPr>
          <w:rFonts w:ascii="Sakkal Majalla" w:hAnsi="Sakkal Majalla" w:cs="Sakkal Majalla"/>
          <w:sz w:val="36"/>
          <w:szCs w:val="36"/>
          <w:rtl/>
        </w:rPr>
        <w:lastRenderedPageBreak/>
        <w:t>أَشَرٍ وَبَطَرٍ وَلَعِبٍ وَلَهْوٍ فَيُصْبِحُوا قِرَدَةً وَخَنَازِيرَ بِاسْتِحْلَالِهِمْ الْمَحَارِمَ وَالْقَيْنَاتِ وَشُرْبِهِمْ الْخَمْرَ وَأَكْلِهِمْ الرِّبَا وَلُبْسِهِمْ الْحَرِيرَ</w:t>
      </w:r>
      <w:r w:rsidRPr="0038311C">
        <w:rPr>
          <w:rFonts w:ascii="Sakkal Majalla" w:hAnsi="Sakkal Majalla" w:cs="Sakkal Majalla" w:hint="cs"/>
          <w:sz w:val="36"/>
          <w:szCs w:val="36"/>
          <w:rtl/>
          <w:lang w:bidi="ar"/>
        </w:rPr>
        <w:t>.</w:t>
      </w:r>
      <w:r w:rsidR="00F57953">
        <w:rPr>
          <w:rStyle w:val="FootnoteReference"/>
          <w:rFonts w:ascii="Sakkal Majalla" w:hAnsi="Sakkal Majalla" w:cs="Sakkal Majalla"/>
          <w:sz w:val="36"/>
          <w:szCs w:val="36"/>
          <w:lang w:bidi="ar"/>
        </w:rPr>
        <w:footnoteReference w:id="25"/>
      </w:r>
    </w:p>
    <w:p w:rsidR="00E446B0" w:rsidRPr="0038311C" w:rsidRDefault="00E446B0" w:rsidP="00E446B0">
      <w:pPr>
        <w:pStyle w:val="ListParagraph"/>
        <w:numPr>
          <w:ilvl w:val="0"/>
          <w:numId w:val="2"/>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الأحاديث النبوية عن الأدوات الموسيقية</w:t>
      </w:r>
    </w:p>
    <w:p w:rsidR="00A8600F" w:rsidRPr="0038311C" w:rsidRDefault="00221D6C" w:rsidP="00221D6C">
      <w:pPr>
        <w:pStyle w:val="ListParagraph"/>
        <w:numPr>
          <w:ilvl w:val="0"/>
          <w:numId w:val="4"/>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رواه البخاري: قال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هشام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عمار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صدقة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خالد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الرحمن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يزيد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جابر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عطية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قيس</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الكلابي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الرحمن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غنم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الأشعري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قال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أبو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عامر</w:t>
      </w:r>
      <w:r w:rsidRPr="0038311C">
        <w:rPr>
          <w:rFonts w:ascii="Sakkal Majalla" w:hAnsi="Sakkal Majalla" w:cs="Sakkal Majalla"/>
          <w:sz w:val="36"/>
          <w:szCs w:val="36"/>
          <w:rtl/>
          <w:lang w:bidi="ar"/>
        </w:rPr>
        <w:t xml:space="preserve"> - </w:t>
      </w:r>
      <w:r w:rsidRPr="0038311C">
        <w:rPr>
          <w:rFonts w:ascii="Sakkal Majalla" w:hAnsi="Sakkal Majalla" w:cs="Sakkal Majalla" w:hint="cs"/>
          <w:sz w:val="36"/>
          <w:szCs w:val="36"/>
          <w:rtl/>
          <w:lang w:bidi="ar"/>
        </w:rPr>
        <w:t>أو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أبو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مالك</w:t>
      </w:r>
      <w:r w:rsidRPr="0038311C">
        <w:rPr>
          <w:rFonts w:ascii="Sakkal Majalla" w:hAnsi="Sakkal Majalla" w:cs="Sakkal Majalla"/>
          <w:sz w:val="36"/>
          <w:szCs w:val="36"/>
          <w:rtl/>
          <w:lang w:bidi="ar"/>
        </w:rPr>
        <w:t xml:space="preserve"> - </w:t>
      </w:r>
      <w:r w:rsidRPr="0038311C">
        <w:rPr>
          <w:rFonts w:ascii="Sakkal Majalla" w:hAnsi="Sakkal Majalla" w:cs="Sakkal Majalla" w:hint="cs"/>
          <w:sz w:val="36"/>
          <w:szCs w:val="36"/>
          <w:rtl/>
          <w:lang w:bidi="ar"/>
        </w:rPr>
        <w:t>الأشعري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كذبني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سمع</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النبي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سلم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يقول</w:t>
      </w:r>
      <w:r w:rsidRPr="0038311C">
        <w:rPr>
          <w:rFonts w:ascii="Sakkal Majalla" w:hAnsi="Sakkal Majalla" w:cs="Sakkal Majalla"/>
          <w:sz w:val="36"/>
          <w:szCs w:val="36"/>
          <w:rtl/>
          <w:lang w:bidi="ar"/>
        </w:rPr>
        <w:t xml:space="preserve"> ( </w:t>
      </w:r>
      <w:r w:rsidRPr="0038311C">
        <w:rPr>
          <w:rFonts w:ascii="Sakkal Majalla" w:hAnsi="Sakkal Majalla" w:cs="Sakkal Majalla" w:hint="cs"/>
          <w:sz w:val="36"/>
          <w:szCs w:val="36"/>
          <w:rtl/>
          <w:lang w:bidi="ar"/>
        </w:rPr>
        <w:t>ليكونن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أمتي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أقوام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يستحلون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الحر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والحرير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والخمر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والمعازف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ولينزلن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أقوام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جنب</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يروح</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عليهم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بسارحة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لهم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يأتيهم</w:t>
      </w:r>
      <w:r w:rsidRPr="0038311C">
        <w:rPr>
          <w:rFonts w:ascii="Sakkal Majalla" w:hAnsi="Sakkal Majalla" w:cs="Sakkal Majalla"/>
          <w:sz w:val="36"/>
          <w:szCs w:val="36"/>
          <w:rtl/>
          <w:lang w:bidi="ar"/>
        </w:rPr>
        <w:t xml:space="preserve"> - </w:t>
      </w:r>
      <w:r w:rsidRPr="0038311C">
        <w:rPr>
          <w:rFonts w:ascii="Sakkal Majalla" w:hAnsi="Sakkal Majalla" w:cs="Sakkal Majalla" w:hint="cs"/>
          <w:sz w:val="36"/>
          <w:szCs w:val="36"/>
          <w:rtl/>
          <w:lang w:bidi="ar"/>
        </w:rPr>
        <w:t>يعني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الفقير</w:t>
      </w:r>
      <w:r w:rsidRPr="0038311C">
        <w:rPr>
          <w:rFonts w:ascii="Sakkal Majalla" w:hAnsi="Sakkal Majalla" w:cs="Sakkal Majalla"/>
          <w:sz w:val="36"/>
          <w:szCs w:val="36"/>
          <w:rtl/>
          <w:lang w:bidi="ar"/>
        </w:rPr>
        <w:t xml:space="preserve"> - </w:t>
      </w:r>
      <w:r w:rsidRPr="0038311C">
        <w:rPr>
          <w:rFonts w:ascii="Sakkal Majalla" w:hAnsi="Sakkal Majalla" w:cs="Sakkal Majalla" w:hint="cs"/>
          <w:sz w:val="36"/>
          <w:szCs w:val="36"/>
          <w:rtl/>
          <w:lang w:bidi="ar"/>
        </w:rPr>
        <w:t>لحاجة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فيقولوا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ارجع</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إلينا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غدا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فيبيتهم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ويضع</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العلم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ويمسخ</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آخرين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قردة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وخنازير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يوم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القيامة.</w:t>
      </w:r>
      <w:r w:rsidR="00F57953">
        <w:rPr>
          <w:rStyle w:val="FootnoteReference"/>
          <w:rFonts w:ascii="Sakkal Majalla" w:hAnsi="Sakkal Majalla" w:cs="Sakkal Majalla"/>
          <w:sz w:val="36"/>
          <w:szCs w:val="36"/>
          <w:lang w:bidi="ar"/>
        </w:rPr>
        <w:footnoteReference w:id="26"/>
      </w:r>
    </w:p>
    <w:p w:rsidR="00221D6C" w:rsidRPr="0038311C" w:rsidRDefault="00221D6C" w:rsidP="00221D6C">
      <w:pPr>
        <w:pStyle w:val="ListParagraph"/>
        <w:numPr>
          <w:ilvl w:val="0"/>
          <w:numId w:val="4"/>
        </w:numPr>
        <w:jc w:val="both"/>
        <w:rPr>
          <w:rFonts w:ascii="Sakkal Majalla" w:hAnsi="Sakkal Majalla" w:cs="Sakkal Majalla"/>
          <w:sz w:val="36"/>
          <w:szCs w:val="36"/>
          <w:rtl/>
          <w:lang w:bidi="ar"/>
        </w:rPr>
      </w:pPr>
      <w:r w:rsidRPr="0038311C">
        <w:rPr>
          <w:rFonts w:ascii="Sakkal Majalla" w:hAnsi="Sakkal Majalla" w:cs="Sakkal Majalla" w:hint="cs"/>
          <w:sz w:val="36"/>
          <w:szCs w:val="36"/>
          <w:rtl/>
          <w:lang w:bidi="ar"/>
        </w:rPr>
        <w:t>رواه البخاري: 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بِشْرُ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الْمُفَضَّلِ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خَالِدُ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ذَكْوَانَ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الرُّبَيِّعِ</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مُعَوِّذٍ</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قَالَتْ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دَخَلَ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النَّبِيُّ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وَسَلَّمَ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غَدَاةَ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فَجَلَسَ</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فِرَاشِي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كَمَجْلِسِكَ</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وَجُوَيْرِيَاتٌ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يَضْرِبْنَ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بِالدُّفِّ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يَنْدُبْنَ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قُتِلَ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آبَائِهِنَّ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يَوْمَ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بَدْرٍ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حَتَّى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قَالَتْ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جَارِيَةٌ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وَفِينَا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نَبِيٌّ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يَعْلَمُ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غَدٍ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فَقَالَ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النَّبِيُّ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وَسَلَّمَ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تَقُولِي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هَكَذَا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وَقُولِي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كُنْتِ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تَقُولِينَ.</w:t>
      </w:r>
      <w:r w:rsidR="00F57953">
        <w:rPr>
          <w:rStyle w:val="FootnoteReference"/>
          <w:rFonts w:ascii="Sakkal Majalla" w:hAnsi="Sakkal Majalla" w:cs="Sakkal Majalla"/>
          <w:sz w:val="36"/>
          <w:szCs w:val="36"/>
          <w:rtl/>
          <w:lang w:bidi="ar"/>
        </w:rPr>
        <w:footnoteReference w:id="27"/>
      </w:r>
    </w:p>
    <w:p w:rsidR="00221D6C" w:rsidRPr="0038311C" w:rsidRDefault="00221D6C" w:rsidP="00221D6C">
      <w:pPr>
        <w:pStyle w:val="ListParagraph"/>
        <w:numPr>
          <w:ilvl w:val="0"/>
          <w:numId w:val="4"/>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رواه أحمد: 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يَزِيدُ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أَنْبَأَنَا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فَرَجُ</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فَضَالَةَ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الْحِمْصِيُّ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يَزِيدَ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الْقَاسِمِ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أُمَامَةَ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النَّبِيِّ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وَسَلَّمَ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قَالَ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عَزَّ</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وَجَلَّ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بَعَثَنِي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رَحْمَةً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وَهُدًى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لِلْعَالَمِينَ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وَأَمَرَنِي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أَمْحَقَ</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الْمَزَامِيرَ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وَالْكَبَارَاتِ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يَعْنِي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الْبَرَابِطَ</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وَالْمَعَازِفَ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وَالْأَوْثَانَ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الَّتِي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كَانَتْ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تُعْبَدُ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الْجَاهِلِيَّةِ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وَأَقْسَمَ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رَبِّي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عَزَّ</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وَجَلَّ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بِعِزَّتِهِ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يَشْرَبُ</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عَبِيدِي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جَرْعَةً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خَمْرٍ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سَقَيْتُهُ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مَكَانَهَا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حَمِيمِ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جَهَنَّمَ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مُعَذَّبًا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مَغْفُورًا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يَسْقِيهَا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صَبِيًّا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صَغِيرًا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سَقَيْتُهُ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مَكَانَهَا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حَمِيمِ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جَهَنَّمَ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مُعَذَّبًا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مَغْفُورًا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يَدَعُهَا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عَبِيدِي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مَخَافَتِي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سَقَيْتُهَا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إِيَّاهُ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حَظِيرَةِ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الْقُدُسِ</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يَحِلُّ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بَيْعُهُنَّ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شِرَاؤُهُنَّ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تَعْلِيمُهُنَّ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وَلَا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تِجَارَةٌ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فِيهِنَّ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وَأَثْمَانُهُنَّ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حَرَامٌ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لِلْمُغَنِّيَاتِ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قَالَ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يَزِيدُ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الْكَبَارَاتِ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الْبَرَابِطُ.</w:t>
      </w:r>
      <w:r w:rsidR="00F57953">
        <w:rPr>
          <w:rStyle w:val="FootnoteReference"/>
          <w:rFonts w:ascii="Sakkal Majalla" w:hAnsi="Sakkal Majalla" w:cs="Sakkal Majalla"/>
          <w:sz w:val="36"/>
          <w:szCs w:val="36"/>
          <w:lang w:bidi="ar"/>
        </w:rPr>
        <w:footnoteReference w:id="28"/>
      </w:r>
    </w:p>
    <w:p w:rsidR="00221D6C" w:rsidRPr="0038311C" w:rsidRDefault="00BC3818" w:rsidP="00221D6C">
      <w:pPr>
        <w:pStyle w:val="ListParagraph"/>
        <w:numPr>
          <w:ilvl w:val="0"/>
          <w:numId w:val="4"/>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lastRenderedPageBreak/>
        <w:t xml:space="preserve">رواه أحمد: </w:t>
      </w:r>
      <w:r w:rsidR="00221D6C" w:rsidRPr="0038311C">
        <w:rPr>
          <w:rFonts w:ascii="Sakkal Majalla" w:hAnsi="Sakkal Majalla" w:cs="Sakkal Majalla" w:hint="cs"/>
          <w:sz w:val="36"/>
          <w:szCs w:val="36"/>
          <w:rtl/>
          <w:lang w:bidi="ar"/>
        </w:rPr>
        <w:t>حَدَّثَنَا</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الْوَلِيدُ</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حَدَّثَنَا</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سَعِيدُ</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بْنُ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عَبْدِ</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الْعَزِيزِ</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سُلَيْمَانَ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بْنِ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مُوسَى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نَافِعٍ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مَوْلَى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ابْنِ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عُمَرَ</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أَنَّ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ابْنَ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عُمَرَ</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سَمِعَ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صَوْتَ</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زَمَّارَةِ</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رَاعٍ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فَوَضَعَ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أُصْبُعَيْهِ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فِي</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أُذُنَيْهِ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وَعَدَلَ</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رَاحِلَتَهُ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الطَّرِيقِ</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وَهُوَ</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يَقُولُ</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يَا</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نَافِعُ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أَتَسْمَعُ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فَأَقُولُ</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نَعَمْ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فَيَمْضِي</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حَتَّى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قُلْتُ</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لَا</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فَوَضَعَ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يَدَيْهِ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وَأَعَادَ</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رَاحِلَتَهُ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إِلَى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الطَّرِيقِ</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وَقَالَ</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رَأَيْتُ</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رَسُولَ</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اللَّهِ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صَلَّى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اللَّهُ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عَلَيْهِ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وَسَلَّمَ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وَسَمِعَ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صَوْتَ</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زَمَّارَةِ</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رَاعٍ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فَصَنَعَ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مِثْلَ</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هَذَا</w:t>
      </w:r>
      <w:r w:rsidR="00455391" w:rsidRPr="0038311C">
        <w:rPr>
          <w:rFonts w:ascii="Sakkal Majalla" w:hAnsi="Sakkal Majalla" w:cs="Sakkal Majalla" w:hint="cs"/>
          <w:sz w:val="36"/>
          <w:szCs w:val="36"/>
          <w:rtl/>
          <w:lang w:bidi="ar"/>
        </w:rPr>
        <w:t>.</w:t>
      </w:r>
      <w:r w:rsidR="00F57953">
        <w:rPr>
          <w:rStyle w:val="FootnoteReference"/>
          <w:rFonts w:ascii="Sakkal Majalla" w:hAnsi="Sakkal Majalla" w:cs="Sakkal Majalla"/>
          <w:sz w:val="36"/>
          <w:szCs w:val="36"/>
          <w:lang w:bidi="ar"/>
        </w:rPr>
        <w:footnoteReference w:id="29"/>
      </w:r>
    </w:p>
    <w:p w:rsidR="00455391" w:rsidRPr="0038311C" w:rsidRDefault="00BC3818" w:rsidP="00455391">
      <w:pPr>
        <w:pStyle w:val="ListParagraph"/>
        <w:numPr>
          <w:ilvl w:val="0"/>
          <w:numId w:val="4"/>
        </w:numPr>
        <w:jc w:val="both"/>
        <w:rPr>
          <w:rFonts w:ascii="Sakkal Majalla" w:hAnsi="Sakkal Majalla" w:cs="Sakkal Majalla"/>
          <w:sz w:val="36"/>
          <w:szCs w:val="36"/>
          <w:lang w:bidi="ar"/>
        </w:rPr>
      </w:pPr>
      <w:r w:rsidRPr="0038311C">
        <w:rPr>
          <w:rFonts w:ascii="Sakkal Majalla" w:hAnsi="Sakkal Majalla" w:cs="Sakkal Majalla" w:hint="cs"/>
          <w:sz w:val="36"/>
          <w:szCs w:val="36"/>
          <w:rtl/>
          <w:lang w:bidi="ar"/>
        </w:rPr>
        <w:t xml:space="preserve">رواه الترمذي: </w:t>
      </w:r>
      <w:r w:rsidR="00455391" w:rsidRPr="0038311C">
        <w:rPr>
          <w:rFonts w:ascii="Sakkal Majalla" w:hAnsi="Sakkal Majalla" w:cs="Sakkal Majalla" w:hint="cs"/>
          <w:sz w:val="36"/>
          <w:szCs w:val="36"/>
          <w:rtl/>
          <w:lang w:bidi="ar"/>
        </w:rPr>
        <w:t>حَدَّثَنَا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عَلِيُّ</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بْنُ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حُجْرٍ</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حَدَّثَنَا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مُحَمَّدُ</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بْنُ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يَزِيدَ</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الْوَاسِطِيُّ</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الْمُسْتَلِمِ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بْنِ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سَعِيدٍ</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رُمَيْحٍ</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الْجُذَامِيِّ</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أَبِي</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هُرَيْرَةَ</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قَالَ</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قَالَ</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رَسُولُ</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اللَّهِ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صَلَّى</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اللَّهُ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عَلَيْهِ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وَسَلَّمَ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إِذَا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اتُّخِذَ</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الْفَيْءُ</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دُوَلًا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وَالْأَمَانَةُ</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مَغْنَمًا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وَالزَّكَاةُ</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مَغْرَمًا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وَتُعُلِّمَ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لِغَيْرِ</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الدِّينِ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وَأَطَاعَ</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الرَّجُلُ</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امْرَأَتَهُ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وَعَقَّ</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أُمَّهُ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وَأَدْنَى</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صَدِيقَهُ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وَأَقْصَى</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أَبَاهُ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وَظَهَرَتْ</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الْأَصْوَاتُ</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فِي</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الْمَسَاجِدِ</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وَسَادَ</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الْقَبِيلَةَ</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فَاسِقُهُمْ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وَكَانَ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زَعِيمُ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الْقَوْمِ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أَرْذَلَهُمْ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وَأُكْرِمَ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الرَّجُلُ</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مَخَافَةَ</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شَرِّهِ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وَظَهَرَتْ</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الْقَيْنَاتُ</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وَالْمَعَازِفُ</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وَشُرِبَتْ</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الْخُمُورُ</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وَلَعَنَ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آخِرُ</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هَذِهِ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الْأُمَّةِ</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أَوَّلَهَا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فَلْيَرْتَقِبُوا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عِنْدَ</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ذَلِكَ</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رِيحًا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حَمْرَاءَ</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وَزَلْزَلَةً</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وَخَسْفًا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وَمَسْخًا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وَقَذْفًا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وَآيَاتٍ</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تَتَابَعُ</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كَنِظَامٍ</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بَالٍ</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قُطِعَ</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سِلْكُهُ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فَتَتَابَعَ</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قَالَ</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أَبُو</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عِيسَى</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وَفِي</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الْبَاب</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عَلِيٍّ</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وَهَذَا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حَدِيثٌ</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غَرِيبٌ</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لَا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نَعْرِفُهُ</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إِلَّا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مِنْ</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هَذَا</w:t>
      </w:r>
      <w:r w:rsidR="00455391" w:rsidRPr="0038311C">
        <w:rPr>
          <w:rFonts w:ascii="Sakkal Majalla" w:hAnsi="Sakkal Majalla" w:cs="Sakkal Majalla"/>
          <w:sz w:val="36"/>
          <w:szCs w:val="36"/>
          <w:rtl/>
          <w:lang w:bidi="ar"/>
        </w:rPr>
        <w:t xml:space="preserve"> </w:t>
      </w:r>
      <w:r w:rsidR="00455391" w:rsidRPr="0038311C">
        <w:rPr>
          <w:rFonts w:ascii="Sakkal Majalla" w:hAnsi="Sakkal Majalla" w:cs="Sakkal Majalla" w:hint="cs"/>
          <w:sz w:val="36"/>
          <w:szCs w:val="36"/>
          <w:rtl/>
          <w:lang w:bidi="ar"/>
        </w:rPr>
        <w:t>الْوَجْهِ</w:t>
      </w:r>
      <w:r w:rsidRPr="0038311C">
        <w:rPr>
          <w:rFonts w:ascii="Sakkal Majalla" w:hAnsi="Sakkal Majalla" w:cs="Sakkal Majalla" w:hint="cs"/>
          <w:sz w:val="36"/>
          <w:szCs w:val="36"/>
          <w:rtl/>
          <w:lang w:bidi="ar"/>
        </w:rPr>
        <w:t>.</w:t>
      </w:r>
      <w:r w:rsidR="00FC29BD">
        <w:rPr>
          <w:rStyle w:val="FootnoteReference"/>
          <w:rFonts w:ascii="Sakkal Majalla" w:hAnsi="Sakkal Majalla" w:cs="Sakkal Majalla"/>
          <w:sz w:val="36"/>
          <w:szCs w:val="36"/>
          <w:lang w:bidi="ar"/>
        </w:rPr>
        <w:footnoteReference w:id="30"/>
      </w:r>
    </w:p>
    <w:p w:rsidR="00BC3818" w:rsidRPr="0038311C" w:rsidRDefault="00BC3818" w:rsidP="00BC3818">
      <w:pPr>
        <w:jc w:val="both"/>
        <w:rPr>
          <w:rFonts w:ascii="Sakkal Majalla" w:hAnsi="Sakkal Majalla" w:cs="Sakkal Majalla"/>
          <w:b/>
          <w:bCs/>
          <w:sz w:val="36"/>
          <w:szCs w:val="36"/>
          <w:rtl/>
          <w:lang w:bidi="ar"/>
        </w:rPr>
      </w:pPr>
      <w:r w:rsidRPr="0038311C">
        <w:rPr>
          <w:rFonts w:ascii="Sakkal Majalla" w:hAnsi="Sakkal Majalla" w:cs="Sakkal Majalla" w:hint="cs"/>
          <w:b/>
          <w:bCs/>
          <w:sz w:val="36"/>
          <w:szCs w:val="36"/>
          <w:rtl/>
          <w:lang w:bidi="ar"/>
        </w:rPr>
        <w:t>حديث النبي صلى الله عليه وسلم في الغناء والموسيقي</w:t>
      </w:r>
    </w:p>
    <w:p w:rsidR="00BC3818" w:rsidRPr="0038311C" w:rsidRDefault="00BC3818" w:rsidP="00BC3818">
      <w:pPr>
        <w:pStyle w:val="ListParagraph"/>
        <w:numPr>
          <w:ilvl w:val="0"/>
          <w:numId w:val="5"/>
        </w:numPr>
        <w:jc w:val="both"/>
        <w:rPr>
          <w:rFonts w:ascii="Sakkal Majalla" w:hAnsi="Sakkal Majalla" w:cs="Sakkal Majalla"/>
          <w:sz w:val="36"/>
          <w:szCs w:val="36"/>
        </w:rPr>
      </w:pPr>
      <w:r w:rsidRPr="0038311C">
        <w:rPr>
          <w:rFonts w:ascii="Sakkal Majalla" w:hAnsi="Sakkal Majalla" w:cs="Sakkal Majalla" w:hint="cs"/>
          <w:sz w:val="36"/>
          <w:szCs w:val="36"/>
          <w:rtl/>
          <w:lang w:bidi="ar"/>
        </w:rPr>
        <w:t>حديث النبي صلى الله عليه وسلم في النهي عن الغناء والموسيقي</w:t>
      </w:r>
    </w:p>
    <w:p w:rsidR="00DB1B0B" w:rsidRPr="0038311C" w:rsidRDefault="00DB1B0B" w:rsidP="00DB1B0B">
      <w:pPr>
        <w:jc w:val="both"/>
        <w:rPr>
          <w:rFonts w:ascii="Sakkal Majalla" w:hAnsi="Sakkal Majalla" w:cs="Sakkal Majalla" w:hint="cs"/>
          <w:sz w:val="36"/>
          <w:szCs w:val="36"/>
          <w:rtl/>
        </w:rPr>
      </w:pPr>
      <w:r w:rsidRPr="0038311C">
        <w:rPr>
          <w:rFonts w:ascii="Sakkal Majalla" w:hAnsi="Sakkal Majalla" w:cs="Sakkal Majalla" w:hint="cs"/>
          <w:sz w:val="36"/>
          <w:szCs w:val="36"/>
          <w:rtl/>
          <w:lang w:bidi="ar"/>
        </w:rPr>
        <w:t>رواه البخاري: قال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هشام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عمار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صدقة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خالد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الرحمن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يزيد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جابر</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عطية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قيس</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الكلابي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عبد</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الرحمن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غنم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الأشعري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قال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حدثني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أبو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عامر</w:t>
      </w:r>
      <w:r w:rsidRPr="0038311C">
        <w:rPr>
          <w:rFonts w:ascii="Sakkal Majalla" w:hAnsi="Sakkal Majalla" w:cs="Sakkal Majalla"/>
          <w:sz w:val="36"/>
          <w:szCs w:val="36"/>
          <w:rtl/>
          <w:lang w:bidi="ar"/>
        </w:rPr>
        <w:t xml:space="preserve"> - </w:t>
      </w:r>
      <w:r w:rsidRPr="0038311C">
        <w:rPr>
          <w:rFonts w:ascii="Sakkal Majalla" w:hAnsi="Sakkal Majalla" w:cs="Sakkal Majalla" w:hint="cs"/>
          <w:sz w:val="36"/>
          <w:szCs w:val="36"/>
          <w:rtl/>
          <w:lang w:bidi="ar"/>
        </w:rPr>
        <w:t>أو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أبو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مالك</w:t>
      </w:r>
      <w:r w:rsidRPr="0038311C">
        <w:rPr>
          <w:rFonts w:ascii="Sakkal Majalla" w:hAnsi="Sakkal Majalla" w:cs="Sakkal Majalla"/>
          <w:sz w:val="36"/>
          <w:szCs w:val="36"/>
          <w:rtl/>
          <w:lang w:bidi="ar"/>
        </w:rPr>
        <w:t xml:space="preserve"> - </w:t>
      </w:r>
      <w:r w:rsidRPr="0038311C">
        <w:rPr>
          <w:rFonts w:ascii="Sakkal Majalla" w:hAnsi="Sakkal Majalla" w:cs="Sakkal Majalla" w:hint="cs"/>
          <w:sz w:val="36"/>
          <w:szCs w:val="36"/>
          <w:rtl/>
          <w:lang w:bidi="ar"/>
        </w:rPr>
        <w:t>الأشعري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والله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كذبني</w:t>
      </w:r>
      <w:r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سمع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النبي</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صلى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الله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عليه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سلم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يقول</w:t>
      </w:r>
      <w:r w:rsidR="00221D6C" w:rsidRPr="0038311C">
        <w:rPr>
          <w:rFonts w:ascii="Sakkal Majalla" w:hAnsi="Sakkal Majalla" w:cs="Sakkal Majalla"/>
          <w:sz w:val="36"/>
          <w:szCs w:val="36"/>
          <w:rtl/>
          <w:lang w:bidi="ar"/>
        </w:rPr>
        <w:t xml:space="preserve"> ( </w:t>
      </w:r>
      <w:r w:rsidR="00221D6C" w:rsidRPr="0038311C">
        <w:rPr>
          <w:rFonts w:ascii="Sakkal Majalla" w:hAnsi="Sakkal Majalla" w:cs="Sakkal Majalla" w:hint="cs"/>
          <w:sz w:val="36"/>
          <w:szCs w:val="36"/>
          <w:rtl/>
          <w:lang w:bidi="ar"/>
        </w:rPr>
        <w:t>ليكونن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من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أمتي</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أقوام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يستحلون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الحر</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والحرير</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والخمر</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والمعازف</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ولينزلن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أقوام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إلى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جنب</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علم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يروح</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عليهم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بسارحة</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لهم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يأتيهم</w:t>
      </w:r>
      <w:r w:rsidR="00221D6C" w:rsidRPr="0038311C">
        <w:rPr>
          <w:rFonts w:ascii="Sakkal Majalla" w:hAnsi="Sakkal Majalla" w:cs="Sakkal Majalla"/>
          <w:sz w:val="36"/>
          <w:szCs w:val="36"/>
          <w:rtl/>
          <w:lang w:bidi="ar"/>
        </w:rPr>
        <w:t xml:space="preserve"> - </w:t>
      </w:r>
      <w:r w:rsidR="00221D6C" w:rsidRPr="0038311C">
        <w:rPr>
          <w:rFonts w:ascii="Sakkal Majalla" w:hAnsi="Sakkal Majalla" w:cs="Sakkal Majalla" w:hint="cs"/>
          <w:sz w:val="36"/>
          <w:szCs w:val="36"/>
          <w:rtl/>
          <w:lang w:bidi="ar"/>
        </w:rPr>
        <w:t>يعني</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الفقير</w:t>
      </w:r>
      <w:r w:rsidR="00221D6C" w:rsidRPr="0038311C">
        <w:rPr>
          <w:rFonts w:ascii="Sakkal Majalla" w:hAnsi="Sakkal Majalla" w:cs="Sakkal Majalla"/>
          <w:sz w:val="36"/>
          <w:szCs w:val="36"/>
          <w:rtl/>
          <w:lang w:bidi="ar"/>
        </w:rPr>
        <w:t xml:space="preserve"> - </w:t>
      </w:r>
      <w:r w:rsidR="00221D6C" w:rsidRPr="0038311C">
        <w:rPr>
          <w:rFonts w:ascii="Sakkal Majalla" w:hAnsi="Sakkal Majalla" w:cs="Sakkal Majalla" w:hint="cs"/>
          <w:sz w:val="36"/>
          <w:szCs w:val="36"/>
          <w:rtl/>
          <w:lang w:bidi="ar"/>
        </w:rPr>
        <w:t>لحاجة</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فيقولوا</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ارجع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إلينا</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غدا</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فيبيتهم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الله</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ويضع</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العلم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ويمسخ</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آخرين</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قردة</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وخنازير</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إلى</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يوم</w:t>
      </w:r>
      <w:r w:rsidR="00221D6C" w:rsidRPr="0038311C">
        <w:rPr>
          <w:rFonts w:ascii="Sakkal Majalla" w:hAnsi="Sakkal Majalla" w:cs="Sakkal Majalla"/>
          <w:sz w:val="36"/>
          <w:szCs w:val="36"/>
          <w:rtl/>
          <w:lang w:bidi="ar"/>
        </w:rPr>
        <w:t xml:space="preserve"> </w:t>
      </w:r>
      <w:r w:rsidR="00221D6C" w:rsidRPr="0038311C">
        <w:rPr>
          <w:rFonts w:ascii="Sakkal Majalla" w:hAnsi="Sakkal Majalla" w:cs="Sakkal Majalla" w:hint="cs"/>
          <w:sz w:val="36"/>
          <w:szCs w:val="36"/>
          <w:rtl/>
          <w:lang w:bidi="ar"/>
        </w:rPr>
        <w:t>القيامة</w:t>
      </w:r>
      <w:r w:rsidRPr="0038311C">
        <w:rPr>
          <w:rFonts w:ascii="Sakkal Majalla" w:hAnsi="Sakkal Majalla" w:cs="Sakkal Majalla" w:hint="cs"/>
          <w:sz w:val="36"/>
          <w:szCs w:val="36"/>
          <w:rtl/>
          <w:lang w:bidi="ar"/>
        </w:rPr>
        <w:t>.</w:t>
      </w:r>
      <w:r w:rsidR="00AE0488">
        <w:rPr>
          <w:rStyle w:val="FootnoteReference"/>
          <w:rFonts w:ascii="Sakkal Majalla" w:hAnsi="Sakkal Majalla" w:cs="Sakkal Majalla"/>
          <w:sz w:val="36"/>
          <w:szCs w:val="36"/>
          <w:rtl/>
          <w:lang w:bidi="ar"/>
        </w:rPr>
        <w:footnoteReference w:id="31"/>
      </w:r>
    </w:p>
    <w:p w:rsidR="00DB1B0B" w:rsidRPr="0038311C" w:rsidRDefault="00F412DE" w:rsidP="00F412DE">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lang w:bidi="ar"/>
        </w:rPr>
        <w:t>قال ابن حجر: المعازف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بالعين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المهملة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والزاي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بعدها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فاء</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جمع</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معزفة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بفتح</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الزاي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وهي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آلات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الملاهي،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ونقل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القرطبي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الجوهري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المعازف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الغناء،</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والذي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صحاحه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أنها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lastRenderedPageBreak/>
        <w:t>آلات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اللهو،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وقيل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أصوات</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الملاهي،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وفي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حواشي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الدمياطي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المعازف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الدفوف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وغيرها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مما</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يضرب</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به،</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ويطلق</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الغناء</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عزف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وعلى</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كل</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لعب</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عزف،</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ووقع</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في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رواية</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مالك</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بن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أبي</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مريم: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تغدو</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عليهم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القيان</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وتروح</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عليهم</w:t>
      </w:r>
      <w:r w:rsidRPr="0038311C">
        <w:rPr>
          <w:rFonts w:ascii="Sakkal Majalla" w:hAnsi="Sakkal Majalla" w:cs="Sakkal Majalla"/>
          <w:sz w:val="36"/>
          <w:szCs w:val="36"/>
          <w:rtl/>
          <w:lang w:bidi="ar"/>
        </w:rPr>
        <w:t xml:space="preserve"> </w:t>
      </w:r>
      <w:r w:rsidRPr="0038311C">
        <w:rPr>
          <w:rFonts w:ascii="Sakkal Majalla" w:hAnsi="Sakkal Majalla" w:cs="Sakkal Majalla" w:hint="cs"/>
          <w:sz w:val="36"/>
          <w:szCs w:val="36"/>
          <w:rtl/>
          <w:lang w:bidi="ar"/>
        </w:rPr>
        <w:t>المعازف.</w:t>
      </w:r>
      <w:r w:rsidR="00A60DDB">
        <w:rPr>
          <w:rStyle w:val="FootnoteReference"/>
          <w:rFonts w:ascii="Sakkal Majalla" w:hAnsi="Sakkal Majalla" w:cs="Sakkal Majalla"/>
          <w:sz w:val="36"/>
          <w:szCs w:val="36"/>
          <w:rtl/>
        </w:rPr>
        <w:footnoteReference w:id="32"/>
      </w:r>
    </w:p>
    <w:p w:rsidR="0018067C" w:rsidRPr="0038311C" w:rsidRDefault="0018067C" w:rsidP="008A1E61">
      <w:pPr>
        <w:ind w:firstLine="720"/>
        <w:jc w:val="both"/>
        <w:rPr>
          <w:rFonts w:ascii="Sakkal Majalla" w:hAnsi="Sakkal Majalla" w:cs="Sakkal Majalla" w:hint="cs"/>
          <w:sz w:val="36"/>
          <w:szCs w:val="36"/>
          <w:rtl/>
        </w:rPr>
      </w:pPr>
      <w:r w:rsidRPr="0038311C">
        <w:rPr>
          <w:rFonts w:ascii="Sakkal Majalla" w:hAnsi="Sakkal Majalla" w:cs="Sakkal Majalla" w:hint="cs"/>
          <w:sz w:val="36"/>
          <w:szCs w:val="36"/>
          <w:rtl/>
          <w:lang w:bidi="ar"/>
        </w:rPr>
        <w:t>وجه الدلالة: أن لفظ المعازف يشمل الغناء، وقد قرن استحلال الغناء باستحلال الخمر والزنا فدل على شدة تحريمه وأنه من الكبائر</w:t>
      </w:r>
      <w:r w:rsidR="00A60DDB">
        <w:rPr>
          <w:rStyle w:val="FootnoteReference"/>
          <w:rFonts w:ascii="Sakkal Majalla" w:hAnsi="Sakkal Majalla" w:cs="Sakkal Majalla"/>
          <w:sz w:val="36"/>
          <w:szCs w:val="36"/>
          <w:rtl/>
          <w:lang w:bidi="ar"/>
        </w:rPr>
        <w:footnoteReference w:id="33"/>
      </w:r>
      <w:r w:rsidRPr="0038311C">
        <w:rPr>
          <w:rFonts w:ascii="Sakkal Majalla" w:hAnsi="Sakkal Majalla" w:cs="Sakkal Majalla" w:hint="cs"/>
          <w:sz w:val="36"/>
          <w:szCs w:val="36"/>
          <w:rtl/>
          <w:lang w:bidi="ar"/>
        </w:rPr>
        <w:t xml:space="preserve">. </w:t>
      </w:r>
      <w:r w:rsidR="00D40D70" w:rsidRPr="0038311C">
        <w:rPr>
          <w:rFonts w:ascii="Sakkal Majalla" w:hAnsi="Sakkal Majalla" w:cs="Sakkal Majalla" w:hint="cs"/>
          <w:sz w:val="36"/>
          <w:szCs w:val="36"/>
          <w:rtl/>
        </w:rPr>
        <w:t xml:space="preserve">وفي الحديث أيضا تهديد لمن أحل الزنا والحرير والخمر والمعازف </w:t>
      </w:r>
      <w:r w:rsidR="008A1E61" w:rsidRPr="0038311C">
        <w:rPr>
          <w:rFonts w:ascii="Sakkal Majalla" w:hAnsi="Sakkal Majalla" w:cs="Sakkal Majalla"/>
          <w:sz w:val="36"/>
          <w:szCs w:val="36"/>
          <w:rtl/>
        </w:rPr>
        <w:t>يخسف الله بهم الأرض ويجعل منهم قردة وخنازير وهذا إسناد صحيح وقد توعد مستحلي المعازف فيه بأن يخسف الله بهم الأرض ويمسخهم قردة وخنازير وإن كان الوعيد على جميع هذه الأفعال فلكل واحد قسط في الذم والوعيد</w:t>
      </w:r>
      <w:r w:rsidR="008A1E61" w:rsidRPr="0038311C">
        <w:rPr>
          <w:rFonts w:ascii="Sakkal Majalla" w:hAnsi="Sakkal Majalla" w:cs="Sakkal Majalla" w:hint="cs"/>
          <w:sz w:val="36"/>
          <w:szCs w:val="36"/>
          <w:rtl/>
        </w:rPr>
        <w:t>.</w:t>
      </w:r>
      <w:r w:rsidR="00DF6D71">
        <w:rPr>
          <w:rStyle w:val="FootnoteReference"/>
          <w:rFonts w:ascii="Sakkal Majalla" w:hAnsi="Sakkal Majalla" w:cs="Sakkal Majalla"/>
          <w:sz w:val="36"/>
          <w:szCs w:val="36"/>
          <w:rtl/>
        </w:rPr>
        <w:footnoteReference w:id="34"/>
      </w:r>
    </w:p>
    <w:p w:rsidR="004F4FC1" w:rsidRPr="0038311C" w:rsidRDefault="004F4FC1" w:rsidP="00FF441F">
      <w:pPr>
        <w:ind w:firstLine="720"/>
        <w:jc w:val="both"/>
        <w:rPr>
          <w:rFonts w:ascii="Sakkal Majalla" w:hAnsi="Sakkal Majalla" w:cs="Sakkal Majalla"/>
          <w:sz w:val="36"/>
          <w:szCs w:val="36"/>
          <w:rtl/>
        </w:rPr>
      </w:pPr>
      <w:r w:rsidRPr="0038311C">
        <w:rPr>
          <w:rFonts w:ascii="Sakkal Majalla" w:hAnsi="Sakkal Majalla" w:cs="Sakkal Majalla" w:hint="cs"/>
          <w:sz w:val="36"/>
          <w:szCs w:val="36"/>
          <w:rtl/>
        </w:rPr>
        <w:t xml:space="preserve">وهناك </w:t>
      </w:r>
      <w:r w:rsidRPr="0038311C">
        <w:rPr>
          <w:rFonts w:ascii="Sakkal Majalla" w:hAnsi="Sakkal Majalla" w:cs="Sakkal Majalla" w:hint="cs"/>
          <w:sz w:val="36"/>
          <w:szCs w:val="36"/>
          <w:rtl/>
          <w:lang w:bidi="ar"/>
        </w:rPr>
        <w:t>كثير من الآراء</w:t>
      </w:r>
      <w:r w:rsidR="00C6547E" w:rsidRPr="0038311C">
        <w:rPr>
          <w:rFonts w:ascii="Sakkal Majalla" w:hAnsi="Sakkal Majalla" w:cs="Sakkal Majalla" w:hint="cs"/>
          <w:sz w:val="36"/>
          <w:szCs w:val="36"/>
          <w:rtl/>
          <w:lang w:bidi="ar"/>
        </w:rPr>
        <w:t xml:space="preserve"> في درجة هذا الحديث ومنهم من رأى</w:t>
      </w:r>
      <w:r w:rsidRPr="0038311C">
        <w:rPr>
          <w:rFonts w:ascii="Sakkal Majalla" w:hAnsi="Sakkal Majalla" w:cs="Sakkal Majalla" w:hint="cs"/>
          <w:sz w:val="36"/>
          <w:szCs w:val="36"/>
          <w:rtl/>
          <w:lang w:bidi="ar"/>
        </w:rPr>
        <w:t xml:space="preserve"> أن الحديث ضعيف لأنهم</w:t>
      </w:r>
      <w:r w:rsidR="00C6547E" w:rsidRPr="0038311C">
        <w:rPr>
          <w:rFonts w:ascii="Sakkal Majalla" w:hAnsi="Sakkal Majalla" w:cs="Sakkal Majalla" w:hint="cs"/>
          <w:sz w:val="36"/>
          <w:szCs w:val="36"/>
          <w:rtl/>
          <w:lang w:bidi="ar"/>
        </w:rPr>
        <w:t xml:space="preserve"> يعتقدون أن الحديث معلّق غير مقبول. وهذا الرأي نقضه ابن الجوزية حيث قال: </w:t>
      </w:r>
      <w:r w:rsidR="00C6547E" w:rsidRPr="0038311C">
        <w:rPr>
          <w:rFonts w:ascii="Sakkal Majalla" w:hAnsi="Sakkal Majalla" w:cs="Sakkal Majalla"/>
          <w:sz w:val="36"/>
          <w:szCs w:val="36"/>
          <w:rtl/>
        </w:rPr>
        <w:t>ولم يصنع من قدح في صحة هذا الحديث شيئا كابن حزم نصرة لمذهبه الباطل في إباحة الملاهي وزعم أنه منقطع</w:t>
      </w:r>
      <w:r w:rsidR="00FF441F">
        <w:rPr>
          <w:rFonts w:ascii="Sakkal Majalla" w:hAnsi="Sakkal Majalla" w:cs="Sakkal Majalla" w:hint="cs"/>
          <w:sz w:val="36"/>
          <w:szCs w:val="36"/>
          <w:rtl/>
        </w:rPr>
        <w:t>؛</w:t>
      </w:r>
      <w:r w:rsidR="00C6547E" w:rsidRPr="0038311C">
        <w:rPr>
          <w:rFonts w:ascii="Sakkal Majalla" w:hAnsi="Sakkal Majalla" w:cs="Sakkal Majalla"/>
          <w:sz w:val="36"/>
          <w:szCs w:val="36"/>
          <w:rtl/>
        </w:rPr>
        <w:t xml:space="preserve"> لأن البخاري لم يصل سنده به</w:t>
      </w:r>
      <w:r w:rsidR="00FF441F">
        <w:rPr>
          <w:rFonts w:ascii="Sakkal Majalla" w:hAnsi="Sakkal Majalla" w:cs="Sakkal Majalla" w:hint="cs"/>
          <w:sz w:val="36"/>
          <w:szCs w:val="36"/>
          <w:rtl/>
        </w:rPr>
        <w:t>،</w:t>
      </w:r>
      <w:r w:rsidR="00C6547E" w:rsidRPr="0038311C">
        <w:rPr>
          <w:rFonts w:ascii="Sakkal Majalla" w:hAnsi="Sakkal Majalla" w:cs="Sakkal Majalla"/>
          <w:sz w:val="36"/>
          <w:szCs w:val="36"/>
          <w:rtl/>
        </w:rPr>
        <w:t xml:space="preserve"> وجواب هذا الوهم من وجوه</w:t>
      </w:r>
      <w:r w:rsidR="00C6547E" w:rsidRPr="0038311C">
        <w:rPr>
          <w:rFonts w:ascii="Sakkal Majalla" w:hAnsi="Sakkal Majalla" w:cs="Sakkal Majalla" w:hint="cs"/>
          <w:sz w:val="36"/>
          <w:szCs w:val="36"/>
          <w:rtl/>
        </w:rPr>
        <w:t>:</w:t>
      </w:r>
    </w:p>
    <w:p w:rsidR="008A1E61" w:rsidRPr="00FF441F" w:rsidRDefault="00FF441F" w:rsidP="00FF441F">
      <w:pPr>
        <w:jc w:val="both"/>
        <w:rPr>
          <w:rFonts w:ascii="Sakkal Majalla" w:hAnsi="Sakkal Majalla" w:cs="Sakkal Majalla"/>
          <w:sz w:val="36"/>
          <w:szCs w:val="36"/>
          <w:rtl/>
        </w:rPr>
      </w:pPr>
      <w:r w:rsidRPr="00FF441F">
        <w:rPr>
          <w:rFonts w:ascii="Sakkal Majalla" w:hAnsi="Sakkal Majalla" w:cs="Sakkal Majalla"/>
          <w:sz w:val="36"/>
          <w:szCs w:val="36"/>
          <w:rtl/>
        </w:rPr>
        <w:t>أحدها : أن البخاري قد لقى هشام بن عمار وسمع منه فإذا قال : قال هشام فهو بمنزلة قوله عن هشام</w:t>
      </w:r>
      <w:r>
        <w:rPr>
          <w:rFonts w:ascii="Sakkal Majalla" w:hAnsi="Sakkal Majalla" w:cs="Sakkal Majalla" w:hint="cs"/>
          <w:sz w:val="36"/>
          <w:szCs w:val="36"/>
          <w:rtl/>
        </w:rPr>
        <w:t>؛</w:t>
      </w:r>
    </w:p>
    <w:p w:rsidR="008A1E61" w:rsidRPr="0038311C" w:rsidRDefault="008A1E61" w:rsidP="008A1E61">
      <w:pPr>
        <w:jc w:val="both"/>
        <w:rPr>
          <w:rFonts w:ascii="Sakkal Majalla" w:hAnsi="Sakkal Majalla" w:cs="Sakkal Majalla"/>
          <w:sz w:val="36"/>
          <w:szCs w:val="36"/>
          <w:rtl/>
        </w:rPr>
      </w:pPr>
      <w:r w:rsidRPr="0038311C">
        <w:rPr>
          <w:rFonts w:ascii="Sakkal Majalla" w:hAnsi="Sakkal Majalla" w:cs="Sakkal Majalla"/>
          <w:sz w:val="36"/>
          <w:szCs w:val="36"/>
          <w:rtl/>
        </w:rPr>
        <w:t>الثاني : أنه لو لم يسمع منه فهو لم يستجز الجزم به عنه إلا وقد صح عنه أنه حدث به وهذا كثيرا ما يكون لكثرة من رواه عنه عن ذلك الشيخ وشهرته فالبخاري أبعد خلق الله من التدليس</w:t>
      </w:r>
      <w:r w:rsidR="00FF441F">
        <w:rPr>
          <w:rFonts w:ascii="Sakkal Majalla" w:hAnsi="Sakkal Majalla" w:cs="Sakkal Majalla" w:hint="cs"/>
          <w:sz w:val="36"/>
          <w:szCs w:val="36"/>
          <w:rtl/>
        </w:rPr>
        <w:t>؛</w:t>
      </w:r>
      <w:r w:rsidRPr="0038311C">
        <w:rPr>
          <w:rFonts w:ascii="Sakkal Majalla" w:hAnsi="Sakkal Majalla" w:cs="Sakkal Majalla"/>
          <w:sz w:val="36"/>
          <w:szCs w:val="36"/>
          <w:rtl/>
        </w:rPr>
        <w:t xml:space="preserve"> </w:t>
      </w:r>
    </w:p>
    <w:p w:rsidR="008A1E61" w:rsidRPr="0038311C" w:rsidRDefault="008A1E61" w:rsidP="008A1E61">
      <w:pPr>
        <w:jc w:val="both"/>
        <w:rPr>
          <w:rFonts w:ascii="Sakkal Majalla" w:hAnsi="Sakkal Majalla" w:cs="Sakkal Majalla"/>
          <w:sz w:val="36"/>
          <w:szCs w:val="36"/>
          <w:rtl/>
        </w:rPr>
      </w:pPr>
      <w:r w:rsidRPr="0038311C">
        <w:rPr>
          <w:rFonts w:ascii="Sakkal Majalla" w:hAnsi="Sakkal Majalla" w:cs="Sakkal Majalla"/>
          <w:sz w:val="36"/>
          <w:szCs w:val="36"/>
          <w:rtl/>
        </w:rPr>
        <w:t>الثالث : أنه أدخله في كتابه المسمى بالصحيح محتجا به فلولا صحته عنده لما فعل ذلك</w:t>
      </w:r>
      <w:r w:rsidR="00FF441F">
        <w:rPr>
          <w:rFonts w:ascii="Sakkal Majalla" w:hAnsi="Sakkal Majalla" w:cs="Sakkal Majalla" w:hint="cs"/>
          <w:sz w:val="36"/>
          <w:szCs w:val="36"/>
          <w:rtl/>
        </w:rPr>
        <w:t>؛</w:t>
      </w:r>
      <w:r w:rsidRPr="0038311C">
        <w:rPr>
          <w:rFonts w:ascii="Sakkal Majalla" w:hAnsi="Sakkal Majalla" w:cs="Sakkal Majalla"/>
          <w:sz w:val="36"/>
          <w:szCs w:val="36"/>
          <w:rtl/>
        </w:rPr>
        <w:t xml:space="preserve"> </w:t>
      </w:r>
    </w:p>
    <w:p w:rsidR="008A1E61" w:rsidRPr="0038311C" w:rsidRDefault="008A1E61" w:rsidP="006F3133">
      <w:pPr>
        <w:jc w:val="both"/>
        <w:rPr>
          <w:rFonts w:ascii="Sakkal Majalla" w:hAnsi="Sakkal Majalla" w:cs="Sakkal Majalla"/>
          <w:sz w:val="36"/>
          <w:szCs w:val="36"/>
          <w:rtl/>
        </w:rPr>
      </w:pPr>
      <w:r w:rsidRPr="0038311C">
        <w:rPr>
          <w:rFonts w:ascii="Sakkal Majalla" w:hAnsi="Sakkal Majalla" w:cs="Sakkal Majalla"/>
          <w:sz w:val="36"/>
          <w:szCs w:val="36"/>
          <w:rtl/>
        </w:rPr>
        <w:t xml:space="preserve">الرابع : أنه علقه بصيغة الجزم دون صيغة التمريض فإنه إذا توقف في الحديث أو لم يكن على شرطه يقول : ويروى عن رسول الله </w:t>
      </w:r>
      <w:r w:rsidR="006F3133" w:rsidRPr="0038311C">
        <w:rPr>
          <w:rFonts w:ascii="Sakkal Majalla" w:hAnsi="Sakkal Majalla" w:cs="Sakkal Majalla" w:hint="cs"/>
          <w:sz w:val="36"/>
          <w:szCs w:val="36"/>
          <w:rtl/>
        </w:rPr>
        <w:t xml:space="preserve">صلى الله عليه وسلم </w:t>
      </w:r>
      <w:r w:rsidR="00FF441F">
        <w:rPr>
          <w:rFonts w:ascii="Sakkal Majalla" w:hAnsi="Sakkal Majalla" w:cs="Sakkal Majalla"/>
          <w:sz w:val="36"/>
          <w:szCs w:val="36"/>
          <w:rtl/>
        </w:rPr>
        <w:t>ويذكر عنه ونحو ذلك</w:t>
      </w:r>
      <w:r w:rsidRPr="0038311C">
        <w:rPr>
          <w:rFonts w:ascii="Sakkal Majalla" w:hAnsi="Sakkal Majalla" w:cs="Sakkal Majalla"/>
          <w:sz w:val="36"/>
          <w:szCs w:val="36"/>
          <w:rtl/>
        </w:rPr>
        <w:t>: فإذا قال : قال رسول الله</w:t>
      </w:r>
      <w:r w:rsidR="006F3133" w:rsidRPr="0038311C">
        <w:rPr>
          <w:rFonts w:ascii="Sakkal Majalla" w:hAnsi="Sakkal Majalla" w:cs="Sakkal Majalla" w:hint="cs"/>
          <w:sz w:val="36"/>
          <w:szCs w:val="36"/>
          <w:rtl/>
        </w:rPr>
        <w:t xml:space="preserve"> صلى الله عليه وسلم</w:t>
      </w:r>
      <w:r w:rsidR="006F3133" w:rsidRPr="0038311C">
        <w:rPr>
          <w:rFonts w:ascii="Sakkal Majalla" w:hAnsi="Sakkal Majalla" w:cs="Sakkal Majalla" w:hint="cs"/>
          <w:sz w:val="36"/>
          <w:szCs w:val="36"/>
          <w:rtl/>
          <w:lang w:bidi="ar"/>
        </w:rPr>
        <w:t xml:space="preserve"> </w:t>
      </w:r>
      <w:r w:rsidRPr="0038311C">
        <w:rPr>
          <w:rFonts w:ascii="Sakkal Majalla" w:hAnsi="Sakkal Majalla" w:cs="Sakkal Majalla"/>
          <w:sz w:val="36"/>
          <w:szCs w:val="36"/>
          <w:rtl/>
        </w:rPr>
        <w:t xml:space="preserve"> فقد جزم وقطع بإضافته إليه</w:t>
      </w:r>
      <w:r w:rsidR="00FF441F">
        <w:rPr>
          <w:rFonts w:ascii="Sakkal Majalla" w:hAnsi="Sakkal Majalla" w:cs="Sakkal Majalla" w:hint="cs"/>
          <w:sz w:val="36"/>
          <w:szCs w:val="36"/>
          <w:rtl/>
        </w:rPr>
        <w:t>؛</w:t>
      </w:r>
      <w:r w:rsidRPr="0038311C">
        <w:rPr>
          <w:rFonts w:ascii="Sakkal Majalla" w:hAnsi="Sakkal Majalla" w:cs="Sakkal Majalla"/>
          <w:sz w:val="36"/>
          <w:szCs w:val="36"/>
          <w:rtl/>
        </w:rPr>
        <w:t xml:space="preserve"> </w:t>
      </w:r>
    </w:p>
    <w:p w:rsidR="00795C72" w:rsidRPr="0038311C" w:rsidRDefault="008A1E61" w:rsidP="008A1E61">
      <w:pPr>
        <w:jc w:val="both"/>
        <w:rPr>
          <w:rFonts w:ascii="Sakkal Majalla" w:hAnsi="Sakkal Majalla" w:cs="Sakkal Majalla" w:hint="cs"/>
          <w:sz w:val="36"/>
          <w:szCs w:val="36"/>
          <w:rtl/>
        </w:rPr>
      </w:pPr>
      <w:r w:rsidRPr="0038311C">
        <w:rPr>
          <w:rFonts w:ascii="Sakkal Majalla" w:hAnsi="Sakkal Majalla" w:cs="Sakkal Majalla"/>
          <w:sz w:val="36"/>
          <w:szCs w:val="36"/>
          <w:rtl/>
        </w:rPr>
        <w:lastRenderedPageBreak/>
        <w:t>الخامس : أنا لو أضربنا عن هذا كله صفحا فالحديث صحيح متصل عند غيره</w:t>
      </w:r>
      <w:r w:rsidR="00FF441F">
        <w:rPr>
          <w:rFonts w:ascii="Sakkal Majalla" w:hAnsi="Sakkal Majalla" w:cs="Sakkal Majalla" w:hint="cs"/>
          <w:sz w:val="36"/>
          <w:szCs w:val="36"/>
          <w:rtl/>
        </w:rPr>
        <w:t>.</w:t>
      </w:r>
      <w:r w:rsidR="00FF441F">
        <w:rPr>
          <w:rStyle w:val="FootnoteReference"/>
          <w:rFonts w:ascii="Sakkal Majalla" w:hAnsi="Sakkal Majalla" w:cs="Sakkal Majalla"/>
          <w:sz w:val="36"/>
          <w:szCs w:val="36"/>
          <w:rtl/>
        </w:rPr>
        <w:footnoteReference w:id="35"/>
      </w:r>
    </w:p>
    <w:p w:rsidR="00BC3818" w:rsidRPr="0038311C" w:rsidRDefault="00BC3818" w:rsidP="00BC3818">
      <w:pPr>
        <w:pStyle w:val="ListParagraph"/>
        <w:numPr>
          <w:ilvl w:val="0"/>
          <w:numId w:val="5"/>
        </w:numPr>
        <w:jc w:val="both"/>
        <w:rPr>
          <w:rFonts w:ascii="Sakkal Majalla" w:hAnsi="Sakkal Majalla" w:cs="Sakkal Majalla"/>
          <w:sz w:val="36"/>
          <w:szCs w:val="36"/>
        </w:rPr>
      </w:pPr>
      <w:r w:rsidRPr="0038311C">
        <w:rPr>
          <w:rFonts w:ascii="Sakkal Majalla" w:hAnsi="Sakkal Majalla" w:cs="Sakkal Majalla" w:hint="cs"/>
          <w:sz w:val="36"/>
          <w:szCs w:val="36"/>
          <w:rtl/>
          <w:lang w:bidi="ar"/>
        </w:rPr>
        <w:t>حديث النبي صلى الله عليه وسلم في إباحة الغناء والموسيقي</w:t>
      </w:r>
    </w:p>
    <w:p w:rsidR="00BC3818" w:rsidRPr="0038311C" w:rsidRDefault="00244FC5" w:rsidP="00DB1B0B">
      <w:pPr>
        <w:jc w:val="both"/>
        <w:rPr>
          <w:rFonts w:ascii="Sakkal Majalla" w:hAnsi="Sakkal Majalla" w:cs="Sakkal Majalla" w:hint="cs"/>
          <w:sz w:val="36"/>
          <w:szCs w:val="36"/>
          <w:rtl/>
        </w:rPr>
      </w:pPr>
      <w:r w:rsidRPr="0038311C">
        <w:rPr>
          <w:rFonts w:ascii="Sakkal Majalla" w:hAnsi="Sakkal Majalla" w:cs="Sakkal Majalla" w:hint="cs"/>
          <w:sz w:val="36"/>
          <w:szCs w:val="36"/>
          <w:rtl/>
          <w:lang w:bidi="ar"/>
        </w:rPr>
        <w:t>-</w:t>
      </w:r>
      <w:r w:rsidR="00E446B0" w:rsidRPr="0038311C">
        <w:rPr>
          <w:rFonts w:ascii="Sakkal Majalla" w:hAnsi="Sakkal Majalla" w:cs="Sakkal Majalla" w:hint="cs"/>
          <w:sz w:val="36"/>
          <w:szCs w:val="36"/>
          <w:rtl/>
          <w:lang w:bidi="ar"/>
        </w:rPr>
        <w:t xml:space="preserve">رواه البخاري: </w:t>
      </w:r>
      <w:r w:rsidR="00E446B0" w:rsidRPr="0038311C">
        <w:rPr>
          <w:rFonts w:ascii="Sakkal Majalla" w:hAnsi="Sakkal Majalla" w:cs="Sakkal Majalla"/>
          <w:sz w:val="36"/>
          <w:szCs w:val="36"/>
          <w:rtl/>
        </w:rPr>
        <w:t>حَدَّثَنَا أَحْمَدُ بْنُ عِيسَى قَالَ حَدَّثَنَا ابْنُ وَهْبٍ قَالَ أَخْبَرَنَا عَمْرٌو أَنَّ مُحَمَّدَ بْنَ عَبْدِ الرَّحْمَنِ الْأَسَدِيَّ حَدَّثَهُ عَنْ عُرْوَةَ عَنْ عَائِشَةَ قَالَتْ دَخَلَ عَلَيَّ رَسُولُ اللَّهِ صَلَّى اللَّهُ عَلَيْهِ وَسَلَّمَ وَعِنْدِي جَارِيَتَانِ تُغَنِّيَانِ بِغِنَاءِ بُعَاثَ فَاضْطَجَعَ عَلَى الْفِرَاشِ وَحَوَّلَ وَجْهَهُ وَدَخَلَ أَبُو بَكْرٍ فَانْتَهَرَنِي وَقَالَ مِزْمَارَةُ الشَّيْطَانِ عِنْدَ النَّبِيِّ صَلَّى اللَّهُ عَلَيْهِ وَسَلَّمَ فَأَقْبَلَ عَلَيْهِ رَسُولُ اللَّهِ عَلَيْهِ السَّلَام فَقَالَ دَعْهُمَا فَلَمَّا غَفَلَ غَمَزْتُهُمَا فَخَرَجَتَا وَكَانَ يَوْمَ عِيدٍ يَلْعَبُ السُّودَانُ بِالدَّرَقِ وَالْحِرَابِ فَإِمَّا سَأَلْتُ النَّبِيَّ صَلَّى اللَّهُ عَلَيْهِ وَسَلَّمَ وَإِمَّا قَالَ تَشْتَهِينَ تَنْظُرِينَ فَقُلْتُ نَعَمْ فَأَقَامَنِي وَرَاءَهُ خَدِّي عَلَى خَدِّهِ وَهُوَ يَقُولُ دُونَكُمْ يَا بَنِي أَرْفِدَةَ حَتَّى إِذَا مَلِلْتُ قَالَ حَسْبُكِ قُلْتُ نَعَمْ قَالَ فَاذْهَبِي</w:t>
      </w:r>
      <w:r w:rsidR="00304BF3">
        <w:rPr>
          <w:rStyle w:val="FootnoteReference"/>
          <w:rFonts w:ascii="Sakkal Majalla" w:hAnsi="Sakkal Majalla" w:cs="Sakkal Majalla"/>
          <w:sz w:val="36"/>
          <w:szCs w:val="36"/>
          <w:rtl/>
        </w:rPr>
        <w:footnoteReference w:id="36"/>
      </w:r>
    </w:p>
    <w:p w:rsidR="00244FC5" w:rsidRPr="0038311C" w:rsidRDefault="00244FC5" w:rsidP="00244FC5">
      <w:pPr>
        <w:jc w:val="both"/>
        <w:rPr>
          <w:rFonts w:ascii="Sakkal Majalla" w:hAnsi="Sakkal Majalla" w:cs="Sakkal Majalla"/>
          <w:sz w:val="36"/>
          <w:szCs w:val="36"/>
          <w:rtl/>
        </w:rPr>
      </w:pPr>
      <w:r w:rsidRPr="0038311C">
        <w:rPr>
          <w:rFonts w:ascii="Sakkal Majalla" w:hAnsi="Sakkal Majalla" w:cs="Sakkal Majalla" w:hint="cs"/>
          <w:sz w:val="36"/>
          <w:szCs w:val="36"/>
          <w:rtl/>
        </w:rPr>
        <w:t>-رواه البخاري</w:t>
      </w:r>
      <w:r w:rsidR="00174F0C">
        <w:rPr>
          <w:rStyle w:val="FootnoteReference"/>
          <w:rFonts w:ascii="Sakkal Majalla" w:hAnsi="Sakkal Majalla" w:cs="Sakkal Majalla"/>
          <w:sz w:val="36"/>
          <w:szCs w:val="36"/>
          <w:rtl/>
        </w:rPr>
        <w:footnoteReference w:id="37"/>
      </w:r>
      <w:r w:rsidRPr="0038311C">
        <w:rPr>
          <w:rFonts w:ascii="Sakkal Majalla" w:hAnsi="Sakkal Majalla" w:cs="Sakkal Majalla" w:hint="cs"/>
          <w:sz w:val="36"/>
          <w:szCs w:val="36"/>
          <w:rtl/>
        </w:rPr>
        <w:t xml:space="preserve"> ومسلم</w:t>
      </w:r>
      <w:r w:rsidR="00174F0C">
        <w:rPr>
          <w:rStyle w:val="FootnoteReference"/>
          <w:rFonts w:ascii="Sakkal Majalla" w:hAnsi="Sakkal Majalla" w:cs="Sakkal Majalla"/>
          <w:sz w:val="36"/>
          <w:szCs w:val="36"/>
          <w:rtl/>
        </w:rPr>
        <w:footnoteReference w:id="38"/>
      </w:r>
      <w:r w:rsidRPr="0038311C">
        <w:rPr>
          <w:rFonts w:ascii="Sakkal Majalla" w:hAnsi="Sakkal Majalla" w:cs="Sakkal Majalla" w:hint="cs"/>
          <w:sz w:val="36"/>
          <w:szCs w:val="36"/>
          <w:rtl/>
        </w:rPr>
        <w:t xml:space="preserve">: </w:t>
      </w:r>
      <w:r w:rsidRPr="0038311C">
        <w:rPr>
          <w:rFonts w:ascii="Sakkal Majalla" w:hAnsi="Sakkal Majalla" w:cs="Sakkal Majalla"/>
          <w:sz w:val="36"/>
          <w:szCs w:val="36"/>
          <w:rtl/>
        </w:rPr>
        <w:t>حَدَّثَنَا عُبَيْدُ بْنُ إِسْمَاعِيلَ قَالَ حَدَّثَنَا أَبُو أُسَامَةَ عَنْ هِشَامٍ عَنْ أَبِيهِ عَنْ عَائِشَةَ رَضِيَ اللَّهُ عَنْهَا قَالَتْ دَخَلَ أَبُو بَكْرٍ وَعِنْدِي جَارِيَتَانِ مِنْ جَوَارِي الْأَنْصَارِ تُغَنِّيَانِ بِمَا تَقَاوَلَتْ الْأَنْصَارُ يَوْمَ بُعَاثَ قَالَتْ وَلَيْسَتَا بِمُغَنِّيَتَيْنِ فَقَالَ أَبُو بَكْرٍ أَمَزَامِيرُ الشَّيْطَانِ فِي بَيْتِ رَسُولِ اللَّهِ صَلَّى اللَّهُ عَلَيْهِ وَسَلَّمَ وَذَلِكَ فِي يَوْمِ عِيدٍ فَقَالَ رَسُولُ اللَّهِ صَلَّى اللَّهُ عَلَيْهِ وَسَلَّمَ يَا أَبَا بَكْرٍ إِنَّ لِكُلِّ قَوْمٍ عِيدًا وَهَذَا عِيدُنَا</w:t>
      </w:r>
      <w:r w:rsidRPr="0038311C">
        <w:rPr>
          <w:rFonts w:ascii="Sakkal Majalla" w:hAnsi="Sakkal Majalla" w:cs="Sakkal Majalla" w:hint="cs"/>
          <w:sz w:val="36"/>
          <w:szCs w:val="36"/>
          <w:rtl/>
        </w:rPr>
        <w:t>.</w:t>
      </w:r>
    </w:p>
    <w:p w:rsidR="00BC3818" w:rsidRPr="0038311C" w:rsidRDefault="00512486" w:rsidP="00813948">
      <w:pPr>
        <w:jc w:val="both"/>
        <w:rPr>
          <w:rFonts w:ascii="Sakkal Majalla" w:hAnsi="Sakkal Majalla" w:cs="Sakkal Majalla" w:hint="cs"/>
          <w:sz w:val="36"/>
          <w:szCs w:val="36"/>
          <w:rtl/>
        </w:rPr>
      </w:pPr>
      <w:r w:rsidRPr="0038311C">
        <w:rPr>
          <w:rFonts w:ascii="Sakkal Majalla" w:hAnsi="Sakkal Majalla" w:cs="Sakkal Majalla"/>
          <w:sz w:val="36"/>
          <w:szCs w:val="36"/>
          <w:rtl/>
          <w:lang w:bidi="ar"/>
        </w:rPr>
        <w:tab/>
      </w:r>
      <w:r w:rsidRPr="0038311C">
        <w:rPr>
          <w:rFonts w:ascii="Sakkal Majalla" w:hAnsi="Sakkal Majalla" w:cs="Sakkal Majalla" w:hint="cs"/>
          <w:sz w:val="36"/>
          <w:szCs w:val="36"/>
          <w:rtl/>
          <w:lang w:bidi="ar"/>
        </w:rPr>
        <w:t xml:space="preserve">وجه الاستدلال: </w:t>
      </w:r>
      <w:r w:rsidR="00244FC5" w:rsidRPr="0038311C">
        <w:rPr>
          <w:rFonts w:ascii="Sakkal Majalla" w:hAnsi="Sakkal Majalla" w:cs="Sakkal Majalla"/>
          <w:sz w:val="36"/>
          <w:szCs w:val="36"/>
          <w:rtl/>
        </w:rPr>
        <w:t>واستدل ب</w:t>
      </w:r>
      <w:r w:rsidR="00244FC5" w:rsidRPr="0038311C">
        <w:rPr>
          <w:rFonts w:ascii="Sakkal Majalla" w:hAnsi="Sakkal Majalla" w:cs="Sakkal Majalla" w:hint="cs"/>
          <w:sz w:val="36"/>
          <w:szCs w:val="36"/>
          <w:rtl/>
        </w:rPr>
        <w:t>هذين الحديثين</w:t>
      </w:r>
      <w:r w:rsidR="00813948" w:rsidRPr="0038311C">
        <w:rPr>
          <w:rFonts w:ascii="Sakkal Majalla" w:hAnsi="Sakkal Majalla" w:cs="Sakkal Majalla"/>
          <w:sz w:val="36"/>
          <w:szCs w:val="36"/>
          <w:rtl/>
        </w:rPr>
        <w:t xml:space="preserve"> على جواز سماع صوت ا</w:t>
      </w:r>
      <w:r w:rsidR="00943E0F">
        <w:rPr>
          <w:rFonts w:ascii="Sakkal Majalla" w:hAnsi="Sakkal Majalla" w:cs="Sakkal Majalla"/>
          <w:sz w:val="36"/>
          <w:szCs w:val="36"/>
          <w:rtl/>
        </w:rPr>
        <w:t>لجارية بالغناء ولو لم تكن مملوك</w:t>
      </w:r>
      <w:r w:rsidR="00943E0F">
        <w:rPr>
          <w:rFonts w:ascii="Sakkal Majalla" w:hAnsi="Sakkal Majalla" w:cs="Sakkal Majalla" w:hint="cs"/>
          <w:sz w:val="36"/>
          <w:szCs w:val="36"/>
          <w:rtl/>
        </w:rPr>
        <w:t>ة</w:t>
      </w:r>
      <w:r w:rsidR="00813948" w:rsidRPr="0038311C">
        <w:rPr>
          <w:rFonts w:ascii="Sakkal Majalla" w:hAnsi="Sakkal Majalla" w:cs="Sakkal Majalla"/>
          <w:sz w:val="36"/>
          <w:szCs w:val="36"/>
          <w:rtl/>
        </w:rPr>
        <w:t xml:space="preserve"> لأنه صلى الله عليه و سلم لم ينكر على أبي بكر سماعه بل أنكر إنكاره واستمرتا إلى أن أشارت إليهما عائشة بالخروج ولا يخفى أن محل الجواز ما إذا أمنت الفتنة بذلك</w:t>
      </w:r>
      <w:r w:rsidR="00E87697" w:rsidRPr="0038311C">
        <w:rPr>
          <w:rFonts w:ascii="Sakkal Majalla" w:hAnsi="Sakkal Majalla" w:cs="Sakkal Majalla" w:hint="cs"/>
          <w:sz w:val="36"/>
          <w:szCs w:val="36"/>
          <w:rtl/>
        </w:rPr>
        <w:t>.</w:t>
      </w:r>
      <w:r w:rsidR="00943E0F">
        <w:rPr>
          <w:rStyle w:val="FootnoteReference"/>
          <w:rFonts w:ascii="Sakkal Majalla" w:hAnsi="Sakkal Majalla" w:cs="Sakkal Majalla"/>
          <w:sz w:val="36"/>
          <w:szCs w:val="36"/>
          <w:rtl/>
        </w:rPr>
        <w:footnoteReference w:id="39"/>
      </w:r>
    </w:p>
    <w:p w:rsidR="00B67EEF" w:rsidRDefault="00EB1FCA" w:rsidP="00EB1FCA">
      <w:pPr>
        <w:jc w:val="both"/>
        <w:rPr>
          <w:rFonts w:ascii="Sakkal Majalla" w:hAnsi="Sakkal Majalla" w:cs="Sakkal Majalla" w:hint="cs"/>
          <w:sz w:val="36"/>
          <w:szCs w:val="36"/>
          <w:rtl/>
        </w:rPr>
      </w:pPr>
      <w:r w:rsidRPr="0038311C">
        <w:rPr>
          <w:rFonts w:ascii="Sakkal Majalla" w:hAnsi="Sakkal Majalla" w:cs="Sakkal Majalla"/>
          <w:sz w:val="36"/>
          <w:szCs w:val="36"/>
          <w:rtl/>
        </w:rPr>
        <w:tab/>
      </w:r>
      <w:r w:rsidRPr="0038311C">
        <w:rPr>
          <w:rFonts w:ascii="Sakkal Majalla" w:hAnsi="Sakkal Majalla" w:cs="Sakkal Majalla" w:hint="cs"/>
          <w:sz w:val="36"/>
          <w:szCs w:val="36"/>
          <w:rtl/>
        </w:rPr>
        <w:t xml:space="preserve">وقال النووي: </w:t>
      </w:r>
      <w:r w:rsidRPr="0038311C">
        <w:rPr>
          <w:rFonts w:ascii="Sakkal Majalla" w:hAnsi="Sakkal Majalla" w:cs="Sakkal Majalla"/>
          <w:sz w:val="36"/>
          <w:szCs w:val="36"/>
          <w:rtl/>
        </w:rPr>
        <w:t>واختلف العلماء في الغناء فأباحه جماعة من أهل الحجاز وهي رواية عن مالك وحرمه أبو حنيفة وأهل العراق ومذهب الشافعي كراهته وهو المشهور من مذهب مالك</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واحتج المجوزون بهذا الحديث وأجاب الآخرون بأن هذا الغناء إنما كان في الشجاعة والقتل والحذق في القتال ونحو ذلك مما لا مفسدة فيه</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بخلاف الغناء </w:t>
      </w:r>
      <w:r w:rsidRPr="0038311C">
        <w:rPr>
          <w:rFonts w:ascii="Sakkal Majalla" w:hAnsi="Sakkal Majalla" w:cs="Sakkal Majalla"/>
          <w:sz w:val="36"/>
          <w:szCs w:val="36"/>
          <w:rtl/>
        </w:rPr>
        <w:lastRenderedPageBreak/>
        <w:t>المشتمل على ما يهيج النفوس على الشر ويحملها على البطالة والقبيح</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قال القاضي إنما كان غناؤهما بما هو من أشعار الحرب والمفاخرة بالشجاعة والظهور والغلبة وهذا لا يهيج الجواري على شر ولا انشادهما لذلك من الغناء المختلف فيه وإنما هو رفع الصوت بالانشاد ولهذا قالت وليستا بمغنيتين</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أي ليستا ممن يتغنى</w:t>
      </w:r>
      <w:r w:rsidRPr="0038311C">
        <w:rPr>
          <w:rFonts w:ascii="Traditional Arabic" w:hAnsi="Traditional Arabic" w:cs="Traditional Arabic"/>
          <w:color w:val="000000"/>
          <w:sz w:val="36"/>
          <w:szCs w:val="36"/>
          <w:rtl/>
        </w:rPr>
        <w:t xml:space="preserve"> </w:t>
      </w:r>
      <w:r w:rsidRPr="0038311C">
        <w:rPr>
          <w:rFonts w:ascii="Sakkal Majalla" w:hAnsi="Sakkal Majalla" w:cs="Sakkal Majalla"/>
          <w:sz w:val="36"/>
          <w:szCs w:val="36"/>
          <w:rtl/>
        </w:rPr>
        <w:t>بعادة المغنيات من التشويق والهوى والتعريض بالفواحش والتشبيب بأهل الجمال وما يحرك النفوس ويبعث الهوى والغزل</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كما قيل الغنا فيه الزنى وليستا أيضا ممن اشتهر وعرف باحسان الغناء الذي فيه تمطيط وتكسير وعمل يحرك الساكن ويبعث الكامن ولا ممن اتخذ ذلك صنعة وكسبا</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والعرب تسمى الانشاد غناء وليس هو من الغناء المختلف فيه بل هو مباح</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وقد استجازت الصحابة غناء العرب الذي هو مجرد الانشاد والترنم</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وأجازوا الحداء وفعلوه بحضرة النبي صلى الله عليه و سلم</w:t>
      </w:r>
      <w:r w:rsidRPr="0038311C">
        <w:rPr>
          <w:rFonts w:ascii="Sakkal Majalla" w:hAnsi="Sakkal Majalla" w:cs="Sakkal Majalla" w:hint="cs"/>
          <w:sz w:val="36"/>
          <w:szCs w:val="36"/>
          <w:rtl/>
        </w:rPr>
        <w:t>،</w:t>
      </w:r>
      <w:r w:rsidRPr="0038311C">
        <w:rPr>
          <w:rFonts w:ascii="Sakkal Majalla" w:hAnsi="Sakkal Majalla" w:cs="Sakkal Majalla"/>
          <w:sz w:val="36"/>
          <w:szCs w:val="36"/>
          <w:rtl/>
        </w:rPr>
        <w:t xml:space="preserve"> وفي هذا كله اباحة مثل هذا وما في معناه</w:t>
      </w:r>
      <w:r w:rsidRPr="0038311C">
        <w:rPr>
          <w:rFonts w:ascii="Sakkal Majalla" w:hAnsi="Sakkal Majalla" w:cs="Sakkal Majalla" w:hint="cs"/>
          <w:sz w:val="36"/>
          <w:szCs w:val="36"/>
          <w:rtl/>
        </w:rPr>
        <w:t>.</w:t>
      </w:r>
      <w:r w:rsidR="006A7201">
        <w:rPr>
          <w:rStyle w:val="FootnoteReference"/>
          <w:rFonts w:ascii="Sakkal Majalla" w:hAnsi="Sakkal Majalla" w:cs="Sakkal Majalla"/>
          <w:sz w:val="36"/>
          <w:szCs w:val="36"/>
          <w:rtl/>
        </w:rPr>
        <w:footnoteReference w:id="40"/>
      </w:r>
    </w:p>
    <w:p w:rsidR="0038311C" w:rsidRPr="006A7201" w:rsidRDefault="0038311C" w:rsidP="00EB1FCA">
      <w:pPr>
        <w:jc w:val="both"/>
        <w:rPr>
          <w:rFonts w:ascii="Sakkal Majalla" w:hAnsi="Sakkal Majalla" w:cs="Sakkal Majalla"/>
          <w:b/>
          <w:bCs/>
          <w:sz w:val="36"/>
          <w:szCs w:val="36"/>
          <w:rtl/>
        </w:rPr>
      </w:pPr>
      <w:r w:rsidRPr="006A7201">
        <w:rPr>
          <w:rFonts w:ascii="Sakkal Majalla" w:hAnsi="Sakkal Majalla" w:cs="Sakkal Majalla" w:hint="cs"/>
          <w:b/>
          <w:bCs/>
          <w:sz w:val="36"/>
          <w:szCs w:val="36"/>
          <w:rtl/>
        </w:rPr>
        <w:t>آراء العلماء في فن النشيد</w:t>
      </w:r>
      <w:r w:rsidR="00C05A6E" w:rsidRPr="006A7201">
        <w:rPr>
          <w:rFonts w:ascii="Sakkal Majalla" w:hAnsi="Sakkal Majalla" w:cs="Sakkal Majalla" w:hint="cs"/>
          <w:b/>
          <w:bCs/>
          <w:sz w:val="36"/>
          <w:szCs w:val="36"/>
          <w:rtl/>
        </w:rPr>
        <w:t xml:space="preserve"> الإسلامي</w:t>
      </w:r>
    </w:p>
    <w:p w:rsidR="0038311C" w:rsidRDefault="005F27F4" w:rsidP="00EB1FCA">
      <w:pPr>
        <w:jc w:val="both"/>
        <w:rPr>
          <w:rFonts w:ascii="Sakkal Majalla" w:hAnsi="Sakkal Majalla" w:cs="Sakkal Majalla"/>
          <w:sz w:val="36"/>
          <w:szCs w:val="36"/>
          <w:rtl/>
        </w:rPr>
      </w:pPr>
      <w:r>
        <w:rPr>
          <w:rFonts w:ascii="Sakkal Majalla" w:hAnsi="Sakkal Majalla" w:cs="Sakkal Majalla"/>
          <w:sz w:val="36"/>
          <w:szCs w:val="36"/>
          <w:rtl/>
        </w:rPr>
        <w:tab/>
      </w:r>
      <w:r>
        <w:rPr>
          <w:rFonts w:ascii="Sakkal Majalla" w:hAnsi="Sakkal Majalla" w:cs="Sakkal Majalla" w:hint="cs"/>
          <w:sz w:val="36"/>
          <w:szCs w:val="36"/>
          <w:rtl/>
        </w:rPr>
        <w:t>بناء على حديث النهي عن الغناء والموسيقي وجوازهما فإن العلماء يختلفون في حكم النشيد الإسلامي بين التحر</w:t>
      </w:r>
      <w:r w:rsidR="00C05A6E">
        <w:rPr>
          <w:rFonts w:ascii="Sakkal Majalla" w:hAnsi="Sakkal Majalla" w:cs="Sakkal Majalla" w:hint="cs"/>
          <w:sz w:val="36"/>
          <w:szCs w:val="36"/>
          <w:rtl/>
        </w:rPr>
        <w:t>يم والإباحة. وتفصيل الآراء كما يلي:</w:t>
      </w:r>
    </w:p>
    <w:p w:rsidR="00446EED" w:rsidRPr="00446EED" w:rsidRDefault="00446EED" w:rsidP="00446EED">
      <w:pPr>
        <w:jc w:val="both"/>
        <w:rPr>
          <w:rFonts w:ascii="Sakkal Majalla" w:hAnsi="Sakkal Majalla" w:cs="Sakkal Majalla"/>
          <w:sz w:val="36"/>
          <w:szCs w:val="36"/>
          <w:rtl/>
        </w:rPr>
      </w:pPr>
      <w:r w:rsidRPr="00446EED">
        <w:rPr>
          <w:rFonts w:ascii="Sakkal Majalla" w:hAnsi="Sakkal Majalla" w:cs="Sakkal Majalla" w:hint="cs"/>
          <w:sz w:val="36"/>
          <w:szCs w:val="36"/>
          <w:rtl/>
        </w:rPr>
        <w:t>القائلون بتحريم النشيد:</w:t>
      </w:r>
    </w:p>
    <w:p w:rsidR="00446EED" w:rsidRPr="00446EED" w:rsidRDefault="00446EED" w:rsidP="00446EED">
      <w:pPr>
        <w:jc w:val="both"/>
        <w:rPr>
          <w:rFonts w:ascii="Sakkal Majalla" w:hAnsi="Sakkal Majalla" w:cs="Sakkal Majalla" w:hint="cs"/>
          <w:sz w:val="36"/>
          <w:szCs w:val="36"/>
          <w:rtl/>
        </w:rPr>
      </w:pPr>
      <w:r w:rsidRPr="00446EED">
        <w:rPr>
          <w:rFonts w:ascii="Sakkal Majalla" w:hAnsi="Sakkal Majalla" w:cs="Sakkal Majalla"/>
          <w:sz w:val="36"/>
          <w:szCs w:val="36"/>
          <w:rtl/>
        </w:rPr>
        <w:tab/>
      </w:r>
      <w:r w:rsidRPr="00446EED">
        <w:rPr>
          <w:rFonts w:ascii="Sakkal Majalla" w:hAnsi="Sakkal Majalla" w:cs="Sakkal Majalla" w:hint="cs"/>
          <w:sz w:val="36"/>
          <w:szCs w:val="36"/>
          <w:rtl/>
        </w:rPr>
        <w:t>ذهب إلى ذلك محمد ناصر الدين الألباني في القول الجديد له وصالح بن فوزان الفوزان، وذلك إلحاقًا له بالسماع الصوفي أو الغناء المحرم.</w:t>
      </w:r>
      <w:r w:rsidR="002962B5">
        <w:rPr>
          <w:rStyle w:val="FootnoteReference"/>
          <w:rFonts w:ascii="Sakkal Majalla" w:hAnsi="Sakkal Majalla" w:cs="Sakkal Majalla"/>
          <w:sz w:val="36"/>
          <w:szCs w:val="36"/>
          <w:rtl/>
        </w:rPr>
        <w:footnoteReference w:id="41"/>
      </w:r>
    </w:p>
    <w:p w:rsidR="00446EED" w:rsidRPr="00446EED" w:rsidRDefault="00446EED" w:rsidP="00446EED">
      <w:pPr>
        <w:jc w:val="both"/>
        <w:rPr>
          <w:rFonts w:ascii="Sakkal Majalla" w:hAnsi="Sakkal Majalla" w:cs="Sakkal Majalla" w:hint="cs"/>
          <w:sz w:val="36"/>
          <w:szCs w:val="36"/>
          <w:rtl/>
        </w:rPr>
      </w:pPr>
      <w:r w:rsidRPr="00446EED">
        <w:rPr>
          <w:rFonts w:ascii="Sakkal Majalla" w:hAnsi="Sakkal Majalla" w:cs="Sakkal Majalla"/>
          <w:sz w:val="36"/>
          <w:szCs w:val="36"/>
          <w:rtl/>
        </w:rPr>
        <w:tab/>
      </w:r>
      <w:r w:rsidRPr="00446EED">
        <w:rPr>
          <w:rFonts w:ascii="Sakkal Majalla" w:hAnsi="Sakkal Majalla" w:cs="Sakkal Majalla" w:hint="cs"/>
          <w:sz w:val="36"/>
          <w:szCs w:val="36"/>
          <w:rtl/>
        </w:rPr>
        <w:t>قال الألباني: إنه لا فرق من حيث الحكم بين الغناء الصوفي والأناشيد الدينية بل قد يكون هذه آفة أخرى وهي أنها قد تلحن على ألحان الأغاني الماجنة وتوقع على القوانين الموسيقية الشرقية أو الغربية التي تطرب السامعين وترقصهم، وتخرجهم عن طورهم...الخ</w:t>
      </w:r>
      <w:r w:rsidR="001E13D7">
        <w:rPr>
          <w:rStyle w:val="FootnoteReference"/>
          <w:rFonts w:ascii="Sakkal Majalla" w:hAnsi="Sakkal Majalla" w:cs="Sakkal Majalla"/>
          <w:sz w:val="36"/>
          <w:szCs w:val="36"/>
          <w:rtl/>
        </w:rPr>
        <w:footnoteReference w:id="42"/>
      </w:r>
    </w:p>
    <w:p w:rsidR="00446EED" w:rsidRDefault="00446EED" w:rsidP="00446EED">
      <w:pPr>
        <w:jc w:val="both"/>
        <w:rPr>
          <w:rFonts w:ascii="Sakkal Majalla" w:hAnsi="Sakkal Majalla" w:cs="Sakkal Majalla" w:hint="cs"/>
          <w:sz w:val="36"/>
          <w:szCs w:val="36"/>
          <w:rtl/>
        </w:rPr>
      </w:pPr>
      <w:r w:rsidRPr="00446EED">
        <w:rPr>
          <w:rFonts w:ascii="Sakkal Majalla" w:hAnsi="Sakkal Majalla" w:cs="Sakkal Majalla"/>
          <w:sz w:val="36"/>
          <w:szCs w:val="36"/>
          <w:rtl/>
        </w:rPr>
        <w:lastRenderedPageBreak/>
        <w:tab/>
      </w:r>
      <w:r w:rsidRPr="00446EED">
        <w:rPr>
          <w:rFonts w:ascii="Sakkal Majalla" w:hAnsi="Sakkal Majalla" w:cs="Sakkal Majalla" w:hint="cs"/>
          <w:sz w:val="36"/>
          <w:szCs w:val="36"/>
          <w:rtl/>
        </w:rPr>
        <w:t>وقال صالح بن فوزان: أما الأناشيد فهي من دين الصوفية المبتدعة الذين اتخذوا دينهم لعبا ولهوا، واتخاذ الأناشيد من الدين فيه تشبه بالنصارى الذين جعلوا دينهم بالترانيم الجماعية والنغمات المطربة.</w:t>
      </w:r>
      <w:r w:rsidR="001E13D7">
        <w:rPr>
          <w:rStyle w:val="FootnoteReference"/>
          <w:rFonts w:ascii="Sakkal Majalla" w:hAnsi="Sakkal Majalla" w:cs="Sakkal Majalla"/>
          <w:sz w:val="36"/>
          <w:szCs w:val="36"/>
          <w:rtl/>
        </w:rPr>
        <w:footnoteReference w:id="43"/>
      </w:r>
    </w:p>
    <w:p w:rsidR="00222BAE" w:rsidRDefault="00222BAE" w:rsidP="00222BAE">
      <w:pPr>
        <w:jc w:val="both"/>
        <w:rPr>
          <w:rFonts w:ascii="Sakkal Majalla" w:hAnsi="Sakkal Majalla" w:cs="Sakkal Majalla"/>
          <w:sz w:val="36"/>
          <w:szCs w:val="36"/>
          <w:rtl/>
        </w:rPr>
      </w:pPr>
      <w:r>
        <w:rPr>
          <w:rFonts w:ascii="Sakkal Majalla" w:hAnsi="Sakkal Majalla" w:cs="Sakkal Majalla" w:hint="cs"/>
          <w:sz w:val="36"/>
          <w:szCs w:val="36"/>
          <w:rtl/>
        </w:rPr>
        <w:t>أدلة التحريم:</w:t>
      </w:r>
    </w:p>
    <w:p w:rsidR="00222BAE" w:rsidRDefault="00222BAE" w:rsidP="00222BAE">
      <w:pPr>
        <w:pStyle w:val="ListParagraph"/>
        <w:numPr>
          <w:ilvl w:val="0"/>
          <w:numId w:val="6"/>
        </w:numPr>
        <w:jc w:val="both"/>
        <w:rPr>
          <w:rFonts w:ascii="Sakkal Majalla" w:hAnsi="Sakkal Majalla" w:cs="Sakkal Majalla"/>
          <w:sz w:val="36"/>
          <w:szCs w:val="36"/>
          <w:lang w:bidi="ar"/>
        </w:rPr>
      </w:pPr>
      <w:r w:rsidRPr="00222BAE">
        <w:rPr>
          <w:rFonts w:ascii="Sakkal Majalla" w:hAnsi="Sakkal Majalla" w:cs="Sakkal Majalla" w:hint="cs"/>
          <w:sz w:val="36"/>
          <w:szCs w:val="36"/>
          <w:rtl/>
        </w:rPr>
        <w:t>سد الذرائع من القواعد الأصولية في</w:t>
      </w:r>
      <w:r w:rsidRPr="00222BAE">
        <w:rPr>
          <w:rFonts w:ascii="Sakkal Majalla" w:hAnsi="Sakkal Majalla" w:cs="Sakkal Majalla"/>
          <w:sz w:val="36"/>
          <w:szCs w:val="36"/>
          <w:rtl/>
        </w:rPr>
        <w:t> </w:t>
      </w:r>
      <w:r w:rsidRPr="00222BAE">
        <w:rPr>
          <w:rFonts w:ascii="Sakkal Majalla" w:hAnsi="Sakkal Majalla" w:cs="Sakkal Majalla"/>
          <w:b/>
          <w:bCs/>
          <w:sz w:val="36"/>
          <w:szCs w:val="36"/>
          <w:rtl/>
        </w:rPr>
        <w:t>الفقه</w:t>
      </w:r>
      <w:r w:rsidRPr="00222BAE">
        <w:rPr>
          <w:rFonts w:ascii="Sakkal Majalla" w:hAnsi="Sakkal Majalla" w:cs="Sakkal Majalla"/>
          <w:sz w:val="36"/>
          <w:szCs w:val="36"/>
          <w:rtl/>
        </w:rPr>
        <w:t> الإسلامي عند الإمام مالك وأحمد بن حنبل. والذريعة عند علماء الأصول هي ما يُتوصل به إلى الشيء الممنوع المشتمل على مفسدة. وبالتالي </w:t>
      </w:r>
      <w:r w:rsidRPr="00222BAE">
        <w:rPr>
          <w:rFonts w:ascii="Sakkal Majalla" w:hAnsi="Sakkal Majalla" w:cs="Sakkal Majalla"/>
          <w:b/>
          <w:bCs/>
          <w:sz w:val="36"/>
          <w:szCs w:val="36"/>
          <w:rtl/>
        </w:rPr>
        <w:t>الذريعة</w:t>
      </w:r>
      <w:r w:rsidRPr="00222BAE">
        <w:rPr>
          <w:rFonts w:ascii="Sakkal Majalla" w:hAnsi="Sakkal Majalla" w:cs="Sakkal Majalla"/>
          <w:sz w:val="36"/>
          <w:szCs w:val="36"/>
          <w:rtl/>
        </w:rPr>
        <w:t> عبارة عن أمر غير ممنوع لنفسه يخاف من ارتكابه الوقوع في ممنوع</w:t>
      </w:r>
      <w:r w:rsidRPr="00222BAE">
        <w:rPr>
          <w:rFonts w:ascii="Sakkal Majalla" w:hAnsi="Sakkal Majalla" w:cs="Sakkal Majalla" w:hint="cs"/>
          <w:sz w:val="36"/>
          <w:szCs w:val="36"/>
          <w:rtl/>
        </w:rPr>
        <w:t>.</w:t>
      </w:r>
      <w:r w:rsidRPr="00222BAE">
        <w:rPr>
          <w:rFonts w:ascii="inherit" w:eastAsia="Times New Roman" w:hAnsi="inherit" w:cs="Courier New" w:hint="cs"/>
          <w:color w:val="202124"/>
          <w:sz w:val="36"/>
          <w:szCs w:val="36"/>
          <w:rtl/>
          <w:lang w:bidi="ar"/>
        </w:rPr>
        <w:t xml:space="preserve"> </w:t>
      </w:r>
      <w:r w:rsidRPr="00222BAE">
        <w:rPr>
          <w:rFonts w:ascii="Sakkal Majalla" w:hAnsi="Sakkal Majalla" w:cs="Sakkal Majalla" w:hint="cs"/>
          <w:sz w:val="36"/>
          <w:szCs w:val="36"/>
          <w:rtl/>
          <w:lang w:bidi="ar"/>
        </w:rPr>
        <w:t>لأن سماع الأناشيد الإسلامية لا تشبه الأغاني ونوادي الغناء بشكل عام، فإنها فجوة ودليل للاستماع إلى الأناشيد التي تشبه الأغاني العامة المحرمة الشائعة.</w:t>
      </w:r>
    </w:p>
    <w:p w:rsidR="00222BAE" w:rsidRDefault="00222BAE" w:rsidP="00222BAE">
      <w:pPr>
        <w:pStyle w:val="ListParagraph"/>
        <w:numPr>
          <w:ilvl w:val="0"/>
          <w:numId w:val="6"/>
        </w:numPr>
        <w:jc w:val="both"/>
        <w:rPr>
          <w:rFonts w:ascii="Sakkal Majalla" w:hAnsi="Sakkal Majalla" w:cs="Sakkal Majalla"/>
          <w:sz w:val="36"/>
          <w:szCs w:val="36"/>
          <w:lang w:bidi="ar"/>
        </w:rPr>
      </w:pPr>
      <w:r>
        <w:rPr>
          <w:rFonts w:ascii="Sakkal Majalla" w:hAnsi="Sakkal Majalla" w:cs="Sakkal Majalla" w:hint="cs"/>
          <w:sz w:val="36"/>
          <w:szCs w:val="36"/>
          <w:rtl/>
          <w:lang w:bidi="ar"/>
        </w:rPr>
        <w:t>الأناشيد الإسلامية شكل من أشكال التقاليد الصوفية، وفي هذه التقاليد هناك عنصر مخالف للشريعة الإسلامية</w:t>
      </w:r>
      <w:r w:rsidR="00BB216C">
        <w:rPr>
          <w:rFonts w:ascii="Sakkal Majalla" w:hAnsi="Sakkal Majalla" w:cs="Sakkal Majalla" w:hint="cs"/>
          <w:sz w:val="36"/>
          <w:szCs w:val="36"/>
          <w:rtl/>
          <w:lang w:bidi="ar"/>
        </w:rPr>
        <w:t>، ومن أجل ذلك كان النشيد الإسلامي محظور.</w:t>
      </w:r>
    </w:p>
    <w:p w:rsidR="00222BAE" w:rsidRPr="00BB216C" w:rsidRDefault="00BB216C" w:rsidP="00BB216C">
      <w:pPr>
        <w:pStyle w:val="ListParagraph"/>
        <w:numPr>
          <w:ilvl w:val="0"/>
          <w:numId w:val="6"/>
        </w:numPr>
        <w:jc w:val="both"/>
        <w:rPr>
          <w:rFonts w:ascii="Sakkal Majalla" w:hAnsi="Sakkal Majalla" w:cs="Sakkal Majalla"/>
          <w:sz w:val="36"/>
          <w:szCs w:val="36"/>
          <w:rtl/>
          <w:lang w:bidi="ar"/>
        </w:rPr>
      </w:pPr>
      <w:r w:rsidRPr="00BB216C">
        <w:rPr>
          <w:rFonts w:ascii="Sakkal Majalla" w:hAnsi="Sakkal Majalla" w:cs="Sakkal Majalla" w:hint="cs"/>
          <w:sz w:val="36"/>
          <w:szCs w:val="36"/>
          <w:rtl/>
          <w:lang w:bidi="ar"/>
        </w:rPr>
        <w:t>تبعية الشباب الذين لديهم هواية</w:t>
      </w:r>
      <w:r>
        <w:rPr>
          <w:rFonts w:ascii="Sakkal Majalla" w:hAnsi="Sakkal Majalla" w:cs="Sakkal Majalla" w:hint="cs"/>
          <w:sz w:val="36"/>
          <w:szCs w:val="36"/>
          <w:rtl/>
          <w:lang w:bidi="ar"/>
        </w:rPr>
        <w:t xml:space="preserve"> في استماع إلى الأناشيد وتجاوز الحد في استماعها ويصرف الشباب عن طلب العلم النافع، والذكر وتلاوة القرآن.</w:t>
      </w:r>
      <w:r w:rsidR="001E13D7">
        <w:rPr>
          <w:rStyle w:val="FootnoteReference"/>
          <w:rFonts w:ascii="Sakkal Majalla" w:hAnsi="Sakkal Majalla" w:cs="Sakkal Majalla"/>
          <w:sz w:val="36"/>
          <w:szCs w:val="36"/>
          <w:rtl/>
          <w:lang w:bidi="ar"/>
        </w:rPr>
        <w:footnoteReference w:id="44"/>
      </w:r>
    </w:p>
    <w:p w:rsidR="00C05A6E" w:rsidRDefault="00C05A6E" w:rsidP="00222BAE">
      <w:pPr>
        <w:jc w:val="both"/>
        <w:rPr>
          <w:rFonts w:ascii="Sakkal Majalla" w:hAnsi="Sakkal Majalla" w:cs="Sakkal Majalla"/>
          <w:sz w:val="36"/>
          <w:szCs w:val="36"/>
          <w:rtl/>
        </w:rPr>
      </w:pPr>
      <w:r>
        <w:rPr>
          <w:rFonts w:ascii="Sakkal Majalla" w:hAnsi="Sakkal Majalla" w:cs="Sakkal Majalla" w:hint="cs"/>
          <w:sz w:val="36"/>
          <w:szCs w:val="36"/>
          <w:rtl/>
        </w:rPr>
        <w:t>القائلون بإباحة</w:t>
      </w:r>
      <w:r w:rsidR="00446EED">
        <w:rPr>
          <w:rFonts w:ascii="Sakkal Majalla" w:hAnsi="Sakkal Majalla" w:cs="Sakkal Majalla" w:hint="cs"/>
          <w:sz w:val="36"/>
          <w:szCs w:val="36"/>
          <w:rtl/>
        </w:rPr>
        <w:t xml:space="preserve"> النشيد بشرط تجرده</w:t>
      </w:r>
      <w:r>
        <w:rPr>
          <w:rFonts w:ascii="Sakkal Majalla" w:hAnsi="Sakkal Majalla" w:cs="Sakkal Majalla" w:hint="cs"/>
          <w:sz w:val="36"/>
          <w:szCs w:val="36"/>
          <w:rtl/>
        </w:rPr>
        <w:t xml:space="preserve"> من الموسيقي:</w:t>
      </w:r>
    </w:p>
    <w:p w:rsidR="00C05A6E" w:rsidRDefault="00446EED" w:rsidP="00C05A6E">
      <w:pPr>
        <w:ind w:firstLine="720"/>
        <w:jc w:val="both"/>
        <w:rPr>
          <w:rFonts w:ascii="Sakkal Majalla" w:hAnsi="Sakkal Majalla" w:cs="Sakkal Majalla"/>
          <w:sz w:val="36"/>
          <w:szCs w:val="36"/>
          <w:rtl/>
        </w:rPr>
      </w:pPr>
      <w:r>
        <w:rPr>
          <w:rFonts w:ascii="Sakkal Majalla" w:hAnsi="Sakkal Majalla" w:cs="Sakkal Majalla" w:hint="cs"/>
          <w:sz w:val="36"/>
          <w:szCs w:val="36"/>
          <w:rtl/>
        </w:rPr>
        <w:t>و</w:t>
      </w:r>
      <w:r w:rsidR="00C05A6E">
        <w:rPr>
          <w:rFonts w:ascii="Sakkal Majalla" w:hAnsi="Sakkal Majalla" w:cs="Sakkal Majalla" w:hint="cs"/>
          <w:sz w:val="36"/>
          <w:szCs w:val="36"/>
          <w:rtl/>
        </w:rPr>
        <w:t>ذهب جماعة من العلماء بإباحة النشيد المجرد  من الموسيقي مثل عبد العزيز بن باز ومحمد بن صالح العثيمين، ومحمد ناصر الدين الألباني بشروط.</w:t>
      </w:r>
    </w:p>
    <w:p w:rsidR="006A4326" w:rsidRDefault="006A4326" w:rsidP="00C05A6E">
      <w:pPr>
        <w:ind w:firstLine="720"/>
        <w:jc w:val="both"/>
        <w:rPr>
          <w:rFonts w:ascii="Sakkal Majalla" w:hAnsi="Sakkal Majalla" w:cs="Sakkal Majalla"/>
          <w:sz w:val="36"/>
          <w:szCs w:val="36"/>
          <w:rtl/>
        </w:rPr>
      </w:pPr>
      <w:r>
        <w:rPr>
          <w:rFonts w:ascii="Sakkal Majalla" w:hAnsi="Sakkal Majalla" w:cs="Sakkal Majalla" w:hint="cs"/>
          <w:sz w:val="36"/>
          <w:szCs w:val="36"/>
          <w:rtl/>
        </w:rPr>
        <w:t>قال عبد العزيز بن باز: الأناشيد تختلف فإذا كانت سليمة ليس فيها إلا الدعوة إلى الخير والتذكير، وطاعة الله ورسوله صلى الله عليه وسلم، والدعوة إلى حماية الأوطان من كيد الأعداء، والاستعداد للأعداء ونحو ذلك فليس فيها شيء.</w:t>
      </w:r>
    </w:p>
    <w:p w:rsidR="002F001A" w:rsidRDefault="006A4326" w:rsidP="00C05A6E">
      <w:pPr>
        <w:ind w:firstLine="720"/>
        <w:jc w:val="both"/>
        <w:rPr>
          <w:rFonts w:ascii="Sakkal Majalla" w:hAnsi="Sakkal Majalla" w:cs="Sakkal Majalla"/>
          <w:sz w:val="36"/>
          <w:szCs w:val="36"/>
          <w:rtl/>
        </w:rPr>
      </w:pPr>
      <w:r>
        <w:rPr>
          <w:rFonts w:ascii="Sakkal Majalla" w:hAnsi="Sakkal Majalla" w:cs="Sakkal Majalla" w:hint="cs"/>
          <w:sz w:val="36"/>
          <w:szCs w:val="36"/>
          <w:rtl/>
        </w:rPr>
        <w:lastRenderedPageBreak/>
        <w:t>وقال محمد بن صالح العثيمين: الأناشيد الإسلامية كثر الكلام حولها، وأنا لم أستمع إليها منذ مدة طويلة وهي أول ما ظهرت كانت لا بأس بها، ليس فيها دفوف وتؤدي تأدية ليس فيها فتنة وليس على نغمات الأغاني المحرمة.</w:t>
      </w:r>
    </w:p>
    <w:p w:rsidR="002F001A" w:rsidRDefault="002F001A" w:rsidP="00C05A6E">
      <w:pPr>
        <w:ind w:firstLine="720"/>
        <w:jc w:val="both"/>
        <w:rPr>
          <w:rFonts w:ascii="Sakkal Majalla" w:hAnsi="Sakkal Majalla" w:cs="Sakkal Majalla" w:hint="cs"/>
          <w:sz w:val="36"/>
          <w:szCs w:val="36"/>
          <w:rtl/>
        </w:rPr>
      </w:pPr>
      <w:r>
        <w:rPr>
          <w:rFonts w:ascii="Sakkal Majalla" w:hAnsi="Sakkal Majalla" w:cs="Sakkal Majalla" w:hint="cs"/>
          <w:sz w:val="36"/>
          <w:szCs w:val="36"/>
          <w:rtl/>
        </w:rPr>
        <w:t>وقال الألباني: إذا كانت هذه الأناشيد ذات معن إسلامية، وليس معها شيء من المعازف وآلات الطرب كالدفوف والطبول ونحوها، فهذا أمر لا بأس به.</w:t>
      </w:r>
      <w:r w:rsidR="001E13D7">
        <w:rPr>
          <w:rStyle w:val="FootnoteReference"/>
          <w:rFonts w:ascii="Sakkal Majalla" w:hAnsi="Sakkal Majalla" w:cs="Sakkal Majalla"/>
          <w:sz w:val="36"/>
          <w:szCs w:val="36"/>
          <w:rtl/>
        </w:rPr>
        <w:footnoteReference w:id="45"/>
      </w:r>
    </w:p>
    <w:p w:rsidR="00446EED" w:rsidRDefault="00446EED" w:rsidP="00446EED">
      <w:pPr>
        <w:jc w:val="both"/>
        <w:rPr>
          <w:rFonts w:ascii="Sakkal Majalla" w:hAnsi="Sakkal Majalla" w:cs="Sakkal Majalla"/>
          <w:sz w:val="36"/>
          <w:szCs w:val="36"/>
          <w:rtl/>
        </w:rPr>
      </w:pPr>
      <w:r>
        <w:rPr>
          <w:rFonts w:ascii="Sakkal Majalla" w:hAnsi="Sakkal Majalla" w:cs="Sakkal Majalla" w:hint="cs"/>
          <w:sz w:val="36"/>
          <w:szCs w:val="36"/>
          <w:rtl/>
        </w:rPr>
        <w:t>القائلون بإباحة النشيد الإسلامي:</w:t>
      </w:r>
    </w:p>
    <w:p w:rsidR="00446EED" w:rsidRDefault="00446EED" w:rsidP="00446EED">
      <w:pPr>
        <w:jc w:val="both"/>
        <w:rPr>
          <w:rFonts w:ascii="Sakkal Majalla" w:hAnsi="Sakkal Majalla" w:cs="Sakkal Majalla"/>
          <w:sz w:val="36"/>
          <w:szCs w:val="36"/>
          <w:rtl/>
        </w:rPr>
      </w:pPr>
      <w:r>
        <w:rPr>
          <w:rFonts w:ascii="Sakkal Majalla" w:hAnsi="Sakkal Majalla" w:cs="Sakkal Majalla"/>
          <w:sz w:val="36"/>
          <w:szCs w:val="36"/>
          <w:rtl/>
        </w:rPr>
        <w:tab/>
      </w:r>
      <w:r>
        <w:rPr>
          <w:rFonts w:ascii="Sakkal Majalla" w:hAnsi="Sakkal Majalla" w:cs="Sakkal Majalla" w:hint="cs"/>
          <w:sz w:val="36"/>
          <w:szCs w:val="36"/>
          <w:rtl/>
        </w:rPr>
        <w:t>ذهب جماعة من العلماء إلى إباحة النشيد الإسلامي سواء كان مجردا من الموسيقي أو بالموسيقي ومنهم الإمام الغزالي، ويوسف القرضاوي، ومحمد أبو زهرة وعلي جمعة وغي</w:t>
      </w:r>
      <w:r w:rsidR="00693774">
        <w:rPr>
          <w:rFonts w:ascii="Sakkal Majalla" w:hAnsi="Sakkal Majalla" w:cs="Sakkal Majalla" w:hint="cs"/>
          <w:sz w:val="36"/>
          <w:szCs w:val="36"/>
          <w:rtl/>
        </w:rPr>
        <w:t xml:space="preserve">رهم من العلماء وأدلتهم: </w:t>
      </w:r>
    </w:p>
    <w:p w:rsidR="006A4326" w:rsidRDefault="00BB216C" w:rsidP="00BB216C">
      <w:pPr>
        <w:pStyle w:val="ListParagraph"/>
        <w:numPr>
          <w:ilvl w:val="0"/>
          <w:numId w:val="7"/>
        </w:numPr>
        <w:jc w:val="both"/>
        <w:rPr>
          <w:rFonts w:ascii="Sakkal Majalla" w:hAnsi="Sakkal Majalla" w:cs="Sakkal Majalla"/>
          <w:sz w:val="36"/>
          <w:szCs w:val="36"/>
        </w:rPr>
      </w:pPr>
      <w:r w:rsidRPr="00BB216C">
        <w:rPr>
          <w:rFonts w:ascii="Sakkal Majalla" w:hAnsi="Sakkal Majalla" w:cs="Sakkal Majalla" w:hint="cs"/>
          <w:sz w:val="36"/>
          <w:szCs w:val="36"/>
          <w:rtl/>
        </w:rPr>
        <w:t>أنه لا دليل على</w:t>
      </w:r>
      <w:r>
        <w:rPr>
          <w:rFonts w:ascii="Sakkal Majalla" w:hAnsi="Sakkal Majalla" w:cs="Sakkal Majalla" w:hint="cs"/>
          <w:sz w:val="36"/>
          <w:szCs w:val="36"/>
          <w:rtl/>
        </w:rPr>
        <w:t xml:space="preserve"> تحريم الغناء والموسيقى،</w:t>
      </w:r>
      <w:r w:rsidRPr="00BB216C">
        <w:rPr>
          <w:rFonts w:ascii="Sakkal Majalla" w:hAnsi="Sakkal Majalla" w:cs="Sakkal Majalla" w:hint="cs"/>
          <w:sz w:val="36"/>
          <w:szCs w:val="36"/>
          <w:rtl/>
        </w:rPr>
        <w:t xml:space="preserve"> </w:t>
      </w:r>
      <w:r>
        <w:rPr>
          <w:rFonts w:ascii="Sakkal Majalla" w:hAnsi="Sakkal Majalla" w:cs="Sakkal Majalla"/>
          <w:sz w:val="36"/>
          <w:szCs w:val="36"/>
          <w:rtl/>
        </w:rPr>
        <w:t>فيكون ال</w:t>
      </w:r>
      <w:r>
        <w:rPr>
          <w:rFonts w:ascii="Sakkal Majalla" w:hAnsi="Sakkal Majalla" w:cs="Sakkal Majalla" w:hint="cs"/>
          <w:sz w:val="36"/>
          <w:szCs w:val="36"/>
          <w:rtl/>
        </w:rPr>
        <w:t>نشيد الإسلامي</w:t>
      </w:r>
      <w:r w:rsidRPr="00BB216C">
        <w:rPr>
          <w:rFonts w:ascii="Sakkal Majalla" w:hAnsi="Sakkal Majalla" w:cs="Sakkal Majalla"/>
          <w:sz w:val="36"/>
          <w:szCs w:val="36"/>
          <w:rtl/>
        </w:rPr>
        <w:t xml:space="preserve"> مباحا بقاعدة</w:t>
      </w:r>
      <w:r>
        <w:rPr>
          <w:rFonts w:ascii="Sakkal Majalla" w:hAnsi="Sakkal Majalla" w:cs="Sakkal Majalla" w:hint="cs"/>
          <w:sz w:val="36"/>
          <w:szCs w:val="36"/>
          <w:rtl/>
        </w:rPr>
        <w:t>: ا</w:t>
      </w:r>
      <w:r w:rsidRPr="00BB216C">
        <w:rPr>
          <w:rFonts w:ascii="Sakkal Majalla" w:hAnsi="Sakkal Majalla" w:cs="Sakkal Majalla"/>
          <w:sz w:val="36"/>
          <w:szCs w:val="36"/>
          <w:rtl/>
        </w:rPr>
        <w:t>لأصل في الأشياء الإباحة</w:t>
      </w:r>
      <w:r>
        <w:rPr>
          <w:rFonts w:ascii="Sakkal Majalla" w:hAnsi="Sakkal Majalla" w:cs="Sakkal Majalla" w:hint="cs"/>
          <w:sz w:val="36"/>
          <w:szCs w:val="36"/>
          <w:rtl/>
        </w:rPr>
        <w:t>.</w:t>
      </w:r>
    </w:p>
    <w:p w:rsidR="00AA16F7" w:rsidRDefault="008562EB" w:rsidP="00AA16F7">
      <w:pPr>
        <w:pStyle w:val="ListParagraph"/>
        <w:numPr>
          <w:ilvl w:val="0"/>
          <w:numId w:val="7"/>
        </w:numPr>
        <w:jc w:val="both"/>
        <w:rPr>
          <w:rFonts w:ascii="Sakkal Majalla" w:hAnsi="Sakkal Majalla" w:cs="Sakkal Majalla"/>
          <w:sz w:val="36"/>
          <w:szCs w:val="36"/>
        </w:rPr>
      </w:pPr>
      <w:r>
        <w:rPr>
          <w:rFonts w:ascii="Sakkal Majalla" w:hAnsi="Sakkal Majalla" w:cs="Sakkal Majalla" w:hint="cs"/>
          <w:sz w:val="36"/>
          <w:szCs w:val="36"/>
          <w:rtl/>
        </w:rPr>
        <w:t xml:space="preserve">الرواية الصحيحة </w:t>
      </w:r>
      <w:r w:rsidR="00AA16F7">
        <w:rPr>
          <w:rFonts w:ascii="Sakkal Majalla" w:hAnsi="Sakkal Majalla" w:cs="Sakkal Majalla" w:hint="cs"/>
          <w:sz w:val="36"/>
          <w:szCs w:val="36"/>
          <w:rtl/>
        </w:rPr>
        <w:t xml:space="preserve">تبين بأن رسول الله صلى الله عليه وسلم وأصحابه رضوان الله عليهم كحسان بن ثابت وعبد الله بن رواحة وغيرهما سمعوا الشعر وبعضهم أنشدواه في سفرهم، ومجالسهم، </w:t>
      </w:r>
      <w:r w:rsidR="00AA16F7" w:rsidRPr="00AA16F7">
        <w:rPr>
          <w:rFonts w:ascii="Sakkal Majalla" w:hAnsi="Sakkal Majalla" w:cs="Sakkal Majalla" w:hint="cs"/>
          <w:sz w:val="36"/>
          <w:szCs w:val="36"/>
          <w:rtl/>
          <w:lang w:bidi="ar"/>
        </w:rPr>
        <w:t>وأنشطتهم المختلفة بصوت واحد</w:t>
      </w:r>
      <w:r w:rsidR="00AA16F7">
        <w:rPr>
          <w:rFonts w:ascii="Sakkal Majalla" w:hAnsi="Sakkal Majalla" w:cs="Sakkal Majalla" w:hint="cs"/>
          <w:sz w:val="36"/>
          <w:szCs w:val="36"/>
          <w:rtl/>
        </w:rPr>
        <w:t xml:space="preserve"> أو بجماعة.</w:t>
      </w:r>
      <w:r w:rsidR="00D15C03">
        <w:rPr>
          <w:rStyle w:val="FootnoteReference"/>
          <w:rFonts w:ascii="Sakkal Majalla" w:hAnsi="Sakkal Majalla" w:cs="Sakkal Majalla"/>
          <w:sz w:val="36"/>
          <w:szCs w:val="36"/>
          <w:rtl/>
        </w:rPr>
        <w:footnoteReference w:id="46"/>
      </w:r>
    </w:p>
    <w:p w:rsidR="007B1558" w:rsidRDefault="007B1558" w:rsidP="007B1558">
      <w:pPr>
        <w:ind w:firstLine="720"/>
        <w:jc w:val="both"/>
        <w:rPr>
          <w:rFonts w:ascii="Sakkal Majalla" w:hAnsi="Sakkal Majalla" w:cs="Sakkal Majalla" w:hint="cs"/>
          <w:sz w:val="36"/>
          <w:szCs w:val="36"/>
          <w:rtl/>
        </w:rPr>
      </w:pPr>
      <w:r w:rsidRPr="007B1558">
        <w:rPr>
          <w:rFonts w:ascii="Sakkal Majalla" w:hAnsi="Sakkal Majalla" w:cs="Sakkal Majalla" w:hint="cs"/>
          <w:sz w:val="36"/>
          <w:szCs w:val="36"/>
          <w:rtl/>
        </w:rPr>
        <w:t xml:space="preserve">قال الغزالي: </w:t>
      </w:r>
      <w:r w:rsidRPr="007B1558">
        <w:rPr>
          <w:rFonts w:ascii="Sakkal Majalla" w:hAnsi="Sakkal Majalla" w:cs="Sakkal Majalla"/>
          <w:sz w:val="36"/>
          <w:szCs w:val="36"/>
          <w:rtl/>
        </w:rPr>
        <w:t>قد دل النص والقياس جميعا على إباحته أما القياس فهو أن الغناء اجتمعت فيه معان ينبغي أن يبحث عن افرادها ثم عن مجموعها فإن فيه سماع صوت طيب موزون مفهوم المعنى محرك للقلب فالوصف الاعم انه صوت طيب</w:t>
      </w:r>
      <w:r w:rsidRPr="007B1558">
        <w:rPr>
          <w:rFonts w:ascii="Sakkal Majalla" w:hAnsi="Sakkal Majalla" w:cs="Sakkal Majalla" w:hint="cs"/>
          <w:sz w:val="36"/>
          <w:szCs w:val="36"/>
          <w:rtl/>
        </w:rPr>
        <w:t xml:space="preserve">. </w:t>
      </w:r>
      <w:r w:rsidRPr="007B1558">
        <w:rPr>
          <w:rFonts w:ascii="Sakkal Majalla" w:hAnsi="Sakkal Majalla" w:cs="Sakkal Majalla"/>
          <w:sz w:val="36"/>
          <w:szCs w:val="36"/>
          <w:rtl/>
        </w:rPr>
        <w:t>أما سماع الصوت الطيب من حيث إنه طيب فلا ينبغي أن يحرم بل هو حلال بالنص والقياس</w:t>
      </w:r>
      <w:r>
        <w:rPr>
          <w:rFonts w:ascii="Sakkal Majalla" w:hAnsi="Sakkal Majalla" w:cs="Sakkal Majalla" w:hint="cs"/>
          <w:sz w:val="36"/>
          <w:szCs w:val="36"/>
          <w:rtl/>
        </w:rPr>
        <w:t>.</w:t>
      </w:r>
      <w:r w:rsidR="00D15C03">
        <w:rPr>
          <w:rStyle w:val="FootnoteReference"/>
          <w:rFonts w:ascii="Sakkal Majalla" w:hAnsi="Sakkal Majalla" w:cs="Sakkal Majalla"/>
          <w:sz w:val="36"/>
          <w:szCs w:val="36"/>
          <w:rtl/>
        </w:rPr>
        <w:footnoteReference w:id="47"/>
      </w:r>
    </w:p>
    <w:p w:rsidR="007B1558" w:rsidRPr="00E61E0D" w:rsidRDefault="007B1558" w:rsidP="00E61E0D">
      <w:pPr>
        <w:ind w:firstLine="720"/>
        <w:jc w:val="both"/>
        <w:rPr>
          <w:rFonts w:ascii="Sakkal Majalla" w:hAnsi="Sakkal Majalla" w:cs="Sakkal Majalla"/>
          <w:sz w:val="36"/>
          <w:szCs w:val="36"/>
          <w:rtl/>
        </w:rPr>
      </w:pPr>
      <w:r w:rsidRPr="00E61E0D">
        <w:rPr>
          <w:rFonts w:ascii="Sakkal Majalla" w:hAnsi="Sakkal Majalla" w:cs="Sakkal Majalla"/>
          <w:sz w:val="36"/>
          <w:szCs w:val="36"/>
          <w:rtl/>
        </w:rPr>
        <w:t>ثم قال</w:t>
      </w:r>
      <w:r w:rsidR="00E61E0D" w:rsidRPr="00E61E0D">
        <w:rPr>
          <w:rFonts w:ascii="Sakkal Majalla" w:hAnsi="Sakkal Majalla" w:cs="Sakkal Majalla"/>
          <w:sz w:val="36"/>
          <w:szCs w:val="36"/>
          <w:rtl/>
        </w:rPr>
        <w:t xml:space="preserve">: ومهما كان النظر في السماع باعتبار تأثيره في القلب لم يجز أن يحكم فيه مطلقا بإباحة ولا تحريم بل يختلف ذلك بالأحوال والأشخاص واختلاف طرق النغمات فحكمه حكم ما في القلب قال أبو سليمان السماع لا يجعل في القلب ما ليس </w:t>
      </w:r>
      <w:r w:rsidR="00E61E0D" w:rsidRPr="00E61E0D">
        <w:rPr>
          <w:rFonts w:ascii="Sakkal Majalla" w:hAnsi="Sakkal Majalla" w:cs="Sakkal Majalla"/>
          <w:sz w:val="36"/>
          <w:szCs w:val="36"/>
          <w:rtl/>
        </w:rPr>
        <w:lastRenderedPageBreak/>
        <w:t>فيه ولكن يحرك ما هو فيه فالترنم بالكلمات المسجعة الموزونة معتاد في مواضع لأغراض مخصوصة ترتبط بها آثار في القلب وهي سبعة مواضع:</w:t>
      </w:r>
    </w:p>
    <w:p w:rsidR="00E61E0D" w:rsidRPr="00E61E0D" w:rsidRDefault="00E61E0D" w:rsidP="00E61E0D">
      <w:pPr>
        <w:pStyle w:val="ListParagraph"/>
        <w:numPr>
          <w:ilvl w:val="0"/>
          <w:numId w:val="10"/>
        </w:numPr>
        <w:jc w:val="both"/>
        <w:rPr>
          <w:rFonts w:ascii="Sakkal Majalla" w:hAnsi="Sakkal Majalla" w:cs="Sakkal Majalla"/>
          <w:sz w:val="36"/>
          <w:szCs w:val="36"/>
          <w:rtl/>
        </w:rPr>
      </w:pPr>
      <w:r w:rsidRPr="00E61E0D">
        <w:rPr>
          <w:rFonts w:ascii="Sakkal Majalla" w:hAnsi="Sakkal Majalla" w:cs="Sakkal Majalla"/>
          <w:color w:val="000000"/>
          <w:sz w:val="36"/>
          <w:szCs w:val="36"/>
          <w:rtl/>
        </w:rPr>
        <w:t>غناء الحجيج</w:t>
      </w:r>
    </w:p>
    <w:p w:rsidR="00E61E0D" w:rsidRPr="00E61E0D" w:rsidRDefault="00E61E0D" w:rsidP="00E61E0D">
      <w:pPr>
        <w:pStyle w:val="ListParagraph"/>
        <w:numPr>
          <w:ilvl w:val="0"/>
          <w:numId w:val="10"/>
        </w:numPr>
        <w:jc w:val="both"/>
        <w:rPr>
          <w:rFonts w:ascii="Sakkal Majalla" w:hAnsi="Sakkal Majalla" w:cs="Sakkal Majalla"/>
          <w:sz w:val="36"/>
          <w:szCs w:val="36"/>
          <w:rtl/>
        </w:rPr>
      </w:pPr>
      <w:r w:rsidRPr="00E61E0D">
        <w:rPr>
          <w:rFonts w:ascii="Sakkal Majalla" w:hAnsi="Sakkal Majalla" w:cs="Sakkal Majalla"/>
          <w:sz w:val="36"/>
          <w:szCs w:val="36"/>
          <w:rtl/>
        </w:rPr>
        <w:t>ما يعتاده الغزاة لتحريض الناس على الغزو</w:t>
      </w:r>
    </w:p>
    <w:p w:rsidR="00E61E0D" w:rsidRPr="00E61E0D" w:rsidRDefault="00E61E0D" w:rsidP="00E61E0D">
      <w:pPr>
        <w:pStyle w:val="ListParagraph"/>
        <w:numPr>
          <w:ilvl w:val="0"/>
          <w:numId w:val="10"/>
        </w:numPr>
        <w:jc w:val="both"/>
        <w:rPr>
          <w:rFonts w:ascii="Sakkal Majalla" w:hAnsi="Sakkal Majalla" w:cs="Sakkal Majalla"/>
          <w:sz w:val="36"/>
          <w:szCs w:val="36"/>
          <w:rtl/>
        </w:rPr>
      </w:pPr>
      <w:r w:rsidRPr="00E61E0D">
        <w:rPr>
          <w:rFonts w:ascii="Sakkal Majalla" w:hAnsi="Sakkal Majalla" w:cs="Sakkal Majalla"/>
          <w:sz w:val="36"/>
          <w:szCs w:val="36"/>
          <w:rtl/>
        </w:rPr>
        <w:t>الرجزيات التي يستعملها الشجعان في وقت اللقاء</w:t>
      </w:r>
    </w:p>
    <w:p w:rsidR="00E61E0D" w:rsidRPr="00E61E0D" w:rsidRDefault="00E61E0D" w:rsidP="00E61E0D">
      <w:pPr>
        <w:pStyle w:val="ListParagraph"/>
        <w:numPr>
          <w:ilvl w:val="0"/>
          <w:numId w:val="10"/>
        </w:numPr>
        <w:jc w:val="both"/>
        <w:rPr>
          <w:rFonts w:ascii="Sakkal Majalla" w:hAnsi="Sakkal Majalla" w:cs="Sakkal Majalla"/>
          <w:sz w:val="36"/>
          <w:szCs w:val="36"/>
          <w:rtl/>
        </w:rPr>
      </w:pPr>
      <w:r w:rsidRPr="00E61E0D">
        <w:rPr>
          <w:rFonts w:ascii="Sakkal Majalla" w:hAnsi="Sakkal Majalla" w:cs="Sakkal Majalla"/>
          <w:sz w:val="36"/>
          <w:szCs w:val="36"/>
          <w:rtl/>
        </w:rPr>
        <w:t>أصوات النياحة ونغماتها وتأثيرها في تهييج الحزن والبكاء وملازمة الكآبة والحزن</w:t>
      </w:r>
      <w:r w:rsidRPr="00E61E0D">
        <w:rPr>
          <w:rFonts w:ascii="Sakkal Majalla" w:hAnsi="Sakkal Majalla" w:cs="Sakkal Majalla"/>
          <w:color w:val="000000"/>
          <w:sz w:val="36"/>
          <w:szCs w:val="36"/>
          <w:rtl/>
        </w:rPr>
        <w:t xml:space="preserve"> </w:t>
      </w:r>
      <w:r w:rsidRPr="00E61E0D">
        <w:rPr>
          <w:rFonts w:ascii="Sakkal Majalla" w:hAnsi="Sakkal Majalla" w:cs="Sakkal Majalla"/>
          <w:sz w:val="36"/>
          <w:szCs w:val="36"/>
          <w:rtl/>
        </w:rPr>
        <w:t>على تقصيره في أمر دينه وبكاؤه على خطاياه</w:t>
      </w:r>
    </w:p>
    <w:p w:rsidR="00E61E0D" w:rsidRPr="00E61E0D" w:rsidRDefault="00E61E0D" w:rsidP="00E61E0D">
      <w:pPr>
        <w:pStyle w:val="ListParagraph"/>
        <w:numPr>
          <w:ilvl w:val="0"/>
          <w:numId w:val="10"/>
        </w:numPr>
        <w:jc w:val="both"/>
        <w:rPr>
          <w:rFonts w:ascii="Sakkal Majalla" w:hAnsi="Sakkal Majalla" w:cs="Sakkal Majalla"/>
          <w:sz w:val="36"/>
          <w:szCs w:val="36"/>
          <w:rtl/>
        </w:rPr>
      </w:pPr>
      <w:r w:rsidRPr="00E61E0D">
        <w:rPr>
          <w:rFonts w:ascii="Sakkal Majalla" w:hAnsi="Sakkal Majalla" w:cs="Sakkal Majalla"/>
          <w:sz w:val="36"/>
          <w:szCs w:val="36"/>
          <w:rtl/>
        </w:rPr>
        <w:t>السماع في أوقات السرور تأكيدا للسرور وتهييجا له وهو مباح إن كان ذلك السرور مباحا كالغناء في أيام العيد وفي العرس وفي وقت قدوم الغائب وفي وقت الوليمة والعقيقة وعند ولادة المولود وعند ختانه وعند حفظه القرآن العزيز</w:t>
      </w:r>
      <w:r w:rsidR="00D15C03">
        <w:rPr>
          <w:rFonts w:ascii="Sakkal Majalla" w:hAnsi="Sakkal Majalla" w:cs="Sakkal Majalla" w:hint="cs"/>
          <w:sz w:val="36"/>
          <w:szCs w:val="36"/>
          <w:rtl/>
        </w:rPr>
        <w:t>؛</w:t>
      </w:r>
    </w:p>
    <w:p w:rsidR="00E61E0D" w:rsidRPr="00E61E0D" w:rsidRDefault="00E61E0D" w:rsidP="00E61E0D">
      <w:pPr>
        <w:pStyle w:val="ListParagraph"/>
        <w:numPr>
          <w:ilvl w:val="0"/>
          <w:numId w:val="10"/>
        </w:numPr>
        <w:jc w:val="both"/>
        <w:rPr>
          <w:rFonts w:ascii="Sakkal Majalla" w:hAnsi="Sakkal Majalla" w:cs="Sakkal Majalla"/>
          <w:sz w:val="36"/>
          <w:szCs w:val="36"/>
          <w:rtl/>
        </w:rPr>
      </w:pPr>
      <w:r w:rsidRPr="00E61E0D">
        <w:rPr>
          <w:rFonts w:ascii="Sakkal Majalla" w:hAnsi="Sakkal Majalla" w:cs="Sakkal Majalla"/>
          <w:sz w:val="36"/>
          <w:szCs w:val="36"/>
          <w:rtl/>
        </w:rPr>
        <w:t>سماع العشاق تحريكا للشوق وتهييجا للعشق وتسلية للنفس</w:t>
      </w:r>
      <w:r w:rsidR="00D15C03">
        <w:rPr>
          <w:rFonts w:ascii="Sakkal Majalla" w:hAnsi="Sakkal Majalla" w:cs="Sakkal Majalla" w:hint="cs"/>
          <w:sz w:val="36"/>
          <w:szCs w:val="36"/>
          <w:rtl/>
        </w:rPr>
        <w:t>؛</w:t>
      </w:r>
    </w:p>
    <w:p w:rsidR="00E61E0D" w:rsidRPr="00E61E0D" w:rsidRDefault="00E61E0D" w:rsidP="00E61E0D">
      <w:pPr>
        <w:pStyle w:val="ListParagraph"/>
        <w:numPr>
          <w:ilvl w:val="0"/>
          <w:numId w:val="10"/>
        </w:numPr>
        <w:jc w:val="both"/>
        <w:rPr>
          <w:rFonts w:ascii="Sakkal Majalla" w:hAnsi="Sakkal Majalla" w:cs="Sakkal Majalla"/>
          <w:sz w:val="36"/>
          <w:szCs w:val="36"/>
        </w:rPr>
      </w:pPr>
      <w:r w:rsidRPr="00E61E0D">
        <w:rPr>
          <w:rFonts w:ascii="Sakkal Majalla" w:hAnsi="Sakkal Majalla" w:cs="Sakkal Majalla"/>
          <w:sz w:val="36"/>
          <w:szCs w:val="36"/>
          <w:rtl/>
        </w:rPr>
        <w:t>سماع من أحب الله وعشقه واشتاق إلى لقائه فلا ينظر إلى شيء إلا رآه فيه سبحانه ولا يقرع سمعه قارع إلا سمعه منه أو فيه</w:t>
      </w:r>
      <w:r w:rsidR="00D15C03">
        <w:rPr>
          <w:rFonts w:ascii="Sakkal Majalla" w:hAnsi="Sakkal Majalla" w:cs="Sakkal Majalla" w:hint="cs"/>
          <w:sz w:val="36"/>
          <w:szCs w:val="36"/>
          <w:rtl/>
        </w:rPr>
        <w:t>.</w:t>
      </w:r>
      <w:r w:rsidR="00D15C03">
        <w:rPr>
          <w:rStyle w:val="FootnoteReference"/>
          <w:rFonts w:ascii="Sakkal Majalla" w:hAnsi="Sakkal Majalla" w:cs="Sakkal Majalla"/>
          <w:sz w:val="36"/>
          <w:szCs w:val="36"/>
        </w:rPr>
        <w:footnoteReference w:id="48"/>
      </w:r>
    </w:p>
    <w:p w:rsidR="000A6CB0" w:rsidRDefault="00E61E0D" w:rsidP="006D2718">
      <w:pPr>
        <w:ind w:firstLine="720"/>
        <w:jc w:val="both"/>
        <w:rPr>
          <w:rFonts w:ascii="Sakkal Majalla" w:hAnsi="Sakkal Majalla" w:cs="Sakkal Majalla"/>
          <w:sz w:val="36"/>
          <w:szCs w:val="36"/>
          <w:rtl/>
        </w:rPr>
      </w:pPr>
      <w:r>
        <w:rPr>
          <w:rFonts w:ascii="Sakkal Majalla" w:hAnsi="Sakkal Majalla" w:cs="Sakkal Majalla" w:hint="cs"/>
          <w:sz w:val="36"/>
          <w:szCs w:val="36"/>
          <w:rtl/>
        </w:rPr>
        <w:t>و</w:t>
      </w:r>
      <w:r w:rsidR="000A6CB0" w:rsidRPr="000A6CB0">
        <w:rPr>
          <w:rFonts w:ascii="Sakkal Majalla" w:hAnsi="Sakkal Majalla" w:cs="Sakkal Majalla" w:hint="cs"/>
          <w:sz w:val="36"/>
          <w:szCs w:val="36"/>
          <w:rtl/>
        </w:rPr>
        <w:t>وضع</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القرضاوي</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تعقيبات</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وملاحظات</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مهمة</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بعد</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بيانه</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للأدلة</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التي</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تدل</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على</w:t>
      </w:r>
      <w:r w:rsidR="006D2718">
        <w:rPr>
          <w:rFonts w:ascii="Sakkal Majalla" w:hAnsi="Sakkal Majalla" w:cs="Sakkal Majalla" w:hint="cs"/>
          <w:sz w:val="36"/>
          <w:szCs w:val="36"/>
          <w:rtl/>
        </w:rPr>
        <w:t xml:space="preserve"> </w:t>
      </w:r>
      <w:r w:rsidR="000A6CB0" w:rsidRPr="000A6CB0">
        <w:rPr>
          <w:rFonts w:ascii="Sakkal Majalla" w:hAnsi="Sakkal Majalla" w:cs="Sakkal Majalla" w:hint="cs"/>
          <w:sz w:val="36"/>
          <w:szCs w:val="36"/>
          <w:rtl/>
        </w:rPr>
        <w:t>جواز</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الغناء</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والموسيقى</w:t>
      </w:r>
      <w:r w:rsidR="00D15C03">
        <w:rPr>
          <w:rStyle w:val="FootnoteReference"/>
          <w:rFonts w:ascii="Sakkal Majalla" w:hAnsi="Sakkal Majalla" w:cs="Sakkal Majalla"/>
          <w:sz w:val="36"/>
          <w:szCs w:val="36"/>
          <w:rtl/>
        </w:rPr>
        <w:footnoteReference w:id="49"/>
      </w:r>
      <w:r w:rsidR="000A6CB0" w:rsidRPr="000A6CB0">
        <w:rPr>
          <w:rFonts w:ascii="Sakkal Majalla" w:hAnsi="Sakkal Majalla" w:cs="Sakkal Majalla" w:hint="cs"/>
          <w:sz w:val="36"/>
          <w:szCs w:val="36"/>
          <w:rtl/>
        </w:rPr>
        <w:t>،</w:t>
      </w:r>
      <w:r w:rsidR="000A6CB0" w:rsidRPr="000A6CB0">
        <w:rPr>
          <w:rFonts w:ascii="Sakkal Majalla" w:hAnsi="Sakkal Majalla" w:cs="Sakkal Majalla"/>
          <w:sz w:val="36"/>
          <w:szCs w:val="36"/>
          <w:rtl/>
        </w:rPr>
        <w:t xml:space="preserve"> </w:t>
      </w:r>
      <w:r w:rsidR="000A6CB0" w:rsidRPr="000A6CB0">
        <w:rPr>
          <w:rFonts w:ascii="Sakkal Majalla" w:hAnsi="Sakkal Majalla" w:cs="Sakkal Majalla" w:hint="cs"/>
          <w:sz w:val="36"/>
          <w:szCs w:val="36"/>
          <w:rtl/>
        </w:rPr>
        <w:t>وهي</w:t>
      </w:r>
      <w:r w:rsidR="000A6CB0" w:rsidRPr="000A6CB0">
        <w:rPr>
          <w:rFonts w:ascii="Sakkal Majalla" w:hAnsi="Sakkal Majalla" w:cs="Sakkal Majalla"/>
          <w:sz w:val="36"/>
          <w:szCs w:val="36"/>
          <w:rtl/>
        </w:rPr>
        <w:t>:</w:t>
      </w:r>
    </w:p>
    <w:p w:rsidR="000A6CB0" w:rsidRDefault="000A6CB0" w:rsidP="006D2718">
      <w:pPr>
        <w:pStyle w:val="ListParagraph"/>
        <w:numPr>
          <w:ilvl w:val="0"/>
          <w:numId w:val="8"/>
        </w:numPr>
        <w:jc w:val="both"/>
        <w:rPr>
          <w:rFonts w:ascii="Sakkal Majalla" w:hAnsi="Sakkal Majalla" w:cs="Sakkal Majalla"/>
          <w:sz w:val="36"/>
          <w:szCs w:val="36"/>
        </w:rPr>
      </w:pPr>
      <w:r w:rsidRPr="000A6CB0">
        <w:rPr>
          <w:rFonts w:ascii="Sakkal Majalla" w:hAnsi="Sakkal Majalla" w:cs="Sakkal Majalla" w:hint="cs"/>
          <w:sz w:val="36"/>
          <w:szCs w:val="36"/>
          <w:rtl/>
        </w:rPr>
        <w:t>ليس</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في</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تحريم</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الغناء</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نص</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صحيح</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صريح</w:t>
      </w:r>
      <w:r w:rsidRPr="000A6CB0">
        <w:rPr>
          <w:rFonts w:ascii="Sakkal Majalla" w:hAnsi="Sakkal Majalla" w:cs="Sakkal Majalla"/>
          <w:sz w:val="36"/>
          <w:szCs w:val="36"/>
          <w:rtl/>
        </w:rPr>
        <w:t>.</w:t>
      </w:r>
    </w:p>
    <w:p w:rsidR="000A6CB0" w:rsidRDefault="000A6CB0" w:rsidP="006D2718">
      <w:pPr>
        <w:pStyle w:val="ListParagraph"/>
        <w:numPr>
          <w:ilvl w:val="0"/>
          <w:numId w:val="8"/>
        </w:numPr>
        <w:jc w:val="both"/>
        <w:rPr>
          <w:rFonts w:ascii="Sakkal Majalla" w:hAnsi="Sakkal Majalla" w:cs="Sakkal Majalla"/>
          <w:sz w:val="36"/>
          <w:szCs w:val="36"/>
        </w:rPr>
      </w:pPr>
      <w:r w:rsidRPr="000A6CB0">
        <w:rPr>
          <w:rFonts w:ascii="Sakkal Majalla" w:hAnsi="Sakkal Majalla" w:cs="Sakkal Majalla" w:hint="cs"/>
          <w:sz w:val="36"/>
          <w:szCs w:val="36"/>
          <w:rtl/>
        </w:rPr>
        <w:t>لا</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يحرم</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الله</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طيبا</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في</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الإسلام</w:t>
      </w:r>
      <w:r w:rsidRPr="000A6CB0">
        <w:rPr>
          <w:rFonts w:ascii="Sakkal Majalla" w:hAnsi="Sakkal Majalla" w:cs="Sakkal Majalla"/>
          <w:sz w:val="36"/>
          <w:szCs w:val="36"/>
          <w:rtl/>
        </w:rPr>
        <w:t>.</w:t>
      </w:r>
    </w:p>
    <w:p w:rsidR="000A6CB0" w:rsidRDefault="000A6CB0" w:rsidP="006D2718">
      <w:pPr>
        <w:pStyle w:val="ListParagraph"/>
        <w:numPr>
          <w:ilvl w:val="0"/>
          <w:numId w:val="8"/>
        </w:numPr>
        <w:jc w:val="both"/>
        <w:rPr>
          <w:rFonts w:ascii="Sakkal Majalla" w:hAnsi="Sakkal Majalla" w:cs="Sakkal Majalla"/>
          <w:sz w:val="36"/>
          <w:szCs w:val="36"/>
        </w:rPr>
      </w:pPr>
      <w:r w:rsidRPr="000A6CB0">
        <w:rPr>
          <w:rFonts w:ascii="Sakkal Majalla" w:hAnsi="Sakkal Majalla" w:cs="Sakkal Majalla" w:hint="cs"/>
          <w:sz w:val="36"/>
          <w:szCs w:val="36"/>
          <w:rtl/>
        </w:rPr>
        <w:t>مراعاة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أنواع</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الناس</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واتجاههم</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والفوارق</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بينهم</w:t>
      </w:r>
      <w:r w:rsidRPr="000A6CB0">
        <w:rPr>
          <w:rFonts w:ascii="Sakkal Majalla" w:hAnsi="Sakkal Majalla" w:cs="Sakkal Majalla"/>
          <w:sz w:val="36"/>
          <w:szCs w:val="36"/>
          <w:rtl/>
        </w:rPr>
        <w:t>.</w:t>
      </w:r>
    </w:p>
    <w:p w:rsidR="000A6CB0" w:rsidRDefault="000A6CB0" w:rsidP="006D2718">
      <w:pPr>
        <w:pStyle w:val="ListParagraph"/>
        <w:numPr>
          <w:ilvl w:val="0"/>
          <w:numId w:val="8"/>
        </w:numPr>
        <w:jc w:val="both"/>
        <w:rPr>
          <w:rFonts w:ascii="Sakkal Majalla" w:hAnsi="Sakkal Majalla" w:cs="Sakkal Majalla"/>
          <w:sz w:val="36"/>
          <w:szCs w:val="36"/>
        </w:rPr>
      </w:pPr>
      <w:r w:rsidRPr="000A6CB0">
        <w:rPr>
          <w:rFonts w:ascii="Sakkal Majalla" w:hAnsi="Sakkal Majalla" w:cs="Sakkal Majalla" w:hint="cs"/>
          <w:sz w:val="36"/>
          <w:szCs w:val="36"/>
          <w:rtl/>
        </w:rPr>
        <w:t>مراعاة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تحسين</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صورة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الإسلام</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في</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أعين</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الآخرين</w:t>
      </w:r>
      <w:r w:rsidRPr="000A6CB0">
        <w:rPr>
          <w:rFonts w:ascii="Sakkal Majalla" w:hAnsi="Sakkal Majalla" w:cs="Sakkal Majalla"/>
          <w:sz w:val="36"/>
          <w:szCs w:val="36"/>
          <w:rtl/>
        </w:rPr>
        <w:t>.</w:t>
      </w:r>
    </w:p>
    <w:p w:rsidR="000A6CB0" w:rsidRDefault="000A6CB0" w:rsidP="006D2718">
      <w:pPr>
        <w:pStyle w:val="ListParagraph"/>
        <w:numPr>
          <w:ilvl w:val="0"/>
          <w:numId w:val="8"/>
        </w:numPr>
        <w:jc w:val="both"/>
        <w:rPr>
          <w:rFonts w:ascii="Sakkal Majalla" w:hAnsi="Sakkal Majalla" w:cs="Sakkal Majalla"/>
          <w:sz w:val="36"/>
          <w:szCs w:val="36"/>
        </w:rPr>
      </w:pPr>
      <w:r w:rsidRPr="000A6CB0">
        <w:rPr>
          <w:rFonts w:ascii="Sakkal Majalla" w:hAnsi="Sakkal Majalla" w:cs="Sakkal Majalla" w:hint="cs"/>
          <w:sz w:val="36"/>
          <w:szCs w:val="36"/>
          <w:rtl/>
        </w:rPr>
        <w:t>وجوب</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النظرة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الموضوعية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بعيدا</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عن</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العاطفة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والانفعالية</w:t>
      </w:r>
      <w:r w:rsidRPr="000A6CB0">
        <w:rPr>
          <w:rFonts w:ascii="Sakkal Majalla" w:hAnsi="Sakkal Majalla" w:cs="Sakkal Majalla"/>
          <w:sz w:val="36"/>
          <w:szCs w:val="36"/>
          <w:rtl/>
        </w:rPr>
        <w:t>.</w:t>
      </w:r>
    </w:p>
    <w:p w:rsidR="00781F7C" w:rsidRPr="00781F7C" w:rsidRDefault="000A6CB0" w:rsidP="00781F7C">
      <w:pPr>
        <w:pStyle w:val="ListParagraph"/>
        <w:numPr>
          <w:ilvl w:val="0"/>
          <w:numId w:val="8"/>
        </w:numPr>
        <w:jc w:val="both"/>
        <w:rPr>
          <w:rFonts w:ascii="Sakkal Majalla" w:hAnsi="Sakkal Majalla" w:cs="Sakkal Majalla"/>
          <w:sz w:val="36"/>
          <w:szCs w:val="36"/>
          <w:rtl/>
        </w:rPr>
      </w:pPr>
      <w:r w:rsidRPr="000A6CB0">
        <w:rPr>
          <w:rFonts w:ascii="Sakkal Majalla" w:hAnsi="Sakkal Majalla" w:cs="Sakkal Majalla" w:hint="cs"/>
          <w:sz w:val="36"/>
          <w:szCs w:val="36"/>
          <w:rtl/>
        </w:rPr>
        <w:t>مراعاة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المخففات</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في</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الموضوع،</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مثل</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عموم</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البلوى،</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ودخول</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الموسيقى</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والغناء</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في</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جل</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حياة</w:t>
      </w:r>
      <w:r w:rsidRPr="000A6CB0">
        <w:rPr>
          <w:rFonts w:ascii="Sakkal Majalla" w:hAnsi="Sakkal Majalla" w:cs="Sakkal Majalla"/>
          <w:sz w:val="36"/>
          <w:szCs w:val="36"/>
          <w:rtl/>
        </w:rPr>
        <w:t xml:space="preserve"> </w:t>
      </w:r>
      <w:r w:rsidRPr="000A6CB0">
        <w:rPr>
          <w:rFonts w:ascii="Sakkal Majalla" w:hAnsi="Sakkal Majalla" w:cs="Sakkal Majalla" w:hint="cs"/>
          <w:sz w:val="36"/>
          <w:szCs w:val="36"/>
          <w:rtl/>
        </w:rPr>
        <w:t>الناس</w:t>
      </w:r>
      <w:r w:rsidRPr="000A6CB0">
        <w:rPr>
          <w:rFonts w:ascii="Sakkal Majalla" w:hAnsi="Sakkal Majalla" w:cs="Sakkal Majalla"/>
          <w:sz w:val="36"/>
          <w:szCs w:val="36"/>
          <w:rtl/>
        </w:rPr>
        <w:t>.</w:t>
      </w:r>
    </w:p>
    <w:p w:rsidR="006D2718" w:rsidRPr="006D2718" w:rsidRDefault="00E61E0D" w:rsidP="006D2718">
      <w:pPr>
        <w:ind w:firstLine="720"/>
        <w:jc w:val="both"/>
        <w:rPr>
          <w:rFonts w:ascii="Sakkal Majalla" w:hAnsi="Sakkal Majalla" w:cs="Sakkal Majalla"/>
          <w:sz w:val="36"/>
          <w:szCs w:val="36"/>
          <w:rtl/>
        </w:rPr>
      </w:pPr>
      <w:r w:rsidRPr="006D2718">
        <w:rPr>
          <w:rFonts w:ascii="Sakkal Majalla" w:hAnsi="Sakkal Majalla" w:cs="Sakkal Majalla" w:hint="cs"/>
          <w:sz w:val="36"/>
          <w:szCs w:val="36"/>
          <w:rtl/>
        </w:rPr>
        <w:t>وقد</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وضع</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القرضاوي</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ضوابط</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وقيود</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مهمة</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في</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قضية</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سماع</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الغناء</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والموسيقى،</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وهي</w:t>
      </w:r>
      <w:r w:rsidRPr="006D2718">
        <w:rPr>
          <w:rFonts w:ascii="Sakkal Majalla" w:hAnsi="Sakkal Majalla" w:cs="Sakkal Majalla"/>
          <w:sz w:val="36"/>
          <w:szCs w:val="36"/>
          <w:rtl/>
        </w:rPr>
        <w:t>:</w:t>
      </w:r>
    </w:p>
    <w:p w:rsidR="006D2718" w:rsidRPr="006D2718" w:rsidRDefault="00E61E0D" w:rsidP="006D2718">
      <w:pPr>
        <w:pStyle w:val="ListParagraph"/>
        <w:numPr>
          <w:ilvl w:val="0"/>
          <w:numId w:val="11"/>
        </w:numPr>
        <w:jc w:val="both"/>
        <w:rPr>
          <w:rFonts w:ascii="Sakkal Majalla" w:hAnsi="Sakkal Majalla" w:cs="Sakkal Majalla"/>
          <w:sz w:val="36"/>
          <w:szCs w:val="36"/>
        </w:rPr>
      </w:pPr>
      <w:r w:rsidRPr="006D2718">
        <w:rPr>
          <w:rFonts w:ascii="Sakkal Majalla" w:hAnsi="Sakkal Majalla" w:cs="Sakkal Majalla" w:hint="cs"/>
          <w:sz w:val="36"/>
          <w:szCs w:val="36"/>
          <w:rtl/>
        </w:rPr>
        <w:lastRenderedPageBreak/>
        <w:t>سلامة</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مضمون</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الغناء</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من</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المخالفة</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الشرعية</w:t>
      </w:r>
      <w:r w:rsidRPr="006D2718">
        <w:rPr>
          <w:rFonts w:ascii="Sakkal Majalla" w:hAnsi="Sakkal Majalla" w:cs="Sakkal Majalla"/>
          <w:sz w:val="36"/>
          <w:szCs w:val="36"/>
          <w:rtl/>
        </w:rPr>
        <w:t>.</w:t>
      </w:r>
    </w:p>
    <w:p w:rsidR="006D2718" w:rsidRPr="006D2718" w:rsidRDefault="00E61E0D" w:rsidP="006D2718">
      <w:pPr>
        <w:pStyle w:val="ListParagraph"/>
        <w:numPr>
          <w:ilvl w:val="0"/>
          <w:numId w:val="11"/>
        </w:numPr>
        <w:jc w:val="both"/>
        <w:rPr>
          <w:rFonts w:ascii="Sakkal Majalla" w:hAnsi="Sakkal Majalla" w:cs="Sakkal Majalla"/>
          <w:sz w:val="36"/>
          <w:szCs w:val="36"/>
        </w:rPr>
      </w:pPr>
      <w:r w:rsidRPr="006D2718">
        <w:rPr>
          <w:rFonts w:ascii="Sakkal Majalla" w:hAnsi="Sakkal Majalla" w:cs="Sakkal Majalla" w:hint="cs"/>
          <w:sz w:val="36"/>
          <w:szCs w:val="36"/>
          <w:rtl/>
        </w:rPr>
        <w:t>سلامة</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طريقة</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الأداء</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من</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التكسر</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والإغراء</w:t>
      </w:r>
      <w:r w:rsidRPr="006D2718">
        <w:rPr>
          <w:rFonts w:ascii="Sakkal Majalla" w:hAnsi="Sakkal Majalla" w:cs="Sakkal Majalla"/>
          <w:sz w:val="36"/>
          <w:szCs w:val="36"/>
          <w:rtl/>
        </w:rPr>
        <w:t>.</w:t>
      </w:r>
    </w:p>
    <w:p w:rsidR="006D2718" w:rsidRPr="006D2718" w:rsidRDefault="00E61E0D" w:rsidP="006D2718">
      <w:pPr>
        <w:pStyle w:val="ListParagraph"/>
        <w:numPr>
          <w:ilvl w:val="0"/>
          <w:numId w:val="11"/>
        </w:numPr>
        <w:jc w:val="both"/>
        <w:rPr>
          <w:rFonts w:ascii="Sakkal Majalla" w:hAnsi="Sakkal Majalla" w:cs="Sakkal Majalla"/>
          <w:sz w:val="36"/>
          <w:szCs w:val="36"/>
        </w:rPr>
      </w:pPr>
      <w:r w:rsidRPr="006D2718">
        <w:rPr>
          <w:rFonts w:ascii="Sakkal Majalla" w:hAnsi="Sakkal Majalla" w:cs="Sakkal Majalla" w:hint="cs"/>
          <w:sz w:val="36"/>
          <w:szCs w:val="36"/>
          <w:rtl/>
        </w:rPr>
        <w:t>عدم</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اقتران</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الغناء</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بمحرم</w:t>
      </w:r>
      <w:r w:rsidRPr="006D2718">
        <w:rPr>
          <w:rFonts w:ascii="Sakkal Majalla" w:hAnsi="Sakkal Majalla" w:cs="Sakkal Majalla"/>
          <w:sz w:val="36"/>
          <w:szCs w:val="36"/>
          <w:rtl/>
        </w:rPr>
        <w:t>.</w:t>
      </w:r>
    </w:p>
    <w:p w:rsidR="0038311C" w:rsidRDefault="00E61E0D" w:rsidP="006D2718">
      <w:pPr>
        <w:pStyle w:val="ListParagraph"/>
        <w:numPr>
          <w:ilvl w:val="0"/>
          <w:numId w:val="11"/>
        </w:numPr>
        <w:jc w:val="both"/>
        <w:rPr>
          <w:rFonts w:ascii="Sakkal Majalla" w:hAnsi="Sakkal Majalla" w:cs="Sakkal Majalla"/>
          <w:sz w:val="36"/>
          <w:szCs w:val="36"/>
        </w:rPr>
      </w:pPr>
      <w:r w:rsidRPr="006D2718">
        <w:rPr>
          <w:rFonts w:ascii="Sakkal Majalla" w:hAnsi="Sakkal Majalla" w:cs="Sakkal Majalla" w:hint="cs"/>
          <w:sz w:val="36"/>
          <w:szCs w:val="36"/>
          <w:rtl/>
        </w:rPr>
        <w:t>تجنب</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الإسراف</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في</w:t>
      </w:r>
      <w:r w:rsidRPr="006D2718">
        <w:rPr>
          <w:rFonts w:ascii="Sakkal Majalla" w:hAnsi="Sakkal Majalla" w:cs="Sakkal Majalla"/>
          <w:sz w:val="36"/>
          <w:szCs w:val="36"/>
          <w:rtl/>
        </w:rPr>
        <w:t xml:space="preserve"> </w:t>
      </w:r>
      <w:r w:rsidRPr="006D2718">
        <w:rPr>
          <w:rFonts w:ascii="Sakkal Majalla" w:hAnsi="Sakkal Majalla" w:cs="Sakkal Majalla" w:hint="cs"/>
          <w:sz w:val="36"/>
          <w:szCs w:val="36"/>
          <w:rtl/>
        </w:rPr>
        <w:t>السماع</w:t>
      </w:r>
      <w:r w:rsidRPr="006D2718">
        <w:rPr>
          <w:rFonts w:ascii="Sakkal Majalla" w:hAnsi="Sakkal Majalla" w:cs="Sakkal Majalla"/>
          <w:sz w:val="36"/>
          <w:szCs w:val="36"/>
          <w:rtl/>
        </w:rPr>
        <w:t>.</w:t>
      </w:r>
    </w:p>
    <w:p w:rsidR="00C0721F" w:rsidRDefault="00C0721F" w:rsidP="00C0721F">
      <w:pPr>
        <w:jc w:val="both"/>
        <w:rPr>
          <w:rFonts w:ascii="Sakkal Majalla" w:hAnsi="Sakkal Majalla" w:cs="Sakkal Majalla"/>
          <w:sz w:val="36"/>
          <w:szCs w:val="36"/>
          <w:rtl/>
        </w:rPr>
      </w:pPr>
      <w:r>
        <w:rPr>
          <w:rFonts w:ascii="Sakkal Majalla" w:hAnsi="Sakkal Majalla" w:cs="Sakkal Majalla" w:hint="cs"/>
          <w:sz w:val="36"/>
          <w:szCs w:val="36"/>
          <w:rtl/>
        </w:rPr>
        <w:t>الخاتمة:</w:t>
      </w:r>
    </w:p>
    <w:p w:rsidR="00C0721F" w:rsidRDefault="00B542F1" w:rsidP="00C0721F">
      <w:pPr>
        <w:jc w:val="both"/>
        <w:rPr>
          <w:rFonts w:ascii="Sakkal Majalla" w:hAnsi="Sakkal Majalla" w:cs="Sakkal Majalla"/>
          <w:sz w:val="36"/>
          <w:szCs w:val="36"/>
          <w:rtl/>
        </w:rPr>
      </w:pPr>
      <w:r>
        <w:rPr>
          <w:rFonts w:ascii="Sakkal Majalla" w:hAnsi="Sakkal Majalla" w:cs="Sakkal Majalla"/>
          <w:sz w:val="36"/>
          <w:szCs w:val="36"/>
          <w:rtl/>
        </w:rPr>
        <w:tab/>
      </w:r>
      <w:r>
        <w:rPr>
          <w:rFonts w:ascii="Sakkal Majalla" w:hAnsi="Sakkal Majalla" w:cs="Sakkal Majalla" w:hint="cs"/>
          <w:sz w:val="36"/>
          <w:szCs w:val="36"/>
          <w:rtl/>
        </w:rPr>
        <w:t xml:space="preserve">من الدراسات السابقة استطاع الباحث أن </w:t>
      </w:r>
      <w:r w:rsidR="00F605FA">
        <w:rPr>
          <w:rFonts w:ascii="Sakkal Majalla" w:hAnsi="Sakkal Majalla" w:cs="Sakkal Majalla" w:hint="cs"/>
          <w:sz w:val="36"/>
          <w:szCs w:val="36"/>
          <w:rtl/>
        </w:rPr>
        <w:t>يستنتج عدة أشياء مهمة كما يلي:</w:t>
      </w:r>
    </w:p>
    <w:p w:rsidR="00F605FA" w:rsidRPr="00F605FA" w:rsidRDefault="00F605FA" w:rsidP="005E14FA">
      <w:pPr>
        <w:ind w:firstLine="720"/>
        <w:jc w:val="both"/>
        <w:rPr>
          <w:rFonts w:ascii="Sakkal Majalla" w:hAnsi="Sakkal Majalla" w:cs="Sakkal Majalla"/>
          <w:sz w:val="36"/>
          <w:szCs w:val="36"/>
        </w:rPr>
      </w:pPr>
      <w:r>
        <w:rPr>
          <w:rFonts w:ascii="Sakkal Majalla" w:hAnsi="Sakkal Majalla" w:cs="Sakkal Majalla" w:hint="cs"/>
          <w:sz w:val="36"/>
          <w:szCs w:val="36"/>
          <w:rtl/>
          <w:lang w:bidi="ar"/>
        </w:rPr>
        <w:t>قبل عصر الإسلام</w:t>
      </w:r>
      <w:r w:rsidRPr="00F605FA">
        <w:rPr>
          <w:rFonts w:ascii="Sakkal Majalla" w:hAnsi="Sakkal Majalla" w:cs="Sakkal Majalla" w:hint="cs"/>
          <w:sz w:val="36"/>
          <w:szCs w:val="36"/>
          <w:rtl/>
          <w:lang w:bidi="ar"/>
        </w:rPr>
        <w:t>، كان الشعر جزءًا من الحياة اليومية</w:t>
      </w:r>
      <w:r>
        <w:rPr>
          <w:rFonts w:ascii="Sakkal Majalla" w:hAnsi="Sakkal Majalla" w:cs="Sakkal Majalla" w:hint="cs"/>
          <w:sz w:val="36"/>
          <w:szCs w:val="36"/>
          <w:rtl/>
          <w:lang w:bidi="ar"/>
        </w:rPr>
        <w:t xml:space="preserve"> ل</w:t>
      </w:r>
      <w:r w:rsidRPr="00F605FA">
        <w:rPr>
          <w:rFonts w:ascii="Sakkal Majalla" w:hAnsi="Sakkal Majalla" w:cs="Sakkal Majalla" w:hint="cs"/>
          <w:sz w:val="36"/>
          <w:szCs w:val="36"/>
          <w:rtl/>
          <w:lang w:bidi="ar"/>
        </w:rPr>
        <w:t>لمجتمع الصحراوي الذي يستخدم</w:t>
      </w:r>
      <w:r>
        <w:rPr>
          <w:rFonts w:ascii="Sakkal Majalla" w:hAnsi="Sakkal Majalla" w:cs="Sakkal Majalla" w:hint="cs"/>
          <w:sz w:val="36"/>
          <w:szCs w:val="36"/>
          <w:rtl/>
          <w:lang w:bidi="ar"/>
        </w:rPr>
        <w:t xml:space="preserve"> كمكمل للاجتماعات</w:t>
      </w:r>
      <w:r w:rsidRPr="00F605FA">
        <w:rPr>
          <w:rFonts w:ascii="Sakkal Majalla" w:hAnsi="Sakkal Majalla" w:cs="Sakkal Majalla" w:hint="cs"/>
          <w:sz w:val="36"/>
          <w:szCs w:val="36"/>
          <w:rtl/>
          <w:lang w:bidi="ar"/>
        </w:rPr>
        <w:t xml:space="preserve"> </w:t>
      </w:r>
      <w:r>
        <w:rPr>
          <w:rFonts w:ascii="Sakkal Majalla" w:hAnsi="Sakkal Majalla" w:cs="Sakkal Majalla" w:hint="cs"/>
          <w:sz w:val="36"/>
          <w:szCs w:val="36"/>
          <w:rtl/>
          <w:lang w:bidi="ar"/>
        </w:rPr>
        <w:t>العامة للترحيب بالحجاج في البيت الحرام</w:t>
      </w:r>
      <w:r w:rsidRPr="00F605FA">
        <w:rPr>
          <w:rFonts w:ascii="Sakkal Majalla" w:hAnsi="Sakkal Majalla" w:cs="Sakkal Majalla" w:hint="cs"/>
          <w:sz w:val="36"/>
          <w:szCs w:val="36"/>
          <w:rtl/>
          <w:lang w:bidi="ar"/>
        </w:rPr>
        <w:t xml:space="preserve"> </w:t>
      </w:r>
      <w:r w:rsidRPr="00F605FA">
        <w:rPr>
          <w:rFonts w:ascii="Sakkal Majalla" w:hAnsi="Sakkal Majalla" w:cs="Sakkal Majalla" w:hint="cs"/>
          <w:sz w:val="36"/>
          <w:szCs w:val="36"/>
          <w:rtl/>
        </w:rPr>
        <w:t>ويستخدم أيضا لتشجيع وتحريك</w:t>
      </w:r>
      <w:r>
        <w:rPr>
          <w:rFonts w:ascii="Sakkal Majalla" w:hAnsi="Sakkal Majalla" w:cs="Sakkal Majalla" w:hint="cs"/>
          <w:sz w:val="36"/>
          <w:szCs w:val="36"/>
          <w:rtl/>
        </w:rPr>
        <w:t xml:space="preserve"> المسافرين </w:t>
      </w:r>
      <w:r w:rsidRPr="00F605FA">
        <w:rPr>
          <w:rFonts w:ascii="Sakkal Majalla" w:hAnsi="Sakkal Majalla" w:cs="Sakkal Majalla" w:hint="cs"/>
          <w:sz w:val="36"/>
          <w:szCs w:val="36"/>
          <w:rtl/>
        </w:rPr>
        <w:t xml:space="preserve"> </w:t>
      </w:r>
      <w:r>
        <w:rPr>
          <w:rFonts w:ascii="Sakkal Majalla" w:hAnsi="Sakkal Majalla" w:cs="Sakkal Majalla" w:hint="cs"/>
          <w:sz w:val="36"/>
          <w:szCs w:val="36"/>
          <w:rtl/>
        </w:rPr>
        <w:t>و</w:t>
      </w:r>
      <w:r w:rsidRPr="00F605FA">
        <w:rPr>
          <w:rFonts w:ascii="Sakkal Majalla" w:hAnsi="Sakkal Majalla" w:cs="Sakkal Majalla" w:hint="cs"/>
          <w:sz w:val="36"/>
          <w:szCs w:val="36"/>
          <w:rtl/>
        </w:rPr>
        <w:t>المجاهدين</w:t>
      </w:r>
      <w:r>
        <w:rPr>
          <w:rFonts w:ascii="Sakkal Majalla" w:hAnsi="Sakkal Majalla" w:cs="Sakkal Majalla" w:hint="cs"/>
          <w:sz w:val="36"/>
          <w:szCs w:val="36"/>
          <w:rtl/>
        </w:rPr>
        <w:t xml:space="preserve">. وفي </w:t>
      </w:r>
      <w:r w:rsidR="005E14FA">
        <w:rPr>
          <w:rFonts w:ascii="Sakkal Majalla" w:hAnsi="Sakkal Majalla" w:cs="Sakkal Majalla" w:hint="cs"/>
          <w:sz w:val="36"/>
          <w:szCs w:val="36"/>
          <w:rtl/>
        </w:rPr>
        <w:t>تطوره كانت هذه الأشعار تم إنشادها في قصائد غنائية وأصبحت من إحدى الموسقات الإسلامية التي تعرف بالنشيد الإسلامي في عصرنا الحاضر.</w:t>
      </w:r>
      <w:r w:rsidR="005E14FA">
        <w:rPr>
          <w:rFonts w:ascii="Sakkal Majalla" w:hAnsi="Sakkal Majalla" w:cs="Sakkal Majalla"/>
          <w:sz w:val="36"/>
          <w:szCs w:val="36"/>
        </w:rPr>
        <w:t xml:space="preserve"> </w:t>
      </w:r>
      <w:r w:rsidR="005E14FA">
        <w:rPr>
          <w:rFonts w:ascii="Sakkal Majalla" w:hAnsi="Sakkal Majalla" w:cs="Sakkal Majalla" w:hint="cs"/>
          <w:sz w:val="36"/>
          <w:szCs w:val="36"/>
          <w:rtl/>
        </w:rPr>
        <w:t xml:space="preserve"> ويتأثر تطور النشيد في إندونيسيا بتيارين:  تيار الشرق الأوسط بموضوع "الحراكي" وتيار ماليزيا يميل إلى موضوع "روحي".</w:t>
      </w:r>
    </w:p>
    <w:p w:rsidR="00DF5AE4" w:rsidRDefault="006464CA" w:rsidP="00DF5AE4">
      <w:pPr>
        <w:jc w:val="both"/>
        <w:rPr>
          <w:rFonts w:ascii="Sakkal Majalla" w:hAnsi="Sakkal Majalla" w:cs="Sakkal Majalla"/>
          <w:sz w:val="36"/>
          <w:szCs w:val="36"/>
          <w:rtl/>
        </w:rPr>
      </w:pPr>
      <w:r>
        <w:rPr>
          <w:rFonts w:ascii="Sakkal Majalla" w:hAnsi="Sakkal Majalla" w:cs="Sakkal Majalla"/>
          <w:sz w:val="36"/>
          <w:szCs w:val="36"/>
          <w:rtl/>
        </w:rPr>
        <w:tab/>
      </w:r>
      <w:r w:rsidRPr="006464CA">
        <w:rPr>
          <w:rFonts w:ascii="Sakkal Majalla" w:hAnsi="Sakkal Majalla" w:cs="Sakkal Majalla" w:hint="cs"/>
          <w:sz w:val="36"/>
          <w:szCs w:val="36"/>
          <w:rtl/>
          <w:lang w:bidi="ar"/>
        </w:rPr>
        <w:t xml:space="preserve">هناك نوعان من تصنيفات الحديث في </w:t>
      </w:r>
      <w:r>
        <w:rPr>
          <w:rFonts w:ascii="Sakkal Majalla" w:hAnsi="Sakkal Majalla" w:cs="Sakkal Majalla" w:hint="cs"/>
          <w:sz w:val="36"/>
          <w:szCs w:val="36"/>
          <w:rtl/>
          <w:lang w:bidi="ar"/>
        </w:rPr>
        <w:t>الغناء والموسيقى بشكل عام والنش</w:t>
      </w:r>
      <w:r w:rsidRPr="006464CA">
        <w:rPr>
          <w:rFonts w:ascii="Sakkal Majalla" w:hAnsi="Sakkal Majalla" w:cs="Sakkal Majalla" w:hint="cs"/>
          <w:sz w:val="36"/>
          <w:szCs w:val="36"/>
          <w:rtl/>
          <w:lang w:bidi="ar"/>
        </w:rPr>
        <w:t>يد بشكل خاص</w:t>
      </w:r>
      <w:r w:rsidR="008A5688">
        <w:rPr>
          <w:rFonts w:ascii="Sakkal Majalla" w:hAnsi="Sakkal Majalla" w:cs="Sakkal Majalla" w:hint="cs"/>
          <w:sz w:val="36"/>
          <w:szCs w:val="36"/>
          <w:rtl/>
        </w:rPr>
        <w:t>، الحديث الأول يدل على النهي عنه والثاني يدل على الجواز. بناء على هذين الحديثين فإن العلماء يختلفون في حكم النشيد بين الإباحة والتحريم. ون</w:t>
      </w:r>
      <w:r w:rsidR="00CE56C6">
        <w:rPr>
          <w:rFonts w:ascii="Sakkal Majalla" w:hAnsi="Sakkal Majalla" w:cs="Sakkal Majalla" w:hint="cs"/>
          <w:sz w:val="36"/>
          <w:szCs w:val="36"/>
          <w:rtl/>
        </w:rPr>
        <w:t xml:space="preserve">تيجة هذا الخلاف تعطي لنا مفهوما بأن الغناء والموسيقى وخاصة النشيد مسموح </w:t>
      </w:r>
      <w:r w:rsidR="00DF5AE4">
        <w:rPr>
          <w:rFonts w:ascii="Sakkal Majalla" w:hAnsi="Sakkal Majalla" w:cs="Sakkal Majalla" w:hint="cs"/>
          <w:sz w:val="36"/>
          <w:szCs w:val="36"/>
          <w:rtl/>
        </w:rPr>
        <w:t xml:space="preserve">به </w:t>
      </w:r>
      <w:r w:rsidR="00CE56C6">
        <w:rPr>
          <w:rFonts w:ascii="Sakkal Majalla" w:hAnsi="Sakkal Majalla" w:cs="Sakkal Majalla" w:hint="cs"/>
          <w:sz w:val="36"/>
          <w:szCs w:val="36"/>
          <w:rtl/>
        </w:rPr>
        <w:t xml:space="preserve">طالما أن المنشد والمستمع لا يقع في غرام الدنيا </w:t>
      </w:r>
      <w:r w:rsidR="00CE56C6" w:rsidRPr="00CE56C6">
        <w:rPr>
          <w:rFonts w:ascii="Sakkal Majalla" w:hAnsi="Sakkal Majalla" w:cs="Sakkal Majalla" w:hint="cs"/>
          <w:sz w:val="36"/>
          <w:szCs w:val="36"/>
          <w:rtl/>
          <w:lang w:bidi="ar"/>
        </w:rPr>
        <w:t>مما قد يؤدي إلى التخلي عن</w:t>
      </w:r>
      <w:r w:rsidR="00CE56C6">
        <w:rPr>
          <w:rFonts w:ascii="Sakkal Majalla" w:hAnsi="Sakkal Majalla" w:cs="Sakkal Majalla" w:hint="cs"/>
          <w:sz w:val="36"/>
          <w:szCs w:val="36"/>
          <w:rtl/>
        </w:rPr>
        <w:t xml:space="preserve"> الواجبات، سواء كان واجباته إلى الله أو إلى الناس </w:t>
      </w:r>
      <w:r w:rsidR="00DF5AE4">
        <w:rPr>
          <w:rFonts w:ascii="Sakkal Majalla" w:hAnsi="Sakkal Majalla" w:cs="Sakkal Majalla" w:hint="cs"/>
          <w:sz w:val="36"/>
          <w:szCs w:val="36"/>
          <w:rtl/>
        </w:rPr>
        <w:t xml:space="preserve">أو إلى العالم. ومن أجل ذلك كان النشيد مسموح به طالما لم يرتبط بأمور منحرف عن تعاليم الإسلام. رغم أن هناك بعض العلماء يحتجون بحجج على تحريم الغناء والموسيقى ولكن هناك نصوص وأدلة أخرى التي تبيحهما وتبيح النشيد الإسلامي وخاصة أن النشيد يستخدم كوسيلة </w:t>
      </w:r>
      <w:r w:rsidR="00DF5AE4" w:rsidRPr="00DF5AE4">
        <w:rPr>
          <w:rFonts w:ascii="Sakkal Majalla" w:hAnsi="Sakkal Majalla" w:cs="Sakkal Majalla" w:hint="cs"/>
          <w:sz w:val="36"/>
          <w:szCs w:val="36"/>
          <w:rtl/>
          <w:lang w:bidi="ar"/>
        </w:rPr>
        <w:t>للدعوة لتحقيق أهداف نبيلة</w:t>
      </w:r>
      <w:r w:rsidR="00DF5AE4">
        <w:rPr>
          <w:rFonts w:ascii="Sakkal Majalla" w:hAnsi="Sakkal Majalla" w:cs="Sakkal Majalla" w:hint="cs"/>
          <w:sz w:val="36"/>
          <w:szCs w:val="36"/>
          <w:rtl/>
          <w:lang w:bidi="ar"/>
        </w:rPr>
        <w:t>.</w:t>
      </w:r>
    </w:p>
    <w:p w:rsidR="00A728C8" w:rsidRPr="00DF5AE4" w:rsidRDefault="00A728C8" w:rsidP="00DF5AE4">
      <w:pPr>
        <w:jc w:val="both"/>
        <w:rPr>
          <w:rFonts w:ascii="Sakkal Majalla" w:hAnsi="Sakkal Majalla" w:cs="Sakkal Majalla" w:hint="cs"/>
          <w:sz w:val="36"/>
          <w:szCs w:val="36"/>
          <w:rtl/>
        </w:rPr>
      </w:pPr>
      <w:r>
        <w:rPr>
          <w:rFonts w:ascii="Sakkal Majalla" w:hAnsi="Sakkal Majalla" w:cs="Sakkal Majalla" w:hint="cs"/>
          <w:sz w:val="36"/>
          <w:szCs w:val="36"/>
          <w:rtl/>
        </w:rPr>
        <w:t>المراجع:</w:t>
      </w:r>
    </w:p>
    <w:p w:rsidR="00D60D71" w:rsidRPr="00A728C8" w:rsidRDefault="002630FE"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sz w:val="28"/>
          <w:szCs w:val="28"/>
          <w:rtl/>
        </w:rPr>
        <w:fldChar w:fldCharType="begin" w:fldLock="1"/>
      </w:r>
      <w:r w:rsidRPr="00A728C8">
        <w:rPr>
          <w:rFonts w:ascii="Sakkal Majalla" w:hAnsi="Sakkal Majalla" w:cs="Sakkal Majalla"/>
          <w:sz w:val="28"/>
          <w:szCs w:val="28"/>
        </w:rPr>
        <w:instrText>ADDIN Mendeley Bibliography CSL_BIBLIOGRAPHY</w:instrText>
      </w:r>
      <w:r w:rsidRPr="00A728C8">
        <w:rPr>
          <w:rFonts w:ascii="Sakkal Majalla" w:hAnsi="Sakkal Majalla" w:cs="Sakkal Majalla"/>
          <w:sz w:val="28"/>
          <w:szCs w:val="28"/>
          <w:rtl/>
        </w:rPr>
        <w:instrText xml:space="preserve"> </w:instrText>
      </w:r>
      <w:r w:rsidRPr="00A728C8">
        <w:rPr>
          <w:rFonts w:ascii="Sakkal Majalla" w:hAnsi="Sakkal Majalla" w:cs="Sakkal Majalla"/>
          <w:sz w:val="28"/>
          <w:szCs w:val="28"/>
          <w:rtl/>
        </w:rPr>
        <w:fldChar w:fldCharType="separate"/>
      </w:r>
      <w:r w:rsidR="00D60D71" w:rsidRPr="00A728C8">
        <w:rPr>
          <w:rFonts w:ascii="Sakkal Majalla" w:hAnsi="Sakkal Majalla" w:cs="Sakkal Majalla"/>
          <w:noProof/>
          <w:sz w:val="28"/>
          <w:szCs w:val="28"/>
        </w:rPr>
        <w:t xml:space="preserve">Abdul Aziz, Muhammad, </w:t>
      </w:r>
      <w:r w:rsidR="00D60D71" w:rsidRPr="00A728C8">
        <w:rPr>
          <w:rFonts w:ascii="Sakkal Majalla" w:hAnsi="Sakkal Majalla" w:cs="Sakkal Majalla"/>
          <w:i/>
          <w:iCs/>
          <w:noProof/>
          <w:sz w:val="28"/>
          <w:szCs w:val="28"/>
        </w:rPr>
        <w:t>Hadis-Hadis Tentang Seni Musik</w:t>
      </w:r>
      <w:r w:rsidR="00D60D71" w:rsidRPr="00A728C8">
        <w:rPr>
          <w:rFonts w:ascii="Sakkal Majalla" w:hAnsi="Sakkal Majalla" w:cs="Sakkal Majalla"/>
          <w:noProof/>
          <w:sz w:val="28"/>
          <w:szCs w:val="28"/>
        </w:rPr>
        <w:t xml:space="preserve">, </w:t>
      </w:r>
      <w:r w:rsidR="00D60D71" w:rsidRPr="00A728C8">
        <w:rPr>
          <w:rFonts w:ascii="Sakkal Majalla" w:hAnsi="Sakkal Majalla" w:cs="Sakkal Majalla"/>
          <w:i/>
          <w:iCs/>
          <w:noProof/>
          <w:sz w:val="28"/>
          <w:szCs w:val="28"/>
        </w:rPr>
        <w:t>Fakultas Ushuluddin Universitas Islam NegeriSunan Kalijaga Yogyakarta</w:t>
      </w:r>
      <w:r w:rsidR="00D60D71" w:rsidRPr="00A728C8">
        <w:rPr>
          <w:rFonts w:ascii="Sakkal Majalla" w:hAnsi="Sakkal Majalla" w:cs="Sakkal Majalla"/>
          <w:noProof/>
          <w:sz w:val="28"/>
          <w:szCs w:val="28"/>
        </w:rPr>
        <w:t xml:space="preserve"> (Yogyakarta: Fakultas Ushuluddin Universitas Islam NegeriSunan Kalijaga Yogyakarta, 2008)</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Al-Asqalani, Ibn Hajar, </w:t>
      </w:r>
      <w:r w:rsidRPr="00A728C8">
        <w:rPr>
          <w:rFonts w:ascii="Sakkal Majalla" w:hAnsi="Sakkal Majalla" w:cs="Sakkal Majalla"/>
          <w:i/>
          <w:iCs/>
          <w:noProof/>
          <w:sz w:val="28"/>
          <w:szCs w:val="28"/>
        </w:rPr>
        <w:t>Fath Al-Bari Sharh Sahih Al-Bukhari</w:t>
      </w:r>
      <w:r w:rsidRPr="00A728C8">
        <w:rPr>
          <w:rFonts w:ascii="Sakkal Majalla" w:hAnsi="Sakkal Majalla" w:cs="Sakkal Majalla"/>
          <w:noProof/>
          <w:sz w:val="28"/>
          <w:szCs w:val="28"/>
        </w:rPr>
        <w:t xml:space="preserve"> (Beirut: Dar al-Ma’rifah, 1379)</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lastRenderedPageBreak/>
        <w:t xml:space="preserve">Al-Bagdadi, Abdurrahman, </w:t>
      </w:r>
      <w:r w:rsidRPr="00A728C8">
        <w:rPr>
          <w:rFonts w:ascii="Sakkal Majalla" w:hAnsi="Sakkal Majalla" w:cs="Sakkal Majalla"/>
          <w:i/>
          <w:iCs/>
          <w:noProof/>
          <w:sz w:val="28"/>
          <w:szCs w:val="28"/>
        </w:rPr>
        <w:t>Seni Dalam Pandangan Islam</w:t>
      </w:r>
      <w:r w:rsidRPr="00A728C8">
        <w:rPr>
          <w:rFonts w:ascii="Sakkal Majalla" w:hAnsi="Sakkal Majalla" w:cs="Sakkal Majalla"/>
          <w:noProof/>
          <w:sz w:val="28"/>
          <w:szCs w:val="28"/>
        </w:rPr>
        <w:t>, ed. by Rahmat Kurnia (Jakarta: Gema Insani Press, 1993)</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Al-Bukhari, Muhammad bin Ismail, </w:t>
      </w:r>
      <w:r w:rsidRPr="00A728C8">
        <w:rPr>
          <w:rFonts w:ascii="Sakkal Majalla" w:hAnsi="Sakkal Majalla" w:cs="Sakkal Majalla"/>
          <w:i/>
          <w:iCs/>
          <w:noProof/>
          <w:sz w:val="28"/>
          <w:szCs w:val="28"/>
        </w:rPr>
        <w:t>Sahih Bukhari</w:t>
      </w:r>
      <w:r w:rsidRPr="00A728C8">
        <w:rPr>
          <w:rFonts w:ascii="Sakkal Majalla" w:hAnsi="Sakkal Majalla" w:cs="Sakkal Majalla"/>
          <w:noProof/>
          <w:sz w:val="28"/>
          <w:szCs w:val="28"/>
        </w:rPr>
        <w:t xml:space="preserve"> (Beirut: Dar Ibn Katsir, 1987)</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Al-Fairūz, Muḥammad bin Ya’qūb, </w:t>
      </w:r>
      <w:r w:rsidRPr="00A728C8">
        <w:rPr>
          <w:rFonts w:ascii="Sakkal Majalla" w:hAnsi="Sakkal Majalla" w:cs="Sakkal Majalla"/>
          <w:i/>
          <w:iCs/>
          <w:noProof/>
          <w:sz w:val="28"/>
          <w:szCs w:val="28"/>
        </w:rPr>
        <w:t>Al-Qamūs Al-Muḥīṭ</w:t>
      </w:r>
      <w:r w:rsidRPr="00A728C8">
        <w:rPr>
          <w:rFonts w:ascii="Sakkal Majalla" w:hAnsi="Sakkal Majalla" w:cs="Sakkal Majalla"/>
          <w:noProof/>
          <w:sz w:val="28"/>
          <w:szCs w:val="28"/>
        </w:rPr>
        <w:t>, IV (Damascus: Muassasatul Risalah, 1998)</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Al-Ghazali, Muhammad bin Muhammad, </w:t>
      </w:r>
      <w:r w:rsidRPr="00A728C8">
        <w:rPr>
          <w:rFonts w:ascii="Sakkal Majalla" w:hAnsi="Sakkal Majalla" w:cs="Sakkal Majalla"/>
          <w:i/>
          <w:iCs/>
          <w:noProof/>
          <w:sz w:val="28"/>
          <w:szCs w:val="28"/>
        </w:rPr>
        <w:t>Ihya ’Ulumi Al-Din</w:t>
      </w:r>
      <w:r w:rsidRPr="00A728C8">
        <w:rPr>
          <w:rFonts w:ascii="Sakkal Majalla" w:hAnsi="Sakkal Majalla" w:cs="Sakkal Majalla"/>
          <w:noProof/>
          <w:sz w:val="28"/>
          <w:szCs w:val="28"/>
        </w:rPr>
        <w:t xml:space="preserve"> (Beirut: Dar al-Ma’rifah)</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Al-Jauziyah, Ibn Qayyim, </w:t>
      </w:r>
      <w:r w:rsidRPr="00A728C8">
        <w:rPr>
          <w:rFonts w:ascii="Sakkal Majalla" w:hAnsi="Sakkal Majalla" w:cs="Sakkal Majalla"/>
          <w:i/>
          <w:iCs/>
          <w:noProof/>
          <w:sz w:val="28"/>
          <w:szCs w:val="28"/>
        </w:rPr>
        <w:t>Ighatsat Al-Lahfan Fi Masayid Al-Shaithan</w:t>
      </w:r>
      <w:r w:rsidRPr="00A728C8">
        <w:rPr>
          <w:rFonts w:ascii="Sakkal Majalla" w:hAnsi="Sakkal Majalla" w:cs="Sakkal Majalla"/>
          <w:noProof/>
          <w:sz w:val="28"/>
          <w:szCs w:val="28"/>
        </w:rPr>
        <w:t xml:space="preserve"> (Beirut: Dar al-Ma’rifah, 1975)</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Al-Nawawi, Yahya bin Sharaf, </w:t>
      </w:r>
      <w:r w:rsidRPr="00A728C8">
        <w:rPr>
          <w:rFonts w:ascii="Sakkal Majalla" w:hAnsi="Sakkal Majalla" w:cs="Sakkal Majalla"/>
          <w:i/>
          <w:iCs/>
          <w:noProof/>
          <w:sz w:val="28"/>
          <w:szCs w:val="28"/>
        </w:rPr>
        <w:t>Sharh Al-Nawawi ’ala Sahih Muslim</w:t>
      </w:r>
      <w:r w:rsidRPr="00A728C8">
        <w:rPr>
          <w:rFonts w:ascii="Sakkal Majalla" w:hAnsi="Sakkal Majalla" w:cs="Sakkal Majalla"/>
          <w:noProof/>
          <w:sz w:val="28"/>
          <w:szCs w:val="28"/>
        </w:rPr>
        <w:t>, ed. by 2 (Beirut: Dar Ihya al-Turats al-’Arabi, 1392)</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Al-Nisaburi, Muslim bin al-Hajjaj, </w:t>
      </w:r>
      <w:r w:rsidRPr="00A728C8">
        <w:rPr>
          <w:rFonts w:ascii="Sakkal Majalla" w:hAnsi="Sakkal Majalla" w:cs="Sakkal Majalla"/>
          <w:i/>
          <w:iCs/>
          <w:noProof/>
          <w:sz w:val="28"/>
          <w:szCs w:val="28"/>
        </w:rPr>
        <w:t>Sahih Muslim</w:t>
      </w:r>
      <w:r w:rsidRPr="00A728C8">
        <w:rPr>
          <w:rFonts w:ascii="Sakkal Majalla" w:hAnsi="Sakkal Majalla" w:cs="Sakkal Majalla"/>
          <w:noProof/>
          <w:sz w:val="28"/>
          <w:szCs w:val="28"/>
        </w:rPr>
        <w:t xml:space="preserve"> (Beirut: Dar al-Jil)</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Al-Qurtubi, Ahmad bin Umar, </w:t>
      </w:r>
      <w:r w:rsidRPr="00A728C8">
        <w:rPr>
          <w:rFonts w:ascii="Sakkal Majalla" w:hAnsi="Sakkal Majalla" w:cs="Sakkal Majalla"/>
          <w:i/>
          <w:iCs/>
          <w:noProof/>
          <w:sz w:val="28"/>
          <w:szCs w:val="28"/>
        </w:rPr>
        <w:t>Kashf Al-Qina ‘an Hukm Al-Wajdi Wa Al-Sima’</w:t>
      </w:r>
      <w:r w:rsidRPr="00A728C8">
        <w:rPr>
          <w:rFonts w:ascii="Sakkal Majalla" w:hAnsi="Sakkal Majalla" w:cs="Sakkal Majalla"/>
          <w:noProof/>
          <w:sz w:val="28"/>
          <w:szCs w:val="28"/>
        </w:rPr>
        <w:t>, 1st edn (Thantha: Dar al-Sahabah li al-Turats, 1992)</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Al-Sajastany, Abu Daud, </w:t>
      </w:r>
      <w:r w:rsidRPr="00A728C8">
        <w:rPr>
          <w:rFonts w:ascii="Sakkal Majalla" w:hAnsi="Sakkal Majalla" w:cs="Sakkal Majalla"/>
          <w:i/>
          <w:iCs/>
          <w:noProof/>
          <w:sz w:val="28"/>
          <w:szCs w:val="28"/>
        </w:rPr>
        <w:t>Sunan Abi Daud</w:t>
      </w:r>
      <w:r w:rsidRPr="00A728C8">
        <w:rPr>
          <w:rFonts w:ascii="Sakkal Majalla" w:hAnsi="Sakkal Majalla" w:cs="Sakkal Majalla"/>
          <w:noProof/>
          <w:sz w:val="28"/>
          <w:szCs w:val="28"/>
        </w:rPr>
        <w:t xml:space="preserve"> (Beirut: Dar al-Kitab al-Arabi)</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Al-Syaibani, Ahmad bin Hanbal, </w:t>
      </w:r>
      <w:r w:rsidRPr="00A728C8">
        <w:rPr>
          <w:rFonts w:ascii="Sakkal Majalla" w:hAnsi="Sakkal Majalla" w:cs="Sakkal Majalla"/>
          <w:i/>
          <w:iCs/>
          <w:noProof/>
          <w:sz w:val="28"/>
          <w:szCs w:val="28"/>
        </w:rPr>
        <w:t>Musnad Ahmad Bin Hanbal</w:t>
      </w:r>
      <w:r w:rsidRPr="00A728C8">
        <w:rPr>
          <w:rFonts w:ascii="Sakkal Majalla" w:hAnsi="Sakkal Majalla" w:cs="Sakkal Majalla"/>
          <w:noProof/>
          <w:sz w:val="28"/>
          <w:szCs w:val="28"/>
        </w:rPr>
        <w:t xml:space="preserve"> (Beirut: Muassasat al-Risalah, 1999)</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Al-Tirmidzi, Muhammad bin Isa, </w:t>
      </w:r>
      <w:r w:rsidRPr="00A728C8">
        <w:rPr>
          <w:rFonts w:ascii="Sakkal Majalla" w:hAnsi="Sakkal Majalla" w:cs="Sakkal Majalla"/>
          <w:i/>
          <w:iCs/>
          <w:noProof/>
          <w:sz w:val="28"/>
          <w:szCs w:val="28"/>
        </w:rPr>
        <w:t>Sunan Tirmidzi</w:t>
      </w:r>
      <w:r w:rsidRPr="00A728C8">
        <w:rPr>
          <w:rFonts w:ascii="Sakkal Majalla" w:hAnsi="Sakkal Majalla" w:cs="Sakkal Majalla"/>
          <w:noProof/>
          <w:sz w:val="28"/>
          <w:szCs w:val="28"/>
        </w:rPr>
        <w:t xml:space="preserve"> (Beirut: Dar Ihya al-Turats al-’Arabi)</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Al-Yamani, Hanan bint ’Ali, </w:t>
      </w:r>
      <w:r w:rsidRPr="00A728C8">
        <w:rPr>
          <w:rFonts w:ascii="Sakkal Majalla" w:hAnsi="Sakkal Majalla" w:cs="Sakkal Majalla"/>
          <w:i/>
          <w:iCs/>
          <w:noProof/>
          <w:sz w:val="28"/>
          <w:szCs w:val="28"/>
        </w:rPr>
        <w:t>Hukm Al-Nasyid Al-Islami Dirasah Ta’shiliyah Fiqhiyah</w:t>
      </w:r>
      <w:r w:rsidRPr="00A728C8">
        <w:rPr>
          <w:rFonts w:ascii="Sakkal Majalla" w:hAnsi="Sakkal Majalla" w:cs="Sakkal Majalla"/>
          <w:noProof/>
          <w:sz w:val="28"/>
          <w:szCs w:val="28"/>
        </w:rPr>
        <w:t>, 1st edn (Makkah al-Mukarramah: Al-Maktabah al-Asadiyah, 2012)</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Azimah, Kuni, </w:t>
      </w:r>
      <w:r w:rsidRPr="00A728C8">
        <w:rPr>
          <w:rFonts w:ascii="Sakkal Majalla" w:hAnsi="Sakkal Majalla" w:cs="Sakkal Majalla"/>
          <w:i/>
          <w:iCs/>
          <w:noProof/>
          <w:sz w:val="28"/>
          <w:szCs w:val="28"/>
        </w:rPr>
        <w:t>Musik Dalam Pandangan Al-Mubarakfury (Studi Kitab Tuhfat Al-Ahwadzi)</w:t>
      </w:r>
      <w:r w:rsidRPr="00A728C8">
        <w:rPr>
          <w:rFonts w:ascii="Sakkal Majalla" w:hAnsi="Sakkal Majalla" w:cs="Sakkal Majalla"/>
          <w:noProof/>
          <w:sz w:val="28"/>
          <w:szCs w:val="28"/>
        </w:rPr>
        <w:t xml:space="preserve">, </w:t>
      </w:r>
      <w:r w:rsidRPr="00A728C8">
        <w:rPr>
          <w:rFonts w:ascii="Sakkal Majalla" w:hAnsi="Sakkal Majalla" w:cs="Sakkal Majalla"/>
          <w:i/>
          <w:iCs/>
          <w:noProof/>
          <w:sz w:val="28"/>
          <w:szCs w:val="28"/>
        </w:rPr>
        <w:t>Fakultas Ushuluddin Dan Humaniora Universitas Islam Negeri Walisongo Semarang</w:t>
      </w:r>
      <w:r w:rsidRPr="00A728C8">
        <w:rPr>
          <w:rFonts w:ascii="Sakkal Majalla" w:hAnsi="Sakkal Majalla" w:cs="Sakkal Majalla"/>
          <w:noProof/>
          <w:sz w:val="28"/>
          <w:szCs w:val="28"/>
        </w:rPr>
        <w:t xml:space="preserve"> (Semarang: Fakultas Ushuluddin Dan Humaniora Universitas Islam Negeri Walisongo Semarang, 2017)</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Burhanuddin, Jajat, and dkk, </w:t>
      </w:r>
      <w:r w:rsidRPr="00A728C8">
        <w:rPr>
          <w:rFonts w:ascii="Sakkal Majalla" w:hAnsi="Sakkal Majalla" w:cs="Sakkal Majalla"/>
          <w:i/>
          <w:iCs/>
          <w:noProof/>
          <w:sz w:val="28"/>
          <w:szCs w:val="28"/>
        </w:rPr>
        <w:t>Sejarah Kebudayaan Islam Indonesia Jilid 4 (Sastra Dan Seni)</w:t>
      </w:r>
      <w:r w:rsidRPr="00A728C8">
        <w:rPr>
          <w:rFonts w:ascii="Sakkal Majalla" w:hAnsi="Sakkal Majalla" w:cs="Sakkal Majalla"/>
          <w:noProof/>
          <w:sz w:val="28"/>
          <w:szCs w:val="28"/>
        </w:rPr>
        <w:t xml:space="preserve"> (Jakarta: Direktorat Sejarah dan Nilai Budaya, Direktorat Jenderal Kebudayaan, Kementrian Pendidikan dan Kebudayaan, 2014)</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Deraman, Aziz, and Wan Ramli Wan Mohammad, </w:t>
      </w:r>
      <w:r w:rsidRPr="00A728C8">
        <w:rPr>
          <w:rFonts w:ascii="Sakkal Majalla" w:hAnsi="Sakkal Majalla" w:cs="Sakkal Majalla"/>
          <w:i/>
          <w:iCs/>
          <w:noProof/>
          <w:sz w:val="28"/>
          <w:szCs w:val="28"/>
        </w:rPr>
        <w:t>Muzik Dan Nyanyian Tradisi Melayu</w:t>
      </w:r>
      <w:r w:rsidRPr="00A728C8">
        <w:rPr>
          <w:rFonts w:ascii="Sakkal Majalla" w:hAnsi="Sakkal Majalla" w:cs="Sakkal Majalla"/>
          <w:noProof/>
          <w:sz w:val="28"/>
          <w:szCs w:val="28"/>
        </w:rPr>
        <w:t xml:space="preserve"> (Kuala Lumpur: Fajar Bakti, 1994)</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Hadana, </w:t>
      </w:r>
      <w:r w:rsidRPr="00A728C8">
        <w:rPr>
          <w:rFonts w:ascii="Sakkal Majalla" w:hAnsi="Sakkal Majalla" w:cs="Sakkal Majalla"/>
          <w:i/>
          <w:iCs/>
          <w:noProof/>
          <w:sz w:val="28"/>
          <w:szCs w:val="28"/>
        </w:rPr>
        <w:t>Nyanyian Dalam Perspektif Hadis (Pendekatan Ikhtilaf Al-Ahadis)</w:t>
      </w:r>
      <w:r w:rsidRPr="00A728C8">
        <w:rPr>
          <w:rFonts w:ascii="Sakkal Majalla" w:hAnsi="Sakkal Majalla" w:cs="Sakkal Majalla"/>
          <w:noProof/>
          <w:sz w:val="28"/>
          <w:szCs w:val="28"/>
        </w:rPr>
        <w:t xml:space="preserve">, </w:t>
      </w:r>
      <w:r w:rsidRPr="00A728C8">
        <w:rPr>
          <w:rFonts w:ascii="Sakkal Majalla" w:hAnsi="Sakkal Majalla" w:cs="Sakkal Majalla"/>
          <w:i/>
          <w:iCs/>
          <w:noProof/>
          <w:sz w:val="28"/>
          <w:szCs w:val="28"/>
        </w:rPr>
        <w:t>Fakultas Ushuluddin Dan Filsafat Universitas Islam Negeri Ar-Raniry Aceh</w:t>
      </w:r>
      <w:r w:rsidRPr="00A728C8">
        <w:rPr>
          <w:rFonts w:ascii="Sakkal Majalla" w:hAnsi="Sakkal Majalla" w:cs="Sakkal Majalla"/>
          <w:noProof/>
          <w:sz w:val="28"/>
          <w:szCs w:val="28"/>
        </w:rPr>
        <w:t xml:space="preserve"> (Aceh: Fakultas Ushuluddin dan Filsafat Universitas Islam Negeri Ar-Raniry Aceh, 2017)</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Ibn Mandzur, Muhammad, </w:t>
      </w:r>
      <w:r w:rsidRPr="00A728C8">
        <w:rPr>
          <w:rFonts w:ascii="Sakkal Majalla" w:hAnsi="Sakkal Majalla" w:cs="Sakkal Majalla"/>
          <w:i/>
          <w:iCs/>
          <w:noProof/>
          <w:sz w:val="28"/>
          <w:szCs w:val="28"/>
        </w:rPr>
        <w:t>Lisan Al-Arab</w:t>
      </w:r>
      <w:r w:rsidRPr="00A728C8">
        <w:rPr>
          <w:rFonts w:ascii="Sakkal Majalla" w:hAnsi="Sakkal Majalla" w:cs="Sakkal Majalla"/>
          <w:noProof/>
          <w:sz w:val="28"/>
          <w:szCs w:val="28"/>
        </w:rPr>
        <w:t xml:space="preserve"> (Beirut: Dar Shadir)</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Idwar, Agus, </w:t>
      </w:r>
      <w:r w:rsidRPr="00A728C8">
        <w:rPr>
          <w:rFonts w:ascii="Sakkal Majalla" w:hAnsi="Sakkal Majalla" w:cs="Sakkal Majalla"/>
          <w:i/>
          <w:iCs/>
          <w:noProof/>
          <w:sz w:val="28"/>
          <w:szCs w:val="28"/>
        </w:rPr>
        <w:t>Sukses Berdakwah Di Jalur Musik Religi</w:t>
      </w:r>
      <w:r w:rsidRPr="00A728C8">
        <w:rPr>
          <w:rFonts w:ascii="Sakkal Majalla" w:hAnsi="Sakkal Majalla" w:cs="Sakkal Majalla"/>
          <w:noProof/>
          <w:sz w:val="28"/>
          <w:szCs w:val="28"/>
        </w:rPr>
        <w:t xml:space="preserve"> (Jakarta: Badan Amil Zakat Nasional, 2019)</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Indrawan, Andre, ‘Musik Di Dunia Islam Sebuah Penelusuran Historikal Musikologis’, </w:t>
      </w:r>
      <w:r w:rsidRPr="00A728C8">
        <w:rPr>
          <w:rFonts w:ascii="Sakkal Majalla" w:hAnsi="Sakkal Majalla" w:cs="Sakkal Majalla"/>
          <w:i/>
          <w:iCs/>
          <w:noProof/>
          <w:sz w:val="28"/>
          <w:szCs w:val="28"/>
        </w:rPr>
        <w:t>Tsaqafa</w:t>
      </w:r>
      <w:r w:rsidRPr="00A728C8">
        <w:rPr>
          <w:rFonts w:ascii="Sakkal Majalla" w:hAnsi="Sakkal Majalla" w:cs="Sakkal Majalla"/>
          <w:noProof/>
          <w:sz w:val="28"/>
          <w:szCs w:val="28"/>
        </w:rPr>
        <w:t>, 1.1 (2012), 40–41</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lastRenderedPageBreak/>
        <w:t xml:space="preserve">Maqsurah, Ainil, ‘Seni Beatbox Pada Nasyid Islami Dalam Perspektif Hukum Islam’, </w:t>
      </w:r>
      <w:r w:rsidRPr="00A728C8">
        <w:rPr>
          <w:rFonts w:ascii="Sakkal Majalla" w:hAnsi="Sakkal Majalla" w:cs="Sakkal Majalla"/>
          <w:i/>
          <w:iCs/>
          <w:noProof/>
          <w:sz w:val="28"/>
          <w:szCs w:val="28"/>
        </w:rPr>
        <w:t>BUSTANUL FUQAHA: Jurnal Bidang Hukum Islam</w:t>
      </w:r>
      <w:r w:rsidRPr="00A728C8">
        <w:rPr>
          <w:rFonts w:ascii="Sakkal Majalla" w:hAnsi="Sakkal Majalla" w:cs="Sakkal Majalla"/>
          <w:noProof/>
          <w:sz w:val="28"/>
          <w:szCs w:val="28"/>
        </w:rPr>
        <w:t>, 1.3 (2020), 367–89</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Mardiani, Reni, </w:t>
      </w:r>
      <w:r w:rsidRPr="00A728C8">
        <w:rPr>
          <w:rFonts w:ascii="Sakkal Majalla" w:hAnsi="Sakkal Majalla" w:cs="Sakkal Majalla"/>
          <w:i/>
          <w:iCs/>
          <w:noProof/>
          <w:sz w:val="28"/>
          <w:szCs w:val="28"/>
        </w:rPr>
        <w:t>SYIAR DALAM ALUNAN SYAIR: Nasyid Seni Dakwah Islam Di Bandung Tahun 1990-2004</w:t>
      </w:r>
      <w:r w:rsidRPr="00A728C8">
        <w:rPr>
          <w:rFonts w:ascii="Sakkal Majalla" w:hAnsi="Sakkal Majalla" w:cs="Sakkal Majalla"/>
          <w:noProof/>
          <w:sz w:val="28"/>
          <w:szCs w:val="28"/>
        </w:rPr>
        <w:t xml:space="preserve"> (Fakultas Adab Dan Bahasa Institut Agama Islam Negeri Surakarta: Fakultas Adab Dan Bahasa Institut Agama Islam Negeri Surakarta, 2020)</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Poetra, Adjie Esa, </w:t>
      </w:r>
      <w:r w:rsidRPr="00A728C8">
        <w:rPr>
          <w:rFonts w:ascii="Sakkal Majalla" w:hAnsi="Sakkal Majalla" w:cs="Sakkal Majalla"/>
          <w:i/>
          <w:iCs/>
          <w:noProof/>
          <w:sz w:val="28"/>
          <w:szCs w:val="28"/>
        </w:rPr>
        <w:t>Revolusi Nasyid</w:t>
      </w:r>
      <w:r w:rsidRPr="00A728C8">
        <w:rPr>
          <w:rFonts w:ascii="Sakkal Majalla" w:hAnsi="Sakkal Majalla" w:cs="Sakkal Majalla"/>
          <w:noProof/>
          <w:sz w:val="28"/>
          <w:szCs w:val="28"/>
        </w:rPr>
        <w:t xml:space="preserve"> (Bandung: MQS Publishing, 2004)</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Satria, Eri, and Roslan Mohamed, ‘Analisis Terhadap Peranan Nasyid Dalam Dakwah’, </w:t>
      </w:r>
      <w:r w:rsidRPr="00A728C8">
        <w:rPr>
          <w:rFonts w:ascii="Sakkal Majalla" w:hAnsi="Sakkal Majalla" w:cs="Sakkal Majalla"/>
          <w:i/>
          <w:iCs/>
          <w:noProof/>
          <w:sz w:val="28"/>
          <w:szCs w:val="28"/>
        </w:rPr>
        <w:t>Jurnal Ilmiah Islam Futura</w:t>
      </w:r>
      <w:r w:rsidRPr="00A728C8">
        <w:rPr>
          <w:rFonts w:ascii="Sakkal Majalla" w:hAnsi="Sakkal Majalla" w:cs="Sakkal Majalla"/>
          <w:noProof/>
          <w:sz w:val="28"/>
          <w:szCs w:val="28"/>
        </w:rPr>
        <w:t>, 16.2 (2017), 227–42 &lt;https://doi.org/10.22373/jiif.v16i2.1329&gt;</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Suseno, Dharmo Budi, </w:t>
      </w:r>
      <w:r w:rsidRPr="00A728C8">
        <w:rPr>
          <w:rFonts w:ascii="Sakkal Majalla" w:hAnsi="Sakkal Majalla" w:cs="Sakkal Majalla"/>
          <w:i/>
          <w:iCs/>
          <w:noProof/>
          <w:sz w:val="28"/>
          <w:szCs w:val="28"/>
        </w:rPr>
        <w:t>Lantunan Shalawat Dan Nasyid</w:t>
      </w:r>
      <w:r w:rsidRPr="00A728C8">
        <w:rPr>
          <w:rFonts w:ascii="Sakkal Majalla" w:hAnsi="Sakkal Majalla" w:cs="Sakkal Majalla"/>
          <w:noProof/>
          <w:sz w:val="28"/>
          <w:szCs w:val="28"/>
        </w:rPr>
        <w:t xml:space="preserve"> (Yogyakarta: Media Insani, 2005)</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Taliyah, ’Isam, ‘Fiqh Al-Ghina Wa Al-Musiqa Fi Dloi Al-Qur’an Wa Al-Sunnah’, </w:t>
      </w:r>
      <w:r w:rsidRPr="00A728C8">
        <w:rPr>
          <w:rFonts w:ascii="Sakkal Majalla" w:hAnsi="Sakkal Majalla" w:cs="Sakkal Majalla"/>
          <w:i/>
          <w:iCs/>
          <w:noProof/>
          <w:sz w:val="28"/>
          <w:szCs w:val="28"/>
        </w:rPr>
        <w:t>Https://Mubasher.Aljazeera.Net/Opinions</w:t>
      </w:r>
      <w:r w:rsidRPr="00A728C8">
        <w:rPr>
          <w:rFonts w:ascii="Sakkal Majalla" w:hAnsi="Sakkal Majalla" w:cs="Sakkal Majalla"/>
          <w:noProof/>
          <w:sz w:val="28"/>
          <w:szCs w:val="28"/>
        </w:rPr>
        <w:t xml:space="preserve"> (Qatar, June 2018) &lt;https://mubasher.aljazeera.net/opinions/2018/6/29/</w:t>
      </w:r>
      <w:r w:rsidRPr="00A728C8">
        <w:rPr>
          <w:rFonts w:ascii="Sakkal Majalla" w:hAnsi="Sakkal Majalla" w:cs="Sakkal Majalla"/>
          <w:noProof/>
          <w:sz w:val="28"/>
          <w:szCs w:val="28"/>
          <w:rtl/>
        </w:rPr>
        <w:t>فقه-الغناء-والموسيقى-في-ضوء-القرآن</w:t>
      </w:r>
      <w:r w:rsidRPr="00A728C8">
        <w:rPr>
          <w:rFonts w:ascii="Sakkal Majalla" w:hAnsi="Sakkal Majalla" w:cs="Sakkal Majalla"/>
          <w:noProof/>
          <w:sz w:val="28"/>
          <w:szCs w:val="28"/>
        </w:rPr>
        <w:t>&gt;</w:t>
      </w:r>
    </w:p>
    <w:p w:rsidR="00D60D71" w:rsidRPr="00A728C8" w:rsidRDefault="00D60D71" w:rsidP="00A728C8">
      <w:pPr>
        <w:widowControl w:val="0"/>
        <w:autoSpaceDE w:val="0"/>
        <w:autoSpaceDN w:val="0"/>
        <w:bidi w:val="0"/>
        <w:adjustRightInd w:val="0"/>
        <w:spacing w:line="240" w:lineRule="auto"/>
        <w:ind w:left="480" w:hanging="480"/>
        <w:jc w:val="both"/>
        <w:rPr>
          <w:rFonts w:ascii="Sakkal Majalla" w:hAnsi="Sakkal Majalla" w:cs="Sakkal Majalla"/>
          <w:noProof/>
          <w:sz w:val="28"/>
          <w:szCs w:val="28"/>
        </w:rPr>
      </w:pPr>
      <w:r w:rsidRPr="00A728C8">
        <w:rPr>
          <w:rFonts w:ascii="Sakkal Majalla" w:hAnsi="Sakkal Majalla" w:cs="Sakkal Majalla"/>
          <w:noProof/>
          <w:sz w:val="28"/>
          <w:szCs w:val="28"/>
        </w:rPr>
        <w:t xml:space="preserve">Yanti, Fitri, ‘Komunikasi Dakwah Dalam Kesenian Nasyid’, </w:t>
      </w:r>
      <w:r w:rsidRPr="00A728C8">
        <w:rPr>
          <w:rFonts w:ascii="Sakkal Majalla" w:hAnsi="Sakkal Majalla" w:cs="Sakkal Majalla"/>
          <w:i/>
          <w:iCs/>
          <w:noProof/>
          <w:sz w:val="28"/>
          <w:szCs w:val="28"/>
        </w:rPr>
        <w:t>Al-Mishbah | Jurnal Ilmu Dakwah Dan Komunikasi</w:t>
      </w:r>
      <w:r w:rsidRPr="00A728C8">
        <w:rPr>
          <w:rFonts w:ascii="Sakkal Majalla" w:hAnsi="Sakkal Majalla" w:cs="Sakkal Majalla"/>
          <w:noProof/>
          <w:sz w:val="28"/>
          <w:szCs w:val="28"/>
        </w:rPr>
        <w:t>, 12.2 (2017), 211 &lt;https://doi.org/10.24239/al-mishbah.vol12.iss2.71&gt;</w:t>
      </w:r>
    </w:p>
    <w:p w:rsidR="00CE56C6" w:rsidRPr="00DF5AE4" w:rsidRDefault="002630FE" w:rsidP="00A728C8">
      <w:pPr>
        <w:jc w:val="both"/>
        <w:rPr>
          <w:rFonts w:ascii="Sakkal Majalla" w:hAnsi="Sakkal Majalla" w:cs="Sakkal Majalla"/>
          <w:sz w:val="36"/>
          <w:szCs w:val="36"/>
          <w:rtl/>
        </w:rPr>
      </w:pPr>
      <w:r w:rsidRPr="00A728C8">
        <w:rPr>
          <w:rFonts w:ascii="Sakkal Majalla" w:hAnsi="Sakkal Majalla" w:cs="Sakkal Majalla"/>
          <w:sz w:val="28"/>
          <w:szCs w:val="28"/>
          <w:rtl/>
        </w:rPr>
        <w:fldChar w:fldCharType="end"/>
      </w:r>
    </w:p>
    <w:p w:rsidR="006464CA" w:rsidRPr="00CE56C6" w:rsidRDefault="006464CA" w:rsidP="006464CA">
      <w:pPr>
        <w:jc w:val="both"/>
        <w:rPr>
          <w:rFonts w:ascii="Sakkal Majalla" w:hAnsi="Sakkal Majalla" w:cs="Sakkal Majalla"/>
          <w:sz w:val="36"/>
          <w:szCs w:val="36"/>
          <w:rtl/>
        </w:rPr>
      </w:pPr>
    </w:p>
    <w:p w:rsidR="00F605FA" w:rsidRPr="006464CA" w:rsidRDefault="00F605FA" w:rsidP="00C0721F">
      <w:pPr>
        <w:jc w:val="both"/>
        <w:rPr>
          <w:rFonts w:ascii="Sakkal Majalla" w:hAnsi="Sakkal Majalla" w:cs="Sakkal Majalla"/>
          <w:sz w:val="36"/>
          <w:szCs w:val="36"/>
          <w:rtl/>
        </w:rPr>
      </w:pPr>
    </w:p>
    <w:sectPr w:rsidR="00F605FA" w:rsidRPr="006464CA" w:rsidSect="00F82BFB">
      <w:pgSz w:w="11906" w:h="16838"/>
      <w:pgMar w:top="28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DC" w:rsidRDefault="00996CDC" w:rsidP="002630FE">
      <w:pPr>
        <w:spacing w:after="0" w:line="240" w:lineRule="auto"/>
      </w:pPr>
      <w:r>
        <w:separator/>
      </w:r>
    </w:p>
  </w:endnote>
  <w:endnote w:type="continuationSeparator" w:id="0">
    <w:p w:rsidR="00996CDC" w:rsidRDefault="00996CDC" w:rsidP="0026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inheri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DC" w:rsidRDefault="00996CDC" w:rsidP="00C72D73">
      <w:pPr>
        <w:spacing w:after="0" w:line="240" w:lineRule="auto"/>
        <w:jc w:val="right"/>
      </w:pPr>
      <w:r>
        <w:separator/>
      </w:r>
    </w:p>
  </w:footnote>
  <w:footnote w:type="continuationSeparator" w:id="0">
    <w:p w:rsidR="00996CDC" w:rsidRDefault="00996CDC" w:rsidP="002630FE">
      <w:pPr>
        <w:spacing w:after="0" w:line="240" w:lineRule="auto"/>
      </w:pPr>
      <w:r>
        <w:continuationSeparator/>
      </w:r>
    </w:p>
  </w:footnote>
  <w:footnote w:id="1">
    <w:p w:rsidR="00D15C03" w:rsidRDefault="00D15C03" w:rsidP="00D60D71">
      <w:pPr>
        <w:pStyle w:val="FootnoteText"/>
        <w:bidi w:val="0"/>
        <w:ind w:firstLine="720"/>
        <w:jc w:val="both"/>
        <w:rPr>
          <w:rFonts w:hint="cs"/>
          <w:rtl/>
        </w:rPr>
      </w:pPr>
      <w:r>
        <w:rPr>
          <w:rStyle w:val="FootnoteReference"/>
        </w:rPr>
        <w:footnoteRef/>
      </w:r>
      <w:r>
        <w:rPr>
          <w:rtl/>
        </w:rPr>
        <w:t xml:space="preserve"> </w:t>
      </w:r>
      <w:r>
        <w:rPr>
          <w:rtl/>
        </w:rPr>
        <w:fldChar w:fldCharType="begin" w:fldLock="1"/>
      </w:r>
      <w:r>
        <w:instrText>ADDIN CSL_CITATION {"citationItems":[{"id":"ITEM-1","itemData":{"author":[{"dropping-particle":"","family":"Al-Bagdadi","given":"Abdurrahman","non-dropping-particle":"","parse-names":false,"suffix":""}],"editor":[{"dropping-particle":"","family":"Rahmat Kurnia","given":"","non-dropping-particle":"","parse-names":false,"suffix":""}],"id":"ITEM-1","issued":{"date-parts":[["1993"]]},"number-of-pages":"13","publisher":"Gema Insani Press","publisher-place":"Jakarta","title":"Seni dalam Pandangan Islam","type":"book"},"uris":["http://www.mendeley.com/documents/?uuid=bee4375c-e90f-4a26-8006-457be6ece27e"]}],"mendeley":{"formattedCitation":"Abdurrahman Al-Bagdadi, &lt;i&gt;Seni Dalam Pandangan Islam&lt;/i&gt;, ed. by Rahmat Kurnia (Jakarta: Gema Insani Press, 1993).","plainTextFormattedCitation":"Abdurrahman Al-Bagdadi, Seni Dalam Pandangan Islam, ed. by Rahmat Kurnia (Jakarta: Gema Insani Press, 1993).","previouslyFormattedCitation":"Abdurrahman Al-Bagdadi, &lt;i&gt;Seni Dalam Pandangan Islam&lt;/i&gt;, ed. by Rahmat Kurnia (Jakarta: Gema Insani Press, 1993)."},"properties":{"noteIndex":1},"schema":"https://github.com/citation-style-language/schema/raw/master/csl-citation.json"}</w:instrText>
      </w:r>
      <w:r>
        <w:rPr>
          <w:rtl/>
        </w:rPr>
        <w:fldChar w:fldCharType="separate"/>
      </w:r>
      <w:r w:rsidRPr="002630FE">
        <w:rPr>
          <w:noProof/>
        </w:rPr>
        <w:t xml:space="preserve">Abdurrahman Al-Bagdadi, </w:t>
      </w:r>
      <w:r w:rsidRPr="002630FE">
        <w:rPr>
          <w:i/>
          <w:noProof/>
        </w:rPr>
        <w:t>Seni Dalam Pandangan Islam</w:t>
      </w:r>
      <w:r w:rsidRPr="002630FE">
        <w:rPr>
          <w:noProof/>
        </w:rPr>
        <w:t>, ed. by Rahmat Kurnia (Jakarta: Gema Insani Press, 1993).</w:t>
      </w:r>
      <w:r>
        <w:rPr>
          <w:rtl/>
        </w:rPr>
        <w:fldChar w:fldCharType="end"/>
      </w:r>
      <w:r w:rsidR="00D60D71">
        <w:t xml:space="preserve"> H. 13.</w:t>
      </w:r>
    </w:p>
  </w:footnote>
  <w:footnote w:id="2">
    <w:p w:rsidR="00D15C03" w:rsidRDefault="00D15C03" w:rsidP="00D60D71">
      <w:pPr>
        <w:pStyle w:val="FootnoteText"/>
        <w:bidi w:val="0"/>
        <w:ind w:firstLine="720"/>
        <w:jc w:val="both"/>
        <w:rPr>
          <w:rFonts w:hint="cs"/>
          <w:rtl/>
        </w:rPr>
      </w:pPr>
      <w:r>
        <w:rPr>
          <w:rStyle w:val="FootnoteReference"/>
        </w:rPr>
        <w:footnoteRef/>
      </w:r>
      <w:r>
        <w:rPr>
          <w:rtl/>
        </w:rPr>
        <w:t xml:space="preserve"> </w:t>
      </w:r>
      <w:r>
        <w:rPr>
          <w:rtl/>
        </w:rPr>
        <w:fldChar w:fldCharType="begin" w:fldLock="1"/>
      </w:r>
      <w:r>
        <w:instrText>ADDIN CSL_CITATION {"citationItems":[{"id":"ITEM-1","itemData":{"abstract":"Skripsi dengan judul “Musik dalam Pandangan al-Mubarakfuri (Studi Kitab Tuhfat al-Ahwadzi)” ini bertujuan untuk mengetahui bagaimana pandangan Abdurrahman al-Mubarakfuri tentang musik dalam kitab Tuhfat al-Ahwadzi, serta bagaimana relevansi hadis-hadis tersebut terhadap perkembangan musik masa kini. Tidak dapat dipungkiri bahwa musik merupakan salah satu bentuk kesenian yang paling proaktif dalam mempengaruhi kebudayaan populer di Indonesia. Musik sangat mempunyai andil dalam tiap sendi kehidupan manusia, baik itu sebagai industri, ritual, motivasi, terapi, dan lain-lain. Pengaruh musik begitu nyata dalam kehidupan manusia, dengan kata lain musik bisa memberi inspirasi kepada manusia untuk berlaku positif maupun sebaliknya, tinggal bagaimana musik itu disajikan. Dalam khasanah kesenian Islam, musik muncul sebagai wakil dalam kesenian masyarakat. Hadrah, rebana, dan nasyid merupakan beberapa corak yang bisa dikemukakan sebagai contoh kesenian yang hidup di lingkungan Islam dan keberadaanya dapat diterima oleh masyarakat luas. Kekhasan warna dari musik tersebut, membuatnya hidup dan dihargai sebagai aset budaya nasional yang diberi ruang gerak dan pelestarian. Melihat kenyataan tersebut, maka perlu ditengok kembali sebuah konsep kesenian dalam Islam yang tercantum dalam hadis nabi saw. Karena bidang kesenian cukup luas, maka peneliti hanya membatasi tentang seni musik dalam pandangan al-Mubarakfuri. Jenis penelitian ini adalah library research yaitu metode pustaka, sedangkan dalam pengumpulan data menggunakan metode dokumentasi yang berupa buku-buku, majalah, maupun literatur lain yang berkaitan dengan tema yang akan dibahas. Setelah data terkumpul kemudian dianalisis menggunakan pendekatan asbabul wurud, linguistik, dan historis yakni dengan menggali budaya-budaya yang ada pada masa turunnya hadis. Dari penelitian yang telah dilakukan, ditemukan hal sebagai berikut, musik merupakan sesuatu yang diharamkan, termasuk memainkan jenis-jenis alat musik seperti rebana, seruling, gitar, dan lain sebagainya. Akan tetapi di lain kesempatan beliau memperbolehkan menabuh rebana pada waktu-waktu tertentu. Hal ini menunjukan bahwa bermusik atau memainkan alat musik apa pun, adalah mubah. Inilah hukum dasarnya. Kecuali jika ada dalil tertentu yang mengharamkan, maka pada saat itu suatu alat musik tertentu adalah haram.","author":[{"dropping-particle":"","family":"Azimah","given":"Kuni","non-dropping-particle":"","parse-names":false,"suffix":""}],"container-title":"Fakultas Ushuluddin Dan Humaniora Universitas Islam Negeri Walisongo Semarang","id":"ITEM-1","issued":{"date-parts":[["2017"]]},"number-of-pages":"1-66","publisher":"Fakultas Ushuluddin Dan Humaniora Universitas Islam Negeri Walisongo Semarang","publisher-place":"Semarang","title":"Musik Dalam Pandangan Al-Mubarakfury (Studi Kitab Tuhfat Al-Ahwadzi)","type":"book"},"uris":["http://www.mendeley.com/documents/?uuid=5acbfa07-c678-41b1-956d-cee0d5f53a2f"]}],"mendeley":{"formattedCitation":"Kuni Azimah, &lt;i&gt;Musik Dalam Pandangan Al-Mubarakfury (Studi Kitab Tuhfat Al-Ahwadzi)&lt;/i&gt;, &lt;i&gt;Fakultas Ushuluddin Dan Humaniora Universitas Islam Negeri Walisongo Semarang&lt;/i&gt; (Semarang: Fakultas Ushuluddin Dan Humaniora Universitas Islam Negeri Walisongo Semarang, 2017).","plainTextFormattedCitation":"Kuni Azimah, Musik Dalam Pandangan Al-Mubarakfury (Studi Kitab Tuhfat Al-Ahwadzi), Fakultas Ushuluddin Dan Humaniora Universitas Islam Negeri Walisongo Semarang (Semarang: Fakultas Ushuluddin Dan Humaniora Universitas Islam Negeri Walisongo Semarang, 2017).","previouslyFormattedCitation":"Kuni Azimah, &lt;i&gt;Musik Dalam Pandangan Al-Mubarakfury (Studi Kitab Tuhfat Al-Ahwadzi)&lt;/i&gt;, &lt;i&gt;Fakultas Ushuluddin Dan Humaniora Universitas Islam Negeri Walisongo Semarang&lt;/i&gt; (Semarang: Fakultas Ushuluddin Dan Humaniora Universitas Islam Negeri Walisongo Semarang, 2017)."},"properties":{"noteIndex":2},"schema":"https://github.com/citation-style-language/schema/raw/master/csl-citation.json"}</w:instrText>
      </w:r>
      <w:r>
        <w:rPr>
          <w:rtl/>
        </w:rPr>
        <w:fldChar w:fldCharType="separate"/>
      </w:r>
      <w:r w:rsidRPr="002630FE">
        <w:rPr>
          <w:noProof/>
        </w:rPr>
        <w:t xml:space="preserve">Kuni Azimah, </w:t>
      </w:r>
      <w:r w:rsidRPr="002630FE">
        <w:rPr>
          <w:i/>
          <w:noProof/>
        </w:rPr>
        <w:t>Musik Dalam Pandangan Al-Mubarakfury (Studi Kitab Tuhfat Al-Ahwadzi)</w:t>
      </w:r>
      <w:r w:rsidRPr="002630FE">
        <w:rPr>
          <w:noProof/>
        </w:rPr>
        <w:t xml:space="preserve">, </w:t>
      </w:r>
      <w:r w:rsidRPr="002630FE">
        <w:rPr>
          <w:i/>
          <w:noProof/>
        </w:rPr>
        <w:t>Fakultas Ushuluddin Dan Humaniora Universitas Islam Negeri Walisongo Semarang</w:t>
      </w:r>
      <w:r w:rsidRPr="002630FE">
        <w:rPr>
          <w:noProof/>
        </w:rPr>
        <w:t xml:space="preserve"> (Semarang: Fakultas Ushuluddin Dan Humaniora Universitas Islam Negeri Walisongo Semarang, 2017).</w:t>
      </w:r>
      <w:r>
        <w:rPr>
          <w:rtl/>
        </w:rPr>
        <w:fldChar w:fldCharType="end"/>
      </w:r>
      <w:r w:rsidR="00D60D71">
        <w:t xml:space="preserve"> H. 1.</w:t>
      </w:r>
    </w:p>
  </w:footnote>
  <w:footnote w:id="3">
    <w:p w:rsidR="00D15C03" w:rsidRDefault="00D15C03" w:rsidP="00D60D71">
      <w:pPr>
        <w:pStyle w:val="FootnoteText"/>
        <w:bidi w:val="0"/>
        <w:ind w:firstLine="720"/>
        <w:jc w:val="both"/>
        <w:rPr>
          <w:rFonts w:hint="cs"/>
          <w:rtl/>
        </w:rPr>
      </w:pPr>
      <w:r>
        <w:rPr>
          <w:rStyle w:val="FootnoteReference"/>
        </w:rPr>
        <w:footnoteRef/>
      </w:r>
      <w:r>
        <w:rPr>
          <w:rtl/>
        </w:rPr>
        <w:t xml:space="preserve"> </w:t>
      </w:r>
      <w:r>
        <w:rPr>
          <w:rtl/>
        </w:rPr>
        <w:fldChar w:fldCharType="begin" w:fldLock="1"/>
      </w:r>
      <w:r>
        <w:instrText>ADDIN CSL_CITATION {"citationItems":[{"id":"ITEM-1","itemData":{"abstract":"Tidak dapat dibantah bahwa musik merupakan salah satu bentuk kesenian yang paling proaktif dalam mempengaruhi kebudayaan populer di Indonesia. Musik sangat mempunyai andil dalam tiap sendi kehidupan manusia, baik itu sebagai industri, ritual, motivasi, therapi dan lain-lain. Pengaruh musik begitu nyata dalam kehidupan; dengan kata lain musik bisa memberi inspirasi kepada manusia untuk berlaku positif maupun sebaliknya, tinggal bagaimana musik itu disajikan. Dalam khasanah kesenian Islam, musik muncul sebagai wakil dalam kesenian masyarakat. Hadrah, rebana dan nasyid merupakan beberapa corak yang bisa dikemukakan sebagai contoh kesenian yang hidup di lingkungan Islam dan keberadaannya dapat diterima oleh masyarakat luas. Kekhasan warna dari musik tersebut, yang membuatnya hidup dan dihargai sebagai aset budaya nasional yang diberi ruag gerak dan pelestarian. Melihat kenyataan tersebut, maka perlu ditengok kembali sebuah konsep kesenian dalam Islam yang terpandu dalam hadis Nabi. Karena bidang kesenian cukup luas, maka peneliti hanya membatasi tentang seni musik. Dalam menganalisa data penulis menggunakan metode yang ditawarkan oleh Musahadi HAM, langkah-langkahnya adalah menjelaskan makna hadis dengan menganalisis isi melalui beberapa kajian di antaranya linguistik, kajian tematis-komprehensif, dan kajian konfirmatif dengan melakukan konfirmasi makna yang diperoleh dengan petunjuk-petunjuk al-Qur’an. Menganalisis realitas historis, yakni melakukan kajian atas realitas situasi atau problem historis dimana pernyataan sebuah hadis muncul baik situasi makro atau mikro dan menganalisis generalisasi yakni menangkap makna universal yang tercakup dalam hadis. Selanjutnya, merelevansikan makna hadis yang diperoleh dari proses generalisasi ke dalam realitas ke kehidupan kekinian, sehingga memiliki makna praktis bagi problematika hukum dan kemasyarakatan. Secara ringkas, hadis yang membahas seni musik ada dua macam. Pertama, hadis yang mengharamkan musik dan kedua, hadis yang membolehkan musik. Musik diperbolehkan ketika diadakan pesta pernikahan atau pada hari raya dan hari-hari gembira lainnya dan membawa pada kemanfaatan. Sementara, musik yang haram didasarkan pada dalil-dalil yang mengharamkan musik, yaitu nyanyian yang disertai dengan kemaksiatan atau kemunkaran dan menimbulkan kemudharatan. Dalam konteks kekinian, hadis ini direlevansikan pada umat Islam sekarang yang mendengarkan atau memainkan musik dengan harus memperhatikan faktor-faktor berikut: pertama,…","author":[{"dropping-particle":"","family":"Abdul Aziz","given":"Muhammad","non-dropping-particle":"","parse-names":false,"suffix":""}],"container-title":"Fakultas Ushuluddin Universitas Islam NegeriSunan Kalijaga Yogyakarta","id":"ITEM-1","issued":{"date-parts":[["2008"]]},"publisher":"Fakultas Ushuluddin Universitas Islam NegeriSunan Kalijaga Yogyakarta","publisher-place":"Yogyakarta","title":"Hadis-Hadis Tentang Seni Musik","type":"book"},"uris":["http://www.mendeley.com/documents/?uuid=76272479-f596-40ff-86dd-d55b649dd2b0"]}],"mendeley":{"formattedCitation":"Muhammad Abdul Aziz, &lt;i&gt;Hadis-Hadis Tentang Seni Musik&lt;/i&gt;, &lt;i&gt;Fakultas Ushuluddin Universitas Islam NegeriSunan Kalijaga Yogyakarta&lt;/i&gt; (Yogyakarta: Fakultas Ushuluddin Universitas Islam NegeriSunan Kalijaga Yogyakarta, 2008).","plainTextFormattedCitation":"Muhammad Abdul Aziz, Hadis-Hadis Tentang Seni Musik, Fakultas Ushuluddin Universitas Islam NegeriSunan Kalijaga Yogyakarta (Yogyakarta: Fakultas Ushuluddin Universitas Islam NegeriSunan Kalijaga Yogyakarta, 2008).","previouslyFormattedCitation":"Muhammad Abdul Aziz, &lt;i&gt;Hadis-Hadis Tentang Seni Musik&lt;/i&gt;, &lt;i&gt;Fakultas Ushuluddin Universitas Islam NegeriSunan Kalijaga Yogyakarta&lt;/i&gt; (Yogyakarta: Fakultas Ushuluddin Universitas Islam NegeriSunan Kalijaga Yogyakarta, 2008)."},"properties":{"noteIndex":3},"schema":"https://github.com/citation-style-language/schema/raw/master/csl-citation.json"}</w:instrText>
      </w:r>
      <w:r>
        <w:rPr>
          <w:rtl/>
        </w:rPr>
        <w:fldChar w:fldCharType="separate"/>
      </w:r>
      <w:r w:rsidRPr="00E33D3D">
        <w:rPr>
          <w:noProof/>
        </w:rPr>
        <w:t xml:space="preserve">Muhammad Abdul Aziz, </w:t>
      </w:r>
      <w:r w:rsidRPr="00E33D3D">
        <w:rPr>
          <w:i/>
          <w:noProof/>
        </w:rPr>
        <w:t>Hadis-Hadis Tentang Seni Musik</w:t>
      </w:r>
      <w:r w:rsidRPr="00E33D3D">
        <w:rPr>
          <w:noProof/>
        </w:rPr>
        <w:t xml:space="preserve">, </w:t>
      </w:r>
      <w:r w:rsidRPr="00E33D3D">
        <w:rPr>
          <w:i/>
          <w:noProof/>
        </w:rPr>
        <w:t>Fakultas Ushuluddin Universitas Islam NegeriSunan Kalijaga Yogyakarta</w:t>
      </w:r>
      <w:r w:rsidRPr="00E33D3D">
        <w:rPr>
          <w:noProof/>
        </w:rPr>
        <w:t xml:space="preserve"> (Yogyakarta: Fakultas Ushuluddin Universitas Islam NegeriSunan Kalijaga Yogyakarta, 2008).</w:t>
      </w:r>
      <w:r>
        <w:rPr>
          <w:rtl/>
        </w:rPr>
        <w:fldChar w:fldCharType="end"/>
      </w:r>
      <w:r w:rsidR="00D60D71">
        <w:t xml:space="preserve"> H. 1.</w:t>
      </w:r>
    </w:p>
  </w:footnote>
  <w:footnote w:id="4">
    <w:p w:rsidR="00D60D71" w:rsidRDefault="00D60D71" w:rsidP="00D60D71">
      <w:pPr>
        <w:pStyle w:val="FootnoteText"/>
        <w:bidi w:val="0"/>
        <w:ind w:firstLine="720"/>
        <w:jc w:val="both"/>
        <w:rPr>
          <w:rFonts w:hint="cs"/>
        </w:rPr>
      </w:pPr>
      <w:r>
        <w:rPr>
          <w:rStyle w:val="FootnoteReference"/>
        </w:rPr>
        <w:footnoteRef/>
      </w:r>
      <w:r>
        <w:rPr>
          <w:rtl/>
        </w:rPr>
        <w:t xml:space="preserve"> </w:t>
      </w:r>
      <w:r>
        <w:rPr>
          <w:rtl/>
        </w:rPr>
        <w:fldChar w:fldCharType="begin" w:fldLock="1"/>
      </w:r>
      <w:r>
        <w:instrText>ADDIN CSL_CITATION {"citationItems":[{"id":"ITEM-1","itemData":{"author":[{"dropping-particle":"","family":"Hadana","given":"","non-dropping-particle":"","parse-names":false,"suffix":""}],"container-title":"Fakultas Ushuluddin dan Filsafat Universitas Islam Negeri Ar-Raniry Aceh","id":"ITEM-1","issue":"1","issued":{"date-parts":[["2017"]]},"number-of-pages":"1-80","publisher":"Fakultas Ushuluddin dan Filsafat Universitas Islam Negeri Ar-Raniry Aceh","publisher-place":"Aceh","title":"Nyanyian dalam Perspektif Hadis (Pendekatan Ikhtilaf al-Ahadis)","type":"book"},"uris":["http://www.mendeley.com/documents/?uuid=16120ef6-fad8-4c63-8e85-b948a5712d5b"]}],"mendeley":{"formattedCitation":"Hadana, &lt;i&gt;Nyanyian Dalam Perspektif Hadis (Pendekatan Ikhtilaf Al-Ahadis)&lt;/i&gt;, &lt;i&gt;Fakultas Ushuluddin Dan Filsafat Universitas Islam Negeri Ar-Raniry Aceh&lt;/i&gt; (Aceh: Fakultas Ushuluddin dan Filsafat Universitas Islam Negeri Ar-Raniry Aceh, 2017).","plainTextFormattedCitation":"Hadana, Nyanyian Dalam Perspektif Hadis (Pendekatan Ikhtilaf Al-Ahadis), Fakultas Ushuluddin Dan Filsafat Universitas Islam Negeri Ar-Raniry Aceh (Aceh: Fakultas Ushuluddin dan Filsafat Universitas Islam Negeri Ar-Raniry Aceh, 2017)."},"properties":{"noteIndex":4},"schema":"https://github.com/citation-style-language/schema/raw/master/csl-citation.json"}</w:instrText>
      </w:r>
      <w:r>
        <w:rPr>
          <w:rtl/>
        </w:rPr>
        <w:fldChar w:fldCharType="separate"/>
      </w:r>
      <w:r w:rsidRPr="00D60D71">
        <w:rPr>
          <w:noProof/>
        </w:rPr>
        <w:t xml:space="preserve">Hadana, </w:t>
      </w:r>
      <w:r w:rsidRPr="00D60D71">
        <w:rPr>
          <w:i/>
          <w:noProof/>
        </w:rPr>
        <w:t>Nyanyian Dalam Perspektif Hadis (Pendekatan Ikhtilaf Al-Ahadis)</w:t>
      </w:r>
      <w:r w:rsidRPr="00D60D71">
        <w:rPr>
          <w:noProof/>
        </w:rPr>
        <w:t xml:space="preserve">, </w:t>
      </w:r>
      <w:r w:rsidRPr="00D60D71">
        <w:rPr>
          <w:i/>
          <w:noProof/>
        </w:rPr>
        <w:t>Fakultas Ushuluddin Dan Filsafat Universitas Islam Negeri Ar-Raniry Aceh</w:t>
      </w:r>
      <w:r w:rsidRPr="00D60D71">
        <w:rPr>
          <w:noProof/>
        </w:rPr>
        <w:t xml:space="preserve"> (Aceh: Fakultas Ushuluddin dan Filsafat Universitas Islam Negeri Ar-Raniry Aceh, 2017).</w:t>
      </w:r>
      <w:r>
        <w:rPr>
          <w:rtl/>
        </w:rPr>
        <w:fldChar w:fldCharType="end"/>
      </w:r>
      <w:r>
        <w:t xml:space="preserve"> H. 3.</w:t>
      </w:r>
    </w:p>
  </w:footnote>
  <w:footnote w:id="5">
    <w:p w:rsidR="00D15C03" w:rsidRDefault="00D15C03" w:rsidP="00B05E40">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{"citationItems":[{"id":"ITEM-1","itemData":{"author":[{"dropping-particle":"","family":"Maqsurah","given":"Ainil","non-dropping-particle":"","parse-names":false,"suffix":""}],"container-title":"BUSTANUL FUQAHA: Jurnal Bidang Hukum Islam","id":"ITEM-1","issue":"3","issued":{"date-parts":[["2020"]]},"page":"367-389","title":"Seni Beatbox pada Nasyid Islami dalam Perspektif Hukum islam","type":"article-journal","volume":"1"},"uris":["http://www.mendeley.com/documents/?uuid=0add9756-c3e0-4a33-abde-6c0e3265349c"]}],"mendeley":{"formattedCitation":"Ainil Maqsurah, ‘Seni Beatbox Pada Nasyid Islami Dalam Perspektif Hukum Islam’, &lt;i&gt;BUSTANUL FUQAHA: Jurnal Bidang Hukum Islam&lt;/i&gt;, 1.3 (2020), 367–89.","plainTextFormattedCitation":"Ainil Maqsurah, ‘Seni Beatbox Pada Nasyid Islami Dalam Perspektif Hukum Islam’, BUSTANUL FUQAHA: Jurnal Bidang Hukum Islam, 1.3 (2020), 367–89.","previouslyFormattedCitation":"Ainil Maqsurah, ‘Seni Beatbox Pada Nasyid Islami Dalam Perspektif Hukum Islam’, &lt;i&gt;BUSTANUL FUQAHA: Jurnal Bidang Hukum Islam&lt;/i&gt;, 1.3 (2020), 367–89."},"properties":{"noteIndex":5},"schema":"https://github.com/citation-style-language/schema/raw/master/csl-citation.json"}</w:instrText>
      </w:r>
      <w:r>
        <w:rPr>
          <w:rtl/>
        </w:rPr>
        <w:fldChar w:fldCharType="separate"/>
      </w:r>
      <w:r w:rsidRPr="00E33D3D">
        <w:rPr>
          <w:noProof/>
        </w:rPr>
        <w:t xml:space="preserve">Ainil Maqsurah, ‘Seni Beatbox Pada Nasyid Islami Dalam Perspektif Hukum Islam’, </w:t>
      </w:r>
      <w:r w:rsidRPr="00E33D3D">
        <w:rPr>
          <w:i/>
          <w:noProof/>
        </w:rPr>
        <w:t>BUSTANUL FUQAHA: Jurnal Bidang Hukum Islam</w:t>
      </w:r>
      <w:r w:rsidRPr="00E33D3D">
        <w:rPr>
          <w:noProof/>
        </w:rPr>
        <w:t>, 1.3 (2020), 367.</w:t>
      </w:r>
      <w:r>
        <w:rPr>
          <w:rtl/>
        </w:rPr>
        <w:fldChar w:fldCharType="end"/>
      </w:r>
    </w:p>
  </w:footnote>
  <w:footnote w:id="6">
    <w:p w:rsidR="00D15C03" w:rsidRPr="00D60D71" w:rsidRDefault="00D15C03" w:rsidP="00D60D71">
      <w:pPr>
        <w:pStyle w:val="FootnoteText"/>
        <w:bidi w:val="0"/>
        <w:ind w:firstLine="720"/>
        <w:rPr>
          <w:rFonts w:hint="cs"/>
          <w:rtl/>
        </w:rPr>
      </w:pPr>
      <w:r>
        <w:rPr>
          <w:rStyle w:val="FootnoteReference"/>
        </w:rPr>
        <w:footnoteRef/>
      </w:r>
      <w:r>
        <w:rPr>
          <w:rtl/>
        </w:rPr>
        <w:t xml:space="preserve"> </w:t>
      </w:r>
      <w:r w:rsidR="00D60D71" w:rsidRPr="002630FE">
        <w:rPr>
          <w:noProof/>
        </w:rPr>
        <w:t xml:space="preserve">Kuni Azimah, </w:t>
      </w:r>
      <w:r w:rsidR="00D60D71" w:rsidRPr="002630FE">
        <w:rPr>
          <w:i/>
          <w:noProof/>
        </w:rPr>
        <w:t>Musik Dalam Pandangan Al-Mubarakfury</w:t>
      </w:r>
      <w:r w:rsidR="00D60D71">
        <w:t xml:space="preserve">, h.6-7. </w:t>
      </w:r>
    </w:p>
  </w:footnote>
  <w:footnote w:id="7">
    <w:p w:rsidR="00D15C03" w:rsidRDefault="00D15C03" w:rsidP="00D60D71">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{"citationItems":[{"id":"ITEM-1","itemData":{"DOI":"10.22373/jiif.v16i2.1329","ISSN":"1412-1190","abstract":"Islamic preaching (dakwa) and nasyid are two elements that have different meaning, but have similarities in purpose, that is to convey the message of Islamic preaching (dakwa). At this time nasyid becomes one of alternatives chosen as a medium to spread propagation through the lyrics of a song presented by a murshid. Thus, nasyid has conveyed messages of Islamic preaching through lyrics of a song indirectly. In this study the authors collected data from several referral sources related to Islamic preaching and nasyid derived from books, journals, and other referral sources related to the title of the study. The study found a relationship between Islamic preaching and nasyid that can be seen in terms of goals. In addition, nasyid also becomes a connection between Islamic preaching and society. It can serve as a medium in conveying Islamic preaching. It cannot be denied that Islamic preaching activities must use various media as a means of delivery Islamic messages. Hence, this study is expected to be input to use nasyid as a medium in conveying Islamic preaching.","author":[{"dropping-particle":"","family":"Satria","given":"Eri","non-dropping-particle":"","parse-names":false,"suffix":""},{"dropping-particle":"","family":"Mohamed","given":"Roslan","non-dropping-particle":"","parse-names":false,"suffix":""}],"container-title":"Jurnal Ilmiah Islam Futura","id":"ITEM-1","issue":"2","issued":{"date-parts":[["2017"]]},"page":"227-242","title":"Analisis Terhadap Peranan Nasyid Dalam Dakwah","type":"article-journal","volume":"16"},"uris":["http://www.mendeley.com/documents/?uuid=e081430b-5b6d-4561-9cc2-75f023882f3d"]}],"mendeley":{"formattedCitation":"Eri Satria and Roslan Mohamed, ‘Analisis Terhadap Peranan Nasyid Dalam Dakwah’, &lt;i&gt;Jurnal Ilmiah Islam Futura&lt;/i&gt;, 16.2 (2017), 227–42 &lt;https://doi.org/10.22373/jiif.v16i2.1329&gt;.","plainTextFormattedCitation":"Eri Satria and Roslan Mohamed, ‘Analisis Terhadap Peranan Nasyid Dalam Dakwah’, Jurnal Ilmiah Islam Futura, 16.2 (2017), 227–42 .","previouslyFormattedCitation":"Eri Satria and Roslan Mohamed, ‘Analisis Terhadap Peranan Nasyid Dalam Dakwah’, &lt;i&gt;Jurnal Ilmiah Islam Futura&lt;/i&gt;, 16.2 (2017), 227–42 &lt;https://doi.org/10.22373/jiif.v16i2.1329&gt;."},"properties":{"noteIndex":7},"schema":"https://github.com/citation-style-language/schema/raw/master/csl-citation.json"}</w:instrText>
      </w:r>
      <w:r>
        <w:rPr>
          <w:rtl/>
        </w:rPr>
        <w:fldChar w:fldCharType="separate"/>
      </w:r>
      <w:r w:rsidR="00D60D71" w:rsidRPr="00D60D71">
        <w:rPr>
          <w:noProof/>
        </w:rPr>
        <w:t xml:space="preserve">Eri Satria and Roslan Mohamed, ‘Analisis Terhadap Peranan Nasyid Dalam Dakwah’, </w:t>
      </w:r>
      <w:r w:rsidR="00D60D71" w:rsidRPr="00D60D71">
        <w:rPr>
          <w:i/>
          <w:noProof/>
        </w:rPr>
        <w:t>Jurnal Ilmiah Islam Futura</w:t>
      </w:r>
      <w:r w:rsidR="00D60D71" w:rsidRPr="00D60D71">
        <w:rPr>
          <w:noProof/>
        </w:rPr>
        <w:t>, 16.2 (2017), 227–42 &lt;https://doi.org/10.22373/jiif.v16i2.1329&gt;.</w:t>
      </w:r>
      <w:r>
        <w:rPr>
          <w:rtl/>
        </w:rPr>
        <w:fldChar w:fldCharType="end"/>
      </w:r>
    </w:p>
  </w:footnote>
  <w:footnote w:id="8">
    <w:p w:rsidR="00D15C03" w:rsidRDefault="00D15C03" w:rsidP="00D60D71">
      <w:pPr>
        <w:pStyle w:val="FootnoteText"/>
        <w:bidi w:val="0"/>
        <w:ind w:firstLine="720"/>
        <w:jc w:val="both"/>
        <w:rPr>
          <w:rFonts w:hint="cs"/>
        </w:rPr>
      </w:pPr>
      <w:r>
        <w:rPr>
          <w:rStyle w:val="FootnoteReference"/>
        </w:rPr>
        <w:footnoteRef/>
      </w:r>
      <w:r>
        <w:rPr>
          <w:rtl/>
        </w:rPr>
        <w:t xml:space="preserve"> </w:t>
      </w:r>
      <w:r>
        <w:rPr>
          <w:rtl/>
        </w:rPr>
        <w:fldChar w:fldCharType="begin" w:fldLock="1"/>
      </w:r>
      <w:r w:rsidR="00D60D71">
        <w:instrText>ADDIN CSL_CITATION {"citationItems":[{"id":"ITEM-1","itemData":{"author":[{"dropping-particle":"","family":"Al-Fairūz","given":"Muḥammad bin Ya’qūb","non-dropping-particle":"","parse-names":false,"suffix":""}],"edition":"IV","id":"ITEM-1","issued":{"date-parts":[["1998"]]},"publisher":"Muassasatul Risalah","publisher-place":"Damascus","title":"al-Qamūs al-Muḥīṭ","type":"book"},"uris":["http://www.mendeley.com/documents/?uuid=32aa0ccc-71d3-40a1-8dc1-7fdb78904cb1"]}],"mendeley":{"formattedCitation":"Muḥammad bin Ya’qūb Al-Fairūz, &lt;i&gt;Al-Qamūs Al-Muḥīṭ&lt;/i&gt;, IV (Damascus: Muassasatul Risalah, 1998).","plainTextFormattedCitation":"Muḥammad bin Ya’qūb Al-Fairūz, Al-Qamūs Al-Muḥīṭ, IV (Damascus: Muassasatul Risalah, 1998).","previouslyFormattedCitation":"Muḥammad bin Ya’qūb Al-Fairūz, &lt;i&gt;Al-Qamūs Al-Muḥīṭ&lt;/i&gt;, IV (Damascus: Muassasatul Risalah, 1998)."},"properties":{"noteIndex":8},"schema":"https://github.com/citation-style-language/schema/raw/master/csl-citation.json"}</w:instrText>
      </w:r>
      <w:r>
        <w:rPr>
          <w:rtl/>
        </w:rPr>
        <w:fldChar w:fldCharType="separate"/>
      </w:r>
      <w:r w:rsidRPr="00F12680">
        <w:rPr>
          <w:noProof/>
        </w:rPr>
        <w:t xml:space="preserve">Muḥammad bin Ya’qūb Al-Fairūz, </w:t>
      </w:r>
      <w:r w:rsidRPr="00F12680">
        <w:rPr>
          <w:i/>
          <w:noProof/>
        </w:rPr>
        <w:t>Al-Qamūs Al-Muḥīṭ</w:t>
      </w:r>
      <w:r w:rsidRPr="00F12680">
        <w:rPr>
          <w:noProof/>
        </w:rPr>
        <w:t>, IV (Damascus: Muassasatul Risalah, 1998).</w:t>
      </w:r>
      <w:r>
        <w:rPr>
          <w:rtl/>
        </w:rPr>
        <w:fldChar w:fldCharType="end"/>
      </w:r>
      <w:r w:rsidR="00D60D71">
        <w:t xml:space="preserve"> H. 322.</w:t>
      </w:r>
    </w:p>
  </w:footnote>
  <w:footnote w:id="9">
    <w:p w:rsidR="00D15C03" w:rsidRDefault="00D15C03" w:rsidP="00D60D71">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{"citationItems":[{"id":"ITEM-1","itemData":{"author":[{"dropping-particle":"","family":"Ibn Mandzur","given":"Muhammad","non-dropping-particle":"","parse-names":false,"suffix":""}],"id":"ITEM-1","issued":{"date-parts":[["0"]]},"publisher":"Dar Shadir","publisher-place":"Beirut","title":"Lisan al-Arab","type":"book"},"uris":["http://www.mendeley.com/documents/?uuid=22d77b8b-9709-4ce0-8269-6637eaeb0385"]}],"mendeley":{"formattedCitation":"Muhammad Ibn Mandzur, &lt;i&gt;Lisan Al-Arab&lt;/i&gt; (Beirut: Dar Shadir).","plainTextFormattedCitation":"Muhammad Ibn Mandzur, Lisan Al-Arab (Beirut: Dar Shadir).","previouslyFormattedCitation":"Muhammad Ibn Mandzur, &lt;i&gt;Lisan Al-Arab&lt;/i&gt; (Beirut: Dar Shadir)."},"properties":{"noteIndex":9},"schema":"https://github.com/citation-style-language/schema/raw/master/csl-citation.json"}</w:instrText>
      </w:r>
      <w:r>
        <w:rPr>
          <w:rtl/>
        </w:rPr>
        <w:fldChar w:fldCharType="separate"/>
      </w:r>
      <w:r w:rsidRPr="00F12680">
        <w:rPr>
          <w:noProof/>
        </w:rPr>
        <w:t xml:space="preserve">Muhammad Ibn Mandzur, </w:t>
      </w:r>
      <w:r w:rsidRPr="00F12680">
        <w:rPr>
          <w:i/>
          <w:noProof/>
        </w:rPr>
        <w:t>Lisan Al-Arab</w:t>
      </w:r>
      <w:r w:rsidR="0090642F">
        <w:rPr>
          <w:noProof/>
        </w:rPr>
        <w:t xml:space="preserve">, Vol. III, </w:t>
      </w:r>
      <w:r w:rsidRPr="00F12680">
        <w:rPr>
          <w:noProof/>
        </w:rPr>
        <w:t xml:space="preserve"> (Beirut: Dar Shadir).</w:t>
      </w:r>
      <w:r>
        <w:rPr>
          <w:rtl/>
        </w:rPr>
        <w:fldChar w:fldCharType="end"/>
      </w:r>
      <w:r w:rsidR="0090642F">
        <w:t xml:space="preserve"> (</w:t>
      </w:r>
      <w:r w:rsidR="0090642F">
        <w:rPr>
          <w:rFonts w:hint="cs"/>
          <w:rtl/>
        </w:rPr>
        <w:t>نشد</w:t>
      </w:r>
      <w:r w:rsidR="0090642F">
        <w:t>) h. 421.</w:t>
      </w:r>
    </w:p>
  </w:footnote>
  <w:footnote w:id="10">
    <w:p w:rsidR="00D15C03" w:rsidRDefault="00D15C03" w:rsidP="00067728">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{"citationItems":[{"id":"ITEM-1","itemData":{"author":[{"dropping-particle":"","family":"Suseno","given":"Dharmo Budi","non-dropping-particle":"","parse-names":false,"suffix":""}],"id":"ITEM-1","issued":{"date-parts":[["2005"]]},"publisher":"Media Insani","publisher-place":"Yogyakarta","title":"Lantunan Shalawat dan Nasyid","type":"book"},"uris":["http://www.mendeley.com/documents/?uuid=799333c6-9278-4b4a-9504-2de88eedfe56"]}],"mendeley":{"formattedCitation":"Dharmo Budi Suseno, &lt;i&gt;Lantunan Shalawat Dan Nasyid&lt;/i&gt; (Yogyakarta: Media Insani, 2005).","plainTextFormattedCitation":"Dharmo Budi Suseno, Lantunan Shalawat Dan Nasyid (Yogyakarta: Media Insani, 2005).","previouslyFormattedCitation":"Dharmo Budi Suseno, &lt;i&gt;Lantunan Shalawat Dan Nasyid&lt;/i&gt; (Yogyakarta: Media Insani, 2005)."},"properties":{"noteIndex":10},"schema":"https://github.com/citation-style-language/schema/raw/master/csl-citation.json"}</w:instrText>
      </w:r>
      <w:r>
        <w:rPr>
          <w:rtl/>
        </w:rPr>
        <w:fldChar w:fldCharType="separate"/>
      </w:r>
      <w:r w:rsidRPr="00F12680">
        <w:rPr>
          <w:noProof/>
        </w:rPr>
        <w:t xml:space="preserve">Dharmo Budi Suseno, </w:t>
      </w:r>
      <w:r w:rsidRPr="00F12680">
        <w:rPr>
          <w:i/>
          <w:noProof/>
        </w:rPr>
        <w:t>Lantunan Shalawat Dan Nasyid</w:t>
      </w:r>
      <w:r w:rsidRPr="00F12680">
        <w:rPr>
          <w:noProof/>
        </w:rPr>
        <w:t xml:space="preserve"> (Yogyakarta: Media Insani, 2005).</w:t>
      </w:r>
      <w:r>
        <w:rPr>
          <w:rtl/>
        </w:rPr>
        <w:fldChar w:fldCharType="end"/>
      </w:r>
      <w:r w:rsidR="00067728">
        <w:t>h. 86.</w:t>
      </w:r>
    </w:p>
  </w:footnote>
  <w:footnote w:id="11">
    <w:p w:rsidR="00D15C03" w:rsidRDefault="00D15C03" w:rsidP="00067728">
      <w:pPr>
        <w:pStyle w:val="FootnoteText"/>
        <w:bidi w:val="0"/>
        <w:ind w:firstLine="720"/>
        <w:jc w:val="both"/>
        <w:rPr>
          <w:rFonts w:hint="cs"/>
        </w:rPr>
      </w:pPr>
      <w:r>
        <w:rPr>
          <w:rStyle w:val="FootnoteReference"/>
        </w:rPr>
        <w:footnoteRef/>
      </w:r>
      <w:r>
        <w:rPr>
          <w:rtl/>
        </w:rPr>
        <w:t xml:space="preserve"> </w:t>
      </w:r>
      <w:r>
        <w:rPr>
          <w:rtl/>
        </w:rPr>
        <w:fldChar w:fldCharType="begin" w:fldLock="1"/>
      </w:r>
      <w:r w:rsidR="00D60D71">
        <w:instrText>ADDIN CSL_CITATION {"citationItems":[{"id":"ITEM-1","itemData":{"author":[{"dropping-particle":"","family":"Deraman","given":"Aziz","non-dropping-particle":"","parse-names":false,"suffix":""},{"dropping-particle":"","family":"Mohammad","given":"Wan Ramli Wan","non-dropping-particle":"","parse-names":false,"suffix":""}],"id":"ITEM-1","issued":{"date-parts":[["1994"]]},"publisher":"Fajar Bakti","publisher-place":"Kuala Lumpur","title":"Muzik dan Nyanyian Tradisi Melayu","type":"book"},"uris":["http://www.mendeley.com/documents/?uuid=70e26b2b-95b8-4fa5-9bbc-d9095eb37639"]}],"mendeley":{"formattedCitation":"Aziz Deraman and Wan Ramli Wan Mohammad, &lt;i&gt;Muzik Dan Nyanyian Tradisi Melayu&lt;/i&gt; (Kuala Lumpur: Fajar Bakti, 1994).","plainTextFormattedCitation":"Aziz Deraman and Wan Ramli Wan Mohammad, Muzik Dan Nyanyian Tradisi Melayu (Kuala Lumpur: Fajar Bakti, 1994).","previouslyFormattedCitation":"Aziz Deraman and Wan Ramli Wan Mohammad, &lt;i&gt;Muzik Dan Nyanyian Tradisi Melayu&lt;/i&gt; (Kuala Lumpur: Fajar Bakti, 1994)."},"properties":{"noteIndex":11},"schema":"https://github.com/citation-style-language/schema/raw/master/csl-citation.json"}</w:instrText>
      </w:r>
      <w:r>
        <w:rPr>
          <w:rtl/>
        </w:rPr>
        <w:fldChar w:fldCharType="separate"/>
      </w:r>
      <w:r w:rsidRPr="00F12680">
        <w:rPr>
          <w:noProof/>
        </w:rPr>
        <w:t xml:space="preserve">Aziz Deraman and Wan Ramli Wan Mohammad, </w:t>
      </w:r>
      <w:r w:rsidRPr="00F12680">
        <w:rPr>
          <w:i/>
          <w:noProof/>
        </w:rPr>
        <w:t>Muzik Dan Nyanyian Tradisi Melayu</w:t>
      </w:r>
      <w:r w:rsidRPr="00F12680">
        <w:rPr>
          <w:noProof/>
        </w:rPr>
        <w:t xml:space="preserve"> (Kuala Lumpur: Fajar Bakti, 1994).</w:t>
      </w:r>
      <w:r>
        <w:rPr>
          <w:rtl/>
        </w:rPr>
        <w:fldChar w:fldCharType="end"/>
      </w:r>
      <w:r w:rsidR="00067728">
        <w:t xml:space="preserve"> H. 22.</w:t>
      </w:r>
    </w:p>
  </w:footnote>
  <w:footnote w:id="12">
    <w:p w:rsidR="00D15C03" w:rsidRDefault="00D15C03" w:rsidP="00E8610C">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{"citationItems":[{"id":"ITEM-1","itemData":{"author":[{"dropping-particle":"","family":"Poetra","given":"Adjie Esa","non-dropping-particle":"","parse-names":false,"suffix":""}],"id":"ITEM-1","issued":{"date-parts":[["2004"]]},"publisher":"MQS Publishing","publisher-place":"Bandung","title":"Revolusi Nasyid","type":"book"},"uris":["http://www.mendeley.com/documents/?uuid=4c78d260-e0f2-45cd-9d71-ac2333355d4b"]}],"mendeley":{"formattedCitation":"Adjie Esa Poetra, &lt;i&gt;Revolusi Nasyid&lt;/i&gt; (Bandung: MQS Publishing, 2004).","plainTextFormattedCitation":"Adjie Esa Poetra, Revolusi Nasyid (Bandung: MQS Publishing, 2004).","previouslyFormattedCitation":"Adjie Esa Poetra, &lt;i&gt;Revolusi Nasyid&lt;/i&gt; (Bandung: MQS Publishing, 2004)."},"properties":{"noteIndex":12},"schema":"https://github.com/citation-style-language/schema/raw/master/csl-citation.json"}</w:instrText>
      </w:r>
      <w:r>
        <w:rPr>
          <w:rtl/>
        </w:rPr>
        <w:fldChar w:fldCharType="separate"/>
      </w:r>
      <w:r w:rsidRPr="00F12680">
        <w:rPr>
          <w:noProof/>
        </w:rPr>
        <w:t xml:space="preserve">Adjie Esa Poetra, </w:t>
      </w:r>
      <w:r w:rsidRPr="00F12680">
        <w:rPr>
          <w:i/>
          <w:noProof/>
        </w:rPr>
        <w:t>Revolusi Nasyid</w:t>
      </w:r>
      <w:r w:rsidRPr="00F12680">
        <w:rPr>
          <w:noProof/>
        </w:rPr>
        <w:t xml:space="preserve"> (Bandung: MQS Publishing, 2004).</w:t>
      </w:r>
      <w:r>
        <w:rPr>
          <w:rtl/>
        </w:rPr>
        <w:fldChar w:fldCharType="end"/>
      </w:r>
      <w:r w:rsidR="00067728">
        <w:t xml:space="preserve"> H. 16.</w:t>
      </w:r>
    </w:p>
  </w:footnote>
  <w:footnote w:id="13">
    <w:p w:rsidR="00D15C03" w:rsidRDefault="00D15C03" w:rsidP="00067728">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Indrawan","given":"Andre","non-dropping-particle":"","parse-names":false,"suffix":""}],"container-title":"Tsaqafa","id":"ITEM-1","issue":"1","issued":{"date-parts":[["2012"]]},"page":"40-41","title":"Musik di Dunia Islam Sebuah Penelusuran Historikal Musikologis","type":"article-journal","volume":"1"},"uris":["http://www.mendeley.com/documents/?uuid=46931770-12ba-446e-b746-29c58caced41"]}],"mendeley":{"formattedCitation":"Andre Indrawan, ‘Musik Di Dunia Islam Sebuah Penelusuran Historikal Musikologis’, &lt;i&gt;Tsaqafa&lt;/i&gt;, 1.1 (2012), 40–41.","plainTextFormattedCitation":"Andre Indrawan, ‘Musik Di Dunia Islam Sebuah Penelusuran Historikal Musikologis’, Tsaqafa, 1.1 (2012), 40–41.","previouslyFormattedCitation":"Andre Indrawan, ‘Musik Di Dunia Islam Sebuah Penelusuran Historikal Musikologis’, &lt;i&gt;Tsaqafa&lt;/i&gt;, 1.1 (2012), 40–41."},"properties":{"noteIndex":13},"schema":"https://github.com/citation-style-language/schema/raw/master/csl-citation.json"}</w:instrText>
      </w:r>
      <w:r>
        <w:rPr>
          <w:rtl/>
        </w:rPr>
        <w:fldChar w:fldCharType="separate"/>
      </w:r>
      <w:r w:rsidRPr="00043F54">
        <w:rPr>
          <w:noProof/>
        </w:rPr>
        <w:t xml:space="preserve">Andre Indrawan, ‘Musik Di Dunia Islam Sebuah Penelusuran Historikal Musikologis’, </w:t>
      </w:r>
      <w:r w:rsidRPr="00043F54">
        <w:rPr>
          <w:i/>
          <w:noProof/>
        </w:rPr>
        <w:t>Tsaqafa</w:t>
      </w:r>
      <w:r w:rsidRPr="00043F54">
        <w:rPr>
          <w:noProof/>
        </w:rPr>
        <w:t>, 1.1 (2012), 40–41.</w:t>
      </w:r>
      <w:r>
        <w:rPr>
          <w:rtl/>
        </w:rPr>
        <w:fldChar w:fldCharType="end"/>
      </w:r>
    </w:p>
  </w:footnote>
  <w:footnote w:id="14">
    <w:p w:rsidR="00D15C03" w:rsidRDefault="00D15C03" w:rsidP="00E8610C">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{"citationItems":[{"id":"ITEM-1","itemData":{"author":[{"dropping-particle":"","family":"Mardiani","given":"Reni","non-dropping-particle":"","parse-names":false,"suffix":""}],"id":"ITEM-1","issued":{"date-parts":[["2020"]]},"publisher":"Fakultas Adab Dan Bahasa Institut Agama Islam Negeri Surakarta","publisher-place":"Fakultas Adab Dan Bahasa Institut Agama Islam Negeri Surakarta","title":"SYIAR DALAM ALUNAN SYAIR: Nasyid Seni Dakwah Islam Di Bandung Tahun 1990-2004","type":"book"},"uris":["http://www.mendeley.com/documents/?uuid=991eb12c-a979-4d6d-abd4-a8cd71d7f54b"]}],"mendeley":{"formattedCitation":"Reni Mardiani, &lt;i&gt;SYIAR DALAM ALUNAN SYAIR: Nasyid Seni Dakwah Islam Di Bandung Tahun 1990-2004&lt;/i&gt; (Fakultas Adab Dan Bahasa Institut Agama Islam Negeri Surakarta: Fakultas Adab Dan Bahasa Institut Agama Islam Negeri Surakarta, 2020).","plainTextFormattedCitation":"Reni Mardiani, SYIAR DALAM ALUNAN SYAIR: Nasyid Seni Dakwah Islam Di Bandung Tahun 1990-2004 (Fakultas Adab Dan Bahasa Institut Agama Islam Negeri Surakarta: Fakultas Adab Dan Bahasa Institut Agama Islam Negeri Surakarta, 2020).","previouslyFormattedCitation":"Reni Mardiani, &lt;i&gt;SYIAR DALAM ALUNAN SYAIR: Nasyid Seni Dakwah Islam Di Bandung Tahun 1990-2004&lt;/i&gt; (Fakultas Adab Dan Bahasa Institut Agama Islam Negeri Surakarta: Fakultas Adab Dan Bahasa Institut Agama Islam Negeri Surakarta, 2020)."},"properties":{"noteIndex":14},"schema":"https://github.com/citation-style-language/schema/raw/master/csl-citation.json"}</w:instrText>
      </w:r>
      <w:r>
        <w:rPr>
          <w:rtl/>
        </w:rPr>
        <w:fldChar w:fldCharType="separate"/>
      </w:r>
      <w:r w:rsidRPr="00043F54">
        <w:rPr>
          <w:noProof/>
        </w:rPr>
        <w:t xml:space="preserve">Reni Mardiani, </w:t>
      </w:r>
      <w:r w:rsidRPr="00043F54">
        <w:rPr>
          <w:i/>
          <w:noProof/>
        </w:rPr>
        <w:t>SYIAR DALAM ALUNAN SYAIR: Nasyid Seni Dakwah Islam Di Bandung Tahun 1990-2004</w:t>
      </w:r>
      <w:r w:rsidRPr="00043F54">
        <w:rPr>
          <w:noProof/>
        </w:rPr>
        <w:t xml:space="preserve"> (Fakultas Adab Dan Bahasa Institut Agama Islam Negeri Surakarta: Fakultas Adab Dan Bahasa Institut Agama Islam Negeri Surakarta, 2020).</w:t>
      </w:r>
      <w:r>
        <w:rPr>
          <w:rtl/>
        </w:rPr>
        <w:fldChar w:fldCharType="end"/>
      </w:r>
      <w:r w:rsidR="00E8610C">
        <w:t xml:space="preserve"> H. 47.</w:t>
      </w:r>
    </w:p>
  </w:footnote>
  <w:footnote w:id="15">
    <w:p w:rsidR="00D15C03" w:rsidRDefault="00D15C03" w:rsidP="00E8610C">
      <w:pPr>
        <w:pStyle w:val="FootnoteText"/>
        <w:bidi w:val="0"/>
        <w:ind w:firstLine="720"/>
        <w:jc w:val="both"/>
      </w:pPr>
      <w:r>
        <w:rPr>
          <w:rStyle w:val="FootnoteReference"/>
        </w:rPr>
        <w:footnoteRef/>
      </w:r>
      <w:r>
        <w:rPr>
          <w:rtl/>
        </w:rPr>
        <w:t xml:space="preserve"> </w:t>
      </w:r>
      <w:r w:rsidR="00E8610C" w:rsidRPr="00F12680">
        <w:rPr>
          <w:noProof/>
        </w:rPr>
        <w:t xml:space="preserve">Adjie Esa Poetra, </w:t>
      </w:r>
      <w:r w:rsidR="00E8610C" w:rsidRPr="00F12680">
        <w:rPr>
          <w:i/>
          <w:noProof/>
        </w:rPr>
        <w:t>Revolusi Nasyid</w:t>
      </w:r>
      <w:r w:rsidR="00E8610C">
        <w:t>, h. 15.</w:t>
      </w:r>
    </w:p>
  </w:footnote>
  <w:footnote w:id="16">
    <w:p w:rsidR="00D15C03" w:rsidRDefault="00D15C03" w:rsidP="00E8610C">
      <w:pPr>
        <w:pStyle w:val="FootnoteText"/>
        <w:bidi w:val="0"/>
        <w:ind w:firstLine="720"/>
        <w:jc w:val="both"/>
      </w:pPr>
      <w:r>
        <w:rPr>
          <w:rStyle w:val="FootnoteReference"/>
        </w:rPr>
        <w:footnoteRef/>
      </w:r>
      <w:r>
        <w:rPr>
          <w:rtl/>
        </w:rPr>
        <w:t xml:space="preserve"> </w:t>
      </w:r>
      <w:r w:rsidR="00E8610C">
        <w:rPr>
          <w:rtl/>
        </w:rPr>
        <w:fldChar w:fldCharType="begin" w:fldLock="1"/>
      </w:r>
      <w:r w:rsidR="00E8610C">
        <w:instrText>ADDIN CSL_CITATION {"citationItems":[{"id":"ITEM-1","itemData":{"author":[{"dropping-particle":"","family":"Mardiani","given":"Reni","non-dropping-particle":"","parse-names":false,"suffix":""}],"id":"ITEM-1","issued":{"date-parts":[["2020"]]},"publisher":"Fakultas Adab Dan Bahasa Institut Agama Islam Negeri Surakarta","publisher-place":"Fakultas Adab Dan Bahasa Institut Agama Islam Negeri Surakarta","title":"SYIAR DALAM ALUNAN SYAIR: Nasyid Seni Dakwah Islam Di Bandung Tahun 1990-2004","type":"book"},"uris":["http://www.mendeley.com/documents/?uuid=991eb12c-a979-4d6d-abd4-a8cd71d7f54b"]}],"mendeley":{"formattedCitation":"Reni Mardiani, &lt;i&gt;SYIAR DALAM ALUNAN SYAIR: Nasyid Seni Dakwah Islam Di Bandung Tahun 1990-2004&lt;/i&gt; (Fakultas Adab Dan Bahasa Institut Agama Islam Negeri Surakarta: Fakultas Adab Dan Bahasa Institut Agama Islam Negeri Surakarta, 2020).","plainTextFormattedCitation":"Reni Mardiani, SYIAR DALAM ALUNAN SYAIR: Nasyid Seni Dakwah Islam Di Bandung Tahun 1990-2004 (Fakultas Adab Dan Bahasa Institut Agama Islam Negeri Surakarta: Fakultas Adab Dan Bahasa Institut Agama Islam Negeri Surakarta, 2020).","previouslyFormattedCitation":"Reni Mardiani, &lt;i&gt;SYIAR DALAM ALUNAN SYAIR: Nasyid Seni Dakwah Islam Di Bandung Tahun 1990-2004&lt;/i&gt; (Fakultas Adab Dan Bahasa Institut Agama Islam Negeri Surakarta: Fakultas Adab Dan Bahasa Institut Agama Islam Negeri Surakarta, 2020)."},"properties":{"noteIndex":14},"schema":"https://github.com/citation-style-language/schema/raw/master/csl-citation.json"}</w:instrText>
      </w:r>
      <w:r w:rsidR="00E8610C">
        <w:rPr>
          <w:rtl/>
        </w:rPr>
        <w:fldChar w:fldCharType="separate"/>
      </w:r>
      <w:r w:rsidR="00E8610C" w:rsidRPr="00043F54">
        <w:rPr>
          <w:noProof/>
        </w:rPr>
        <w:t xml:space="preserve">Reni Mardiani, </w:t>
      </w:r>
      <w:r w:rsidR="00E8610C" w:rsidRPr="00043F54">
        <w:rPr>
          <w:i/>
          <w:noProof/>
        </w:rPr>
        <w:t>SYIAR DALAM ALUNAN SYAIR: Nasyid Seni Dakwah Islam Di Bandung Tahun 1990-2004</w:t>
      </w:r>
      <w:r w:rsidR="00E8610C">
        <w:rPr>
          <w:rtl/>
        </w:rPr>
        <w:fldChar w:fldCharType="end"/>
      </w:r>
      <w:r w:rsidR="00E8610C">
        <w:t>, h. 50.</w:t>
      </w:r>
    </w:p>
  </w:footnote>
  <w:footnote w:id="17">
    <w:p w:rsidR="00D15C03" w:rsidRDefault="00D15C03" w:rsidP="007128E0">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Burhanuddin","given":"Jajat","non-dropping-particle":"","parse-names":false,"suffix":""},{"dropping-particle":"","family":"dkk","given":"","non-dropping-particle":"","parse-names":false,"suffix":""}],"id":"ITEM-1","issued":{"date-parts":[["2014"]]},"publisher":"Direktorat Sejarah dan Nilai Budaya, Direktorat Jenderal Kebudayaan, Kementrian Pendidikan dan Kebudayaan","publisher-place":"Jakarta","title":"Sejarah Kebudayaan Islam Indonesia Jilid 4 (Sastra Dan Seni)","type":"book"},"uris":["http://www.mendeley.com/documents/?uuid=3debb99d-9f54-41a1-883f-64d007a3a337"]}],"mendeley":{"formattedCitation":"Jajat Burhanuddin and dkk, &lt;i&gt;Sejarah Kebudayaan Islam Indonesia Jilid 4 (Sastra Dan Seni)&lt;/i&gt; (Jakarta: Direktorat Sejarah dan Nilai Budaya, Direktorat Jenderal Kebudayaan, Kementrian Pendidikan dan Kebudayaan, 2014).","plainTextFormattedCitation":"Jajat Burhanuddin and dkk, Sejarah Kebudayaan Islam Indonesia Jilid 4 (Sastra Dan Seni) (Jakarta: Direktorat Sejarah dan Nilai Budaya, Direktorat Jenderal Kebudayaan, Kementrian Pendidikan dan Kebudayaan, 2014).","previouslyFormattedCitation":"Jajat Burhanuddin and dkk, &lt;i&gt;Sejarah Kebudayaan Islam Indonesia Jilid 4 (Sastra Dan Seni)&lt;/i&gt; (Jakarta: Direktorat Sejarah dan Nilai Budaya, Direktorat Jenderal Kebudayaan, Kementrian Pendidikan dan Kebudayaan, 2014)."},"properties":{"noteIndex":17},"schema":"https://github.com/citation-style-language/schema/raw/master/csl-citation.json"}</w:instrText>
      </w:r>
      <w:r>
        <w:rPr>
          <w:rtl/>
        </w:rPr>
        <w:fldChar w:fldCharType="separate"/>
      </w:r>
      <w:r w:rsidRPr="00043F54">
        <w:rPr>
          <w:noProof/>
        </w:rPr>
        <w:t xml:space="preserve">Jajat Burhanuddin and dkk, </w:t>
      </w:r>
      <w:r w:rsidRPr="00043F54">
        <w:rPr>
          <w:i/>
          <w:noProof/>
        </w:rPr>
        <w:t>Sejarah Kebudayaan Islam Indonesia Jilid 4 (Sastra Dan Seni)</w:t>
      </w:r>
      <w:r w:rsidRPr="00043F54">
        <w:rPr>
          <w:noProof/>
        </w:rPr>
        <w:t xml:space="preserve"> (Jakarta: Direktorat Sejarah dan Nilai Budaya, Direktorat Jenderal Kebudayaan, Kementrian Pendidikan dan Kebudayaan, 2014).</w:t>
      </w:r>
      <w:r>
        <w:rPr>
          <w:rtl/>
        </w:rPr>
        <w:fldChar w:fldCharType="end"/>
      </w:r>
      <w:r w:rsidR="007128E0">
        <w:t xml:space="preserve"> H. 387-388.</w:t>
      </w:r>
    </w:p>
  </w:footnote>
  <w:footnote w:id="18">
    <w:p w:rsidR="00D15C03" w:rsidRDefault="00D15C03" w:rsidP="007128E0">
      <w:pPr>
        <w:pStyle w:val="FootnoteText"/>
        <w:bidi w:val="0"/>
        <w:ind w:firstLine="720"/>
        <w:jc w:val="both"/>
      </w:pPr>
      <w:r>
        <w:rPr>
          <w:rStyle w:val="FootnoteReference"/>
        </w:rPr>
        <w:footnoteRef/>
      </w:r>
      <w:r>
        <w:rPr>
          <w:rtl/>
        </w:rPr>
        <w:t xml:space="preserve"> </w:t>
      </w:r>
      <w:r w:rsidR="007128E0">
        <w:rPr>
          <w:rtl/>
        </w:rPr>
        <w:fldChar w:fldCharType="begin" w:fldLock="1"/>
      </w:r>
      <w:r w:rsidR="007128E0">
        <w:instrText>ADDIN CSL_CITATION {"citationItems":[{"id":"ITEM-1","itemData":{"author":[{"dropping-particle":"","family":"Mardiani","given":"Reni","non-dropping-particle":"","parse-names":false,"suffix":""}],"id":"ITEM-1","issued":{"date-parts":[["2020"]]},"publisher":"Fakultas Adab Dan Bahasa Institut Agama Islam Negeri Surakarta","publisher-place":"Fakultas Adab Dan Bahasa Institut Agama Islam Negeri Surakarta","title":"SYIAR DALAM ALUNAN SYAIR: Nasyid Seni Dakwah Islam Di Bandung Tahun 1990-2004","type":"book"},"uris":["http://www.mendeley.com/documents/?uuid=991eb12c-a979-4d6d-abd4-a8cd71d7f54b"]}],"mendeley":{"formattedCitation":"Reni Mardiani, &lt;i&gt;SYIAR DALAM ALUNAN SYAIR: Nasyid Seni Dakwah Islam Di Bandung Tahun 1990-2004&lt;/i&gt; (Fakultas Adab Dan Bahasa Institut Agama Islam Negeri Surakarta: Fakultas Adab Dan Bahasa Institut Agama Islam Negeri Surakarta, 2020).","plainTextFormattedCitation":"Reni Mardiani, SYIAR DALAM ALUNAN SYAIR: Nasyid Seni Dakwah Islam Di Bandung Tahun 1990-2004 (Fakultas Adab Dan Bahasa Institut Agama Islam Negeri Surakarta: Fakultas Adab Dan Bahasa Institut Agama Islam Negeri Surakarta, 2020).","previouslyFormattedCitation":"Reni Mardiani, &lt;i&gt;SYIAR DALAM ALUNAN SYAIR: Nasyid Seni Dakwah Islam Di Bandung Tahun 1990-2004&lt;/i&gt; (Fakultas Adab Dan Bahasa Institut Agama Islam Negeri Surakarta: Fakultas Adab Dan Bahasa Institut Agama Islam Negeri Surakarta, 2020)."},"properties":{"noteIndex":14},"schema":"https://github.com/citation-style-language/schema/raw/master/csl-citation.json"}</w:instrText>
      </w:r>
      <w:r w:rsidR="007128E0">
        <w:rPr>
          <w:rtl/>
        </w:rPr>
        <w:fldChar w:fldCharType="separate"/>
      </w:r>
      <w:r w:rsidR="007128E0" w:rsidRPr="00043F54">
        <w:rPr>
          <w:noProof/>
        </w:rPr>
        <w:t xml:space="preserve">Reni Mardiani, </w:t>
      </w:r>
      <w:r w:rsidR="007128E0" w:rsidRPr="00043F54">
        <w:rPr>
          <w:i/>
          <w:noProof/>
        </w:rPr>
        <w:t>SYIAR DALAM ALUNAN SYAIR: Nasyid Seni Dakwah Islam Di Bandung Tahun 1990-2004</w:t>
      </w:r>
      <w:r w:rsidR="007128E0">
        <w:rPr>
          <w:rtl/>
        </w:rPr>
        <w:fldChar w:fldCharType="end"/>
      </w:r>
      <w:r w:rsidR="007128E0">
        <w:t>, h.55.</w:t>
      </w:r>
    </w:p>
  </w:footnote>
  <w:footnote w:id="19">
    <w:p w:rsidR="00D15C03" w:rsidRDefault="00D15C03" w:rsidP="007128E0">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{"citationItems":[{"id":"ITEM-1","itemData":{"DOI":"10.24239/al-mishbah.vol12.iss2.71","ISSN":"1978-5313","abstract":"This paper deals with Islamic psalm (nasyid) which contain moral messages, past memories, stories of the prophets, and call for Islamic preaching and spirit to build nation and state.  It serves a lot of functions. Nasyid can serve as a method of preaching that is entertaining and conveying messages to Muslim community. With nasyid, messages of preaching conveyed are not boring to the targets of preaching, but they feel attracted to it. Therefore, it can be effective to call them to perform the good and to prevent the evil.","author":[{"dropping-particle":"","family":"Yanti","given":"Fitri","non-dropping-particle":"","parse-names":false,"suffix":""}],"container-title":"Al-Mishbah | Jurnal Ilmu Dakwah dan Komunikasi","id":"ITEM-1","issue":"2","issued":{"date-parts":[["2017"]]},"page":"211","title":"Komunikasi Dakwah Dalam Kesenian Nasyid","type":"article-journal","volume":"12"},"uris":["http://www.mendeley.com/documents/?uuid=0cc07b36-2002-41a0-8aeb-04754d7b0499"]}],"mendeley":{"formattedCitation":"Fitri Yanti, ‘Komunikasi Dakwah Dalam Kesenian Nasyid’, &lt;i&gt;Al-Mishbah | Jurnal Ilmu Dakwah Dan Komunikasi&lt;/i&gt;, 12.2 (2017), 211 &lt;https://doi.org/10.24239/al-mishbah.vol12.iss2.71&gt;.","plainTextFormattedCitation":"Fitri Yanti, ‘Komunikasi Dakwah Dalam Kesenian Nasyid’, Al-Mishbah | Jurnal Ilmu Dakwah Dan Komunikasi, 12.2 (2017), 211 .","previouslyFormattedCitation":"Fitri Yanti, ‘Komunikasi Dakwah Dalam Kesenian Nasyid’, &lt;i&gt;Al-Mishbah | Jurnal Ilmu Dakwah Dan Komunikasi&lt;/i&gt;, 12.2 (2017), 211 &lt;https://doi.org/10.24239/al-mishbah.vol12.iss2.71&gt;."},"properties":{"noteIndex":19},"schema":"https://github.com/citation-style-language/schema/raw/master/csl-citation.json"}</w:instrText>
      </w:r>
      <w:r>
        <w:rPr>
          <w:rtl/>
        </w:rPr>
        <w:fldChar w:fldCharType="separate"/>
      </w:r>
      <w:r w:rsidR="00D60D71" w:rsidRPr="00D60D71">
        <w:rPr>
          <w:noProof/>
        </w:rPr>
        <w:t xml:space="preserve">Fitri Yanti, ‘Komunikasi Dakwah Dalam Kesenian Nasyid’, </w:t>
      </w:r>
      <w:r w:rsidR="00D60D71" w:rsidRPr="00D60D71">
        <w:rPr>
          <w:i/>
          <w:noProof/>
        </w:rPr>
        <w:t>Al-Mishbah | Jurnal Ilmu Dakwah Dan Komunikasi</w:t>
      </w:r>
      <w:r w:rsidR="00D60D71" w:rsidRPr="00D60D71">
        <w:rPr>
          <w:noProof/>
        </w:rPr>
        <w:t>, 12.2 (2017), 211 &lt;https://doi.org/10.24239/al-mishbah.vol12.iss2.71&gt;.</w:t>
      </w:r>
      <w:r>
        <w:rPr>
          <w:rtl/>
        </w:rPr>
        <w:fldChar w:fldCharType="end"/>
      </w:r>
    </w:p>
  </w:footnote>
  <w:footnote w:id="20">
    <w:p w:rsidR="00D15C03" w:rsidRDefault="00D15C03" w:rsidP="007128E0">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{"citationItems":[{"id":"ITEM-1","itemData":{"author":[{"dropping-particle":"","family":"Idwar","given":"Agus","non-dropping-particle":"","parse-names":false,"suffix":""}],"id":"ITEM-1","issued":{"date-parts":[["2019"]]},"publisher":"Badan Amil Zakat Nasional","publisher-place":"Jakarta","title":"Sukses Berdakwah Di Jalur Musik Religi","type":"book"},"uris":["http://www.mendeley.com/documents/?uuid=8812719c-8401-41bf-b95c-1d8fb6c516ae"]}],"mendeley":{"formattedCitation":"Agus Idwar, &lt;i&gt;Sukses Berdakwah Di Jalur Musik Religi&lt;/i&gt; (Jakarta: Badan Amil Zakat Nasional, 2019).","plainTextFormattedCitation":"Agus Idwar, Sukses Berdakwah Di Jalur Musik Religi (Jakarta: Badan Amil Zakat Nasional, 2019).","previouslyFormattedCitation":"Agus Idwar, &lt;i&gt;Sukses Berdakwah Di Jalur Musik Religi&lt;/i&gt; (Jakarta: Badan Amil Zakat Nasional, 2019)."},"properties":{"noteIndex":20},"schema":"https://github.com/citation-style-language/schema/raw/master/csl-citation.json"}</w:instrText>
      </w:r>
      <w:r>
        <w:rPr>
          <w:rtl/>
        </w:rPr>
        <w:fldChar w:fldCharType="separate"/>
      </w:r>
      <w:r w:rsidRPr="009420BF">
        <w:rPr>
          <w:noProof/>
        </w:rPr>
        <w:t xml:space="preserve">Agus Idwar, </w:t>
      </w:r>
      <w:r w:rsidRPr="009420BF">
        <w:rPr>
          <w:i/>
          <w:noProof/>
        </w:rPr>
        <w:t>Sukses Berdakwah Di Jalur Musik Religi</w:t>
      </w:r>
      <w:r w:rsidRPr="009420BF">
        <w:rPr>
          <w:noProof/>
        </w:rPr>
        <w:t xml:space="preserve"> (Jakarta: Badan Amil Zakat Nasional, 2019).</w:t>
      </w:r>
      <w:r>
        <w:rPr>
          <w:rtl/>
        </w:rPr>
        <w:fldChar w:fldCharType="end"/>
      </w:r>
      <w:r w:rsidR="007128E0">
        <w:t xml:space="preserve"> H. 18.</w:t>
      </w:r>
    </w:p>
  </w:footnote>
  <w:footnote w:id="21">
    <w:p w:rsidR="00D15C03" w:rsidRPr="00FC75F8" w:rsidRDefault="00D15C03" w:rsidP="00DB6D9F">
      <w:pPr>
        <w:pStyle w:val="FootnoteText"/>
        <w:bidi w:val="0"/>
        <w:ind w:firstLine="720"/>
        <w:jc w:val="both"/>
        <w:rPr>
          <w:rFonts w:hint="cs"/>
          <w:rtl/>
        </w:rPr>
      </w:pPr>
      <w:r>
        <w:rPr>
          <w:rStyle w:val="FootnoteReference"/>
        </w:rPr>
        <w:footnoteRef/>
      </w:r>
      <w:r>
        <w:rPr>
          <w:rtl/>
        </w:rPr>
        <w:t xml:space="preserve"> </w:t>
      </w:r>
      <w:r w:rsidR="00FC75F8">
        <w:rPr>
          <w:rtl/>
        </w:rPr>
        <w:fldChar w:fldCharType="begin" w:fldLock="1"/>
      </w:r>
      <w:r w:rsidR="00FC75F8">
        <w:instrText>ADDIN CSL_CITATION {"citationItems":[{"id":"ITEM-1","itemData":{"author":[{"dropping-particle":"","family":"Mardiani","given":"Reni","non-dropping-particle":"","parse-names":false,"suffix":""}],"id":"ITEM-1","issued":{"date-parts":[["2020"]]},"publisher":"Fakultas Adab Dan Bahasa Institut Agama Islam Negeri Surakarta","publisher-place":"Fakultas Adab Dan Bahasa Institut Agama Islam Negeri Surakarta","title":"SYIAR DALAM ALUNAN SYAIR: Nasyid Seni Dakwah Islam Di Bandung Tahun 1990-2004","type":"book"},"uris":["http://www.mendeley.com/documents/?uuid=991eb12c-a979-4d6d-abd4-a8cd71d7f54b"]}],"mendeley":{"formattedCitation":"Reni Mardiani, &lt;i&gt;SYIAR DALAM ALUNAN SYAIR: Nasyid Seni Dakwah Islam Di Bandung Tahun 1990-2004&lt;/i&gt; (Fakultas Adab Dan Bahasa Institut Agama Islam Negeri Surakarta: Fakultas Adab Dan Bahasa Institut Agama Islam Negeri Surakarta, 2020).","plainTextFormattedCitation":"Reni Mardiani, SYIAR DALAM ALUNAN SYAIR: Nasyid Seni Dakwah Islam Di Bandung Tahun 1990-2004 (Fakultas Adab Dan Bahasa Institut Agama Islam Negeri Surakarta: Fakultas Adab Dan Bahasa Institut Agama Islam Negeri Surakarta, 2020).","previouslyFormattedCitation":"Reni Mardiani, &lt;i&gt;SYIAR DALAM ALUNAN SYAIR: Nasyid Seni Dakwah Islam Di Bandung Tahun 1990-2004&lt;/i&gt; (Fakultas Adab Dan Bahasa Institut Agama Islam Negeri Surakarta: Fakultas Adab Dan Bahasa Institut Agama Islam Negeri Surakarta, 2020)."},"properties":{"noteIndex":14},"schema":"https://github.com/citation-style-language/schema/raw/master/csl-citation.json"}</w:instrText>
      </w:r>
      <w:r w:rsidR="00FC75F8">
        <w:rPr>
          <w:rtl/>
        </w:rPr>
        <w:fldChar w:fldCharType="separate"/>
      </w:r>
      <w:r w:rsidR="00FC75F8" w:rsidRPr="00043F54">
        <w:rPr>
          <w:noProof/>
        </w:rPr>
        <w:t xml:space="preserve">Reni Mardiani, </w:t>
      </w:r>
      <w:r w:rsidR="00FC75F8" w:rsidRPr="00043F54">
        <w:rPr>
          <w:i/>
          <w:noProof/>
        </w:rPr>
        <w:t>SYIAR DALAM ALUNAN SYAIR: Nasyid Seni Dakwah Islam Di Bandung Tahun 1990-2004</w:t>
      </w:r>
      <w:r w:rsidR="00FC75F8">
        <w:rPr>
          <w:rtl/>
        </w:rPr>
        <w:fldChar w:fldCharType="end"/>
      </w:r>
      <w:r w:rsidR="00FC75F8">
        <w:t>, h.5</w:t>
      </w:r>
      <w:r w:rsidR="00DB6D9F">
        <w:t>9-60.</w:t>
      </w:r>
    </w:p>
  </w:footnote>
  <w:footnote w:id="22">
    <w:p w:rsidR="00D15C03" w:rsidRDefault="00D15C03" w:rsidP="00DB6D9F">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{"citationItems":[{"id":"ITEM-1","itemData":{"author":[{"dropping-particle":"","family":"Mardiani","given":"Reni","non-dropping-particle":"","parse-names":false,"suffix":""}],"id":"ITEM-1","issued":{"date-parts":[["2020"]]},"publisher":"Fakultas Adab Dan Bahasa Institut Agama Islam Negeri Surakarta","publisher-place":"Fakultas Adab Dan Bahasa Institut Agama Islam Negeri Surakarta","title":"SYIAR DALAM ALUNAN SYAIR: Nasyid Seni Dakwah Islam Di Bandung Tahun 1990-2004","type":"book"},"uris":["http://www.mendeley.com/documents/?uuid=991eb12c-a979-4d6d-abd4-a8cd71d7f54b"]}],"mendeley":{"formattedCitation":"Mardiani.","plainTextFormattedCitation":"Mardiani.","previouslyFormattedCitation":"Mardiani."},"properties":{"noteIndex":22},"schema":"https://github.com/citation-style-language/schema/raw/master/csl-citation.json"}</w:instrText>
      </w:r>
      <w:r>
        <w:rPr>
          <w:rtl/>
        </w:rPr>
        <w:fldChar w:fldCharType="separate"/>
      </w:r>
      <w:r w:rsidR="00FC75F8">
        <w:rPr>
          <w:rtl/>
        </w:rPr>
        <w:fldChar w:fldCharType="begin" w:fldLock="1"/>
      </w:r>
      <w:r w:rsidR="00FC75F8">
        <w:instrText>ADDIN CSL_CITATION {"citationItems":[{"id":"ITEM-1","itemData":{"author":[{"dropping-particle":"","family":"Mardiani","given":"Reni","non-dropping-particle":"","parse-names":false,"suffix":""}],"id":"ITEM-1","issued":{"date-parts":[["2020"]]},"publisher":"Fakultas Adab Dan Bahasa Institut Agama Islam Negeri Surakarta","publisher-place":"Fakultas Adab Dan Bahasa Institut Agama Islam Negeri Surakarta","title":"SYIAR DALAM ALUNAN SYAIR: Nasyid Seni Dakwah Islam Di Bandung Tahun 1990-2004","type":"book"},"uris":["http://www.mendeley.com/documents/?uuid=991eb12c-a979-4d6d-abd4-a8cd71d7f54b"]}],"mendeley":{"formattedCitation":"Reni Mardiani, &lt;i&gt;SYIAR DALAM ALUNAN SYAIR: Nasyid Seni Dakwah Islam Di Bandung Tahun 1990-2004&lt;/i&gt; (Fakultas Adab Dan Bahasa Institut Agama Islam Negeri Surakarta: Fakultas Adab Dan Bahasa Institut Agama Islam Negeri Surakarta, 2020).","plainTextFormattedCitation":"Reni Mardiani, SYIAR DALAM ALUNAN SYAIR: Nasyid Seni Dakwah Islam Di Bandung Tahun 1990-2004 (Fakultas Adab Dan Bahasa Institut Agama Islam Negeri Surakarta: Fakultas Adab Dan Bahasa Institut Agama Islam Negeri Surakarta, 2020).","previouslyFormattedCitation":"Reni Mardiani, &lt;i&gt;SYIAR DALAM ALUNAN SYAIR: Nasyid Seni Dakwah Islam Di Bandung Tahun 1990-2004&lt;/i&gt; (Fakultas Adab Dan Bahasa Institut Agama Islam Negeri Surakarta: Fakultas Adab Dan Bahasa Institut Agama Islam Negeri Surakarta, 2020)."},"properties":{"noteIndex":14},"schema":"https://github.com/citation-style-language/schema/raw/master/csl-citation.json"}</w:instrText>
      </w:r>
      <w:r w:rsidR="00FC75F8">
        <w:rPr>
          <w:rtl/>
        </w:rPr>
        <w:fldChar w:fldCharType="separate"/>
      </w:r>
      <w:r w:rsidR="00FC75F8" w:rsidRPr="00043F54">
        <w:rPr>
          <w:noProof/>
        </w:rPr>
        <w:t xml:space="preserve">Reni Mardiani, </w:t>
      </w:r>
      <w:r w:rsidR="00FC75F8" w:rsidRPr="00043F54">
        <w:rPr>
          <w:i/>
          <w:noProof/>
        </w:rPr>
        <w:t>SYIAR DALAM ALUNAN SYAIR: Nasyid Seni Dakwah Islam Di Bandung Tahun 1990-2004</w:t>
      </w:r>
      <w:r w:rsidR="00FC75F8">
        <w:rPr>
          <w:rtl/>
        </w:rPr>
        <w:fldChar w:fldCharType="end"/>
      </w:r>
      <w:r w:rsidR="00FC75F8">
        <w:t>, h.</w:t>
      </w:r>
      <w:r>
        <w:rPr>
          <w:rtl/>
        </w:rPr>
        <w:fldChar w:fldCharType="end"/>
      </w:r>
      <w:r w:rsidR="00DB6D9F">
        <w:t>63-69</w:t>
      </w:r>
    </w:p>
  </w:footnote>
  <w:footnote w:id="23">
    <w:p w:rsidR="00D15C03" w:rsidRDefault="00D15C03" w:rsidP="00554659">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{"citationItems":[{"id":"ITEM-1","itemData":{"author":[{"dropping-particle":"","family":"Al-Bukhari","given":"Muhammad bin Ismail","non-dropping-particle":"","parse-names":false,"suffix":""}],"id":"ITEM-1","issued":{"date-parts":[["1987"]]},"number-of-pages":"897/2691","publisher":"Dar Ibn Katsir","publisher-place":"Beirut","title":"Sahih Bukhari","type":"book"},"uris":["http://www.mendeley.com/documents/?uuid=094888e3-7245-465c-b4ff-7305bc734c9f"]}],"mendeley":{"formattedCitation":"Muhammad bin Ismail Al-Bukhari, &lt;i&gt;Sahih Bukhari&lt;/i&gt; (Beirut: Dar Ibn Katsir, 1987).","plainTextFormattedCitation":"Muhammad bin Ismail Al-Bukhari, Sahih Bukhari (Beirut: Dar Ibn Katsir, 1987).","previouslyFormattedCitation":"Muhammad bin Ismail Al-Bukhari, &lt;i&gt;Sahih Bukhari&lt;/i&gt; (Beirut: Dar Ibn Katsir, 1987)."},"properties":{"noteIndex":23},"schema":"https://github.com/citation-style-language/schema/raw/master/csl-citation.json"}</w:instrText>
      </w:r>
      <w:r>
        <w:rPr>
          <w:rtl/>
        </w:rPr>
        <w:fldChar w:fldCharType="separate"/>
      </w:r>
      <w:r w:rsidRPr="00E47928">
        <w:rPr>
          <w:noProof/>
        </w:rPr>
        <w:t xml:space="preserve">Muhammad bin Ismail Al-Bukhari, </w:t>
      </w:r>
      <w:r w:rsidRPr="00E47928">
        <w:rPr>
          <w:i/>
          <w:noProof/>
        </w:rPr>
        <w:t>Sahih Bukhari</w:t>
      </w:r>
      <w:r w:rsidRPr="00E47928">
        <w:rPr>
          <w:noProof/>
        </w:rPr>
        <w:t xml:space="preserve"> (Beirut: Dar Ibn Katsir, 1987).</w:t>
      </w:r>
      <w:r>
        <w:rPr>
          <w:rtl/>
        </w:rPr>
        <w:fldChar w:fldCharType="end"/>
      </w:r>
      <w:r>
        <w:t xml:space="preserve"> No.</w:t>
      </w:r>
      <w:r w:rsidRPr="00E47928">
        <w:t xml:space="preserve"> 897/2691</w:t>
      </w:r>
      <w:r>
        <w:t xml:space="preserve">. </w:t>
      </w:r>
    </w:p>
  </w:footnote>
  <w:footnote w:id="24">
    <w:p w:rsidR="00D15C03" w:rsidRDefault="00D15C03" w:rsidP="00554659">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{"citationItems":[{"id":"ITEM-1","itemData":{"author":[{"dropping-particle":"","family":"Al-Sajastany","given":"Abu Daud","non-dropping-particle":"","parse-names":false,"suffix":""}],"id":"ITEM-1","issued":{"date-parts":[["0"]]},"number-of-pages":"4279","publisher":"Dar al-Kitab al-Arabi","publisher-place":"Beirut","title":"Sunan Abi Daud","type":"book"},"uris":["http://www.mendeley.com/documents/?uuid=5229669d-c517-4294-b533-f6b5b1bdc345"]}],"mendeley":{"formattedCitation":"Abu Daud Al-Sajastany, &lt;i&gt;Sunan Abi Daud&lt;/i&gt; (Beirut: Dar al-Kitab al-Arabi).","plainTextFormattedCitation":"Abu Daud Al-Sajastany, Sunan Abi Daud (Beirut: Dar al-Kitab al-Arabi).","previouslyFormattedCitation":"Abu Daud Al-Sajastany, &lt;i&gt;Sunan Abi Daud&lt;/i&gt; (Beirut: Dar al-Kitab al-Arabi)."},"properties":{"noteIndex":24},"schema":"https://github.com/citation-style-language/schema/raw/master/csl-citation.json"}</w:instrText>
      </w:r>
      <w:r>
        <w:rPr>
          <w:rtl/>
        </w:rPr>
        <w:fldChar w:fldCharType="separate"/>
      </w:r>
      <w:r w:rsidRPr="002A45BC">
        <w:rPr>
          <w:noProof/>
        </w:rPr>
        <w:t xml:space="preserve">Abu Daud Al-Sajastany, </w:t>
      </w:r>
      <w:r w:rsidRPr="002A45BC">
        <w:rPr>
          <w:i/>
          <w:noProof/>
        </w:rPr>
        <w:t>Sunan Abi Daud</w:t>
      </w:r>
      <w:r w:rsidRPr="002A45BC">
        <w:rPr>
          <w:noProof/>
        </w:rPr>
        <w:t xml:space="preserve"> (Beirut: Dar al-Kitab al-Arabi).</w:t>
      </w:r>
      <w:r>
        <w:rPr>
          <w:rtl/>
        </w:rPr>
        <w:fldChar w:fldCharType="end"/>
      </w:r>
      <w:r>
        <w:t xml:space="preserve"> No. 4279.</w:t>
      </w:r>
    </w:p>
  </w:footnote>
  <w:footnote w:id="25">
    <w:p w:rsidR="00D15C03" w:rsidRDefault="00D15C03" w:rsidP="00554659">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{"citationItems":[{"id":"ITEM-1","itemData":{"author":[{"dropping-particle":"","family":"Al-Syaibani","given":"Ahmad bin Hanbal","non-dropping-particle":"","parse-names":false,"suffix":""}],"id":"ITEM-1","issued":{"date-parts":[["1999"]]},"number-of-pages":"21725","publisher":"Muassasat al-Risalah","publisher-place":"Beirut","title":"Musnad Ahmad bin Hanbal","type":"book"},"uris":["http://www.mendeley.com/documents/?uuid=ce2ee564-c492-4aa8-8d9b-f026c08b8d7b"]}],"mendeley":{"formattedCitation":"Ahmad bin Hanbal Al-Syaibani, &lt;i&gt;Musnad Ahmad Bin Hanbal&lt;/i&gt; (Beirut: Muassasat al-Risalah, 1999).","plainTextFormattedCitation":"Ahmad bin Hanbal Al-Syaibani, Musnad Ahmad Bin Hanbal (Beirut: Muassasat al-Risalah, 1999).","previouslyFormattedCitation":"Ahmad bin Hanbal Al-Syaibani, &lt;i&gt;Musnad Ahmad Bin Hanbal&lt;/i&gt; (Beirut: Muassasat al-Risalah, 1999)."},"properties":{"noteIndex":25},"schema":"https://github.com/citation-style-language/schema/raw/master/csl-citation.json"}</w:instrText>
      </w:r>
      <w:r>
        <w:rPr>
          <w:rtl/>
        </w:rPr>
        <w:fldChar w:fldCharType="separate"/>
      </w:r>
      <w:r w:rsidRPr="00F57953">
        <w:rPr>
          <w:noProof/>
        </w:rPr>
        <w:t xml:space="preserve">Ahmad bin Hanbal Al-Syaibani, </w:t>
      </w:r>
      <w:r w:rsidRPr="00F57953">
        <w:rPr>
          <w:i/>
          <w:noProof/>
        </w:rPr>
        <w:t>Musnad Ahmad Bin Hanbal</w:t>
      </w:r>
      <w:r w:rsidRPr="00F57953">
        <w:rPr>
          <w:noProof/>
        </w:rPr>
        <w:t xml:space="preserve"> (Beirut: Muassasat al-Risalah, 1999).</w:t>
      </w:r>
      <w:r>
        <w:rPr>
          <w:rtl/>
        </w:rPr>
        <w:fldChar w:fldCharType="end"/>
      </w:r>
      <w:r>
        <w:t xml:space="preserve"> No.</w:t>
      </w:r>
      <w:r w:rsidRPr="00F57953">
        <w:t xml:space="preserve"> 21725</w:t>
      </w:r>
      <w:r>
        <w:t xml:space="preserve">. </w:t>
      </w:r>
    </w:p>
  </w:footnote>
  <w:footnote w:id="26">
    <w:p w:rsidR="00D15C03" w:rsidRDefault="00D15C03" w:rsidP="00554659">
      <w:pPr>
        <w:pStyle w:val="FootnoteText"/>
        <w:bidi w:val="0"/>
        <w:ind w:firstLine="720"/>
      </w:pPr>
      <w:r>
        <w:rPr>
          <w:rStyle w:val="FootnoteReference"/>
        </w:rPr>
        <w:footnoteRef/>
      </w:r>
      <w:r>
        <w:rPr>
          <w:rtl/>
        </w:rPr>
        <w:t xml:space="preserve"> </w:t>
      </w:r>
      <w:r w:rsidR="00554659" w:rsidRPr="00E47928">
        <w:rPr>
          <w:noProof/>
        </w:rPr>
        <w:t xml:space="preserve">Muhammad bin Ismail Al-Bukhari, </w:t>
      </w:r>
      <w:r w:rsidR="00554659" w:rsidRPr="00E47928">
        <w:rPr>
          <w:i/>
          <w:noProof/>
        </w:rPr>
        <w:t>Sahih Bukhari</w:t>
      </w:r>
      <w:r w:rsidR="00554659">
        <w:t>,</w:t>
      </w:r>
      <w:r>
        <w:t xml:space="preserve"> </w:t>
      </w:r>
      <w:proofErr w:type="gramStart"/>
      <w:r>
        <w:t>No</w:t>
      </w:r>
      <w:proofErr w:type="gramEnd"/>
      <w:r>
        <w:t>. 5268.</w:t>
      </w:r>
    </w:p>
  </w:footnote>
  <w:footnote w:id="27">
    <w:p w:rsidR="00D15C03" w:rsidRDefault="00D15C03" w:rsidP="00554659">
      <w:pPr>
        <w:pStyle w:val="FootnoteText"/>
        <w:bidi w:val="0"/>
        <w:ind w:firstLine="720"/>
        <w:rPr>
          <w:rFonts w:hint="cs"/>
          <w:rtl/>
        </w:rPr>
      </w:pPr>
      <w:r>
        <w:rPr>
          <w:rStyle w:val="FootnoteReference"/>
        </w:rPr>
        <w:footnoteRef/>
      </w:r>
      <w:r>
        <w:rPr>
          <w:rtl/>
        </w:rPr>
        <w:t xml:space="preserve"> </w:t>
      </w:r>
      <w:r w:rsidR="00554659" w:rsidRPr="00E47928">
        <w:rPr>
          <w:noProof/>
        </w:rPr>
        <w:t xml:space="preserve">Muhammad bin Ismail Al-Bukhari, </w:t>
      </w:r>
      <w:r w:rsidR="00554659" w:rsidRPr="00E47928">
        <w:rPr>
          <w:i/>
          <w:noProof/>
        </w:rPr>
        <w:t>Sahih Bukhari</w:t>
      </w:r>
      <w:r w:rsidR="00554659">
        <w:t>,</w:t>
      </w:r>
      <w:r>
        <w:t xml:space="preserve"> </w:t>
      </w:r>
      <w:proofErr w:type="gramStart"/>
      <w:r>
        <w:t>No</w:t>
      </w:r>
      <w:proofErr w:type="gramEnd"/>
      <w:r>
        <w:t>. 3700.</w:t>
      </w:r>
    </w:p>
  </w:footnote>
  <w:footnote w:id="28">
    <w:p w:rsidR="00D15C03" w:rsidRDefault="00D15C03" w:rsidP="00554659">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{"citationItems":[{"id":"ITEM-1","itemData":{"author":[{"dropping-particle":"","family":"Al-Syaibani","given":"Ahmad bin Hanbal","non-dropping-particle":"","parse-names":false,"suffix":""}],"id":"ITEM-1","issued":{"date-parts":[["1999"]]},"number-of-pages":"21725","publisher":"Muassasat al-Risalah","publisher-place":"Beirut","title":"Musnad Ahmad bin Hanbal","type":"book"},"uris":["http://www.mendeley.com/documents/?uuid=ce2ee564-c492-4aa8-8d9b-f026c08b8d7b"]}],"mendeley":{"formattedCitation":"Al-Syaibani.","plainTextFormattedCitation":"Al-Syaibani.","previouslyFormattedCitation":"Al-Syaibani."},"properties":{"noteIndex":28},"schema":"https://github.com/citation-style-language/schema/raw/master/csl-citation.json"}</w:instrText>
      </w:r>
      <w:r>
        <w:rPr>
          <w:rtl/>
        </w:rPr>
        <w:fldChar w:fldCharType="separate"/>
      </w:r>
      <w:r w:rsidR="00554659" w:rsidRPr="00F57953">
        <w:rPr>
          <w:noProof/>
        </w:rPr>
        <w:t xml:space="preserve">Ahmad bin Hanbal Al-Syaibani, </w:t>
      </w:r>
      <w:r w:rsidR="00554659" w:rsidRPr="00F57953">
        <w:rPr>
          <w:i/>
          <w:noProof/>
        </w:rPr>
        <w:t>Musnad Ahmad Bin Hanbal</w:t>
      </w:r>
      <w:r w:rsidRPr="00F57953">
        <w:rPr>
          <w:noProof/>
        </w:rPr>
        <w:t>.</w:t>
      </w:r>
      <w:r>
        <w:rPr>
          <w:rtl/>
        </w:rPr>
        <w:fldChar w:fldCharType="end"/>
      </w:r>
      <w:r>
        <w:t xml:space="preserve"> No. 21190.</w:t>
      </w:r>
    </w:p>
  </w:footnote>
  <w:footnote w:id="29">
    <w:p w:rsidR="00D15C03" w:rsidRDefault="00D15C03" w:rsidP="00554659">
      <w:pPr>
        <w:pStyle w:val="FootnoteText"/>
        <w:bidi w:val="0"/>
        <w:ind w:firstLine="720"/>
        <w:jc w:val="both"/>
        <w:rPr>
          <w:rFonts w:hint="cs"/>
          <w:rtl/>
        </w:rPr>
      </w:pPr>
      <w:r>
        <w:rPr>
          <w:rStyle w:val="FootnoteReference"/>
        </w:rPr>
        <w:footnoteRef/>
      </w:r>
      <w:r>
        <w:rPr>
          <w:rtl/>
        </w:rPr>
        <w:t xml:space="preserve"> </w:t>
      </w:r>
      <w:r w:rsidR="00554659" w:rsidRPr="00F57953">
        <w:rPr>
          <w:noProof/>
        </w:rPr>
        <w:t xml:space="preserve">Ahmad bin Hanbal Al-Syaibani, </w:t>
      </w:r>
      <w:r w:rsidR="00554659" w:rsidRPr="00F57953">
        <w:rPr>
          <w:i/>
          <w:noProof/>
        </w:rPr>
        <w:t>Musnad Ahmad Bin Hanbal</w:t>
      </w:r>
      <w:r>
        <w:t xml:space="preserve"> No. 4307/4725.</w:t>
      </w:r>
    </w:p>
  </w:footnote>
  <w:footnote w:id="30">
    <w:p w:rsidR="00D15C03" w:rsidRDefault="00D15C03" w:rsidP="00554659">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{"citationItems":[{"id":"ITEM-1","itemData":{"author":[{"dropping-particle":"","family":"Al-Tirmidzi","given":"Muhammad bin Isa","non-dropping-particle":"","parse-names":false,"suffix":""}],"id":"ITEM-1","issued":{"date-parts":[["0"]]},"number-of-pages":"2137","publisher":"Dar Ihya al-Turats al-'Arabi","publisher-place":"Beirut","title":"Sunan Tirmidzi","type":"book"},"uris":["http://www.mendeley.com/documents/?uuid=24420e2a-9214-4a29-ac92-09388a4e9765"]}],"mendeley":{"formattedCitation":"Muhammad bin Isa Al-Tirmidzi, &lt;i&gt;Sunan Tirmidzi&lt;/i&gt; (Beirut: Dar Ihya al-Turats al-’Arabi).","plainTextFormattedCitation":"Muhammad bin Isa Al-Tirmidzi, Sunan Tirmidzi (Beirut: Dar Ihya al-Turats al-’Arabi).","previouslyFormattedCitation":"Muhammad bin Isa Al-Tirmidzi, &lt;i&gt;Sunan Tirmidzi&lt;/i&gt; (Beirut: Dar Ihya al-Turats al-’Arabi)."},"properties":{"noteIndex":30},"schema":"https://github.com/citation-style-language/schema/raw/master/csl-citation.json"}</w:instrText>
      </w:r>
      <w:r>
        <w:rPr>
          <w:rtl/>
        </w:rPr>
        <w:fldChar w:fldCharType="separate"/>
      </w:r>
      <w:r w:rsidRPr="00FC29BD">
        <w:rPr>
          <w:noProof/>
        </w:rPr>
        <w:t xml:space="preserve">Muhammad bin Isa Al-Tirmidzi, </w:t>
      </w:r>
      <w:r w:rsidRPr="00FC29BD">
        <w:rPr>
          <w:i/>
          <w:noProof/>
        </w:rPr>
        <w:t>Sunan Tirmidzi</w:t>
      </w:r>
      <w:r w:rsidRPr="00FC29BD">
        <w:rPr>
          <w:noProof/>
        </w:rPr>
        <w:t xml:space="preserve"> (Beirut: Dar Ihya al-Turats al-’Arabi).</w:t>
      </w:r>
      <w:r>
        <w:rPr>
          <w:rtl/>
        </w:rPr>
        <w:fldChar w:fldCharType="end"/>
      </w:r>
      <w:r>
        <w:t>No. 2137.</w:t>
      </w:r>
    </w:p>
  </w:footnote>
  <w:footnote w:id="31">
    <w:p w:rsidR="00D15C03" w:rsidRDefault="00D15C03" w:rsidP="009725D1">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{"citationItems":[{"id":"ITEM-1","itemData":{"author":[{"dropping-particle":"","family":"Al-Bukhari","given":"Muhammad bin Ismail","non-dropping-particle":"","parse-names":false,"suffix":""}],"id":"ITEM-1","issued":{"date-parts":[["1987"]]},"number-of-pages":"897/2691","publisher":"Dar Ibn Katsir","publisher-place":"Beirut","title":"Sahih Bukhari","type":"book"},"uris":["http://www.mendeley.com/documents/?uuid=094888e3-7245-465c-b4ff-7305bc734c9f"]}],"mendeley":{"formattedCitation":"Al-Bukhari.","plainTextFormattedCitation":"Al-Bukhari.","previouslyFormattedCitation":"Al-Bukhari."},"properties":{"noteIndex":31},"schema":"https://github.com/citation-style-language/schema/raw/master/csl-citation.json"}</w:instrText>
      </w:r>
      <w:r>
        <w:rPr>
          <w:rtl/>
        </w:rPr>
        <w:fldChar w:fldCharType="separate"/>
      </w:r>
      <w:r w:rsidR="009725D1" w:rsidRPr="009725D1">
        <w:rPr>
          <w:noProof/>
        </w:rPr>
        <w:t xml:space="preserve"> </w:t>
      </w:r>
      <w:r w:rsidR="009725D1" w:rsidRPr="00E47928">
        <w:rPr>
          <w:noProof/>
        </w:rPr>
        <w:t xml:space="preserve">Muhammad bin Ismail Al-Bukhari, </w:t>
      </w:r>
      <w:r w:rsidR="009725D1" w:rsidRPr="00E47928">
        <w:rPr>
          <w:i/>
          <w:noProof/>
        </w:rPr>
        <w:t>Sahih Bukhari</w:t>
      </w:r>
      <w:proofErr w:type="gramStart"/>
      <w:r w:rsidR="009725D1">
        <w:t>,</w:t>
      </w:r>
      <w:r w:rsidRPr="00AE0488">
        <w:rPr>
          <w:noProof/>
        </w:rPr>
        <w:t>.</w:t>
      </w:r>
      <w:proofErr w:type="gramEnd"/>
      <w:r>
        <w:rPr>
          <w:rtl/>
        </w:rPr>
        <w:fldChar w:fldCharType="end"/>
      </w:r>
      <w:r>
        <w:t xml:space="preserve"> No. 5268.</w:t>
      </w:r>
    </w:p>
  </w:footnote>
  <w:footnote w:id="32">
    <w:p w:rsidR="00D15C03" w:rsidRDefault="00D15C03" w:rsidP="009725D1">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{"citationItems":[{"id":"ITEM-1","itemData":{"author":[{"dropping-particle":"","family":"Al-Asqalani","given":"Ibn Hajar","non-dropping-particle":"","parse-names":false,"suffix":""}],"id":"ITEM-1","issued":{"date-parts":[["1379"]]},"number-of-pages":"10/55","publisher":"Dar al-Ma'rifah","publisher-place":"Beirut","title":"Fath al-Bari Sharh Sahih al-Bukhari","type":"book"},"uris":["http://www.mendeley.com/documents/?uuid=63b4f422-0ebc-4b11-a603-7e1362b6b8d9"]}],"mendeley":{"formattedCitation":"Ibn Hajar Al-Asqalani, &lt;i&gt;Fath Al-Bari Sharh Sahih Al-Bukhari&lt;/i&gt; (Beirut: Dar al-Ma’rifah, 1379).","manualFormatting":"Ibn Hajar Al-Asqalani, Fath Al-Bari Sharh Sahih Al-Bukhari,Vol. 10 (Beirut: Dar al-Ma’rifah, 1379).","plainTextFormattedCitation":"Ibn Hajar Al-Asqalani, Fath Al-Bari Sharh Sahih Al-Bukhari (Beirut: Dar al-Ma’rifah, 1379).","previouslyFormattedCitation":"Ibn Hajar Al-Asqalani, &lt;i&gt;Fath Al-Bari Sharh Sahih Al-Bukhari&lt;/i&gt; (Beirut: Dar al-Ma’rifah, 1379)."},"properties":{"noteIndex":32},"schema":"https://github.com/citation-style-language/schema/raw/master/csl-citation.json"}</w:instrText>
      </w:r>
      <w:r>
        <w:rPr>
          <w:rtl/>
        </w:rPr>
        <w:fldChar w:fldCharType="separate"/>
      </w:r>
      <w:r w:rsidRPr="00A60DDB">
        <w:rPr>
          <w:noProof/>
        </w:rPr>
        <w:t xml:space="preserve">Ibn Hajar Al-Asqalani, </w:t>
      </w:r>
      <w:r w:rsidRPr="00A60DDB">
        <w:rPr>
          <w:i/>
          <w:noProof/>
        </w:rPr>
        <w:t>Fath Al-Bari Sharh Sahih Al-Bukhari</w:t>
      </w:r>
      <w:r>
        <w:rPr>
          <w:i/>
          <w:noProof/>
        </w:rPr>
        <w:t>,</w:t>
      </w:r>
      <w:r>
        <w:rPr>
          <w:iCs/>
          <w:noProof/>
        </w:rPr>
        <w:t>Vol. 10</w:t>
      </w:r>
      <w:r w:rsidRPr="00A60DDB">
        <w:rPr>
          <w:noProof/>
        </w:rPr>
        <w:t xml:space="preserve"> (Beirut: Dar al-Ma’rifah, 1379).</w:t>
      </w:r>
      <w:r>
        <w:rPr>
          <w:rtl/>
        </w:rPr>
        <w:fldChar w:fldCharType="end"/>
      </w:r>
      <w:r>
        <w:rPr>
          <w:rFonts w:hint="cs"/>
          <w:rtl/>
        </w:rPr>
        <w:t xml:space="preserve"> </w:t>
      </w:r>
      <w:r>
        <w:t>H. 55.</w:t>
      </w:r>
    </w:p>
  </w:footnote>
  <w:footnote w:id="33">
    <w:p w:rsidR="00D15C03" w:rsidRDefault="00D15C03" w:rsidP="009725D1">
      <w:pPr>
        <w:pStyle w:val="FootnoteText"/>
        <w:bidi w:val="0"/>
        <w:ind w:firstLine="720"/>
        <w:jc w:val="both"/>
        <w:rPr>
          <w:rFonts w:hint="cs"/>
        </w:rPr>
      </w:pPr>
      <w:r>
        <w:rPr>
          <w:rStyle w:val="FootnoteReference"/>
        </w:rPr>
        <w:footnoteRef/>
      </w:r>
      <w:r>
        <w:rPr>
          <w:rtl/>
        </w:rPr>
        <w:t xml:space="preserve"> </w:t>
      </w:r>
      <w:r>
        <w:rPr>
          <w:rtl/>
        </w:rPr>
        <w:fldChar w:fldCharType="begin" w:fldLock="1"/>
      </w:r>
      <w:r w:rsidR="00D60D71">
        <w:instrText>ADDIN CSL_CITATION {"citationItems":[{"id":"ITEM-1","itemData":{"author":[{"dropping-particle":"","family":"Al-Qurtubi","given":"Ahmad bin Umar","non-dropping-particle":"","parse-names":false,"suffix":""}],"edition":"1","id":"ITEM-1","issued":{"date-parts":[["1992"]]},"number-of-pages":"33","publisher":"Dar al-Sahabah li al-Turats","publisher-place":"Thantha","title":"Kashf al-Qina 'an Hukm al-Wajdi wa al-Sima'","type":"book"},"uris":["http://www.mendeley.com/documents/?uuid=01fc45f9-68bb-4fa0-a2b5-0d4abf353307"]}],"mendeley":{"formattedCitation":"Ahmad bin Umar Al-Qurtubi, &lt;i&gt;Kashf Al-Qina ‘an Hukm Al-Wajdi Wa Al-Sima’&lt;/i&gt;, 1st edn (Thantha: Dar al-Sahabah li al-Turats, 1992).","plainTextFormattedCitation":"Ahmad bin Umar Al-Qurtubi, Kashf Al-Qina ‘an Hukm Al-Wajdi Wa Al-Sima’, 1st edn (Thantha: Dar al-Sahabah li al-Turats, 1992).","previouslyFormattedCitation":"Ahmad bin Umar Al-Qurtubi, &lt;i&gt;Kashf Al-Qina ‘an Hukm Al-Wajdi Wa Al-Sima’&lt;/i&gt;, 1st edn (Thantha: Dar al-Sahabah li al-Turats, 1992)."},"properties":{"noteIndex":33},"schema":"https://github.com/citation-style-language/schema/raw/master/csl-citation.json"}</w:instrText>
      </w:r>
      <w:r>
        <w:rPr>
          <w:rtl/>
        </w:rPr>
        <w:fldChar w:fldCharType="separate"/>
      </w:r>
      <w:r w:rsidRPr="00A60DDB">
        <w:rPr>
          <w:noProof/>
        </w:rPr>
        <w:t xml:space="preserve">Ahmad bin Umar Al-Qurtubi, </w:t>
      </w:r>
      <w:r w:rsidRPr="00A60DDB">
        <w:rPr>
          <w:i/>
          <w:noProof/>
        </w:rPr>
        <w:t>Kashf Al-Qina ‘an Hukm Al-Wajdi Wa Al-Sima’</w:t>
      </w:r>
      <w:r w:rsidRPr="00A60DDB">
        <w:rPr>
          <w:noProof/>
        </w:rPr>
        <w:t>, 1st edn (Thantha: Dar al-Sahabah li al-Turats, 1992).</w:t>
      </w:r>
      <w:r>
        <w:rPr>
          <w:rtl/>
        </w:rPr>
        <w:fldChar w:fldCharType="end"/>
      </w:r>
      <w:r>
        <w:t xml:space="preserve"> H. 33.</w:t>
      </w:r>
    </w:p>
  </w:footnote>
  <w:footnote w:id="34">
    <w:p w:rsidR="00D15C03" w:rsidRDefault="00D15C03" w:rsidP="009725D1">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{"citationItems":[{"id":"ITEM-1","itemData":{"author":[{"dropping-particle":"","family":"Al-Jauziyah","given":"Ibn Qayyim","non-dropping-particle":"","parse-names":false,"suffix":""}],"id":"ITEM-1","issued":{"date-parts":[["1975"]]},"number-of-pages":"1/261","publisher":"Dar al-Ma'rifah","publisher-place":"Beirut","title":"Ighatsat al-Lahfan fi Masayid al-Shaithan","type":"book"},"uris":["http://www.mendeley.com/documents/?uuid=e032c858-30cc-44cb-88ab-2cac18dbe7e7"]}],"mendeley":{"formattedCitation":"Ibn Qayyim Al-Jauziyah, &lt;i&gt;Ighatsat Al-Lahfan Fi Masayid Al-Shaithan&lt;/i&gt; (Beirut: Dar al-Ma’rifah, 1975).","manualFormatting":"Ibn Qayyim Al-Jauziyah, Ighatsat Al-Lahfan Fi Masayid Al-Shaithan, Vol. 1 (Beirut: Dar al-Ma’rifah, 1975).","plainTextFormattedCitation":"Ibn Qayyim Al-Jauziyah, Ighatsat Al-Lahfan Fi Masayid Al-Shaithan (Beirut: Dar al-Ma’rifah, 1975).","previouslyFormattedCitation":"Ibn Qayyim Al-Jauziyah, &lt;i&gt;Ighatsat Al-Lahfan Fi Masayid Al-Shaithan&lt;/i&gt; (Beirut: Dar al-Ma’rifah, 1975)."},"properties":{"noteIndex":34},"schema":"https://github.com/citation-style-language/schema/raw/master/csl-citation.json"}</w:instrText>
      </w:r>
      <w:r>
        <w:rPr>
          <w:rtl/>
        </w:rPr>
        <w:fldChar w:fldCharType="separate"/>
      </w:r>
      <w:r w:rsidRPr="00DF6D71">
        <w:rPr>
          <w:noProof/>
        </w:rPr>
        <w:t xml:space="preserve">Ibn Qayyim Al-Jauziyah, </w:t>
      </w:r>
      <w:r w:rsidRPr="00DF6D71">
        <w:rPr>
          <w:i/>
          <w:noProof/>
        </w:rPr>
        <w:t>Ighatsat Al-Lahfan Fi Masayid Al-Shaithan</w:t>
      </w:r>
      <w:r>
        <w:rPr>
          <w:noProof/>
        </w:rPr>
        <w:t>, Vol. 1</w:t>
      </w:r>
      <w:r w:rsidRPr="00DF6D71">
        <w:rPr>
          <w:noProof/>
        </w:rPr>
        <w:t xml:space="preserve"> (Beirut: Dar al-Ma’rifah, 1975).</w:t>
      </w:r>
      <w:r>
        <w:rPr>
          <w:rtl/>
        </w:rPr>
        <w:fldChar w:fldCharType="end"/>
      </w:r>
      <w:r>
        <w:t xml:space="preserve"> H. 261.</w:t>
      </w:r>
    </w:p>
  </w:footnote>
  <w:footnote w:id="35">
    <w:p w:rsidR="00D15C03" w:rsidRDefault="00D15C03" w:rsidP="00162091">
      <w:pPr>
        <w:pStyle w:val="FootnoteText"/>
        <w:bidi w:val="0"/>
        <w:ind w:firstLine="720"/>
        <w:jc w:val="both"/>
      </w:pPr>
      <w:r>
        <w:rPr>
          <w:rStyle w:val="FootnoteReference"/>
        </w:rPr>
        <w:footnoteRef/>
      </w:r>
      <w:r>
        <w:rPr>
          <w:rtl/>
        </w:rPr>
        <w:t xml:space="preserve"> </w:t>
      </w:r>
      <w:r w:rsidR="00162091">
        <w:rPr>
          <w:rtl/>
        </w:rPr>
        <w:t xml:space="preserve"> </w:t>
      </w:r>
      <w:r w:rsidR="00162091">
        <w:rPr>
          <w:rtl/>
        </w:rPr>
        <w:fldChar w:fldCharType="begin" w:fldLock="1"/>
      </w:r>
      <w:r w:rsidR="00162091">
        <w:instrText>ADDIN CSL_CITATION {"citationItems":[{"id":"ITEM-1","itemData":{"author":[{"dropping-particle":"","family":"Al-Jauziyah","given":"Ibn Qayyim","non-dropping-particle":"","parse-names":false,"suffix":""}],"id":"ITEM-1","issued":{"date-parts":[["1975"]]},"number-of-pages":"1/261","publisher":"Dar al-Ma'rifah","publisher-place":"Beirut","title":"Ighatsat al-Lahfan fi Masayid al-Shaithan","type":"book"},"uris":["http://www.mendeley.com/documents/?uuid=e032c858-30cc-44cb-88ab-2cac18dbe7e7"]}],"mendeley":{"formattedCitation":"Ibn Qayyim Al-Jauziyah, &lt;i&gt;Ighatsat Al-Lahfan Fi Masayid Al-Shaithan&lt;/i&gt; (Beirut: Dar al-Ma’rifah, 1975).","manualFormatting":"Ibn Qayyim Al-Jauziyah, Ighatsat Al-Lahfan Fi Masayid Al-Shaithan, Vol. 1 (Beirut: Dar al-Ma’rifah, 1975).","plainTextFormattedCitation":"Ibn Qayyim Al-Jauziyah, Ighatsat Al-Lahfan Fi Masayid Al-Shaithan (Beirut: Dar al-Ma’rifah, 1975).","previouslyFormattedCitation":"Ibn Qayyim Al-Jauziyah, &lt;i&gt;Ighatsat Al-Lahfan Fi Masayid Al-Shaithan&lt;/i&gt; (Beirut: Dar al-Ma’rifah, 1975)."},"properties":{"noteIndex":34},"schema":"https://github.com/citation-style-language/schema/raw/master/csl-citation.json"}</w:instrText>
      </w:r>
      <w:r w:rsidR="00162091">
        <w:rPr>
          <w:rtl/>
        </w:rPr>
        <w:fldChar w:fldCharType="separate"/>
      </w:r>
      <w:r w:rsidR="00162091" w:rsidRPr="00DF6D71">
        <w:rPr>
          <w:noProof/>
        </w:rPr>
        <w:t xml:space="preserve">Ibn Qayyim Al-Jauziyah, </w:t>
      </w:r>
      <w:r w:rsidR="00162091" w:rsidRPr="00DF6D71">
        <w:rPr>
          <w:i/>
          <w:noProof/>
        </w:rPr>
        <w:t>Ighatsat Al-Lahfan Fi Masayid Al-Shaithan</w:t>
      </w:r>
      <w:r w:rsidR="00162091">
        <w:rPr>
          <w:noProof/>
        </w:rPr>
        <w:t xml:space="preserve">, </w:t>
      </w:r>
      <w:r w:rsidR="00162091">
        <w:rPr>
          <w:rtl/>
        </w:rPr>
        <w:fldChar w:fldCharType="end"/>
      </w:r>
      <w:r>
        <w:t>Vol. 1 h. 259-260.</w:t>
      </w:r>
    </w:p>
  </w:footnote>
  <w:footnote w:id="36">
    <w:p w:rsidR="00D15C03" w:rsidRDefault="00D15C03" w:rsidP="00162091">
      <w:pPr>
        <w:pStyle w:val="FootnoteText"/>
        <w:bidi w:val="0"/>
        <w:ind w:left="720"/>
        <w:jc w:val="both"/>
        <w:rPr>
          <w:rFonts w:hint="cs"/>
        </w:rPr>
      </w:pPr>
      <w:r>
        <w:rPr>
          <w:rStyle w:val="FootnoteReference"/>
        </w:rPr>
        <w:footnoteRef/>
      </w:r>
      <w:r>
        <w:rPr>
          <w:rtl/>
        </w:rPr>
        <w:t xml:space="preserve"> </w:t>
      </w:r>
      <w:r w:rsidRPr="00304BF3">
        <w:rPr>
          <w:rtl/>
        </w:rPr>
        <w:fldChar w:fldCharType="begin" w:fldLock="1"/>
      </w:r>
      <w:r w:rsidR="00D60D71">
        <w:instrText>ADDIN CSL_CITATION {"citationItems":[{"id":"ITEM-1","itemData":{"author":[{"dropping-particle":"","family":"Al-Bukhari","given":"Muhammad bin Ismail","non-dropping-particle":"","parse-names":false,"suffix":""}],"id":"ITEM-1","issued":{"date-parts":[["1987"]]},"number-of-pages":"897/2691","publisher":"Dar Ibn Katsir","publisher-place":"Beirut","title":"Sahih Bukhari","type":"book"},"uris":["http://www.mendeley.com/documents/?uuid=094888e3-7245-465c-b4ff-7305bc734c9f"]}],"mendeley":{"formattedCitation":"Al-Bukhari.","manualFormatting":"Muhammad bin Ismail Al-Bukhari, Sahih Bukhari ","plainTextFormattedCitation":"Al-Bukhari.","previouslyFormattedCitation":"Al-Bukhari."},"properties":{"noteIndex":36},"schema":"https://github.com/citation-style-language/schema/raw/master/csl-citation.json"}</w:instrText>
      </w:r>
      <w:r w:rsidRPr="00304BF3">
        <w:rPr>
          <w:rtl/>
        </w:rPr>
        <w:fldChar w:fldCharType="separate"/>
      </w:r>
      <w:r w:rsidRPr="00304BF3">
        <w:rPr>
          <w:noProof/>
        </w:rPr>
        <w:t xml:space="preserve">Muhammad bin Ismail Al-Bukhari, </w:t>
      </w:r>
      <w:r w:rsidRPr="00304BF3">
        <w:rPr>
          <w:i/>
          <w:noProof/>
        </w:rPr>
        <w:t>Sahih Bukhari</w:t>
      </w:r>
      <w:r w:rsidRPr="00304BF3">
        <w:rPr>
          <w:noProof/>
        </w:rPr>
        <w:t xml:space="preserve"> </w:t>
      </w:r>
      <w:r w:rsidRPr="00304BF3">
        <w:rPr>
          <w:rtl/>
        </w:rPr>
        <w:fldChar w:fldCharType="end"/>
      </w:r>
      <w:r w:rsidRPr="00304BF3">
        <w:t xml:space="preserve"> No. 897/2691.</w:t>
      </w:r>
    </w:p>
  </w:footnote>
  <w:footnote w:id="37">
    <w:p w:rsidR="00D15C03" w:rsidRDefault="00D15C03" w:rsidP="00162091">
      <w:pPr>
        <w:pStyle w:val="FootnoteText"/>
        <w:bidi w:val="0"/>
        <w:ind w:firstLine="720"/>
        <w:jc w:val="both"/>
      </w:pPr>
      <w:r>
        <w:rPr>
          <w:rStyle w:val="FootnoteReference"/>
        </w:rPr>
        <w:footnoteRef/>
      </w:r>
      <w:r>
        <w:rPr>
          <w:rtl/>
        </w:rPr>
        <w:t xml:space="preserve"> </w:t>
      </w:r>
      <w:r w:rsidRPr="00304BF3">
        <w:rPr>
          <w:rtl/>
        </w:rPr>
        <w:fldChar w:fldCharType="begin" w:fldLock="1"/>
      </w:r>
      <w:r w:rsidR="00D60D71">
        <w:instrText>ADDIN CSL_CITATION {"citationItems":[{"id":"ITEM-1","itemData":{"author":[{"dropping-particle":"","family":"Al-Bukhari","given":"Muhammad bin Ismail","non-dropping-particle":"","parse-names":false,"suffix":""}],"id":"ITEM-1","issued":{"date-parts":[["1987"]]},"number-of-pages":"897/2691","publisher":"Dar Ibn Katsir","publisher-place":"Beirut","title":"Sahih Bukhari","type":"book"},"uris":["http://www.mendeley.com/documents/?uuid=094888e3-7245-465c-b4ff-7305bc734c9f"]}],"mendeley":{"formattedCitation":"Al-Bukhari.","manualFormatting":"Muhammad bin Ismail Al-Bukhari, Sahih Bukhari ","plainTextFormattedCitation":"Al-Bukhari.","previouslyFormattedCitation":"Al-Bukhari."},"properties":{"noteIndex":37},"schema":"https://github.com/citation-style-language/schema/raw/master/csl-citation.json"}</w:instrText>
      </w:r>
      <w:r w:rsidRPr="00304BF3">
        <w:rPr>
          <w:rtl/>
        </w:rPr>
        <w:fldChar w:fldCharType="separate"/>
      </w:r>
      <w:r w:rsidRPr="00304BF3">
        <w:rPr>
          <w:noProof/>
        </w:rPr>
        <w:t xml:space="preserve">Muhammad bin Ismail Al-Bukhari, </w:t>
      </w:r>
      <w:r w:rsidRPr="00304BF3">
        <w:rPr>
          <w:i/>
          <w:noProof/>
        </w:rPr>
        <w:t>Sahih Bukhari</w:t>
      </w:r>
      <w:r w:rsidRPr="00304BF3">
        <w:rPr>
          <w:noProof/>
        </w:rPr>
        <w:t xml:space="preserve"> </w:t>
      </w:r>
      <w:r w:rsidRPr="00304BF3">
        <w:rPr>
          <w:rtl/>
        </w:rPr>
        <w:fldChar w:fldCharType="end"/>
      </w:r>
      <w:r w:rsidRPr="00304BF3">
        <w:t xml:space="preserve"> No. 89</w:t>
      </w:r>
      <w:r>
        <w:t>9.</w:t>
      </w:r>
    </w:p>
  </w:footnote>
  <w:footnote w:id="38">
    <w:p w:rsidR="00D15C03" w:rsidRDefault="00D15C03" w:rsidP="00162091">
      <w:pPr>
        <w:pStyle w:val="FootnoteText"/>
        <w:bidi w:val="0"/>
        <w:ind w:left="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{"citationItems":[{"id":"ITEM-1","itemData":{"author":[{"dropping-particle":"","family":"Al-Nisaburi","given":"Muslim bin al-Hajjaj","non-dropping-particle":"","parse-names":false,"suffix":""}],"id":"ITEM-1","issued":{"date-parts":[["0"]]},"number-of-pages":"1479","publisher":"Dar al-Jil","publisher-place":"Beirut","title":"Sahih Muslim","type":"book"},"uris":["http://www.mendeley.com/documents/?uuid=b6a33b01-b61e-4303-9ee6-a98428d607b5"]}],"mendeley":{"formattedCitation":"Muslim bin al-Hajjaj Al-Nisaburi, &lt;i&gt;Sahih Muslim&lt;/i&gt; (Beirut: Dar al-Jil).","plainTextFormattedCitation":"Muslim bin al-Hajjaj Al-Nisaburi, Sahih Muslim (Beirut: Dar al-Jil).","previouslyFormattedCitation":"Muslim bin al-Hajjaj Al-Nisaburi, &lt;i&gt;Sahih Muslim&lt;/i&gt; (Beirut: Dar al-Jil)."},"properties":{"noteIndex":38},"schema":"https://github.com/citation-style-language/schema/raw/master/csl-citation.json"}</w:instrText>
      </w:r>
      <w:r>
        <w:rPr>
          <w:rtl/>
        </w:rPr>
        <w:fldChar w:fldCharType="separate"/>
      </w:r>
      <w:r w:rsidRPr="00174F0C">
        <w:rPr>
          <w:noProof/>
        </w:rPr>
        <w:t xml:space="preserve">Muslim bin al-Hajjaj Al-Nisaburi, </w:t>
      </w:r>
      <w:r w:rsidRPr="00174F0C">
        <w:rPr>
          <w:i/>
          <w:noProof/>
        </w:rPr>
        <w:t>Sahih Muslim</w:t>
      </w:r>
      <w:r w:rsidRPr="00174F0C">
        <w:rPr>
          <w:noProof/>
        </w:rPr>
        <w:t xml:space="preserve"> (Beirut: Dar al-Jil).</w:t>
      </w:r>
      <w:r>
        <w:rPr>
          <w:rtl/>
        </w:rPr>
        <w:fldChar w:fldCharType="end"/>
      </w:r>
      <w:r>
        <w:t xml:space="preserve"> No.</w:t>
      </w:r>
      <w:r w:rsidRPr="00174F0C">
        <w:t xml:space="preserve"> 1479</w:t>
      </w:r>
      <w:r>
        <w:t xml:space="preserve">. </w:t>
      </w:r>
    </w:p>
  </w:footnote>
  <w:footnote w:id="39">
    <w:p w:rsidR="00D15C03" w:rsidRDefault="00D15C03" w:rsidP="00162091">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{"citationItems":[{"id":"ITEM-1","itemData":{"author":[{"dropping-particle":"","family":"Al-Asqalani","given":"Ibn Hajar","non-dropping-particle":"","parse-names":false,"suffix":""}],"id":"ITEM-1","issued":{"date-parts":[["1379"]]},"number-of-pages":"10/55","publisher":"Dar al-Ma'rifah","publisher-place":"Beirut","title":"Fath al-Bari Sharh Sahih al-Bukhari","type":"book"},"uris":["http://www.mendeley.com/documents/?uuid=63b4f422-0ebc-4b11-a603-7e1362b6b8d9"]}],"mendeley":{"formattedCitation":"Al-Asqalani.","manualFormatting":"Al-Asqalani Vol.II.","plainTextFormattedCitation":"Al-Asqalani.","previouslyFormattedCitation":"Al-Asqalani."},"properties":{"noteIndex":39},"schema":"https://github.com/citation-style-language/schema/raw/master/csl-citation.json"}</w:instrText>
      </w:r>
      <w:r>
        <w:rPr>
          <w:rtl/>
        </w:rPr>
        <w:fldChar w:fldCharType="separate"/>
      </w:r>
      <w:r w:rsidR="00162091" w:rsidRPr="00A60DDB">
        <w:rPr>
          <w:noProof/>
        </w:rPr>
        <w:t xml:space="preserve">Ibn Hajar Al-Asqalani, </w:t>
      </w:r>
      <w:r w:rsidR="00162091" w:rsidRPr="00A60DDB">
        <w:rPr>
          <w:i/>
          <w:noProof/>
        </w:rPr>
        <w:t>Fath Al-Bari Sharh Sahih Al-Bukhari</w:t>
      </w:r>
      <w:r w:rsidR="00162091">
        <w:rPr>
          <w:i/>
          <w:noProof/>
        </w:rPr>
        <w:t>,</w:t>
      </w:r>
      <w:r>
        <w:rPr>
          <w:noProof/>
        </w:rPr>
        <w:t xml:space="preserve"> Vol.II</w:t>
      </w:r>
      <w:r w:rsidRPr="00943E0F">
        <w:rPr>
          <w:noProof/>
        </w:rPr>
        <w:t>.</w:t>
      </w:r>
      <w:r>
        <w:rPr>
          <w:rtl/>
        </w:rPr>
        <w:fldChar w:fldCharType="end"/>
      </w:r>
      <w:r>
        <w:t>h. 443.</w:t>
      </w:r>
    </w:p>
  </w:footnote>
  <w:footnote w:id="40">
    <w:p w:rsidR="00D15C03" w:rsidRDefault="00D15C03" w:rsidP="00836A7D">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{"citationItems":[{"id":"ITEM-1","itemData":{"author":[{"dropping-particle":"","family":"Al-Nawawi","given":"Yahya bin Sharaf","non-dropping-particle":"","parse-names":false,"suffix":""}],"editor":[{"dropping-particle":"","family":"2","given":"","non-dropping-particle":"","parse-names":false,"suffix":""}],"id":"ITEM-1","issued":{"date-parts":[["1392"]]},"publisher":"Dar Ihya al-Turats al-'Arabi","publisher-place":"Beirut","title":"Sharh al-Nawawi 'ala Sahih Muslim","type":"book"},"uris":["http://www.mendeley.com/documents/?uuid=45fa367c-7c66-419e-ab5b-47b8203f1b5d"]}],"mendeley":{"formattedCitation":"Yahya bin Sharaf Al-Nawawi, &lt;i&gt;Sharh Al-Nawawi ’ala Sahih Muslim&lt;/i&gt;, ed. by 2 (Beirut: Dar Ihya al-Turats al-’Arabi, 1392).","manualFormatting":"Yahya bin Sharaf Al-Nawawi, Sharh Al-Nawawi ’ala Sahih Muslim, Vol. VI, ed. by 2 (Beirut: Dar Ihya al-Turats al-’Arabi, 1392).","plainTextFormattedCitation":"Yahya bin Sharaf Al-Nawawi, Sharh Al-Nawawi ’ala Sahih Muslim, ed. by 2 (Beirut: Dar Ihya al-Turats al-’Arabi, 1392).","previouslyFormattedCitation":"Yahya bin Sharaf Al-Nawawi, &lt;i&gt;Sharh Al-Nawawi ’ala Sahih Muslim&lt;/i&gt;, ed. by 2 (Beirut: Dar Ihya al-Turats al-’Arabi, 1392)."},"properties":{"noteIndex":40},"schema":"https://github.com/citation-style-language/schema/raw/master/csl-citation.json"}</w:instrText>
      </w:r>
      <w:r>
        <w:rPr>
          <w:rtl/>
        </w:rPr>
        <w:fldChar w:fldCharType="separate"/>
      </w:r>
      <w:r w:rsidRPr="006A7201">
        <w:rPr>
          <w:noProof/>
        </w:rPr>
        <w:t xml:space="preserve">Yahya bin Sharaf Al-Nawawi, </w:t>
      </w:r>
      <w:r w:rsidRPr="006A7201">
        <w:rPr>
          <w:i/>
          <w:noProof/>
        </w:rPr>
        <w:t>Sharh Al-Nawawi ’ala Sahih Muslim</w:t>
      </w:r>
      <w:r w:rsidRPr="006A7201">
        <w:rPr>
          <w:noProof/>
        </w:rPr>
        <w:t>,</w:t>
      </w:r>
      <w:r>
        <w:rPr>
          <w:noProof/>
        </w:rPr>
        <w:t xml:space="preserve"> Vol. VI,</w:t>
      </w:r>
      <w:r w:rsidRPr="006A7201">
        <w:rPr>
          <w:noProof/>
        </w:rPr>
        <w:t xml:space="preserve"> ed. by 2 (Beirut: Dar Ihya al-Turats al-’Arabi, 1392).</w:t>
      </w:r>
      <w:r>
        <w:rPr>
          <w:rtl/>
        </w:rPr>
        <w:fldChar w:fldCharType="end"/>
      </w:r>
      <w:r>
        <w:t xml:space="preserve"> H. 182-183.</w:t>
      </w:r>
    </w:p>
  </w:footnote>
  <w:footnote w:id="41">
    <w:p w:rsidR="00D15C03" w:rsidRDefault="00D15C03" w:rsidP="00836A7D">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{"citationItems":[{"id":"ITEM-1","itemData":{"author":[{"dropping-particle":"","family":"Al-Yamani","given":"Hanan bint 'Ali","non-dropping-particle":"","parse-names":false,"suffix":""}],"edition":"1","id":"ITEM-1","issued":{"date-parts":[["2012"]]},"publisher":"Al-Maktabah al-Asadiyah","publisher-place":"Makkah al-Mukarramah","title":"Hukm al-Nasyid al-Islami Dirasah Ta'shiliyah Fiqhiyah","type":"book"},"uris":["http://www.mendeley.com/documents/?uuid=e1f1513e-243e-4c18-a435-cc2f7112fb6c"]}],"mendeley":{"formattedCitation":"Hanan bint ’Ali Al-Yamani, &lt;i&gt;Hukm Al-Nasyid Al-Islami Dirasah Ta’shiliyah Fiqhiyah&lt;/i&gt;, 1st edn (Makkah al-Mukarramah: Al-Maktabah al-Asadiyah, 2012).","plainTextFormattedCitation":"Hanan bint ’Ali Al-Yamani, Hukm Al-Nasyid Al-Islami Dirasah Ta’shiliyah Fiqhiyah, 1st edn (Makkah al-Mukarramah: Al-Maktabah al-Asadiyah, 2012).","previouslyFormattedCitation":"Hanan bint ’Ali Al-Yamani, &lt;i&gt;Hukm Al-Nasyid Al-Islami Dirasah Ta’shiliyah Fiqhiyah&lt;/i&gt;, 1st edn (Makkah al-Mukarramah: Al-Maktabah al-Asadiyah, 2012)."},"properties":{"noteIndex":41},"schema":"https://github.com/citation-style-language/schema/raw/master/csl-citation.json"}</w:instrText>
      </w:r>
      <w:r>
        <w:rPr>
          <w:rtl/>
        </w:rPr>
        <w:fldChar w:fldCharType="separate"/>
      </w:r>
      <w:r w:rsidRPr="002962B5">
        <w:rPr>
          <w:noProof/>
        </w:rPr>
        <w:t xml:space="preserve">Hanan bint ’Ali Al-Yamani, </w:t>
      </w:r>
      <w:r w:rsidRPr="002962B5">
        <w:rPr>
          <w:i/>
          <w:noProof/>
        </w:rPr>
        <w:t>Hukm Al-Nasyid Al-Islami Dirasah Ta’shiliyah Fiqhiyah</w:t>
      </w:r>
      <w:r w:rsidRPr="002962B5">
        <w:rPr>
          <w:noProof/>
        </w:rPr>
        <w:t>, 1st edn (Makkah al-Mukarramah: Al-Maktabah al-Asadiyah, 2012).</w:t>
      </w:r>
      <w:r>
        <w:rPr>
          <w:rtl/>
        </w:rPr>
        <w:fldChar w:fldCharType="end"/>
      </w:r>
      <w:r>
        <w:t xml:space="preserve"> H. 80.</w:t>
      </w:r>
    </w:p>
  </w:footnote>
  <w:footnote w:id="42">
    <w:p w:rsidR="00D15C03" w:rsidRDefault="00D15C03" w:rsidP="00836A7D">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{"citationItems":[{"id":"ITEM-1","itemData":{"author":[{"dropping-particle":"","family":"Al-Yamani","given":"Hanan bint 'Ali","non-dropping-particle":"","parse-names":false,"suffix":""}],"edition":"1","id":"ITEM-1","issued":{"date-parts":[["2012"]]},"publisher":"Al-Maktabah al-Asadiyah","publisher-place":"Makkah al-Mukarramah","title":"Hukm al-Nasyid al-Islami Dirasah Ta'shiliyah Fiqhiyah","type":"book"},"uris":["http://www.mendeley.com/documents/?uuid=e1f1513e-243e-4c18-a435-cc2f7112fb6c"]}],"mendeley":{"formattedCitation":"Al-Yamani.","manualFormatting":" Hanan bint ’Ali Al-Yamani, Hukm Al-Nasyid Al-Islami Dirasah Ta’shiliyah Fiqhiyah.","plainTextFormattedCitation":"Al-Yamani.","previouslyFormattedCitation":"Al-Yamani."},"properties":{"noteIndex":42},"schema":"https://github.com/citation-style-language/schema/raw/master/csl-citation.json"}</w:instrText>
      </w:r>
      <w:r>
        <w:rPr>
          <w:rtl/>
        </w:rPr>
        <w:fldChar w:fldCharType="separate"/>
      </w:r>
      <w:r w:rsidRPr="001E13D7">
        <w:rPr>
          <w:noProof/>
        </w:rPr>
        <w:t xml:space="preserve"> </w:t>
      </w:r>
      <w:r w:rsidRPr="002962B5">
        <w:rPr>
          <w:noProof/>
        </w:rPr>
        <w:t xml:space="preserve">Hanan bint ’Ali Al-Yamani, </w:t>
      </w:r>
      <w:r w:rsidRPr="002962B5">
        <w:rPr>
          <w:i/>
          <w:noProof/>
        </w:rPr>
        <w:t>Hukm Al-Nasyid Al-Islami Dirasah Ta’shiliyah Fiqhiyah</w:t>
      </w:r>
      <w:r w:rsidRPr="001E13D7">
        <w:rPr>
          <w:noProof/>
        </w:rPr>
        <w:t>.</w:t>
      </w:r>
      <w:r>
        <w:rPr>
          <w:rtl/>
        </w:rPr>
        <w:fldChar w:fldCharType="end"/>
      </w:r>
      <w:r>
        <w:t xml:space="preserve"> H. 81.</w:t>
      </w:r>
    </w:p>
  </w:footnote>
  <w:footnote w:id="43">
    <w:p w:rsidR="00D15C03" w:rsidRDefault="00D15C03" w:rsidP="00836A7D">
      <w:pPr>
        <w:pStyle w:val="FootnoteText"/>
        <w:bidi w:val="0"/>
        <w:ind w:firstLine="720"/>
        <w:jc w:val="both"/>
        <w:rPr>
          <w:rFonts w:hint="cs"/>
          <w:rtl/>
        </w:rPr>
      </w:pPr>
      <w:r>
        <w:rPr>
          <w:rStyle w:val="FootnoteReference"/>
        </w:rPr>
        <w:footnoteRef/>
      </w:r>
      <w:r>
        <w:rPr>
          <w:rtl/>
        </w:rPr>
        <w:t xml:space="preserve"> </w:t>
      </w:r>
      <w:r>
        <w:rPr>
          <w:rtl/>
        </w:rPr>
        <w:fldChar w:fldCharType="begin" w:fldLock="1"/>
      </w:r>
      <w:r w:rsidR="00D60D71">
        <w:instrText>ADDIN CSL_CITATION {"citationItems":[{"id":"ITEM-1","itemData":{"author":[{"dropping-particle":"","family":"Al-Yamani","given":"Hanan bint 'Ali","non-dropping-particle":"","parse-names":false,"suffix":""}],"edition":"1","id":"ITEM-1","issued":{"date-parts":[["2012"]]},"publisher":"Al-Maktabah al-Asadiyah","publisher-place":"Makkah al-Mukarramah","title":"Hukm al-Nasyid al-Islami Dirasah Ta'shiliyah Fiqhiyah","type":"book"},"uris":["http://www.mendeley.com/documents/?uuid=e1f1513e-243e-4c18-a435-cc2f7112fb6c"]}],"mendeley":{"formattedCitation":"Al-Yamani.","manualFormatting":" Hanan bint ’Ali Al-Yamani, Hukm Al-Nasyid Al-Islami Dirasah Ta’shiliyah Fiqhiyah.","plainTextFormattedCitation":"Al-Yamani.","previouslyFormattedCitation":"Al-Yamani."},"properties":{"noteIndex":43},"schema":"https://github.com/citation-style-language/schema/raw/master/csl-citation.json"}</w:instrText>
      </w:r>
      <w:r>
        <w:rPr>
          <w:rtl/>
        </w:rPr>
        <w:fldChar w:fldCharType="separate"/>
      </w:r>
      <w:r w:rsidRPr="001E13D7">
        <w:rPr>
          <w:noProof/>
        </w:rPr>
        <w:t xml:space="preserve"> </w:t>
      </w:r>
      <w:r w:rsidRPr="002962B5">
        <w:rPr>
          <w:noProof/>
        </w:rPr>
        <w:t xml:space="preserve">Hanan bint ’Ali Al-Yamani, </w:t>
      </w:r>
      <w:r w:rsidRPr="002962B5">
        <w:rPr>
          <w:i/>
          <w:noProof/>
        </w:rPr>
        <w:t>Hukm Al-Nasyid Al-Islami Dirasah Ta’shiliyah Fiqhiyah</w:t>
      </w:r>
      <w:r w:rsidRPr="001E13D7">
        <w:rPr>
          <w:noProof/>
        </w:rPr>
        <w:t>.</w:t>
      </w:r>
      <w:r>
        <w:rPr>
          <w:rtl/>
        </w:rPr>
        <w:fldChar w:fldCharType="end"/>
      </w:r>
      <w:r>
        <w:t xml:space="preserve"> H. 81.</w:t>
      </w:r>
    </w:p>
  </w:footnote>
  <w:footnote w:id="44">
    <w:p w:rsidR="00D15C03" w:rsidRPr="00836A7D" w:rsidRDefault="00D15C03" w:rsidP="00836A7D">
      <w:pPr>
        <w:pStyle w:val="FootnoteText"/>
        <w:bidi w:val="0"/>
        <w:ind w:firstLine="720"/>
        <w:jc w:val="both"/>
        <w:rPr>
          <w:rFonts w:hint="cs"/>
          <w:rtl/>
        </w:rPr>
      </w:pPr>
      <w:r>
        <w:rPr>
          <w:rStyle w:val="FootnoteReference"/>
        </w:rPr>
        <w:footnoteRef/>
      </w:r>
      <w:r>
        <w:rPr>
          <w:rtl/>
        </w:rPr>
        <w:t xml:space="preserve"> </w:t>
      </w:r>
      <w:r w:rsidR="00836A7D">
        <w:rPr>
          <w:rtl/>
        </w:rPr>
        <w:fldChar w:fldCharType="begin" w:fldLock="1"/>
      </w:r>
      <w:r w:rsidR="00836A7D">
        <w:instrText>ADDIN CSL_CITATION {"citationItems":[{"id":"ITEM-1","itemData":{"author":[{"dropping-particle":"","family":"Maqsurah","given":"Ainil","non-dropping-particle":"","parse-names":false,"suffix":""}],"container-title":"BUSTANUL FUQAHA: Jurnal Bidang Hukum Islam","id":"ITEM-1","issue":"3","issued":{"date-parts":[["2020"]]},"page":"367-389","title":"Seni Beatbox pada Nasyid Islami dalam Perspektif Hukum islam","type":"article-journal","volume":"1"},"uris":["http://www.mendeley.com/documents/?uuid=0add9756-c3e0-4a33-abde-6c0e3265349c"]}],"mendeley":{"formattedCitation":"Ainil Maqsurah, ‘Seni Beatbox Pada Nasyid Islami Dalam Perspektif Hukum Islam’, &lt;i&gt;BUSTANUL FUQAHA: Jurnal Bidang Hukum Islam&lt;/i&gt;, 1.3 (2020), 367–89.","plainTextFormattedCitation":"Ainil Maqsurah, ‘Seni Beatbox Pada Nasyid Islami Dalam Perspektif Hukum Islam’, BUSTANUL FUQAHA: Jurnal Bidang Hukum Islam, 1.3 (2020), 367–89.","previouslyFormattedCitation":"Ainil Maqsurah, ‘Seni Beatbox Pada Nasyid Islami Dalam Perspektif Hukum Islam’, &lt;i&gt;BUSTANUL FUQAHA: Jurnal Bidang Hukum Islam&lt;/i&gt;, 1.3 (2020), 367–89."},"properties":{"noteIndex":5},"schema":"https://github.com/citation-style-language/schema/raw/master/csl-citation.json"}</w:instrText>
      </w:r>
      <w:r w:rsidR="00836A7D">
        <w:rPr>
          <w:rtl/>
        </w:rPr>
        <w:fldChar w:fldCharType="separate"/>
      </w:r>
      <w:r w:rsidR="00836A7D" w:rsidRPr="00E33D3D">
        <w:rPr>
          <w:noProof/>
        </w:rPr>
        <w:t xml:space="preserve">Ainil Maqsurah, ‘Seni Beatbox Pada Nasyid Islami Dalam Perspektif Hukum Islam’, </w:t>
      </w:r>
      <w:r w:rsidR="00836A7D" w:rsidRPr="00E33D3D">
        <w:rPr>
          <w:i/>
          <w:noProof/>
        </w:rPr>
        <w:t>BUSTANUL FUQAHA: Jurnal Bidang Hukum Islam</w:t>
      </w:r>
      <w:r w:rsidR="00836A7D" w:rsidRPr="00E33D3D">
        <w:rPr>
          <w:noProof/>
        </w:rPr>
        <w:t>, 1.3 (2020), 367</w:t>
      </w:r>
      <w:r w:rsidR="00836A7D">
        <w:rPr>
          <w:rtl/>
        </w:rPr>
        <w:fldChar w:fldCharType="end"/>
      </w:r>
    </w:p>
  </w:footnote>
  <w:footnote w:id="45">
    <w:p w:rsidR="00D15C03" w:rsidRDefault="00D15C03" w:rsidP="00B05E40">
      <w:pPr>
        <w:pStyle w:val="FootnoteText"/>
        <w:bidi w:val="0"/>
        <w:ind w:firstLine="720"/>
        <w:rPr>
          <w:rFonts w:hint="cs"/>
          <w:rtl/>
        </w:rPr>
      </w:pPr>
      <w:r>
        <w:rPr>
          <w:rStyle w:val="FootnoteReference"/>
        </w:rPr>
        <w:footnoteRef/>
      </w:r>
      <w:r>
        <w:rPr>
          <w:rtl/>
        </w:rPr>
        <w:t xml:space="preserve"> </w:t>
      </w:r>
      <w:r w:rsidR="00B05E40" w:rsidRPr="002962B5">
        <w:rPr>
          <w:noProof/>
        </w:rPr>
        <w:t xml:space="preserve">Hanan bint ’Ali Al-Yamani, </w:t>
      </w:r>
      <w:r w:rsidR="00B05E40" w:rsidRPr="002962B5">
        <w:rPr>
          <w:i/>
          <w:noProof/>
        </w:rPr>
        <w:t>Hukm Al-Nasyid Al-Islami Dirasah Ta’shiliyah Fiqhiyah</w:t>
      </w:r>
      <w:r>
        <w:t xml:space="preserve"> H. 75-76.</w:t>
      </w:r>
    </w:p>
  </w:footnote>
  <w:footnote w:id="46">
    <w:p w:rsidR="00D15C03" w:rsidRDefault="00D15C03" w:rsidP="00A728C8">
      <w:pPr>
        <w:pStyle w:val="FootnoteText"/>
        <w:bidi w:val="0"/>
        <w:ind w:firstLine="720"/>
        <w:jc w:val="both"/>
        <w:rPr>
          <w:rFonts w:hint="cs"/>
        </w:rPr>
      </w:pPr>
      <w:r>
        <w:rPr>
          <w:rStyle w:val="FootnoteReference"/>
        </w:rPr>
        <w:footnoteRef/>
      </w:r>
      <w:r>
        <w:rPr>
          <w:rtl/>
        </w:rPr>
        <w:t xml:space="preserve"> </w:t>
      </w:r>
      <w:r w:rsidR="00A728C8" w:rsidRPr="00D60D71">
        <w:rPr>
          <w:noProof/>
        </w:rPr>
        <w:t xml:space="preserve">Hadana, </w:t>
      </w:r>
      <w:r w:rsidR="00A728C8" w:rsidRPr="00D60D71">
        <w:rPr>
          <w:i/>
          <w:noProof/>
        </w:rPr>
        <w:t>Nyanyian Dalam Perspektif Hadis (Pendekatan Ikhtilaf Al-Ahadis)</w:t>
      </w:r>
      <w:r w:rsidR="00A728C8" w:rsidRPr="00D60D71">
        <w:rPr>
          <w:noProof/>
        </w:rPr>
        <w:t xml:space="preserve">, </w:t>
      </w:r>
      <w:r w:rsidR="00A728C8" w:rsidRPr="00D60D71">
        <w:rPr>
          <w:i/>
          <w:noProof/>
        </w:rPr>
        <w:t>Fakultas Ushuluddin Dan Filsafat Universitas Islam Negeri Ar-Raniry Aceh</w:t>
      </w:r>
      <w:r>
        <w:t xml:space="preserve"> H. 41-43.</w:t>
      </w:r>
    </w:p>
  </w:footnote>
  <w:footnote w:id="47">
    <w:p w:rsidR="00D15C03" w:rsidRDefault="00D15C03" w:rsidP="00A728C8">
      <w:pPr>
        <w:pStyle w:val="FootnoteText"/>
        <w:bidi w:val="0"/>
        <w:ind w:firstLine="720"/>
        <w:jc w:val="both"/>
      </w:pPr>
      <w:r>
        <w:rPr>
          <w:rStyle w:val="FootnoteReference"/>
        </w:rPr>
        <w:footnoteRef/>
      </w:r>
      <w:r>
        <w:rPr>
          <w:rtl/>
        </w:rPr>
        <w:t xml:space="preserve"> </w:t>
      </w:r>
      <w:r>
        <w:rPr>
          <w:rtl/>
        </w:rPr>
        <w:fldChar w:fldCharType="begin" w:fldLock="1"/>
      </w:r>
      <w:r w:rsidR="00D60D71">
        <w:instrText>ADDIN CSL_CITATION {"citationItems":[{"id":"ITEM-1","itemData":{"author":[{"dropping-particle":"","family":"Al-Ghazali","given":"Muhammad bin Muhammad","non-dropping-particle":"","parse-names":false,"suffix":""}],"id":"ITEM-1","issued":{"date-parts":[["0"]]},"number-of-pages":"2/270","publisher":"Dar al-Ma'rifah","publisher-place":"Beirut","title":"Ihya 'Ulumi al-Din","type":"book"},"uris":["http://www.mendeley.com/documents/?uuid=0afba8ac-7544-4a51-8d7b-fd1b7fb1ca29"]}],"mendeley":{"formattedCitation":"Muhammad bin Muhammad Al-Ghazali, &lt;i&gt;Ihya ’Ulumi Al-Din&lt;/i&gt; (Beirut: Dar al-Ma’rifah).","manualFormatting":"Muhammad bin Muhammad Al-Ghazali, Ihya ’Ulumi Al-Din, Vol. II, (Beirut: Dar al-Ma’rifah).","plainTextFormattedCitation":"Muhammad bin Muhammad Al-Ghazali, Ihya ’Ulumi Al-Din (Beirut: Dar al-Ma’rifah).","previouslyFormattedCitation":"Muhammad bin Muhammad Al-Ghazali, &lt;i&gt;Ihya ’Ulumi Al-Din&lt;/i&gt; (Beirut: Dar al-Ma’rifah)."},"properties":{"noteIndex":47},"schema":"https://github.com/citation-style-language/schema/raw/master/csl-citation.json"}</w:instrText>
      </w:r>
      <w:r>
        <w:rPr>
          <w:rtl/>
        </w:rPr>
        <w:fldChar w:fldCharType="separate"/>
      </w:r>
      <w:r w:rsidRPr="00D15C03">
        <w:rPr>
          <w:noProof/>
        </w:rPr>
        <w:t xml:space="preserve">Muhammad bin Muhammad Al-Ghazali, </w:t>
      </w:r>
      <w:r w:rsidRPr="00D15C03">
        <w:rPr>
          <w:i/>
          <w:noProof/>
        </w:rPr>
        <w:t>Ihya ’Ulumi Al-Din</w:t>
      </w:r>
      <w:r>
        <w:rPr>
          <w:noProof/>
        </w:rPr>
        <w:t>, Vol. II,</w:t>
      </w:r>
      <w:r w:rsidRPr="00D15C03">
        <w:rPr>
          <w:noProof/>
        </w:rPr>
        <w:t xml:space="preserve"> (Beirut: Dar al-Ma’rifah).</w:t>
      </w:r>
      <w:r>
        <w:rPr>
          <w:rtl/>
        </w:rPr>
        <w:fldChar w:fldCharType="end"/>
      </w:r>
      <w:r>
        <w:t>h. 270.</w:t>
      </w:r>
    </w:p>
  </w:footnote>
  <w:footnote w:id="48">
    <w:p w:rsidR="00D15C03" w:rsidRDefault="00D15C03" w:rsidP="00A728C8">
      <w:pPr>
        <w:pStyle w:val="FootnoteText"/>
        <w:bidi w:val="0"/>
        <w:ind w:firstLine="720"/>
      </w:pPr>
      <w:r>
        <w:rPr>
          <w:rStyle w:val="FootnoteReference"/>
        </w:rPr>
        <w:footnoteRef/>
      </w:r>
      <w:r>
        <w:rPr>
          <w:rtl/>
        </w:rPr>
        <w:t xml:space="preserve"> </w:t>
      </w:r>
      <w:r>
        <w:rPr>
          <w:rtl/>
        </w:rPr>
        <w:fldChar w:fldCharType="begin" w:fldLock="1"/>
      </w:r>
      <w:r w:rsidR="00D60D71">
        <w:instrText>ADDIN CSL_CITATION {"citationItems":[{"id":"ITEM-1","itemData":{"author":[{"dropping-particle":"","family":"Al-Ghazali","given":"Muhammad bin Muhammad","non-dropping-particle":"","parse-names":false,"suffix":""}],"id":"ITEM-1","issued":{"date-parts":[["0"]]},"number-of-pages":"2/270","publisher":"Dar al-Ma'rifah","publisher-place":"Beirut","title":"Ihya 'Ulumi al-Din","type":"book"},"uris":["http://www.mendeley.com/documents/?uuid=0afba8ac-7544-4a51-8d7b-fd1b7fb1ca29"]}],"mendeley":{"formattedCitation":"Al-Ghazali.","manualFormatting":"Muhammad bin Muhammad Al-Ghazali, Ihya ’Ulumi Al-Din, Vol. II, ","plainTextFormattedCitation":"Al-Ghazali.","previouslyFormattedCitation":"Al-Ghazali."},"properties":{"noteIndex":48},"schema":"https://github.com/citation-style-language/schema/raw/master/csl-citation.json"}</w:instrText>
      </w:r>
      <w:r>
        <w:rPr>
          <w:rtl/>
        </w:rPr>
        <w:fldChar w:fldCharType="separate"/>
      </w:r>
      <w:r w:rsidRPr="00D15C03">
        <w:rPr>
          <w:noProof/>
        </w:rPr>
        <w:t xml:space="preserve">Muhammad bin Muhammad Al-Ghazali, </w:t>
      </w:r>
      <w:r w:rsidRPr="00D15C03">
        <w:rPr>
          <w:i/>
          <w:noProof/>
        </w:rPr>
        <w:t>Ihya ’Ulumi Al-Din</w:t>
      </w:r>
      <w:r>
        <w:rPr>
          <w:noProof/>
        </w:rPr>
        <w:t>, Vol. II,</w:t>
      </w:r>
      <w:r w:rsidRPr="00D15C03">
        <w:rPr>
          <w:noProof/>
        </w:rPr>
        <w:t xml:space="preserve"> </w:t>
      </w:r>
      <w:r>
        <w:rPr>
          <w:rtl/>
        </w:rPr>
        <w:fldChar w:fldCharType="end"/>
      </w:r>
      <w:r>
        <w:t>h. 275-279.</w:t>
      </w:r>
    </w:p>
  </w:footnote>
  <w:footnote w:id="49">
    <w:p w:rsidR="00D15C03" w:rsidRDefault="00D15C03" w:rsidP="00A728C8">
      <w:pPr>
        <w:pStyle w:val="FootnoteText"/>
        <w:bidi w:val="0"/>
        <w:ind w:firstLine="720"/>
        <w:jc w:val="both"/>
        <w:rPr>
          <w:rFonts w:hint="cs"/>
        </w:rPr>
      </w:pPr>
      <w:r>
        <w:rPr>
          <w:rStyle w:val="FootnoteReference"/>
        </w:rPr>
        <w:footnoteRef/>
      </w:r>
      <w:r>
        <w:rPr>
          <w:rtl/>
        </w:rPr>
        <w:t xml:space="preserve"> </w:t>
      </w:r>
      <w:r>
        <w:rPr>
          <w:rtl/>
        </w:rPr>
        <w:fldChar w:fldCharType="begin" w:fldLock="1"/>
      </w:r>
      <w:r w:rsidR="00D60D71">
        <w:instrText>ADDIN CSL_CITATION {"citationItems":[{"id":"ITEM-1","itemData":{"author":[{"dropping-particle":"","family":"Taliyah","given":"'Isam","non-dropping-particle":"","parse-names":false,"suffix":""}],"container-title":"https://mubasher.aljazeera.net/opinions","id":"ITEM-1","issued":{"date-parts":[["2018","6"]]},"publisher-place":"Qatar","title":"Fiqh al-Ghina wa al-Musiqa fi dloi al-Qur'an wa al-Sunnah","type":"article-magazine"},"uris":["http://www.mendeley.com/documents/?uuid=721acc54-1f01-4d3d-a949-16477020b7e9"]}],"mendeley":{"formattedCitation":"’Isam Taliyah, ‘Fiqh Al-Ghina Wa Al-Musiqa Fi Dloi Al-Qur’an Wa Al-Sunnah’, &lt;i&gt;Https://Mubasher.Aljazeera.Net/Opinions&lt;/i&gt; (Qatar, June 2018) &lt;https://mubasher.aljazeera.net/opinions/2018/6/29/</w:instrText>
      </w:r>
      <w:r w:rsidR="00D60D71">
        <w:rPr>
          <w:rFonts w:hint="cs"/>
          <w:rtl/>
        </w:rPr>
        <w:instrText>فقه</w:instrText>
      </w:r>
      <w:r w:rsidR="00D60D71">
        <w:rPr>
          <w:rtl/>
        </w:rPr>
        <w:instrText>-</w:instrText>
      </w:r>
      <w:r w:rsidR="00D60D71">
        <w:rPr>
          <w:rFonts w:hint="cs"/>
          <w:rtl/>
        </w:rPr>
        <w:instrText>الغناء</w:instrText>
      </w:r>
      <w:r w:rsidR="00D60D71">
        <w:rPr>
          <w:rtl/>
        </w:rPr>
        <w:instrText>-</w:instrText>
      </w:r>
      <w:r w:rsidR="00D60D71">
        <w:rPr>
          <w:rFonts w:hint="cs"/>
          <w:rtl/>
        </w:rPr>
        <w:instrText>والموسيقى</w:instrText>
      </w:r>
      <w:r w:rsidR="00D60D71">
        <w:instrText>-</w:instrText>
      </w:r>
      <w:r w:rsidR="00D60D71">
        <w:rPr>
          <w:rFonts w:hint="cs"/>
          <w:rtl/>
        </w:rPr>
        <w:instrText>في</w:instrText>
      </w:r>
      <w:r w:rsidR="00D60D71">
        <w:rPr>
          <w:rtl/>
        </w:rPr>
        <w:instrText>-</w:instrText>
      </w:r>
      <w:r w:rsidR="00D60D71">
        <w:rPr>
          <w:rFonts w:hint="cs"/>
          <w:rtl/>
        </w:rPr>
        <w:instrText>ضوء</w:instrText>
      </w:r>
      <w:r w:rsidR="00D60D71">
        <w:rPr>
          <w:rtl/>
        </w:rPr>
        <w:instrText>-</w:instrText>
      </w:r>
      <w:r w:rsidR="00D60D71">
        <w:rPr>
          <w:rFonts w:hint="cs"/>
          <w:rtl/>
        </w:rPr>
        <w:instrText>القرآن</w:instrText>
      </w:r>
      <w:r w:rsidR="00D60D71">
        <w:instrText>&gt;.","plainTextFormattedCitation":"’Isam Taliyah, ‘Fiqh Al-Ghina Wa Al-Musiqa Fi Dloi Al-Qur’an Wa Al-Sunnah’, Https://Mubasher.Aljazeera.Net/Opinions (Qatar, June 2018) .","previouslyFormattedCitation":"’Isam Taliyah, ‘Fiqh Al-Ghina Wa Al-Musiqa Fi Dloi Al-Qur’an Wa Al-Sunnah’, &lt;i&gt;Https://Mubasher.Aljazeera.Net/Opinions&lt;/i&gt; (Qatar, June 2018) &lt;https://mubasher.aljazeera.net/opinions/2018/6/29/</w:instrText>
      </w:r>
      <w:r w:rsidR="00D60D71">
        <w:rPr>
          <w:rFonts w:hint="cs"/>
          <w:rtl/>
        </w:rPr>
        <w:instrText>فقه</w:instrText>
      </w:r>
      <w:r w:rsidR="00D60D71">
        <w:rPr>
          <w:rtl/>
        </w:rPr>
        <w:instrText>-</w:instrText>
      </w:r>
      <w:r w:rsidR="00D60D71">
        <w:rPr>
          <w:rFonts w:hint="cs"/>
          <w:rtl/>
        </w:rPr>
        <w:instrText>الغناء</w:instrText>
      </w:r>
      <w:r w:rsidR="00D60D71">
        <w:rPr>
          <w:rtl/>
        </w:rPr>
        <w:instrText>-</w:instrText>
      </w:r>
      <w:r w:rsidR="00D60D71">
        <w:rPr>
          <w:rFonts w:hint="cs"/>
          <w:rtl/>
        </w:rPr>
        <w:instrText>والموسيقى</w:instrText>
      </w:r>
      <w:r w:rsidR="00D60D71">
        <w:rPr>
          <w:rtl/>
        </w:rPr>
        <w:instrText>-</w:instrText>
      </w:r>
      <w:r w:rsidR="00D60D71">
        <w:rPr>
          <w:rFonts w:hint="cs"/>
          <w:rtl/>
        </w:rPr>
        <w:instrText>في</w:instrText>
      </w:r>
      <w:r w:rsidR="00D60D71">
        <w:rPr>
          <w:rtl/>
        </w:rPr>
        <w:instrText>-</w:instrText>
      </w:r>
      <w:r w:rsidR="00D60D71">
        <w:rPr>
          <w:rFonts w:hint="cs"/>
          <w:rtl/>
        </w:rPr>
        <w:instrText>ضوء</w:instrText>
      </w:r>
      <w:r w:rsidR="00D60D71">
        <w:rPr>
          <w:rtl/>
        </w:rPr>
        <w:instrText>-</w:instrText>
      </w:r>
      <w:r w:rsidR="00D60D71">
        <w:rPr>
          <w:rFonts w:hint="cs"/>
          <w:rtl/>
        </w:rPr>
        <w:instrText>القرآن</w:instrText>
      </w:r>
      <w:r w:rsidR="00D60D71">
        <w:instrText>&gt;."},"properties":{"noteIndex":49},"schema":"https://github.com/citation-style-language/schema/raw/master/csl-citation.json"}</w:instrText>
      </w:r>
      <w:r>
        <w:rPr>
          <w:rtl/>
        </w:rPr>
        <w:fldChar w:fldCharType="separate"/>
      </w:r>
      <w:r w:rsidR="00D60D71" w:rsidRPr="00D60D71">
        <w:rPr>
          <w:noProof/>
        </w:rPr>
        <w:t xml:space="preserve">’Isam Taliyah, ‘Fiqh Al-Ghina Wa Al-Musiqa Fi Dloi Al-Qur’an Wa Al-Sunnah’, </w:t>
      </w:r>
      <w:r w:rsidR="00D60D71" w:rsidRPr="00D60D71">
        <w:rPr>
          <w:i/>
          <w:noProof/>
        </w:rPr>
        <w:t>Https://Mubasher.Aljazeera.Net/Opinions</w:t>
      </w:r>
      <w:r w:rsidR="00D60D71" w:rsidRPr="00D60D71">
        <w:rPr>
          <w:noProof/>
        </w:rPr>
        <w:t xml:space="preserve"> (Qatar, June 2018) &lt;https://mubasher.aljazeera.net/opinions/2018/6/29/</w:t>
      </w:r>
      <w:r w:rsidR="00D60D71" w:rsidRPr="00D60D71">
        <w:rPr>
          <w:rFonts w:hint="cs"/>
          <w:noProof/>
          <w:rtl/>
        </w:rPr>
        <w:t>فقه</w:t>
      </w:r>
      <w:r w:rsidR="00D60D71" w:rsidRPr="00D60D71">
        <w:rPr>
          <w:noProof/>
          <w:rtl/>
        </w:rPr>
        <w:t>-</w:t>
      </w:r>
      <w:r w:rsidR="00D60D71" w:rsidRPr="00D60D71">
        <w:rPr>
          <w:rFonts w:hint="cs"/>
          <w:noProof/>
          <w:rtl/>
        </w:rPr>
        <w:t>الغناء</w:t>
      </w:r>
      <w:r w:rsidR="00D60D71" w:rsidRPr="00D60D71">
        <w:rPr>
          <w:noProof/>
          <w:rtl/>
        </w:rPr>
        <w:t>-</w:t>
      </w:r>
      <w:r w:rsidR="00D60D71" w:rsidRPr="00D60D71">
        <w:rPr>
          <w:rFonts w:hint="cs"/>
          <w:noProof/>
          <w:rtl/>
        </w:rPr>
        <w:t>والموسيقى</w:t>
      </w:r>
      <w:r w:rsidR="00D60D71" w:rsidRPr="00D60D71">
        <w:rPr>
          <w:noProof/>
          <w:rtl/>
        </w:rPr>
        <w:t>-</w:t>
      </w:r>
      <w:r w:rsidR="00D60D71" w:rsidRPr="00D60D71">
        <w:rPr>
          <w:rFonts w:hint="cs"/>
          <w:noProof/>
          <w:rtl/>
        </w:rPr>
        <w:t>في</w:t>
      </w:r>
      <w:r w:rsidR="00D60D71" w:rsidRPr="00D60D71">
        <w:rPr>
          <w:noProof/>
          <w:rtl/>
        </w:rPr>
        <w:t>-</w:t>
      </w:r>
      <w:r w:rsidR="00D60D71" w:rsidRPr="00D60D71">
        <w:rPr>
          <w:rFonts w:hint="cs"/>
          <w:noProof/>
          <w:rtl/>
        </w:rPr>
        <w:t>ضوء</w:t>
      </w:r>
      <w:r w:rsidR="00D60D71" w:rsidRPr="00D60D71">
        <w:rPr>
          <w:noProof/>
          <w:rtl/>
        </w:rPr>
        <w:t>-</w:t>
      </w:r>
      <w:r w:rsidR="00D60D71" w:rsidRPr="00D60D71">
        <w:rPr>
          <w:rFonts w:hint="cs"/>
          <w:noProof/>
          <w:rtl/>
        </w:rPr>
        <w:t>القرآن</w:t>
      </w:r>
      <w:r w:rsidR="00D60D71" w:rsidRPr="00D60D71">
        <w:rPr>
          <w:noProof/>
        </w:rPr>
        <w:t>&gt;.</w:t>
      </w:r>
      <w:r>
        <w:rPr>
          <w:rtl/>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DDA"/>
    <w:multiLevelType w:val="hybridMultilevel"/>
    <w:tmpl w:val="0D96A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C50F9"/>
    <w:multiLevelType w:val="hybridMultilevel"/>
    <w:tmpl w:val="D048D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8729D"/>
    <w:multiLevelType w:val="hybridMultilevel"/>
    <w:tmpl w:val="059C896C"/>
    <w:lvl w:ilvl="0" w:tplc="48B226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E0150"/>
    <w:multiLevelType w:val="hybridMultilevel"/>
    <w:tmpl w:val="DEE4854C"/>
    <w:lvl w:ilvl="0" w:tplc="B1B273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A48ED"/>
    <w:multiLevelType w:val="hybridMultilevel"/>
    <w:tmpl w:val="1D4E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47DB7"/>
    <w:multiLevelType w:val="hybridMultilevel"/>
    <w:tmpl w:val="87C874BC"/>
    <w:lvl w:ilvl="0" w:tplc="86B0A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775493"/>
    <w:multiLevelType w:val="hybridMultilevel"/>
    <w:tmpl w:val="57A4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62684"/>
    <w:multiLevelType w:val="hybridMultilevel"/>
    <w:tmpl w:val="0054ECE6"/>
    <w:lvl w:ilvl="0" w:tplc="B024F1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FB068D"/>
    <w:multiLevelType w:val="hybridMultilevel"/>
    <w:tmpl w:val="4DAE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67CC5"/>
    <w:multiLevelType w:val="hybridMultilevel"/>
    <w:tmpl w:val="1AA8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246F7"/>
    <w:multiLevelType w:val="hybridMultilevel"/>
    <w:tmpl w:val="AE94F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585E38"/>
    <w:multiLevelType w:val="hybridMultilevel"/>
    <w:tmpl w:val="58FE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B77C4"/>
    <w:multiLevelType w:val="hybridMultilevel"/>
    <w:tmpl w:val="794AAA96"/>
    <w:lvl w:ilvl="0" w:tplc="633C886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872A3"/>
    <w:multiLevelType w:val="hybridMultilevel"/>
    <w:tmpl w:val="2ABAAA06"/>
    <w:lvl w:ilvl="0" w:tplc="4BB832D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0"/>
  </w:num>
  <w:num w:numId="5">
    <w:abstractNumId w:val="9"/>
  </w:num>
  <w:num w:numId="6">
    <w:abstractNumId w:val="11"/>
  </w:num>
  <w:num w:numId="7">
    <w:abstractNumId w:val="4"/>
  </w:num>
  <w:num w:numId="8">
    <w:abstractNumId w:val="10"/>
  </w:num>
  <w:num w:numId="9">
    <w:abstractNumId w:val="7"/>
  </w:num>
  <w:num w:numId="10">
    <w:abstractNumId w:val="2"/>
  </w:num>
  <w:num w:numId="11">
    <w:abstractNumId w:val="1"/>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75"/>
    <w:rsid w:val="00002933"/>
    <w:rsid w:val="00002AFF"/>
    <w:rsid w:val="00026BD3"/>
    <w:rsid w:val="00030141"/>
    <w:rsid w:val="00035426"/>
    <w:rsid w:val="000358C3"/>
    <w:rsid w:val="00037AC3"/>
    <w:rsid w:val="00042B56"/>
    <w:rsid w:val="00043F54"/>
    <w:rsid w:val="000548DE"/>
    <w:rsid w:val="00057719"/>
    <w:rsid w:val="00067728"/>
    <w:rsid w:val="000825B6"/>
    <w:rsid w:val="000971ED"/>
    <w:rsid w:val="00097767"/>
    <w:rsid w:val="000A5ACF"/>
    <w:rsid w:val="000A5B24"/>
    <w:rsid w:val="000A6CB0"/>
    <w:rsid w:val="000B0C54"/>
    <w:rsid w:val="000C1DE9"/>
    <w:rsid w:val="000E02BC"/>
    <w:rsid w:val="000E26CC"/>
    <w:rsid w:val="00101DFF"/>
    <w:rsid w:val="00104E86"/>
    <w:rsid w:val="00115C5A"/>
    <w:rsid w:val="001252EE"/>
    <w:rsid w:val="00144958"/>
    <w:rsid w:val="00162091"/>
    <w:rsid w:val="001657F3"/>
    <w:rsid w:val="00166903"/>
    <w:rsid w:val="00174F0C"/>
    <w:rsid w:val="0018067C"/>
    <w:rsid w:val="00186552"/>
    <w:rsid w:val="00190F32"/>
    <w:rsid w:val="001944DB"/>
    <w:rsid w:val="001948FB"/>
    <w:rsid w:val="001A1125"/>
    <w:rsid w:val="001A3AF0"/>
    <w:rsid w:val="001C4D9C"/>
    <w:rsid w:val="001D4563"/>
    <w:rsid w:val="001E13D7"/>
    <w:rsid w:val="001E167F"/>
    <w:rsid w:val="001E4A5C"/>
    <w:rsid w:val="001F61D9"/>
    <w:rsid w:val="00217F4A"/>
    <w:rsid w:val="00221D6C"/>
    <w:rsid w:val="00222BAE"/>
    <w:rsid w:val="002251C7"/>
    <w:rsid w:val="00227B19"/>
    <w:rsid w:val="0023144C"/>
    <w:rsid w:val="00232EE6"/>
    <w:rsid w:val="00244FC5"/>
    <w:rsid w:val="00252797"/>
    <w:rsid w:val="002630FE"/>
    <w:rsid w:val="002668A3"/>
    <w:rsid w:val="002703AF"/>
    <w:rsid w:val="002962B5"/>
    <w:rsid w:val="002A45BC"/>
    <w:rsid w:val="002A6A27"/>
    <w:rsid w:val="002B2020"/>
    <w:rsid w:val="002B5F3C"/>
    <w:rsid w:val="002F001A"/>
    <w:rsid w:val="00304BF3"/>
    <w:rsid w:val="003230B3"/>
    <w:rsid w:val="00324B4F"/>
    <w:rsid w:val="0032745A"/>
    <w:rsid w:val="003529FD"/>
    <w:rsid w:val="00360A2B"/>
    <w:rsid w:val="0038311C"/>
    <w:rsid w:val="0038691E"/>
    <w:rsid w:val="003972F9"/>
    <w:rsid w:val="003A20C8"/>
    <w:rsid w:val="003E425E"/>
    <w:rsid w:val="003E7A1E"/>
    <w:rsid w:val="003F2749"/>
    <w:rsid w:val="00423E80"/>
    <w:rsid w:val="00427EAA"/>
    <w:rsid w:val="00446EED"/>
    <w:rsid w:val="004542C3"/>
    <w:rsid w:val="00455391"/>
    <w:rsid w:val="00472433"/>
    <w:rsid w:val="00480B4A"/>
    <w:rsid w:val="004A590F"/>
    <w:rsid w:val="004F1B5C"/>
    <w:rsid w:val="004F4FC1"/>
    <w:rsid w:val="00510DA4"/>
    <w:rsid w:val="00512486"/>
    <w:rsid w:val="00524702"/>
    <w:rsid w:val="00533A29"/>
    <w:rsid w:val="00554659"/>
    <w:rsid w:val="00582CA2"/>
    <w:rsid w:val="0058715A"/>
    <w:rsid w:val="005906E5"/>
    <w:rsid w:val="005D1068"/>
    <w:rsid w:val="005E01E5"/>
    <w:rsid w:val="005E14FA"/>
    <w:rsid w:val="005F27F4"/>
    <w:rsid w:val="005F674A"/>
    <w:rsid w:val="005F7BBA"/>
    <w:rsid w:val="006050F1"/>
    <w:rsid w:val="00614173"/>
    <w:rsid w:val="00620678"/>
    <w:rsid w:val="00641DB8"/>
    <w:rsid w:val="006464CA"/>
    <w:rsid w:val="00650017"/>
    <w:rsid w:val="006564D8"/>
    <w:rsid w:val="006564FE"/>
    <w:rsid w:val="00657FBE"/>
    <w:rsid w:val="00676279"/>
    <w:rsid w:val="00682B16"/>
    <w:rsid w:val="00687331"/>
    <w:rsid w:val="00690A03"/>
    <w:rsid w:val="00693767"/>
    <w:rsid w:val="00693774"/>
    <w:rsid w:val="006A4326"/>
    <w:rsid w:val="006A7201"/>
    <w:rsid w:val="006B03B1"/>
    <w:rsid w:val="006B3EE3"/>
    <w:rsid w:val="006D2718"/>
    <w:rsid w:val="006D59FB"/>
    <w:rsid w:val="006F1367"/>
    <w:rsid w:val="006F3133"/>
    <w:rsid w:val="006F363D"/>
    <w:rsid w:val="006F37CA"/>
    <w:rsid w:val="007128E0"/>
    <w:rsid w:val="00743766"/>
    <w:rsid w:val="00753843"/>
    <w:rsid w:val="00756C06"/>
    <w:rsid w:val="00781F7C"/>
    <w:rsid w:val="007861EA"/>
    <w:rsid w:val="00791BE2"/>
    <w:rsid w:val="00795C72"/>
    <w:rsid w:val="00796C0E"/>
    <w:rsid w:val="007B03CF"/>
    <w:rsid w:val="007B1558"/>
    <w:rsid w:val="007B503C"/>
    <w:rsid w:val="007C0670"/>
    <w:rsid w:val="007C74E5"/>
    <w:rsid w:val="007D4890"/>
    <w:rsid w:val="00800661"/>
    <w:rsid w:val="00804986"/>
    <w:rsid w:val="00805D67"/>
    <w:rsid w:val="00807594"/>
    <w:rsid w:val="00813948"/>
    <w:rsid w:val="00820085"/>
    <w:rsid w:val="00824452"/>
    <w:rsid w:val="008245A0"/>
    <w:rsid w:val="00836A7D"/>
    <w:rsid w:val="0084197E"/>
    <w:rsid w:val="008423F2"/>
    <w:rsid w:val="00855F75"/>
    <w:rsid w:val="008562EB"/>
    <w:rsid w:val="00860E77"/>
    <w:rsid w:val="00866851"/>
    <w:rsid w:val="00880EFF"/>
    <w:rsid w:val="00885123"/>
    <w:rsid w:val="008A17E4"/>
    <w:rsid w:val="008A1E61"/>
    <w:rsid w:val="008A5688"/>
    <w:rsid w:val="008C0315"/>
    <w:rsid w:val="008C576C"/>
    <w:rsid w:val="008C74DA"/>
    <w:rsid w:val="008E5961"/>
    <w:rsid w:val="008F1038"/>
    <w:rsid w:val="0090642F"/>
    <w:rsid w:val="00911494"/>
    <w:rsid w:val="009420BF"/>
    <w:rsid w:val="00943E0F"/>
    <w:rsid w:val="0095283B"/>
    <w:rsid w:val="009725D1"/>
    <w:rsid w:val="00973222"/>
    <w:rsid w:val="009831BE"/>
    <w:rsid w:val="00984217"/>
    <w:rsid w:val="00984F18"/>
    <w:rsid w:val="009850EB"/>
    <w:rsid w:val="00996CDC"/>
    <w:rsid w:val="00997331"/>
    <w:rsid w:val="009A5B88"/>
    <w:rsid w:val="009B661A"/>
    <w:rsid w:val="009C317E"/>
    <w:rsid w:val="009C41BC"/>
    <w:rsid w:val="009E4F47"/>
    <w:rsid w:val="00A02F88"/>
    <w:rsid w:val="00A25D88"/>
    <w:rsid w:val="00A40DDF"/>
    <w:rsid w:val="00A47B5E"/>
    <w:rsid w:val="00A60DDB"/>
    <w:rsid w:val="00A728C8"/>
    <w:rsid w:val="00A76630"/>
    <w:rsid w:val="00A8600F"/>
    <w:rsid w:val="00AA1528"/>
    <w:rsid w:val="00AA16F7"/>
    <w:rsid w:val="00AA7443"/>
    <w:rsid w:val="00AC40F6"/>
    <w:rsid w:val="00AC528B"/>
    <w:rsid w:val="00AD3EE0"/>
    <w:rsid w:val="00AD6F22"/>
    <w:rsid w:val="00AE0488"/>
    <w:rsid w:val="00AE7C2C"/>
    <w:rsid w:val="00AF5E15"/>
    <w:rsid w:val="00B05E40"/>
    <w:rsid w:val="00B23F16"/>
    <w:rsid w:val="00B240AD"/>
    <w:rsid w:val="00B47B5E"/>
    <w:rsid w:val="00B53D78"/>
    <w:rsid w:val="00B542F1"/>
    <w:rsid w:val="00B67EEF"/>
    <w:rsid w:val="00B77B62"/>
    <w:rsid w:val="00BA0296"/>
    <w:rsid w:val="00BA11FF"/>
    <w:rsid w:val="00BA6936"/>
    <w:rsid w:val="00BB216C"/>
    <w:rsid w:val="00BB7352"/>
    <w:rsid w:val="00BC31DF"/>
    <w:rsid w:val="00BC3818"/>
    <w:rsid w:val="00BD4569"/>
    <w:rsid w:val="00BE7CA6"/>
    <w:rsid w:val="00C05A6E"/>
    <w:rsid w:val="00C0635D"/>
    <w:rsid w:val="00C0721F"/>
    <w:rsid w:val="00C27787"/>
    <w:rsid w:val="00C42055"/>
    <w:rsid w:val="00C42D5F"/>
    <w:rsid w:val="00C46A49"/>
    <w:rsid w:val="00C6547E"/>
    <w:rsid w:val="00C65A38"/>
    <w:rsid w:val="00C72D73"/>
    <w:rsid w:val="00C76E25"/>
    <w:rsid w:val="00C901DD"/>
    <w:rsid w:val="00C9256C"/>
    <w:rsid w:val="00CA039B"/>
    <w:rsid w:val="00CB036E"/>
    <w:rsid w:val="00CC5EBB"/>
    <w:rsid w:val="00CC73FD"/>
    <w:rsid w:val="00CD0269"/>
    <w:rsid w:val="00CD0F81"/>
    <w:rsid w:val="00CE448C"/>
    <w:rsid w:val="00CE56C6"/>
    <w:rsid w:val="00CF376E"/>
    <w:rsid w:val="00D0518A"/>
    <w:rsid w:val="00D15C03"/>
    <w:rsid w:val="00D23EAB"/>
    <w:rsid w:val="00D32CEF"/>
    <w:rsid w:val="00D346C6"/>
    <w:rsid w:val="00D40D70"/>
    <w:rsid w:val="00D4623C"/>
    <w:rsid w:val="00D60C1B"/>
    <w:rsid w:val="00D60D71"/>
    <w:rsid w:val="00D75496"/>
    <w:rsid w:val="00D90380"/>
    <w:rsid w:val="00D9198A"/>
    <w:rsid w:val="00DA0DFF"/>
    <w:rsid w:val="00DB1B0B"/>
    <w:rsid w:val="00DB6D9F"/>
    <w:rsid w:val="00DC2A2A"/>
    <w:rsid w:val="00DD23F7"/>
    <w:rsid w:val="00DF5288"/>
    <w:rsid w:val="00DF5AE4"/>
    <w:rsid w:val="00DF645B"/>
    <w:rsid w:val="00DF6D71"/>
    <w:rsid w:val="00E07026"/>
    <w:rsid w:val="00E31EB7"/>
    <w:rsid w:val="00E33D3D"/>
    <w:rsid w:val="00E36148"/>
    <w:rsid w:val="00E37EE3"/>
    <w:rsid w:val="00E446B0"/>
    <w:rsid w:val="00E47928"/>
    <w:rsid w:val="00E5139D"/>
    <w:rsid w:val="00E543DC"/>
    <w:rsid w:val="00E61E0D"/>
    <w:rsid w:val="00E62B17"/>
    <w:rsid w:val="00E80FCD"/>
    <w:rsid w:val="00E84FCF"/>
    <w:rsid w:val="00E8610C"/>
    <w:rsid w:val="00E87697"/>
    <w:rsid w:val="00E9352E"/>
    <w:rsid w:val="00E97B30"/>
    <w:rsid w:val="00EA15DA"/>
    <w:rsid w:val="00EA1BF3"/>
    <w:rsid w:val="00EA792C"/>
    <w:rsid w:val="00EB1FCA"/>
    <w:rsid w:val="00ED2BC2"/>
    <w:rsid w:val="00EE2F72"/>
    <w:rsid w:val="00EF2BD4"/>
    <w:rsid w:val="00F02CC6"/>
    <w:rsid w:val="00F12680"/>
    <w:rsid w:val="00F1750D"/>
    <w:rsid w:val="00F241FB"/>
    <w:rsid w:val="00F37354"/>
    <w:rsid w:val="00F4078E"/>
    <w:rsid w:val="00F412DE"/>
    <w:rsid w:val="00F4746A"/>
    <w:rsid w:val="00F5437F"/>
    <w:rsid w:val="00F57953"/>
    <w:rsid w:val="00F605FA"/>
    <w:rsid w:val="00F65C55"/>
    <w:rsid w:val="00F7344C"/>
    <w:rsid w:val="00F82BFB"/>
    <w:rsid w:val="00F843B7"/>
    <w:rsid w:val="00F87B48"/>
    <w:rsid w:val="00F90A30"/>
    <w:rsid w:val="00FC1C6B"/>
    <w:rsid w:val="00FC29BD"/>
    <w:rsid w:val="00FC75F8"/>
    <w:rsid w:val="00FF441F"/>
    <w:rsid w:val="00FF6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B07554-4DE4-494B-8522-9956E76F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E15"/>
    <w:pPr>
      <w:ind w:left="720"/>
      <w:contextualSpacing/>
    </w:pPr>
  </w:style>
  <w:style w:type="paragraph" w:styleId="HTMLPreformatted">
    <w:name w:val="HTML Preformatted"/>
    <w:basedOn w:val="Normal"/>
    <w:link w:val="HTMLPreformattedChar"/>
    <w:uiPriority w:val="99"/>
    <w:semiHidden/>
    <w:unhideWhenUsed/>
    <w:rsid w:val="00E446B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446B0"/>
    <w:rPr>
      <w:rFonts w:ascii="Consolas" w:hAnsi="Consolas"/>
      <w:sz w:val="20"/>
      <w:szCs w:val="20"/>
    </w:rPr>
  </w:style>
  <w:style w:type="character" w:styleId="Hyperlink">
    <w:name w:val="Hyperlink"/>
    <w:basedOn w:val="DefaultParagraphFont"/>
    <w:uiPriority w:val="99"/>
    <w:unhideWhenUsed/>
    <w:rsid w:val="00E446B0"/>
    <w:rPr>
      <w:color w:val="0563C1" w:themeColor="hyperlink"/>
      <w:u w:val="single"/>
    </w:rPr>
  </w:style>
  <w:style w:type="paragraph" w:styleId="FootnoteText">
    <w:name w:val="footnote text"/>
    <w:basedOn w:val="Normal"/>
    <w:link w:val="FootnoteTextChar"/>
    <w:uiPriority w:val="99"/>
    <w:semiHidden/>
    <w:unhideWhenUsed/>
    <w:rsid w:val="00263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0FE"/>
    <w:rPr>
      <w:sz w:val="20"/>
      <w:szCs w:val="20"/>
    </w:rPr>
  </w:style>
  <w:style w:type="character" w:styleId="FootnoteReference">
    <w:name w:val="footnote reference"/>
    <w:basedOn w:val="DefaultParagraphFont"/>
    <w:uiPriority w:val="99"/>
    <w:semiHidden/>
    <w:unhideWhenUsed/>
    <w:rsid w:val="002630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54455">
      <w:bodyDiv w:val="1"/>
      <w:marLeft w:val="0"/>
      <w:marRight w:val="0"/>
      <w:marTop w:val="0"/>
      <w:marBottom w:val="0"/>
      <w:divBdr>
        <w:top w:val="none" w:sz="0" w:space="0" w:color="auto"/>
        <w:left w:val="none" w:sz="0" w:space="0" w:color="auto"/>
        <w:bottom w:val="none" w:sz="0" w:space="0" w:color="auto"/>
        <w:right w:val="none" w:sz="0" w:space="0" w:color="auto"/>
      </w:divBdr>
    </w:div>
    <w:div w:id="848566136">
      <w:bodyDiv w:val="1"/>
      <w:marLeft w:val="0"/>
      <w:marRight w:val="0"/>
      <w:marTop w:val="0"/>
      <w:marBottom w:val="0"/>
      <w:divBdr>
        <w:top w:val="none" w:sz="0" w:space="0" w:color="auto"/>
        <w:left w:val="none" w:sz="0" w:space="0" w:color="auto"/>
        <w:bottom w:val="none" w:sz="0" w:space="0" w:color="auto"/>
        <w:right w:val="none" w:sz="0" w:space="0" w:color="auto"/>
      </w:divBdr>
    </w:div>
    <w:div w:id="884367918">
      <w:bodyDiv w:val="1"/>
      <w:marLeft w:val="0"/>
      <w:marRight w:val="0"/>
      <w:marTop w:val="0"/>
      <w:marBottom w:val="0"/>
      <w:divBdr>
        <w:top w:val="none" w:sz="0" w:space="0" w:color="auto"/>
        <w:left w:val="none" w:sz="0" w:space="0" w:color="auto"/>
        <w:bottom w:val="none" w:sz="0" w:space="0" w:color="auto"/>
        <w:right w:val="none" w:sz="0" w:space="0" w:color="auto"/>
      </w:divBdr>
    </w:div>
    <w:div w:id="918292242">
      <w:bodyDiv w:val="1"/>
      <w:marLeft w:val="0"/>
      <w:marRight w:val="0"/>
      <w:marTop w:val="0"/>
      <w:marBottom w:val="0"/>
      <w:divBdr>
        <w:top w:val="none" w:sz="0" w:space="0" w:color="auto"/>
        <w:left w:val="none" w:sz="0" w:space="0" w:color="auto"/>
        <w:bottom w:val="none" w:sz="0" w:space="0" w:color="auto"/>
        <w:right w:val="none" w:sz="0" w:space="0" w:color="auto"/>
      </w:divBdr>
    </w:div>
    <w:div w:id="1027295915">
      <w:bodyDiv w:val="1"/>
      <w:marLeft w:val="0"/>
      <w:marRight w:val="0"/>
      <w:marTop w:val="0"/>
      <w:marBottom w:val="0"/>
      <w:divBdr>
        <w:top w:val="none" w:sz="0" w:space="0" w:color="auto"/>
        <w:left w:val="none" w:sz="0" w:space="0" w:color="auto"/>
        <w:bottom w:val="none" w:sz="0" w:space="0" w:color="auto"/>
        <w:right w:val="none" w:sz="0" w:space="0" w:color="auto"/>
      </w:divBdr>
    </w:div>
    <w:div w:id="1059787691">
      <w:bodyDiv w:val="1"/>
      <w:marLeft w:val="0"/>
      <w:marRight w:val="0"/>
      <w:marTop w:val="0"/>
      <w:marBottom w:val="0"/>
      <w:divBdr>
        <w:top w:val="none" w:sz="0" w:space="0" w:color="auto"/>
        <w:left w:val="none" w:sz="0" w:space="0" w:color="auto"/>
        <w:bottom w:val="none" w:sz="0" w:space="0" w:color="auto"/>
        <w:right w:val="none" w:sz="0" w:space="0" w:color="auto"/>
      </w:divBdr>
    </w:div>
    <w:div w:id="1225869946">
      <w:bodyDiv w:val="1"/>
      <w:marLeft w:val="0"/>
      <w:marRight w:val="0"/>
      <w:marTop w:val="0"/>
      <w:marBottom w:val="0"/>
      <w:divBdr>
        <w:top w:val="none" w:sz="0" w:space="0" w:color="auto"/>
        <w:left w:val="none" w:sz="0" w:space="0" w:color="auto"/>
        <w:bottom w:val="none" w:sz="0" w:space="0" w:color="auto"/>
        <w:right w:val="none" w:sz="0" w:space="0" w:color="auto"/>
      </w:divBdr>
    </w:div>
    <w:div w:id="1237517881">
      <w:bodyDiv w:val="1"/>
      <w:marLeft w:val="0"/>
      <w:marRight w:val="0"/>
      <w:marTop w:val="0"/>
      <w:marBottom w:val="0"/>
      <w:divBdr>
        <w:top w:val="none" w:sz="0" w:space="0" w:color="auto"/>
        <w:left w:val="none" w:sz="0" w:space="0" w:color="auto"/>
        <w:bottom w:val="none" w:sz="0" w:space="0" w:color="auto"/>
        <w:right w:val="none" w:sz="0" w:space="0" w:color="auto"/>
      </w:divBdr>
    </w:div>
    <w:div w:id="1339500025">
      <w:bodyDiv w:val="1"/>
      <w:marLeft w:val="0"/>
      <w:marRight w:val="0"/>
      <w:marTop w:val="0"/>
      <w:marBottom w:val="0"/>
      <w:divBdr>
        <w:top w:val="none" w:sz="0" w:space="0" w:color="auto"/>
        <w:left w:val="none" w:sz="0" w:space="0" w:color="auto"/>
        <w:bottom w:val="none" w:sz="0" w:space="0" w:color="auto"/>
        <w:right w:val="none" w:sz="0" w:space="0" w:color="auto"/>
      </w:divBdr>
    </w:div>
    <w:div w:id="1433088023">
      <w:bodyDiv w:val="1"/>
      <w:marLeft w:val="0"/>
      <w:marRight w:val="0"/>
      <w:marTop w:val="0"/>
      <w:marBottom w:val="0"/>
      <w:divBdr>
        <w:top w:val="none" w:sz="0" w:space="0" w:color="auto"/>
        <w:left w:val="none" w:sz="0" w:space="0" w:color="auto"/>
        <w:bottom w:val="none" w:sz="0" w:space="0" w:color="auto"/>
        <w:right w:val="none" w:sz="0" w:space="0" w:color="auto"/>
      </w:divBdr>
    </w:div>
    <w:div w:id="1635283214">
      <w:bodyDiv w:val="1"/>
      <w:marLeft w:val="0"/>
      <w:marRight w:val="0"/>
      <w:marTop w:val="0"/>
      <w:marBottom w:val="0"/>
      <w:divBdr>
        <w:top w:val="none" w:sz="0" w:space="0" w:color="auto"/>
        <w:left w:val="none" w:sz="0" w:space="0" w:color="auto"/>
        <w:bottom w:val="none" w:sz="0" w:space="0" w:color="auto"/>
        <w:right w:val="none" w:sz="0" w:space="0" w:color="auto"/>
      </w:divBdr>
    </w:div>
    <w:div w:id="1665663407">
      <w:bodyDiv w:val="1"/>
      <w:marLeft w:val="0"/>
      <w:marRight w:val="0"/>
      <w:marTop w:val="0"/>
      <w:marBottom w:val="0"/>
      <w:divBdr>
        <w:top w:val="none" w:sz="0" w:space="0" w:color="auto"/>
        <w:left w:val="none" w:sz="0" w:space="0" w:color="auto"/>
        <w:bottom w:val="none" w:sz="0" w:space="0" w:color="auto"/>
        <w:right w:val="none" w:sz="0" w:space="0" w:color="auto"/>
      </w:divBdr>
    </w:div>
    <w:div w:id="1810900722">
      <w:bodyDiv w:val="1"/>
      <w:marLeft w:val="0"/>
      <w:marRight w:val="0"/>
      <w:marTop w:val="0"/>
      <w:marBottom w:val="0"/>
      <w:divBdr>
        <w:top w:val="none" w:sz="0" w:space="0" w:color="auto"/>
        <w:left w:val="none" w:sz="0" w:space="0" w:color="auto"/>
        <w:bottom w:val="none" w:sz="0" w:space="0" w:color="auto"/>
        <w:right w:val="none" w:sz="0" w:space="0" w:color="auto"/>
      </w:divBdr>
    </w:div>
    <w:div w:id="1950043706">
      <w:bodyDiv w:val="1"/>
      <w:marLeft w:val="0"/>
      <w:marRight w:val="0"/>
      <w:marTop w:val="0"/>
      <w:marBottom w:val="0"/>
      <w:divBdr>
        <w:top w:val="none" w:sz="0" w:space="0" w:color="auto"/>
        <w:left w:val="none" w:sz="0" w:space="0" w:color="auto"/>
        <w:bottom w:val="none" w:sz="0" w:space="0" w:color="auto"/>
        <w:right w:val="none" w:sz="0" w:space="0" w:color="auto"/>
      </w:divBdr>
    </w:div>
    <w:div w:id="201098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o.pallawagau@uin-alauddi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fwahsyifa21@gmail.com" TargetMode="External"/><Relationship Id="rId5" Type="http://schemas.openxmlformats.org/officeDocument/2006/relationships/webSettings" Target="webSettings.xml"/><Relationship Id="rId10" Type="http://schemas.openxmlformats.org/officeDocument/2006/relationships/hyperlink" Target="mailto:laode.ismail@uin-alauddin.ac.id" TargetMode="External"/><Relationship Id="rId4" Type="http://schemas.openxmlformats.org/officeDocument/2006/relationships/settings" Target="settings.xml"/><Relationship Id="rId9" Type="http://schemas.openxmlformats.org/officeDocument/2006/relationships/hyperlink" Target="mailto:erwin.hafid@uin-alauddi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9761-2183-4252-A1C8-79BB4303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21</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87</cp:revision>
  <dcterms:created xsi:type="dcterms:W3CDTF">2021-10-18T22:55:00Z</dcterms:created>
  <dcterms:modified xsi:type="dcterms:W3CDTF">2021-12-11T18:50:00Z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22650e31-4b62-31c1-8a40-88e232eec351</vt:lpwstr>
  </property>
  <property fmtid="{D5CDD505-2E9C-101B-9397-08002B2CF9AE}" pid="24" name="Mendeley Citation Style_1">
    <vt:lpwstr>http://www.zotero.org/styles/modern-humanities-research-association</vt:lpwstr>
  </property>
</Properties>
</file>