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CF" w:rsidRDefault="008718A2" w:rsidP="00887053">
      <w:pPr>
        <w:jc w:val="center"/>
        <w:rPr>
          <w:rFonts w:ascii="Traditional Arabic" w:hAnsi="Traditional Arabic" w:cs="Traditional Arabic"/>
          <w:b/>
          <w:bCs/>
          <w:sz w:val="40"/>
          <w:szCs w:val="40"/>
          <w:rtl/>
        </w:rPr>
      </w:pPr>
      <w:r w:rsidRPr="00C95F7A">
        <w:rPr>
          <w:rFonts w:ascii="Traditional Arabic" w:hAnsi="Traditional Arabic" w:cs="Traditional Arabic" w:hint="cs"/>
          <w:b/>
          <w:bCs/>
          <w:sz w:val="40"/>
          <w:szCs w:val="40"/>
          <w:rtl/>
        </w:rPr>
        <w:t>استعمال</w:t>
      </w:r>
      <w:r w:rsidR="00E20D91" w:rsidRPr="00C95F7A">
        <w:rPr>
          <w:rFonts w:ascii="Traditional Arabic" w:hAnsi="Traditional Arabic" w:cs="Traditional Arabic" w:hint="cs"/>
          <w:b/>
          <w:bCs/>
          <w:sz w:val="40"/>
          <w:szCs w:val="40"/>
          <w:rtl/>
        </w:rPr>
        <w:t xml:space="preserve"> صيغة</w:t>
      </w:r>
      <w:r w:rsidRPr="00C95F7A">
        <w:rPr>
          <w:rFonts w:ascii="Traditional Arabic" w:hAnsi="Traditional Arabic" w:cs="Traditional Arabic" w:hint="cs"/>
          <w:b/>
          <w:bCs/>
          <w:sz w:val="40"/>
          <w:szCs w:val="40"/>
          <w:rtl/>
        </w:rPr>
        <w:t xml:space="preserve"> الجمع وإرادة</w:t>
      </w:r>
      <w:r w:rsidR="00887053" w:rsidRPr="00C95F7A">
        <w:rPr>
          <w:rFonts w:ascii="Traditional Arabic" w:hAnsi="Traditional Arabic" w:cs="Traditional Arabic" w:hint="cs"/>
          <w:b/>
          <w:bCs/>
          <w:sz w:val="40"/>
          <w:szCs w:val="40"/>
          <w:rtl/>
        </w:rPr>
        <w:t xml:space="preserve"> المثنى</w:t>
      </w:r>
      <w:r w:rsidRPr="00C95F7A">
        <w:rPr>
          <w:rFonts w:ascii="Traditional Arabic" w:hAnsi="Traditional Arabic" w:cs="Traditional Arabic" w:hint="cs"/>
          <w:b/>
          <w:bCs/>
          <w:sz w:val="40"/>
          <w:szCs w:val="40"/>
          <w:rtl/>
        </w:rPr>
        <w:t xml:space="preserve"> أو المفرد</w:t>
      </w:r>
    </w:p>
    <w:p w:rsidR="00C95F7A" w:rsidRDefault="00C95F7A" w:rsidP="00C95F7A">
      <w:pPr>
        <w:bidi w:val="0"/>
        <w:jc w:val="center"/>
        <w:rPr>
          <w:rFonts w:ascii="Traditional Arabic" w:hAnsi="Traditional Arabic" w:cs="Traditional Arabic"/>
          <w:sz w:val="24"/>
          <w:szCs w:val="24"/>
        </w:rPr>
      </w:pPr>
      <w:proofErr w:type="spellStart"/>
      <w:r>
        <w:rPr>
          <w:rFonts w:ascii="Traditional Arabic" w:hAnsi="Traditional Arabic" w:cs="Traditional Arabic"/>
          <w:sz w:val="24"/>
          <w:szCs w:val="24"/>
        </w:rPr>
        <w:t>Baso</w:t>
      </w:r>
      <w:proofErr w:type="spellEnd"/>
      <w:r>
        <w:rPr>
          <w:rFonts w:ascii="Traditional Arabic" w:hAnsi="Traditional Arabic" w:cs="Traditional Arabic"/>
          <w:sz w:val="24"/>
          <w:szCs w:val="24"/>
        </w:rPr>
        <w:t xml:space="preserve"> </w:t>
      </w:r>
      <w:proofErr w:type="spellStart"/>
      <w:r>
        <w:rPr>
          <w:rFonts w:ascii="Traditional Arabic" w:hAnsi="Traditional Arabic" w:cs="Traditional Arabic"/>
          <w:sz w:val="24"/>
          <w:szCs w:val="24"/>
        </w:rPr>
        <w:t>Pallawagau</w:t>
      </w:r>
      <w:proofErr w:type="spellEnd"/>
    </w:p>
    <w:p w:rsidR="00C95F7A" w:rsidRDefault="00C95F7A" w:rsidP="00C95F7A">
      <w:pPr>
        <w:bidi w:val="0"/>
        <w:jc w:val="center"/>
        <w:rPr>
          <w:rFonts w:ascii="Traditional Arabic" w:hAnsi="Traditional Arabic" w:cs="Traditional Arabic"/>
          <w:sz w:val="24"/>
          <w:szCs w:val="24"/>
        </w:rPr>
      </w:pPr>
      <w:r>
        <w:rPr>
          <w:rFonts w:ascii="Traditional Arabic" w:hAnsi="Traditional Arabic" w:cs="Traditional Arabic"/>
          <w:sz w:val="24"/>
          <w:szCs w:val="24"/>
        </w:rPr>
        <w:t>basopallawagau@stainparepare.ac.id</w:t>
      </w:r>
    </w:p>
    <w:p w:rsidR="00C95F7A" w:rsidRPr="00C95F7A" w:rsidRDefault="00C95F7A" w:rsidP="00C95F7A">
      <w:pPr>
        <w:bidi w:val="0"/>
        <w:jc w:val="center"/>
        <w:rPr>
          <w:rFonts w:ascii="Traditional Arabic" w:hAnsi="Traditional Arabic" w:cs="Traditional Arabic"/>
          <w:sz w:val="24"/>
          <w:szCs w:val="24"/>
        </w:rPr>
      </w:pPr>
      <w:proofErr w:type="spellStart"/>
      <w:r>
        <w:rPr>
          <w:rFonts w:ascii="Traditional Arabic" w:hAnsi="Traditional Arabic" w:cs="Traditional Arabic"/>
          <w:sz w:val="24"/>
          <w:szCs w:val="24"/>
        </w:rPr>
        <w:t>Dosen</w:t>
      </w:r>
      <w:proofErr w:type="spellEnd"/>
      <w:r>
        <w:rPr>
          <w:rFonts w:ascii="Traditional Arabic" w:hAnsi="Traditional Arabic" w:cs="Traditional Arabic"/>
          <w:sz w:val="24"/>
          <w:szCs w:val="24"/>
        </w:rPr>
        <w:t xml:space="preserve"> </w:t>
      </w:r>
      <w:proofErr w:type="spellStart"/>
      <w:r>
        <w:rPr>
          <w:rFonts w:ascii="Traditional Arabic" w:hAnsi="Traditional Arabic" w:cs="Traditional Arabic"/>
          <w:sz w:val="24"/>
          <w:szCs w:val="24"/>
        </w:rPr>
        <w:t>Sekolah</w:t>
      </w:r>
      <w:proofErr w:type="spellEnd"/>
      <w:r>
        <w:rPr>
          <w:rFonts w:ascii="Traditional Arabic" w:hAnsi="Traditional Arabic" w:cs="Traditional Arabic"/>
          <w:sz w:val="24"/>
          <w:szCs w:val="24"/>
        </w:rPr>
        <w:t xml:space="preserve"> </w:t>
      </w:r>
      <w:proofErr w:type="spellStart"/>
      <w:r>
        <w:rPr>
          <w:rFonts w:ascii="Traditional Arabic" w:hAnsi="Traditional Arabic" w:cs="Traditional Arabic"/>
          <w:sz w:val="24"/>
          <w:szCs w:val="24"/>
        </w:rPr>
        <w:t>Tinggi</w:t>
      </w:r>
      <w:proofErr w:type="spellEnd"/>
      <w:r>
        <w:rPr>
          <w:rFonts w:ascii="Traditional Arabic" w:hAnsi="Traditional Arabic" w:cs="Traditional Arabic"/>
          <w:sz w:val="24"/>
          <w:szCs w:val="24"/>
        </w:rPr>
        <w:t xml:space="preserve"> Agama Islam </w:t>
      </w:r>
      <w:proofErr w:type="spellStart"/>
      <w:r>
        <w:rPr>
          <w:rFonts w:ascii="Traditional Arabic" w:hAnsi="Traditional Arabic" w:cs="Traditional Arabic"/>
          <w:sz w:val="24"/>
          <w:szCs w:val="24"/>
        </w:rPr>
        <w:t>Negeri</w:t>
      </w:r>
      <w:proofErr w:type="spellEnd"/>
      <w:r>
        <w:rPr>
          <w:rFonts w:ascii="Traditional Arabic" w:hAnsi="Traditional Arabic" w:cs="Traditional Arabic"/>
          <w:sz w:val="24"/>
          <w:szCs w:val="24"/>
        </w:rPr>
        <w:t xml:space="preserve"> </w:t>
      </w:r>
      <w:proofErr w:type="spellStart"/>
      <w:r>
        <w:rPr>
          <w:rFonts w:ascii="Traditional Arabic" w:hAnsi="Traditional Arabic" w:cs="Traditional Arabic"/>
          <w:sz w:val="24"/>
          <w:szCs w:val="24"/>
        </w:rPr>
        <w:t>Parepare</w:t>
      </w:r>
      <w:proofErr w:type="spellEnd"/>
    </w:p>
    <w:p w:rsidR="006F3108" w:rsidRDefault="006F3108" w:rsidP="00887053">
      <w:pPr>
        <w:jc w:val="center"/>
        <w:rPr>
          <w:rFonts w:ascii="Traditional Arabic" w:hAnsi="Traditional Arabic" w:cs="Traditional Arabic"/>
          <w:sz w:val="40"/>
          <w:szCs w:val="40"/>
          <w:rtl/>
        </w:rPr>
      </w:pPr>
    </w:p>
    <w:p w:rsidR="006F3108" w:rsidRPr="00C95F7A" w:rsidRDefault="006F3108" w:rsidP="00887053">
      <w:pPr>
        <w:jc w:val="center"/>
        <w:rPr>
          <w:rFonts w:ascii="Traditional Arabic" w:hAnsi="Traditional Arabic" w:cs="Traditional Arabic"/>
          <w:b/>
          <w:bCs/>
          <w:sz w:val="40"/>
          <w:szCs w:val="40"/>
          <w:rtl/>
        </w:rPr>
      </w:pPr>
      <w:r w:rsidRPr="00C95F7A">
        <w:rPr>
          <w:rFonts w:ascii="Traditional Arabic" w:hAnsi="Traditional Arabic" w:cs="Traditional Arabic" w:hint="cs"/>
          <w:b/>
          <w:bCs/>
          <w:sz w:val="40"/>
          <w:szCs w:val="40"/>
          <w:rtl/>
        </w:rPr>
        <w:t>ملخص</w:t>
      </w:r>
    </w:p>
    <w:p w:rsidR="0052231E" w:rsidRDefault="00ED61ED" w:rsidP="006F3108">
      <w:pPr>
        <w:jc w:val="both"/>
        <w:rPr>
          <w:rFonts w:ascii="Traditional Arabic" w:hAnsi="Traditional Arabic" w:cs="Traditional Arabic"/>
          <w:sz w:val="40"/>
          <w:szCs w:val="40"/>
          <w:rtl/>
          <w:lang w:bidi="ar-EG"/>
        </w:rPr>
      </w:pPr>
      <w:r>
        <w:rPr>
          <w:rFonts w:ascii="Traditional Arabic" w:hAnsi="Traditional Arabic" w:cs="Traditional Arabic" w:hint="cs"/>
          <w:sz w:val="40"/>
          <w:szCs w:val="40"/>
          <w:rtl/>
        </w:rPr>
        <w:t>ا</w:t>
      </w:r>
      <w:r w:rsidRPr="00ED61ED">
        <w:rPr>
          <w:rFonts w:ascii="Traditional Arabic" w:hAnsi="Traditional Arabic" w:cs="Traditional Arabic"/>
          <w:sz w:val="40"/>
          <w:szCs w:val="40"/>
          <w:rtl/>
        </w:rPr>
        <w:t>لأصل في كلام العرب دلالة كل لفظ على ما وضع له</w:t>
      </w:r>
      <w:r>
        <w:rPr>
          <w:rFonts w:ascii="Traditional Arabic" w:hAnsi="Traditional Arabic" w:cs="Traditional Arabic"/>
          <w:sz w:val="40"/>
          <w:szCs w:val="40"/>
          <w:rtl/>
        </w:rPr>
        <w:t xml:space="preserve"> فيدل المفرد على </w:t>
      </w:r>
      <w:r>
        <w:rPr>
          <w:rFonts w:ascii="Traditional Arabic" w:hAnsi="Traditional Arabic" w:cs="Traditional Arabic" w:hint="cs"/>
          <w:sz w:val="40"/>
          <w:szCs w:val="40"/>
          <w:rtl/>
        </w:rPr>
        <w:t>واحد أو واحدة</w:t>
      </w:r>
      <w:r w:rsidRPr="00ED61ED">
        <w:rPr>
          <w:rFonts w:ascii="Traditional Arabic" w:hAnsi="Traditional Arabic" w:cs="Traditional Arabic"/>
          <w:sz w:val="40"/>
          <w:szCs w:val="40"/>
          <w:rtl/>
        </w:rPr>
        <w:t xml:space="preserve"> والمثنى على اثنين</w:t>
      </w:r>
      <w:r>
        <w:rPr>
          <w:rFonts w:ascii="Traditional Arabic" w:hAnsi="Traditional Arabic" w:cs="Traditional Arabic" w:hint="cs"/>
          <w:sz w:val="40"/>
          <w:szCs w:val="40"/>
          <w:rtl/>
        </w:rPr>
        <w:t xml:space="preserve"> أو اثنتين</w:t>
      </w:r>
      <w:r>
        <w:rPr>
          <w:rFonts w:ascii="Traditional Arabic" w:hAnsi="Traditional Arabic" w:cs="Traditional Arabic"/>
          <w:sz w:val="40"/>
          <w:szCs w:val="40"/>
          <w:rtl/>
        </w:rPr>
        <w:t xml:space="preserve"> والجمع على </w:t>
      </w:r>
      <w:r>
        <w:rPr>
          <w:rFonts w:ascii="Traditional Arabic" w:hAnsi="Traditional Arabic" w:cs="Traditional Arabic" w:hint="cs"/>
          <w:sz w:val="40"/>
          <w:szCs w:val="40"/>
          <w:rtl/>
        </w:rPr>
        <w:t>أكثر من اثنين</w:t>
      </w:r>
      <w:r w:rsidRPr="00ED61ED">
        <w:rPr>
          <w:rFonts w:ascii="Traditional Arabic" w:hAnsi="Traditional Arabic" w:cs="Traditional Arabic"/>
          <w:sz w:val="40"/>
          <w:szCs w:val="40"/>
          <w:rtl/>
        </w:rPr>
        <w:t xml:space="preserve"> وقد يخرج عن هذا الأصل</w:t>
      </w:r>
      <w:r w:rsidR="004D08CB">
        <w:rPr>
          <w:rFonts w:ascii="Traditional Arabic" w:hAnsi="Traditional Arabic" w:cs="Traditional Arabic" w:hint="cs"/>
          <w:sz w:val="40"/>
          <w:szCs w:val="40"/>
          <w:rtl/>
        </w:rPr>
        <w:t xml:space="preserve"> فيضع الجمع موضع المثنى </w:t>
      </w:r>
      <w:r w:rsidR="00574AFD">
        <w:rPr>
          <w:rFonts w:ascii="Traditional Arabic" w:hAnsi="Traditional Arabic" w:cs="Traditional Arabic" w:hint="cs"/>
          <w:sz w:val="40"/>
          <w:szCs w:val="40"/>
          <w:rtl/>
        </w:rPr>
        <w:t>أ</w:t>
      </w:r>
      <w:r w:rsidR="004D08CB" w:rsidRPr="004D08CB">
        <w:rPr>
          <w:rFonts w:ascii="Traditional Arabic" w:hAnsi="Traditional Arabic" w:cs="Traditional Arabic" w:hint="cs"/>
          <w:sz w:val="40"/>
          <w:szCs w:val="40"/>
          <w:rtl/>
        </w:rPr>
        <w:t>و</w:t>
      </w:r>
      <w:r w:rsidR="00574AFD">
        <w:rPr>
          <w:rFonts w:ascii="Traditional Arabic" w:hAnsi="Traditional Arabic" w:cs="Traditional Arabic" w:hint="cs"/>
          <w:sz w:val="40"/>
          <w:szCs w:val="40"/>
          <w:rtl/>
        </w:rPr>
        <w:t xml:space="preserve"> </w:t>
      </w:r>
      <w:r w:rsidR="004D08CB" w:rsidRPr="004D08CB">
        <w:rPr>
          <w:rFonts w:ascii="Traditional Arabic" w:hAnsi="Traditional Arabic" w:cs="Traditional Arabic" w:hint="cs"/>
          <w:sz w:val="40"/>
          <w:szCs w:val="40"/>
          <w:rtl/>
        </w:rPr>
        <w:t xml:space="preserve">المفرد، </w:t>
      </w:r>
      <w:r w:rsidR="00574AFD">
        <w:rPr>
          <w:rFonts w:ascii="Traditional Arabic" w:hAnsi="Traditional Arabic" w:cs="Traditional Arabic" w:hint="cs"/>
          <w:sz w:val="40"/>
          <w:szCs w:val="40"/>
          <w:rtl/>
          <w:lang w:bidi="ar-EG"/>
        </w:rPr>
        <w:t>و</w:t>
      </w:r>
      <w:r w:rsidR="004D08CB" w:rsidRPr="004D08CB">
        <w:rPr>
          <w:rFonts w:ascii="Traditional Arabic" w:hAnsi="Traditional Arabic" w:cs="Traditional Arabic"/>
          <w:sz w:val="40"/>
          <w:szCs w:val="40"/>
          <w:rtl/>
          <w:lang w:bidi="ar-EG"/>
        </w:rPr>
        <w:t>من هنا تكون إشكالية البحث كما يلي</w:t>
      </w:r>
      <w:r w:rsidR="004D08CB">
        <w:rPr>
          <w:rFonts w:ascii="Traditional Arabic" w:hAnsi="Traditional Arabic" w:cs="Traditional Arabic" w:hint="cs"/>
          <w:sz w:val="40"/>
          <w:szCs w:val="40"/>
          <w:rtl/>
          <w:lang w:bidi="ar-EG"/>
        </w:rPr>
        <w:t xml:space="preserve">: كيف رأي علماء اللغة في وضع الجمع موضع </w:t>
      </w:r>
      <w:r w:rsidR="0052231E">
        <w:rPr>
          <w:rFonts w:ascii="Traditional Arabic" w:hAnsi="Traditional Arabic" w:cs="Traditional Arabic" w:hint="cs"/>
          <w:sz w:val="40"/>
          <w:szCs w:val="40"/>
          <w:rtl/>
          <w:lang w:bidi="ar-EG"/>
        </w:rPr>
        <w:t>المثنى أو المفرد؟ هل كان استعماله مقيسًا أو مقصورًا على المسموع من كلام العرب؟</w:t>
      </w:r>
    </w:p>
    <w:p w:rsidR="00E20D91" w:rsidRDefault="0052231E" w:rsidP="006F3108">
      <w:pPr>
        <w:jc w:val="both"/>
        <w:rPr>
          <w:rFonts w:ascii="Traditional Arabic" w:hAnsi="Traditional Arabic" w:cs="Traditional Arabic"/>
          <w:sz w:val="40"/>
          <w:szCs w:val="40"/>
          <w:rtl/>
        </w:rPr>
      </w:pPr>
      <w:r w:rsidRPr="006A1338">
        <w:rPr>
          <w:rFonts w:ascii="Times New Arabic" w:hAnsi="Times New Arabic" w:cs="Traditional Arabic" w:hint="cs"/>
          <w:sz w:val="40"/>
          <w:szCs w:val="40"/>
          <w:rtl/>
        </w:rPr>
        <w:t>وأمّا</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نوع</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البحث</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المستخدم</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في</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هذا</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المجال</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فهو</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البحث</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الوصفي</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النوعي،</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باستخدام</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المنهج</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التحليلي</w:t>
      </w:r>
      <w:r>
        <w:rPr>
          <w:rFonts w:ascii="Times New Arabic" w:hAnsi="Times New Arabic" w:cs="Traditional Arabic" w:hint="cs"/>
          <w:sz w:val="40"/>
          <w:szCs w:val="40"/>
          <w:rtl/>
        </w:rPr>
        <w:t xml:space="preserve"> النحوي،</w:t>
      </w:r>
      <w:r w:rsidRPr="006A1338">
        <w:rPr>
          <w:rFonts w:hint="cs"/>
          <w:rtl/>
        </w:rPr>
        <w:t xml:space="preserve"> </w:t>
      </w:r>
      <w:r w:rsidRPr="006A1338">
        <w:rPr>
          <w:rFonts w:ascii="Times New Arabic" w:hAnsi="Times New Arabic" w:cs="Traditional Arabic" w:hint="cs"/>
          <w:sz w:val="40"/>
          <w:szCs w:val="40"/>
          <w:rtl/>
        </w:rPr>
        <w:t>وتقنية</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جمع</w:t>
      </w:r>
      <w:r w:rsidRPr="006A1338">
        <w:rPr>
          <w:rFonts w:ascii="Times New Arabic" w:hAnsi="Times New Arabic" w:cs="Traditional Arabic"/>
          <w:sz w:val="40"/>
          <w:szCs w:val="40"/>
          <w:rtl/>
        </w:rPr>
        <w:t xml:space="preserve"> </w:t>
      </w:r>
      <w:r>
        <w:rPr>
          <w:rFonts w:ascii="Times New Arabic" w:hAnsi="Times New Arabic" w:cs="Traditional Arabic" w:hint="cs"/>
          <w:sz w:val="40"/>
          <w:szCs w:val="40"/>
          <w:rtl/>
        </w:rPr>
        <w:t>البيانات</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تكون</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من</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الطريقة</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المكتبية</w:t>
      </w:r>
      <w:r w:rsidRPr="006A1338">
        <w:rPr>
          <w:rFonts w:ascii="Times New Arabic" w:hAnsi="Times New Arabic" w:cs="Traditional Arabic"/>
          <w:sz w:val="40"/>
          <w:szCs w:val="40"/>
          <w:rtl/>
        </w:rPr>
        <w:t xml:space="preserve">. </w:t>
      </w:r>
      <w:r>
        <w:rPr>
          <w:rFonts w:ascii="Times New Arabic" w:hAnsi="Times New Arabic" w:cs="Traditional Arabic" w:hint="cs"/>
          <w:sz w:val="40"/>
          <w:szCs w:val="40"/>
          <w:rtl/>
        </w:rPr>
        <w:t>و</w:t>
      </w:r>
      <w:r w:rsidRPr="006A1338">
        <w:rPr>
          <w:rFonts w:ascii="Times New Arabic" w:hAnsi="Times New Arabic" w:cs="Traditional Arabic" w:hint="cs"/>
          <w:sz w:val="40"/>
          <w:szCs w:val="40"/>
          <w:rtl/>
        </w:rPr>
        <w:t>نتيجة</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البحث</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تجيب</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عن</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هذه</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الإشكالية</w:t>
      </w:r>
      <w:r w:rsidRPr="006A1338">
        <w:rPr>
          <w:rFonts w:ascii="Times New Arabic" w:hAnsi="Times New Arabic" w:cs="Traditional Arabic"/>
          <w:sz w:val="40"/>
          <w:szCs w:val="40"/>
          <w:rtl/>
        </w:rPr>
        <w:t xml:space="preserve"> </w:t>
      </w:r>
      <w:r w:rsidRPr="006A1338">
        <w:rPr>
          <w:rFonts w:ascii="Times New Arabic" w:hAnsi="Times New Arabic" w:cs="Traditional Arabic" w:hint="cs"/>
          <w:sz w:val="40"/>
          <w:szCs w:val="40"/>
          <w:rtl/>
        </w:rPr>
        <w:t>وهي</w:t>
      </w:r>
      <w:r w:rsidR="00AA257C" w:rsidRPr="00AA257C">
        <w:rPr>
          <w:rFonts w:ascii="Traditional Arabic" w:hAnsi="Traditional Arabic" w:cs="Traditional Arabic" w:hint="cs"/>
          <w:sz w:val="40"/>
          <w:szCs w:val="40"/>
          <w:rtl/>
        </w:rPr>
        <w:t xml:space="preserve"> </w:t>
      </w:r>
      <w:r w:rsidR="00AA257C">
        <w:rPr>
          <w:rFonts w:ascii="Traditional Arabic" w:hAnsi="Traditional Arabic" w:cs="Traditional Arabic" w:hint="cs"/>
          <w:sz w:val="40"/>
          <w:szCs w:val="40"/>
          <w:rtl/>
        </w:rPr>
        <w:t xml:space="preserve">أنّ وضع الجمع موضع التثنية فهو مقيس عند الجمهور </w:t>
      </w:r>
      <w:r w:rsidR="00AA257C" w:rsidRPr="00DF6DEF">
        <w:rPr>
          <w:rFonts w:ascii="Traditional Arabic" w:hAnsi="Traditional Arabic" w:cs="Traditional Arabic"/>
          <w:color w:val="000000"/>
          <w:sz w:val="40"/>
          <w:szCs w:val="40"/>
          <w:rtl/>
        </w:rPr>
        <w:t>كراهة اجتماع تثنيتين مع فهم المعنى</w:t>
      </w:r>
      <w:r w:rsidR="00AA257C">
        <w:rPr>
          <w:rFonts w:ascii="Traditional Arabic" w:hAnsi="Traditional Arabic" w:cs="Traditional Arabic" w:hint="cs"/>
          <w:color w:val="000000"/>
          <w:sz w:val="40"/>
          <w:szCs w:val="40"/>
          <w:rtl/>
        </w:rPr>
        <w:t>،</w:t>
      </w:r>
      <w:r w:rsidR="00AA257C">
        <w:rPr>
          <w:rFonts w:ascii="Traditional Arabic" w:hAnsi="Traditional Arabic" w:cs="Traditional Arabic" w:hint="cs"/>
          <w:sz w:val="40"/>
          <w:szCs w:val="40"/>
          <w:rtl/>
        </w:rPr>
        <w:t xml:space="preserve"> بشرط أمن اللبس بألا يكون لكل واحد من المضاف إليه إلاّ شيء واحد؛ </w:t>
      </w:r>
      <w:r w:rsidR="00AA257C" w:rsidRPr="00E262D7">
        <w:rPr>
          <w:rFonts w:ascii="Traditional Arabic" w:hAnsi="Traditional Arabic" w:cs="Traditional Arabic"/>
          <w:color w:val="000000"/>
          <w:sz w:val="40"/>
          <w:szCs w:val="40"/>
          <w:rtl/>
        </w:rPr>
        <w:t>لأنه إن كان له أكثر التبس</w:t>
      </w:r>
      <w:r w:rsidR="00AA257C">
        <w:rPr>
          <w:rFonts w:ascii="Traditional Arabic" w:hAnsi="Traditional Arabic" w:cs="Traditional Arabic" w:hint="cs"/>
          <w:sz w:val="40"/>
          <w:szCs w:val="40"/>
          <w:rtl/>
        </w:rPr>
        <w:t>. وأما استعمال الجمع في موضع المفرد فهو مقصور على المسموع من كلام العرب، فهو نادر.</w:t>
      </w:r>
    </w:p>
    <w:p w:rsidR="00E20D91" w:rsidRDefault="00E20D91" w:rsidP="006F3108">
      <w:pPr>
        <w:jc w:val="both"/>
        <w:rPr>
          <w:rFonts w:ascii="Traditional Arabic" w:hAnsi="Traditional Arabic" w:cs="Traditional Arabic"/>
          <w:sz w:val="40"/>
          <w:szCs w:val="40"/>
          <w:rtl/>
        </w:rPr>
      </w:pPr>
    </w:p>
    <w:p w:rsidR="00C95F7A" w:rsidRDefault="00E20D91" w:rsidP="006F3108">
      <w:pPr>
        <w:jc w:val="both"/>
        <w:rPr>
          <w:rFonts w:ascii="Traditional Arabic" w:hAnsi="Traditional Arabic" w:cs="Traditional Arabic"/>
          <w:sz w:val="40"/>
          <w:szCs w:val="40"/>
          <w:rtl/>
        </w:rPr>
      </w:pPr>
      <w:r>
        <w:rPr>
          <w:rFonts w:ascii="Traditional Arabic" w:hAnsi="Traditional Arabic" w:cs="Traditional Arabic" w:hint="cs"/>
          <w:sz w:val="40"/>
          <w:szCs w:val="40"/>
          <w:rtl/>
        </w:rPr>
        <w:t>الكلمة السرية: صيغة الجمع المثنى المفرد</w:t>
      </w:r>
    </w:p>
    <w:p w:rsidR="006F3108" w:rsidRPr="00ED61ED" w:rsidRDefault="00AA257C" w:rsidP="006F3108">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 </w:t>
      </w:r>
      <w:r w:rsidR="0052231E">
        <w:rPr>
          <w:rFonts w:ascii="Traditional Arabic" w:hAnsi="Traditional Arabic" w:cs="Traditional Arabic" w:hint="cs"/>
          <w:sz w:val="40"/>
          <w:szCs w:val="40"/>
          <w:rtl/>
        </w:rPr>
        <w:t xml:space="preserve"> </w:t>
      </w:r>
      <w:r w:rsidR="004D08CB">
        <w:rPr>
          <w:rFonts w:ascii="Traditional Arabic" w:hAnsi="Traditional Arabic" w:cs="Traditional Arabic" w:hint="cs"/>
          <w:sz w:val="40"/>
          <w:szCs w:val="40"/>
          <w:rtl/>
          <w:lang w:bidi="ar-EG"/>
        </w:rPr>
        <w:t xml:space="preserve"> </w:t>
      </w:r>
    </w:p>
    <w:p w:rsidR="00D37541" w:rsidRPr="00C360A3" w:rsidRDefault="00D37541" w:rsidP="00C360A3">
      <w:pPr>
        <w:pStyle w:val="ListParagraph"/>
        <w:numPr>
          <w:ilvl w:val="0"/>
          <w:numId w:val="2"/>
        </w:numPr>
        <w:jc w:val="both"/>
        <w:rPr>
          <w:rFonts w:ascii="Traditional Arabic" w:hAnsi="Traditional Arabic" w:cs="Traditional Arabic"/>
          <w:b/>
          <w:bCs/>
          <w:sz w:val="40"/>
          <w:szCs w:val="40"/>
          <w:rtl/>
        </w:rPr>
      </w:pPr>
      <w:r w:rsidRPr="00C360A3">
        <w:rPr>
          <w:rFonts w:ascii="Traditional Arabic" w:hAnsi="Traditional Arabic" w:cs="Traditional Arabic" w:hint="cs"/>
          <w:b/>
          <w:bCs/>
          <w:sz w:val="40"/>
          <w:szCs w:val="40"/>
          <w:rtl/>
        </w:rPr>
        <w:lastRenderedPageBreak/>
        <w:t>مقدمة</w:t>
      </w:r>
    </w:p>
    <w:p w:rsidR="00D44044" w:rsidRDefault="00261E16" w:rsidP="00D44044">
      <w:pPr>
        <w:ind w:firstLine="720"/>
        <w:jc w:val="both"/>
        <w:rPr>
          <w:rFonts w:ascii="Traditional Arabic" w:hAnsi="Traditional Arabic" w:cs="Traditional Arabic"/>
          <w:sz w:val="40"/>
          <w:szCs w:val="40"/>
          <w:rtl/>
        </w:rPr>
      </w:pPr>
      <w:r w:rsidRPr="0040243E">
        <w:rPr>
          <w:rFonts w:ascii="Traditional Arabic" w:hAnsi="Traditional Arabic" w:cs="Traditional Arabic" w:hint="cs"/>
          <w:sz w:val="40"/>
          <w:szCs w:val="40"/>
          <w:rtl/>
        </w:rPr>
        <w:t>ذكر النحويون أن الاسم ينقسم إلى المفرد والمثنى والجمع، والمفرد هو الأصل منهما.</w:t>
      </w:r>
      <w:r w:rsidR="00D44044">
        <w:rPr>
          <w:rFonts w:ascii="Traditional Arabic" w:hAnsi="Traditional Arabic" w:cs="Traditional Arabic" w:hint="cs"/>
          <w:sz w:val="40"/>
          <w:szCs w:val="40"/>
          <w:rtl/>
        </w:rPr>
        <w:t xml:space="preserve"> </w:t>
      </w:r>
      <w:r w:rsidRPr="0040243E">
        <w:rPr>
          <w:rFonts w:ascii="Traditional Arabic" w:hAnsi="Traditional Arabic" w:cs="Traditional Arabic" w:hint="cs"/>
          <w:sz w:val="40"/>
          <w:szCs w:val="40"/>
          <w:rtl/>
        </w:rPr>
        <w:t xml:space="preserve">فالاسم المفرد هو ما دل على واحد أو واحدة مثل </w:t>
      </w:r>
      <w:r w:rsidR="0040243E" w:rsidRPr="0040243E">
        <w:rPr>
          <w:rFonts w:ascii="Traditional Arabic" w:hAnsi="Traditional Arabic" w:cs="Traditional Arabic" w:hint="cs"/>
          <w:sz w:val="40"/>
          <w:szCs w:val="40"/>
          <w:rtl/>
        </w:rPr>
        <w:t>رجل، امرأة، مؤمن، مؤمنة. والاسم المثنى هو</w:t>
      </w:r>
      <w:r w:rsidR="00D47C82">
        <w:rPr>
          <w:rFonts w:ascii="Traditional Arabic" w:hAnsi="Traditional Arabic" w:cs="Traditional Arabic" w:hint="cs"/>
          <w:sz w:val="40"/>
          <w:szCs w:val="40"/>
          <w:rtl/>
        </w:rPr>
        <w:t xml:space="preserve"> ما</w:t>
      </w:r>
      <w:r w:rsidR="0040243E" w:rsidRPr="0040243E">
        <w:rPr>
          <w:rFonts w:ascii="Traditional Arabic" w:hAnsi="Traditional Arabic" w:cs="Traditional Arabic" w:hint="cs"/>
          <w:sz w:val="40"/>
          <w:szCs w:val="40"/>
          <w:rtl/>
        </w:rPr>
        <w:t xml:space="preserve"> دل على اثنين أو اثنتين بزيادة ألف ونون على آخره في</w:t>
      </w:r>
      <w:r w:rsidR="00D47C82">
        <w:rPr>
          <w:rFonts w:ascii="Traditional Arabic" w:hAnsi="Traditional Arabic" w:cs="Traditional Arabic" w:hint="cs"/>
          <w:sz w:val="40"/>
          <w:szCs w:val="40"/>
          <w:rtl/>
        </w:rPr>
        <w:t xml:space="preserve"> حالة الرفع مثل كلمة رجل وامرأة، تقول:</w:t>
      </w:r>
      <w:r w:rsidR="0040243E" w:rsidRPr="0040243E">
        <w:rPr>
          <w:rFonts w:ascii="Traditional Arabic" w:hAnsi="Traditional Arabic" w:cs="Traditional Arabic" w:hint="cs"/>
          <w:sz w:val="40"/>
          <w:szCs w:val="40"/>
          <w:rtl/>
        </w:rPr>
        <w:t xml:space="preserve"> </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حضر رجلان</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 xml:space="preserve"> و</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حضرت امرأتان</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 وي</w:t>
      </w:r>
      <w:r w:rsidR="00D47C82">
        <w:rPr>
          <w:rFonts w:ascii="Traditional Arabic" w:hAnsi="Traditional Arabic" w:cs="Traditional Arabic" w:hint="cs"/>
          <w:sz w:val="40"/>
          <w:szCs w:val="40"/>
          <w:rtl/>
        </w:rPr>
        <w:t>اء ونون في حالتي النصب والجر كقولك:</w:t>
      </w:r>
      <w:r w:rsidR="0040243E" w:rsidRPr="0040243E">
        <w:rPr>
          <w:rFonts w:ascii="Traditional Arabic" w:hAnsi="Traditional Arabic" w:cs="Traditional Arabic" w:hint="cs"/>
          <w:sz w:val="40"/>
          <w:szCs w:val="40"/>
          <w:rtl/>
        </w:rPr>
        <w:t xml:space="preserve"> </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رأيت رجلين</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 xml:space="preserve"> و</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رأيت امرأتين</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 xml:space="preserve"> و</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مررت برجلين</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 xml:space="preserve"> و</w:t>
      </w:r>
      <w:r w:rsidR="00D47C82" w:rsidRPr="00D47C82">
        <w:rPr>
          <w:rFonts w:ascii="Traditional Arabic" w:hAnsi="Traditional Arabic" w:cs="Traditional Arabic" w:hint="cs"/>
          <w:sz w:val="40"/>
          <w:szCs w:val="40"/>
          <w:vertAlign w:val="superscript"/>
          <w:rtl/>
        </w:rPr>
        <w:t>((</w:t>
      </w:r>
      <w:r w:rsidR="0040243E" w:rsidRPr="0040243E">
        <w:rPr>
          <w:rFonts w:ascii="Traditional Arabic" w:hAnsi="Traditional Arabic" w:cs="Traditional Arabic" w:hint="cs"/>
          <w:sz w:val="40"/>
          <w:szCs w:val="40"/>
          <w:rtl/>
        </w:rPr>
        <w:t>مررت بامرأتين</w:t>
      </w:r>
      <w:r w:rsidR="00D47C82" w:rsidRPr="00D47C82">
        <w:rPr>
          <w:rFonts w:ascii="Traditional Arabic" w:hAnsi="Traditional Arabic" w:cs="Traditional Arabic" w:hint="cs"/>
          <w:sz w:val="40"/>
          <w:szCs w:val="40"/>
          <w:vertAlign w:val="superscript"/>
          <w:rtl/>
        </w:rPr>
        <w:t>))</w:t>
      </w:r>
      <w:r w:rsidR="0084299B">
        <w:rPr>
          <w:rStyle w:val="FootnoteReference"/>
          <w:rFonts w:ascii="Traditional Arabic" w:hAnsi="Traditional Arabic" w:cs="Traditional Arabic"/>
          <w:sz w:val="40"/>
          <w:szCs w:val="40"/>
          <w:rtl/>
        </w:rPr>
        <w:footnoteReference w:id="1"/>
      </w:r>
      <w:r w:rsidR="00D44044">
        <w:rPr>
          <w:rFonts w:ascii="Traditional Arabic" w:hAnsi="Traditional Arabic" w:cs="Traditional Arabic" w:hint="cs"/>
          <w:sz w:val="40"/>
          <w:szCs w:val="40"/>
          <w:rtl/>
        </w:rPr>
        <w:t>.</w:t>
      </w:r>
    </w:p>
    <w:p w:rsidR="00A64E20" w:rsidRDefault="00D44044" w:rsidP="00D44044">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واسم الجمع هو ما دل على أكثر من اثنين أو اثنتين، وهو على نوعين: جمع سلمت فيه صورة المفرد ويسمى الجمع السالم وهو على قسمين: جمع السلامة للمذكر وجمع السلامة للمؤنث. وجمع تغيرت فيه صورة المفرد ويسمى جمع التكسير</w:t>
      </w:r>
      <w:r w:rsidR="0084299B">
        <w:rPr>
          <w:rStyle w:val="FootnoteReference"/>
          <w:rFonts w:ascii="Traditional Arabic" w:hAnsi="Traditional Arabic" w:cs="Traditional Arabic"/>
          <w:sz w:val="40"/>
          <w:szCs w:val="40"/>
          <w:rtl/>
        </w:rPr>
        <w:footnoteReference w:id="2"/>
      </w:r>
      <w:r>
        <w:rPr>
          <w:rFonts w:ascii="Traditional Arabic" w:hAnsi="Traditional Arabic" w:cs="Traditional Arabic" w:hint="cs"/>
          <w:sz w:val="40"/>
          <w:szCs w:val="40"/>
          <w:rtl/>
        </w:rPr>
        <w:t>.</w:t>
      </w:r>
    </w:p>
    <w:p w:rsidR="00261E16" w:rsidRDefault="00A64E20" w:rsidP="00D47C82">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فأما جمع المذكر السالم فهو ما دل على أكثر من اثنين بزيادة واو ونون</w:t>
      </w:r>
      <w:r w:rsidR="000B0CDF">
        <w:rPr>
          <w:rFonts w:ascii="Traditional Arabic" w:hAnsi="Traditional Arabic" w:cs="Traditional Arabic" w:hint="cs"/>
          <w:sz w:val="40"/>
          <w:szCs w:val="40"/>
          <w:rtl/>
        </w:rPr>
        <w:t xml:space="preserve"> على آخر مفرده في ح</w:t>
      </w:r>
      <w:r w:rsidR="00E56652">
        <w:rPr>
          <w:rFonts w:ascii="Traditional Arabic" w:hAnsi="Traditional Arabic" w:cs="Traditional Arabic" w:hint="cs"/>
          <w:sz w:val="40"/>
          <w:szCs w:val="40"/>
          <w:rtl/>
        </w:rPr>
        <w:t xml:space="preserve">الة الرفع مثل كلمة </w:t>
      </w:r>
      <w:r w:rsidR="00D47C82" w:rsidRPr="00D47C82">
        <w:rPr>
          <w:rFonts w:ascii="Traditional Arabic" w:hAnsi="Traditional Arabic" w:cs="Traditional Arabic" w:hint="cs"/>
          <w:sz w:val="40"/>
          <w:szCs w:val="40"/>
          <w:vertAlign w:val="superscript"/>
          <w:rtl/>
        </w:rPr>
        <w:t>((</w:t>
      </w:r>
      <w:r w:rsidR="00E56652">
        <w:rPr>
          <w:rFonts w:ascii="Traditional Arabic" w:hAnsi="Traditional Arabic" w:cs="Traditional Arabic" w:hint="cs"/>
          <w:sz w:val="40"/>
          <w:szCs w:val="40"/>
          <w:rtl/>
        </w:rPr>
        <w:t>مؤمن</w:t>
      </w:r>
      <w:r w:rsidR="00D47C82" w:rsidRPr="00D47C82">
        <w:rPr>
          <w:rFonts w:ascii="Traditional Arabic" w:hAnsi="Traditional Arabic" w:cs="Traditional Arabic" w:hint="cs"/>
          <w:sz w:val="40"/>
          <w:szCs w:val="40"/>
          <w:vertAlign w:val="superscript"/>
          <w:rtl/>
        </w:rPr>
        <w:t>))</w:t>
      </w:r>
      <w:r w:rsidR="00E56652">
        <w:rPr>
          <w:rFonts w:ascii="Traditional Arabic" w:hAnsi="Traditional Arabic" w:cs="Traditional Arabic" w:hint="cs"/>
          <w:sz w:val="40"/>
          <w:szCs w:val="40"/>
          <w:rtl/>
        </w:rPr>
        <w:t xml:space="preserve">: </w:t>
      </w:r>
      <w:r w:rsidR="00D47C82" w:rsidRPr="00D47C82">
        <w:rPr>
          <w:rFonts w:ascii="Traditional Arabic" w:hAnsi="Traditional Arabic" w:cs="Traditional Arabic" w:hint="cs"/>
          <w:sz w:val="40"/>
          <w:szCs w:val="40"/>
          <w:vertAlign w:val="superscript"/>
          <w:rtl/>
        </w:rPr>
        <w:t>((</w:t>
      </w:r>
      <w:r w:rsidR="00E56652">
        <w:rPr>
          <w:rFonts w:ascii="Traditional Arabic" w:hAnsi="Traditional Arabic" w:cs="Traditional Arabic" w:hint="cs"/>
          <w:sz w:val="40"/>
          <w:szCs w:val="40"/>
          <w:rtl/>
        </w:rPr>
        <w:t>مؤمنون</w:t>
      </w:r>
      <w:r w:rsidR="00D47C82" w:rsidRPr="00D47C82">
        <w:rPr>
          <w:rFonts w:ascii="Traditional Arabic" w:hAnsi="Traditional Arabic" w:cs="Traditional Arabic" w:hint="cs"/>
          <w:sz w:val="40"/>
          <w:szCs w:val="40"/>
          <w:vertAlign w:val="superscript"/>
          <w:rtl/>
        </w:rPr>
        <w:t>))</w:t>
      </w:r>
      <w:r w:rsidR="00E56652">
        <w:rPr>
          <w:rFonts w:ascii="Traditional Arabic" w:hAnsi="Traditional Arabic" w:cs="Traditional Arabic" w:hint="cs"/>
          <w:sz w:val="40"/>
          <w:szCs w:val="40"/>
          <w:rtl/>
        </w:rPr>
        <w:t xml:space="preserve"> </w:t>
      </w:r>
      <w:r w:rsidR="00D47C82">
        <w:rPr>
          <w:rFonts w:ascii="Traditional Arabic" w:hAnsi="Traditional Arabic" w:cs="Traditional Arabic" w:hint="cs"/>
          <w:sz w:val="40"/>
          <w:szCs w:val="40"/>
          <w:rtl/>
          <w:lang w:bidi="ar-EG"/>
        </w:rPr>
        <w:t xml:space="preserve">نحو قوله تعالى: </w:t>
      </w:r>
      <w:r w:rsidR="00E56652" w:rsidRPr="004F709D">
        <w:rPr>
          <w:rFonts w:ascii="Traditional Arabic" w:hAnsi="Traditional Arabic" w:cs="Traditional Arabic"/>
          <w:sz w:val="40"/>
          <w:szCs w:val="40"/>
          <w:rtl/>
          <w:lang w:bidi="ar-EG"/>
        </w:rPr>
        <w:t>﴿</w:t>
      </w:r>
      <w:r w:rsidR="00E56652">
        <w:rPr>
          <w:rFonts w:ascii="Traditional Arabic" w:hAnsi="Traditional Arabic" w:cs="Traditional Arabic" w:hint="cs"/>
          <w:sz w:val="40"/>
          <w:szCs w:val="40"/>
          <w:rtl/>
        </w:rPr>
        <w:t xml:space="preserve"> </w:t>
      </w:r>
      <w:r w:rsidR="00E56652" w:rsidRPr="00E56652">
        <w:rPr>
          <w:rFonts w:ascii="Traditional Arabic" w:hAnsi="Traditional Arabic" w:cs="Traditional Arabic"/>
          <w:sz w:val="40"/>
          <w:szCs w:val="40"/>
          <w:rtl/>
        </w:rPr>
        <w:t>قَدْ أَفْلَحَ الْمُؤْمِنُونَ</w:t>
      </w:r>
      <w:r w:rsidR="00E56652">
        <w:rPr>
          <w:rStyle w:val="FootnoteReference"/>
          <w:rFonts w:ascii="Traditional Arabic" w:hAnsi="Traditional Arabic" w:cs="Traditional Arabic"/>
          <w:sz w:val="40"/>
          <w:szCs w:val="40"/>
          <w:rtl/>
        </w:rPr>
        <w:footnoteReference w:id="3"/>
      </w:r>
      <w:r w:rsidR="00E56652">
        <w:rPr>
          <w:rFonts w:ascii="Traditional Arabic" w:hAnsi="Traditional Arabic" w:cs="Traditional Arabic" w:hint="cs"/>
          <w:sz w:val="40"/>
          <w:szCs w:val="40"/>
          <w:rtl/>
        </w:rPr>
        <w:t xml:space="preserve"> </w:t>
      </w:r>
      <w:r w:rsidR="00E56652" w:rsidRPr="004F709D">
        <w:rPr>
          <w:rFonts w:ascii="Traditional Arabic" w:hAnsi="Traditional Arabic" w:cs="Traditional Arabic"/>
          <w:sz w:val="40"/>
          <w:szCs w:val="40"/>
          <w:rtl/>
          <w:lang w:bidi="ar-EG"/>
        </w:rPr>
        <w:t>﴾</w:t>
      </w:r>
      <w:r w:rsidR="000B0CDF">
        <w:rPr>
          <w:rFonts w:ascii="Traditional Arabic" w:hAnsi="Traditional Arabic" w:cs="Traditional Arabic" w:hint="cs"/>
          <w:sz w:val="40"/>
          <w:szCs w:val="40"/>
          <w:rtl/>
        </w:rPr>
        <w:t xml:space="preserve">، وياء ونون في حالتي النصب والجر مثل </w:t>
      </w:r>
      <w:r w:rsidR="00E56652">
        <w:rPr>
          <w:rFonts w:ascii="Traditional Arabic" w:hAnsi="Traditional Arabic" w:cs="Traditional Arabic" w:hint="cs"/>
          <w:sz w:val="40"/>
          <w:szCs w:val="40"/>
          <w:rtl/>
          <w:lang w:bidi="ar-EG"/>
        </w:rPr>
        <w:t xml:space="preserve">قوله تعالى: </w:t>
      </w:r>
      <w:r w:rsidR="00E56652" w:rsidRPr="004F709D">
        <w:rPr>
          <w:rFonts w:ascii="Traditional Arabic" w:hAnsi="Traditional Arabic" w:cs="Traditional Arabic"/>
          <w:sz w:val="40"/>
          <w:szCs w:val="40"/>
          <w:rtl/>
          <w:lang w:bidi="ar-EG"/>
        </w:rPr>
        <w:t>﴿</w:t>
      </w:r>
      <w:r w:rsidR="00E56652">
        <w:rPr>
          <w:rFonts w:ascii="Traditional Arabic" w:hAnsi="Traditional Arabic" w:cs="Traditional Arabic" w:hint="cs"/>
          <w:sz w:val="40"/>
          <w:szCs w:val="40"/>
          <w:rtl/>
        </w:rPr>
        <w:t xml:space="preserve"> </w:t>
      </w:r>
      <w:r w:rsidR="00E56652" w:rsidRPr="00E56652">
        <w:rPr>
          <w:rFonts w:ascii="Traditional Arabic" w:hAnsi="Traditional Arabic" w:cs="Traditional Arabic"/>
          <w:sz w:val="40"/>
          <w:szCs w:val="40"/>
          <w:rtl/>
        </w:rPr>
        <w:t>وَبَشِّرِ الْمُؤْمِنِينَ</w:t>
      </w:r>
      <w:r w:rsidR="00E56652" w:rsidRPr="00E56652">
        <w:rPr>
          <w:rStyle w:val="FootnoteReference"/>
          <w:rFonts w:ascii="Traditional Arabic" w:hAnsi="Traditional Arabic" w:cs="Traditional Arabic"/>
          <w:sz w:val="44"/>
          <w:szCs w:val="44"/>
          <w:rtl/>
        </w:rPr>
        <w:footnoteReference w:id="4"/>
      </w:r>
      <w:r w:rsidR="00E56652" w:rsidRPr="004F709D">
        <w:rPr>
          <w:rFonts w:ascii="Traditional Arabic" w:hAnsi="Traditional Arabic" w:cs="Traditional Arabic"/>
          <w:sz w:val="40"/>
          <w:szCs w:val="40"/>
          <w:rtl/>
          <w:lang w:bidi="ar-EG"/>
        </w:rPr>
        <w:t>﴾</w:t>
      </w:r>
      <w:r w:rsidR="00E56652">
        <w:rPr>
          <w:rFonts w:ascii="Traditional Arabic" w:hAnsi="Traditional Arabic" w:cs="Traditional Arabic" w:hint="cs"/>
          <w:sz w:val="40"/>
          <w:szCs w:val="40"/>
          <w:rtl/>
          <w:lang w:bidi="ar-EG"/>
        </w:rPr>
        <w:t xml:space="preserve"> </w:t>
      </w:r>
      <w:r w:rsidR="000B0CDF">
        <w:rPr>
          <w:rFonts w:ascii="Traditional Arabic" w:hAnsi="Traditional Arabic" w:cs="Traditional Arabic" w:hint="cs"/>
          <w:sz w:val="40"/>
          <w:szCs w:val="40"/>
          <w:rtl/>
        </w:rPr>
        <w:t>و</w:t>
      </w:r>
      <w:r w:rsidR="00E56652" w:rsidRPr="004F709D">
        <w:rPr>
          <w:rFonts w:ascii="Traditional Arabic" w:hAnsi="Traditional Arabic" w:cs="Traditional Arabic"/>
          <w:sz w:val="40"/>
          <w:szCs w:val="40"/>
          <w:rtl/>
          <w:lang w:bidi="ar-EG"/>
        </w:rPr>
        <w:t>﴿</w:t>
      </w:r>
      <w:r w:rsidR="00E56652">
        <w:rPr>
          <w:rFonts w:ascii="Traditional Arabic" w:hAnsi="Traditional Arabic" w:cs="Traditional Arabic" w:hint="cs"/>
          <w:sz w:val="40"/>
          <w:szCs w:val="40"/>
          <w:rtl/>
        </w:rPr>
        <w:t xml:space="preserve"> </w:t>
      </w:r>
      <w:r w:rsidR="000B0CDF" w:rsidRPr="000B0CDF">
        <w:rPr>
          <w:rFonts w:ascii="Traditional Arabic" w:hAnsi="Traditional Arabic" w:cs="Traditional Arabic"/>
          <w:sz w:val="40"/>
          <w:szCs w:val="40"/>
          <w:rtl/>
        </w:rPr>
        <w:t>مِنَ الْمُؤْمِنِينَ رِجَالٌ صَدَقُوا مَا عَاهَدُوا اللَّهَ عَلَيْهِ</w:t>
      </w:r>
      <w:r w:rsidR="00E56652">
        <w:rPr>
          <w:rStyle w:val="FootnoteReference"/>
          <w:rFonts w:ascii="Traditional Arabic" w:hAnsi="Traditional Arabic" w:cs="Traditional Arabic"/>
          <w:sz w:val="40"/>
          <w:szCs w:val="40"/>
          <w:rtl/>
          <w:lang w:bidi="ar-EG"/>
        </w:rPr>
        <w:footnoteReference w:id="5"/>
      </w:r>
      <w:r w:rsidR="00E56652">
        <w:rPr>
          <w:rFonts w:ascii="Traditional Arabic" w:hAnsi="Traditional Arabic" w:cs="Traditional Arabic" w:hint="cs"/>
          <w:sz w:val="40"/>
          <w:szCs w:val="40"/>
          <w:rtl/>
          <w:lang w:bidi="ar-EG"/>
        </w:rPr>
        <w:t xml:space="preserve"> </w:t>
      </w:r>
      <w:r w:rsidR="00E56652" w:rsidRPr="004F709D">
        <w:rPr>
          <w:rFonts w:ascii="Traditional Arabic" w:hAnsi="Traditional Arabic" w:cs="Traditional Arabic"/>
          <w:sz w:val="40"/>
          <w:szCs w:val="40"/>
          <w:rtl/>
          <w:lang w:bidi="ar-EG"/>
        </w:rPr>
        <w:t>﴾</w:t>
      </w:r>
      <w:r w:rsidR="009B49CA">
        <w:rPr>
          <w:rFonts w:ascii="Traditional Arabic" w:hAnsi="Traditional Arabic" w:cs="Traditional Arabic" w:hint="cs"/>
          <w:sz w:val="40"/>
          <w:szCs w:val="40"/>
          <w:rtl/>
        </w:rPr>
        <w:t xml:space="preserve">. وأما جمع المؤنث السالم فهو كل جمع دل على أكثر من اثنتين بزيادة ألف وتاء على آخر الاسم المفرد </w:t>
      </w:r>
      <w:r w:rsidR="009B49CA">
        <w:rPr>
          <w:rFonts w:ascii="Traditional Arabic" w:hAnsi="Traditional Arabic" w:cs="Traditional Arabic" w:hint="cs"/>
          <w:sz w:val="40"/>
          <w:szCs w:val="40"/>
          <w:rtl/>
        </w:rPr>
        <w:lastRenderedPageBreak/>
        <w:t xml:space="preserve">مثل </w:t>
      </w:r>
      <w:r w:rsidR="00D47C82">
        <w:rPr>
          <w:rFonts w:ascii="Traditional Arabic" w:hAnsi="Traditional Arabic" w:cs="Traditional Arabic" w:hint="cs"/>
          <w:sz w:val="40"/>
          <w:szCs w:val="40"/>
          <w:rtl/>
        </w:rPr>
        <w:t xml:space="preserve">قوله تعالى: </w:t>
      </w:r>
      <w:r w:rsidR="00D47C82" w:rsidRPr="004F709D">
        <w:rPr>
          <w:rFonts w:ascii="Traditional Arabic" w:hAnsi="Traditional Arabic" w:cs="Traditional Arabic"/>
          <w:sz w:val="40"/>
          <w:szCs w:val="40"/>
          <w:rtl/>
          <w:lang w:bidi="ar-EG"/>
        </w:rPr>
        <w:t>﴿</w:t>
      </w:r>
      <w:r w:rsidR="00D47C82">
        <w:rPr>
          <w:rFonts w:ascii="Traditional Arabic" w:hAnsi="Traditional Arabic" w:cs="Traditional Arabic" w:hint="cs"/>
          <w:sz w:val="40"/>
          <w:szCs w:val="40"/>
          <w:rtl/>
        </w:rPr>
        <w:t xml:space="preserve"> </w:t>
      </w:r>
      <w:r w:rsidR="009B49CA" w:rsidRPr="009B49CA">
        <w:rPr>
          <w:rFonts w:ascii="Traditional Arabic" w:hAnsi="Traditional Arabic" w:cs="Traditional Arabic"/>
          <w:sz w:val="40"/>
          <w:szCs w:val="40"/>
          <w:rtl/>
        </w:rPr>
        <w:t>وَالْبَاقِيَاتُ الصَّالِحَاتُ خَيْرٌ عِنْدَ رَبِّكَ ثَوَابًا وَخَيْرٌ مَرَدًّا</w:t>
      </w:r>
      <w:r w:rsidR="00D47C82">
        <w:rPr>
          <w:rStyle w:val="FootnoteReference"/>
          <w:rFonts w:ascii="Traditional Arabic" w:hAnsi="Traditional Arabic" w:cs="Traditional Arabic"/>
          <w:sz w:val="40"/>
          <w:szCs w:val="40"/>
          <w:rtl/>
          <w:lang w:bidi="ar-EG"/>
        </w:rPr>
        <w:footnoteReference w:id="6"/>
      </w:r>
      <w:r w:rsidR="00D47C82">
        <w:rPr>
          <w:rFonts w:ascii="Traditional Arabic" w:hAnsi="Traditional Arabic" w:cs="Traditional Arabic" w:hint="cs"/>
          <w:sz w:val="40"/>
          <w:szCs w:val="40"/>
          <w:rtl/>
          <w:lang w:bidi="ar-EG"/>
        </w:rPr>
        <w:t xml:space="preserve"> </w:t>
      </w:r>
      <w:r w:rsidR="00D47C82" w:rsidRPr="004F709D">
        <w:rPr>
          <w:rFonts w:ascii="Traditional Arabic" w:hAnsi="Traditional Arabic" w:cs="Traditional Arabic"/>
          <w:sz w:val="40"/>
          <w:szCs w:val="40"/>
          <w:rtl/>
          <w:lang w:bidi="ar-EG"/>
        </w:rPr>
        <w:t>﴾</w:t>
      </w:r>
      <w:r w:rsidR="009B49CA">
        <w:rPr>
          <w:rFonts w:ascii="Traditional Arabic" w:hAnsi="Traditional Arabic" w:cs="Traditional Arabic" w:hint="cs"/>
          <w:sz w:val="40"/>
          <w:szCs w:val="40"/>
          <w:rtl/>
        </w:rPr>
        <w:t xml:space="preserve"> ومفردهما </w:t>
      </w:r>
      <w:r w:rsidR="00D47C82" w:rsidRPr="00D47C82">
        <w:rPr>
          <w:rFonts w:ascii="Traditional Arabic" w:hAnsi="Traditional Arabic" w:cs="Traditional Arabic" w:hint="cs"/>
          <w:sz w:val="40"/>
          <w:szCs w:val="40"/>
          <w:vertAlign w:val="superscript"/>
          <w:rtl/>
        </w:rPr>
        <w:t>((</w:t>
      </w:r>
      <w:r w:rsidR="009B49CA">
        <w:rPr>
          <w:rFonts w:ascii="Traditional Arabic" w:hAnsi="Traditional Arabic" w:cs="Traditional Arabic" w:hint="cs"/>
          <w:sz w:val="40"/>
          <w:szCs w:val="40"/>
          <w:rtl/>
        </w:rPr>
        <w:t>الباقية</w:t>
      </w:r>
      <w:r w:rsidR="00D47C82" w:rsidRPr="00D47C82">
        <w:rPr>
          <w:rFonts w:ascii="Traditional Arabic" w:hAnsi="Traditional Arabic" w:cs="Traditional Arabic" w:hint="cs"/>
          <w:sz w:val="40"/>
          <w:szCs w:val="40"/>
          <w:vertAlign w:val="superscript"/>
          <w:rtl/>
        </w:rPr>
        <w:t>))</w:t>
      </w:r>
      <w:r w:rsidR="009B49CA">
        <w:rPr>
          <w:rFonts w:ascii="Traditional Arabic" w:hAnsi="Traditional Arabic" w:cs="Traditional Arabic" w:hint="cs"/>
          <w:sz w:val="40"/>
          <w:szCs w:val="40"/>
          <w:rtl/>
        </w:rPr>
        <w:t xml:space="preserve"> و</w:t>
      </w:r>
      <w:r w:rsidR="00D47C82" w:rsidRPr="00D47C82">
        <w:rPr>
          <w:rFonts w:ascii="Traditional Arabic" w:hAnsi="Traditional Arabic" w:cs="Traditional Arabic" w:hint="cs"/>
          <w:sz w:val="40"/>
          <w:szCs w:val="40"/>
          <w:vertAlign w:val="superscript"/>
          <w:rtl/>
        </w:rPr>
        <w:t>((</w:t>
      </w:r>
      <w:r w:rsidR="009B49CA">
        <w:rPr>
          <w:rFonts w:ascii="Traditional Arabic" w:hAnsi="Traditional Arabic" w:cs="Traditional Arabic" w:hint="cs"/>
          <w:sz w:val="40"/>
          <w:szCs w:val="40"/>
          <w:rtl/>
        </w:rPr>
        <w:t>الصالحة</w:t>
      </w:r>
      <w:r w:rsidR="00D47C82" w:rsidRPr="00D47C82">
        <w:rPr>
          <w:rFonts w:ascii="Traditional Arabic" w:hAnsi="Traditional Arabic" w:cs="Traditional Arabic" w:hint="cs"/>
          <w:sz w:val="40"/>
          <w:szCs w:val="40"/>
          <w:vertAlign w:val="superscript"/>
          <w:rtl/>
        </w:rPr>
        <w:t>))</w:t>
      </w:r>
      <w:r w:rsidR="009B49CA">
        <w:rPr>
          <w:rFonts w:ascii="Traditional Arabic" w:hAnsi="Traditional Arabic" w:cs="Traditional Arabic" w:hint="cs"/>
          <w:sz w:val="40"/>
          <w:szCs w:val="40"/>
          <w:rtl/>
        </w:rPr>
        <w:t>.</w:t>
      </w:r>
      <w:r w:rsidR="00DB0EB4">
        <w:rPr>
          <w:rFonts w:ascii="Traditional Arabic" w:hAnsi="Traditional Arabic" w:cs="Traditional Arabic" w:hint="cs"/>
          <w:sz w:val="40"/>
          <w:szCs w:val="40"/>
          <w:rtl/>
        </w:rPr>
        <w:t xml:space="preserve"> وأما جمع التكسير فهو ما دل على أكثر من اثنين مع</w:t>
      </w:r>
      <w:r w:rsidR="00D47C82">
        <w:rPr>
          <w:rFonts w:ascii="Traditional Arabic" w:hAnsi="Traditional Arabic" w:cs="Traditional Arabic" w:hint="cs"/>
          <w:sz w:val="40"/>
          <w:szCs w:val="40"/>
          <w:rtl/>
        </w:rPr>
        <w:t xml:space="preserve"> تغيير يلحق صورة المفرد مثل </w:t>
      </w:r>
      <w:r w:rsidR="00D47C82" w:rsidRPr="00D47C82">
        <w:rPr>
          <w:rFonts w:ascii="Traditional Arabic" w:hAnsi="Traditional Arabic" w:cs="Traditional Arabic" w:hint="cs"/>
          <w:sz w:val="40"/>
          <w:szCs w:val="40"/>
          <w:vertAlign w:val="superscript"/>
          <w:rtl/>
        </w:rPr>
        <w:t>((</w:t>
      </w:r>
      <w:r w:rsidR="00D47C82">
        <w:rPr>
          <w:rFonts w:ascii="Traditional Arabic" w:hAnsi="Traditional Arabic" w:cs="Traditional Arabic" w:hint="cs"/>
          <w:sz w:val="40"/>
          <w:szCs w:val="40"/>
          <w:rtl/>
        </w:rPr>
        <w:t>كتب</w:t>
      </w:r>
      <w:r w:rsidR="00D47C82" w:rsidRPr="00D47C82">
        <w:rPr>
          <w:rFonts w:ascii="Traditional Arabic" w:hAnsi="Traditional Arabic" w:cs="Traditional Arabic" w:hint="cs"/>
          <w:sz w:val="40"/>
          <w:szCs w:val="40"/>
          <w:vertAlign w:val="superscript"/>
          <w:rtl/>
        </w:rPr>
        <w:t>))</w:t>
      </w:r>
      <w:r w:rsidR="00D47C82">
        <w:rPr>
          <w:rFonts w:ascii="Traditional Arabic" w:hAnsi="Traditional Arabic" w:cs="Traditional Arabic" w:hint="cs"/>
          <w:sz w:val="40"/>
          <w:szCs w:val="40"/>
          <w:rtl/>
        </w:rPr>
        <w:t xml:space="preserve"> جمع</w:t>
      </w:r>
      <w:r w:rsidR="00DB0EB4">
        <w:rPr>
          <w:rFonts w:ascii="Traditional Arabic" w:hAnsi="Traditional Arabic" w:cs="Traditional Arabic" w:hint="cs"/>
          <w:sz w:val="40"/>
          <w:szCs w:val="40"/>
          <w:rtl/>
        </w:rPr>
        <w:t xml:space="preserve"> </w:t>
      </w:r>
      <w:r w:rsidR="00D47C82" w:rsidRPr="00D47C82">
        <w:rPr>
          <w:rFonts w:ascii="Traditional Arabic" w:hAnsi="Traditional Arabic" w:cs="Traditional Arabic" w:hint="cs"/>
          <w:sz w:val="40"/>
          <w:szCs w:val="40"/>
          <w:vertAlign w:val="superscript"/>
          <w:rtl/>
        </w:rPr>
        <w:t>((</w:t>
      </w:r>
      <w:r w:rsidR="00DB0EB4">
        <w:rPr>
          <w:rFonts w:ascii="Traditional Arabic" w:hAnsi="Traditional Arabic" w:cs="Traditional Arabic" w:hint="cs"/>
          <w:sz w:val="40"/>
          <w:szCs w:val="40"/>
          <w:rtl/>
        </w:rPr>
        <w:t>كتاب</w:t>
      </w:r>
      <w:r w:rsidR="00D47C82" w:rsidRPr="00D47C82">
        <w:rPr>
          <w:rFonts w:ascii="Traditional Arabic" w:hAnsi="Traditional Arabic" w:cs="Traditional Arabic" w:hint="cs"/>
          <w:sz w:val="40"/>
          <w:szCs w:val="40"/>
          <w:vertAlign w:val="superscript"/>
          <w:rtl/>
        </w:rPr>
        <w:t>))</w:t>
      </w:r>
      <w:r w:rsidR="00D47C82">
        <w:rPr>
          <w:rFonts w:ascii="Traditional Arabic" w:hAnsi="Traditional Arabic" w:cs="Traditional Arabic" w:hint="cs"/>
          <w:sz w:val="40"/>
          <w:szCs w:val="40"/>
          <w:rtl/>
        </w:rPr>
        <w:t>، و</w:t>
      </w:r>
      <w:r w:rsidR="00D47C82" w:rsidRPr="00D47C82">
        <w:rPr>
          <w:rFonts w:ascii="Traditional Arabic" w:hAnsi="Traditional Arabic" w:cs="Traditional Arabic" w:hint="cs"/>
          <w:sz w:val="40"/>
          <w:szCs w:val="40"/>
          <w:vertAlign w:val="superscript"/>
          <w:rtl/>
        </w:rPr>
        <w:t>((</w:t>
      </w:r>
      <w:r w:rsidR="00DB0EB4">
        <w:rPr>
          <w:rFonts w:ascii="Traditional Arabic" w:hAnsi="Traditional Arabic" w:cs="Traditional Arabic" w:hint="cs"/>
          <w:sz w:val="40"/>
          <w:szCs w:val="40"/>
          <w:rtl/>
        </w:rPr>
        <w:t>رجال</w:t>
      </w:r>
      <w:r w:rsidR="00D47C82" w:rsidRPr="00D47C82">
        <w:rPr>
          <w:rFonts w:ascii="Traditional Arabic" w:hAnsi="Traditional Arabic" w:cs="Traditional Arabic" w:hint="cs"/>
          <w:sz w:val="40"/>
          <w:szCs w:val="40"/>
          <w:vertAlign w:val="superscript"/>
          <w:rtl/>
        </w:rPr>
        <w:t>))</w:t>
      </w:r>
      <w:r w:rsidR="00D47C82">
        <w:rPr>
          <w:rFonts w:ascii="Traditional Arabic" w:hAnsi="Traditional Arabic" w:cs="Traditional Arabic" w:hint="cs"/>
          <w:sz w:val="40"/>
          <w:szCs w:val="40"/>
          <w:rtl/>
        </w:rPr>
        <w:t xml:space="preserve"> جمع </w:t>
      </w:r>
      <w:r w:rsidR="00D47C82" w:rsidRPr="00D47C82">
        <w:rPr>
          <w:rFonts w:ascii="Traditional Arabic" w:hAnsi="Traditional Arabic" w:cs="Traditional Arabic" w:hint="cs"/>
          <w:sz w:val="40"/>
          <w:szCs w:val="40"/>
          <w:vertAlign w:val="superscript"/>
          <w:rtl/>
        </w:rPr>
        <w:t>((</w:t>
      </w:r>
      <w:r w:rsidR="00D47C82">
        <w:rPr>
          <w:rFonts w:ascii="Traditional Arabic" w:hAnsi="Traditional Arabic" w:cs="Traditional Arabic" w:hint="cs"/>
          <w:sz w:val="40"/>
          <w:szCs w:val="40"/>
          <w:rtl/>
        </w:rPr>
        <w:t>رجل</w:t>
      </w:r>
      <w:r w:rsidR="00D47C82" w:rsidRPr="00D47C82">
        <w:rPr>
          <w:rFonts w:ascii="Traditional Arabic" w:hAnsi="Traditional Arabic" w:cs="Traditional Arabic" w:hint="cs"/>
          <w:sz w:val="40"/>
          <w:szCs w:val="40"/>
          <w:vertAlign w:val="superscript"/>
          <w:rtl/>
        </w:rPr>
        <w:t>))</w:t>
      </w:r>
      <w:r w:rsidR="00DB0EB4">
        <w:rPr>
          <w:rFonts w:ascii="Traditional Arabic" w:hAnsi="Traditional Arabic" w:cs="Traditional Arabic" w:hint="cs"/>
          <w:sz w:val="40"/>
          <w:szCs w:val="40"/>
          <w:rtl/>
        </w:rPr>
        <w:t>.</w:t>
      </w:r>
    </w:p>
    <w:p w:rsidR="006B1905" w:rsidRDefault="006B1905" w:rsidP="00D47C82">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وقد يخرج عن هذا الأصل في استعماله، فيجيء المفرد في موضع المثنى، وقد يعبر بالجمع عن المثنى، ومن سنن العرب الإتيان بلفظ الجميع المراد واحد واثنان. </w:t>
      </w:r>
    </w:p>
    <w:p w:rsidR="00D37541" w:rsidRPr="00C360A3" w:rsidRDefault="00D37541" w:rsidP="00C360A3">
      <w:pPr>
        <w:pStyle w:val="ListParagraph"/>
        <w:numPr>
          <w:ilvl w:val="0"/>
          <w:numId w:val="2"/>
        </w:numPr>
        <w:jc w:val="both"/>
        <w:rPr>
          <w:rFonts w:ascii="Traditional Arabic" w:hAnsi="Traditional Arabic" w:cs="Traditional Arabic"/>
          <w:b/>
          <w:bCs/>
          <w:sz w:val="40"/>
          <w:szCs w:val="40"/>
        </w:rPr>
      </w:pPr>
      <w:r w:rsidRPr="00C360A3">
        <w:rPr>
          <w:rFonts w:ascii="Traditional Arabic" w:hAnsi="Traditional Arabic" w:cs="Traditional Arabic" w:hint="cs"/>
          <w:b/>
          <w:bCs/>
          <w:sz w:val="40"/>
          <w:szCs w:val="40"/>
          <w:rtl/>
        </w:rPr>
        <w:t xml:space="preserve">استعمال </w:t>
      </w:r>
      <w:r w:rsidR="006B1905">
        <w:rPr>
          <w:rFonts w:ascii="Traditional Arabic" w:hAnsi="Traditional Arabic" w:cs="Traditional Arabic" w:hint="cs"/>
          <w:b/>
          <w:bCs/>
          <w:sz w:val="40"/>
          <w:szCs w:val="40"/>
          <w:rtl/>
        </w:rPr>
        <w:t xml:space="preserve">صيغة </w:t>
      </w:r>
      <w:r w:rsidRPr="00C360A3">
        <w:rPr>
          <w:rFonts w:ascii="Traditional Arabic" w:hAnsi="Traditional Arabic" w:cs="Traditional Arabic" w:hint="cs"/>
          <w:b/>
          <w:bCs/>
          <w:sz w:val="40"/>
          <w:szCs w:val="40"/>
          <w:rtl/>
        </w:rPr>
        <w:t>الجمع وإرادة التثنية</w:t>
      </w:r>
    </w:p>
    <w:p w:rsidR="00D37541" w:rsidRDefault="00D37541" w:rsidP="007C35F0">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يستعمل العرب الجمع وهم يريدون المثنى، </w:t>
      </w:r>
      <w:r w:rsidR="007C35F0">
        <w:rPr>
          <w:rFonts w:ascii="Traditional Arabic" w:hAnsi="Traditional Arabic" w:cs="Traditional Arabic" w:hint="cs"/>
          <w:sz w:val="40"/>
          <w:szCs w:val="40"/>
          <w:rtl/>
        </w:rPr>
        <w:t>قال سيبويه: "</w:t>
      </w:r>
      <w:r w:rsidR="007C35F0" w:rsidRPr="007C35F0">
        <w:rPr>
          <w:rFonts w:ascii="Traditional Arabic" w:hAnsi="Traditional Arabic" w:cs="Traditional Arabic" w:hint="cs"/>
          <w:sz w:val="40"/>
          <w:szCs w:val="40"/>
          <w:rtl/>
        </w:rPr>
        <w:t>وسألت</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الخليل</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رحمه</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الله</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عن</w:t>
      </w:r>
      <w:r w:rsidR="007C35F0">
        <w:rPr>
          <w:rFonts w:ascii="Traditional Arabic" w:hAnsi="Traditional Arabic" w:cs="Traditional Arabic" w:hint="cs"/>
          <w:sz w:val="40"/>
          <w:szCs w:val="40"/>
          <w:rtl/>
        </w:rPr>
        <w:t>:</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ما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أحسن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وجوههما</w:t>
      </w:r>
      <w:r w:rsidR="007C35F0">
        <w:rPr>
          <w:rFonts w:ascii="Traditional Arabic" w:hAnsi="Traditional Arabic" w:cs="Traditional Arabic" w:hint="cs"/>
          <w:sz w:val="40"/>
          <w:szCs w:val="40"/>
          <w:rtl/>
        </w:rPr>
        <w:t>،</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فقال</w:t>
      </w:r>
      <w:r w:rsidR="007C35F0">
        <w:rPr>
          <w:rFonts w:ascii="Traditional Arabic" w:hAnsi="Traditional Arabic" w:cs="Traditional Arabic" w:hint="cs"/>
          <w:sz w:val="40"/>
          <w:szCs w:val="40"/>
          <w:rtl/>
        </w:rPr>
        <w:t>:</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لأن</w:t>
      </w:r>
      <w:r w:rsidR="007C35F0">
        <w:rPr>
          <w:rFonts w:ascii="Traditional Arabic" w:hAnsi="Traditional Arabic" w:cs="Traditional Arabic" w:hint="cs"/>
          <w:sz w:val="40"/>
          <w:szCs w:val="40"/>
          <w:rtl/>
        </w:rPr>
        <w:t>ّ</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الاثنين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جميع</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وهذا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بمنزلة</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قول</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الاثنين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نحن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فعلنا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ذاك</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ولكنهم</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أرادوا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أن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يفرقوا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بين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ما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يكون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منفردا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وبين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ما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يكون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شيئا</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من</w:t>
      </w:r>
      <w:r w:rsidR="007C35F0" w:rsidRPr="007C35F0">
        <w:rPr>
          <w:rFonts w:ascii="Traditional Arabic" w:hAnsi="Traditional Arabic" w:cs="Traditional Arabic"/>
          <w:sz w:val="40"/>
          <w:szCs w:val="40"/>
          <w:rtl/>
        </w:rPr>
        <w:t xml:space="preserve"> </w:t>
      </w:r>
      <w:r w:rsidR="007C35F0" w:rsidRPr="007C35F0">
        <w:rPr>
          <w:rFonts w:ascii="Traditional Arabic" w:hAnsi="Traditional Arabic" w:cs="Traditional Arabic" w:hint="cs"/>
          <w:sz w:val="40"/>
          <w:szCs w:val="40"/>
          <w:rtl/>
        </w:rPr>
        <w:t>شيء</w:t>
      </w:r>
      <w:r w:rsidR="0027247F">
        <w:rPr>
          <w:rStyle w:val="FootnoteReference"/>
          <w:rFonts w:ascii="Traditional Arabic" w:hAnsi="Traditional Arabic" w:cs="Traditional Arabic"/>
          <w:sz w:val="40"/>
          <w:szCs w:val="40"/>
          <w:rtl/>
        </w:rPr>
        <w:footnoteReference w:id="7"/>
      </w:r>
      <w:r w:rsidR="007C35F0">
        <w:rPr>
          <w:rFonts w:ascii="Traditional Arabic" w:hAnsi="Traditional Arabic" w:cs="Traditional Arabic" w:hint="cs"/>
          <w:sz w:val="40"/>
          <w:szCs w:val="40"/>
          <w:rtl/>
        </w:rPr>
        <w:t>"</w:t>
      </w:r>
    </w:p>
    <w:p w:rsidR="00C774EB" w:rsidRDefault="00C774EB" w:rsidP="00C774EB">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فجمعوا </w:t>
      </w:r>
      <w:r w:rsidRPr="00C774EB">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وجوه</w:t>
      </w:r>
      <w:r w:rsidRPr="00C774EB">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وهم يريدون اثنين، لأن الاثنين جميع.</w:t>
      </w:r>
      <w:r w:rsidR="00C64C40">
        <w:rPr>
          <w:rFonts w:ascii="Traditional Arabic" w:hAnsi="Traditional Arabic" w:cs="Traditional Arabic" w:hint="cs"/>
          <w:sz w:val="40"/>
          <w:szCs w:val="40"/>
          <w:rtl/>
        </w:rPr>
        <w:t xml:space="preserve"> قال ابن الشجري في تفسير قول سيبويه: "أنهم قالوا: </w:t>
      </w:r>
      <w:r w:rsidR="00C64C40" w:rsidRPr="00C64C40">
        <w:rPr>
          <w:rFonts w:ascii="Traditional Arabic" w:hAnsi="Traditional Arabic" w:cs="Traditional Arabic" w:hint="cs"/>
          <w:sz w:val="40"/>
          <w:szCs w:val="40"/>
          <w:vertAlign w:val="superscript"/>
          <w:rtl/>
        </w:rPr>
        <w:t>((</w:t>
      </w:r>
      <w:r w:rsidR="00C64C40">
        <w:rPr>
          <w:rFonts w:ascii="Traditional Arabic" w:hAnsi="Traditional Arabic" w:cs="Traditional Arabic" w:hint="cs"/>
          <w:sz w:val="40"/>
          <w:szCs w:val="40"/>
          <w:rtl/>
        </w:rPr>
        <w:t>ما أحسن وجوه الرجلين</w:t>
      </w:r>
      <w:r w:rsidR="00C64C40" w:rsidRPr="00C64C40">
        <w:rPr>
          <w:rFonts w:ascii="Traditional Arabic" w:hAnsi="Traditional Arabic" w:cs="Traditional Arabic" w:hint="cs"/>
          <w:sz w:val="40"/>
          <w:szCs w:val="40"/>
          <w:vertAlign w:val="superscript"/>
          <w:rtl/>
        </w:rPr>
        <w:t>))</w:t>
      </w:r>
      <w:r w:rsidR="00C64C40">
        <w:rPr>
          <w:rFonts w:ascii="Traditional Arabic" w:hAnsi="Traditional Arabic" w:cs="Traditional Arabic" w:hint="cs"/>
          <w:sz w:val="40"/>
          <w:szCs w:val="40"/>
          <w:rtl/>
        </w:rPr>
        <w:t>، فاستعملوا الجمع موضع الاثنين، كما قال الاثنان: نحن فعلنا، و</w:t>
      </w:r>
      <w:r w:rsidR="00C64C40" w:rsidRPr="00C64C40">
        <w:rPr>
          <w:rFonts w:ascii="Traditional Arabic" w:hAnsi="Traditional Arabic" w:cs="Traditional Arabic" w:hint="cs"/>
          <w:sz w:val="40"/>
          <w:szCs w:val="40"/>
          <w:vertAlign w:val="superscript"/>
          <w:rtl/>
        </w:rPr>
        <w:t>((</w:t>
      </w:r>
      <w:r w:rsidR="00C64C40">
        <w:rPr>
          <w:rFonts w:ascii="Traditional Arabic" w:hAnsi="Traditional Arabic" w:cs="Traditional Arabic" w:hint="cs"/>
          <w:sz w:val="40"/>
          <w:szCs w:val="40"/>
          <w:rtl/>
        </w:rPr>
        <w:t>نحن</w:t>
      </w:r>
      <w:r w:rsidR="00C64C40" w:rsidRPr="00C64C40">
        <w:rPr>
          <w:rFonts w:ascii="Traditional Arabic" w:hAnsi="Traditional Arabic" w:cs="Traditional Arabic" w:hint="cs"/>
          <w:sz w:val="40"/>
          <w:szCs w:val="40"/>
          <w:vertAlign w:val="superscript"/>
          <w:rtl/>
        </w:rPr>
        <w:t>))</w:t>
      </w:r>
      <w:r w:rsidR="00C64C40">
        <w:rPr>
          <w:rFonts w:ascii="Traditional Arabic" w:hAnsi="Traditional Arabic" w:cs="Traditional Arabic" w:hint="cs"/>
          <w:sz w:val="40"/>
          <w:szCs w:val="40"/>
          <w:rtl/>
        </w:rPr>
        <w:t xml:space="preserve"> إنما هو ضمير موضوع للجماعة، وإنما استحسنوا ذلك لما بين التثنية والجمع من التقارب، من حيث كانت التثنية عددًا تركب من ضم واحد إلى واحد، وأول الجمع وهو الثلاثة، تركب من ضم واحد إلى اثنين، فلذلك قال: </w:t>
      </w:r>
      <w:r w:rsidR="00C64C40" w:rsidRPr="00C64C40">
        <w:rPr>
          <w:rFonts w:ascii="Traditional Arabic" w:hAnsi="Traditional Arabic" w:cs="Traditional Arabic" w:hint="cs"/>
          <w:sz w:val="40"/>
          <w:szCs w:val="40"/>
          <w:vertAlign w:val="superscript"/>
          <w:rtl/>
        </w:rPr>
        <w:t>((</w:t>
      </w:r>
      <w:r w:rsidR="00C64C40">
        <w:rPr>
          <w:rFonts w:ascii="Traditional Arabic" w:hAnsi="Traditional Arabic" w:cs="Traditional Arabic" w:hint="cs"/>
          <w:sz w:val="40"/>
          <w:szCs w:val="40"/>
          <w:rtl/>
        </w:rPr>
        <w:t>لأن الاثنين جميع</w:t>
      </w:r>
      <w:r w:rsidR="00C64C40" w:rsidRPr="00C64C40">
        <w:rPr>
          <w:rFonts w:ascii="Traditional Arabic" w:hAnsi="Traditional Arabic" w:cs="Traditional Arabic" w:hint="cs"/>
          <w:sz w:val="40"/>
          <w:szCs w:val="40"/>
          <w:vertAlign w:val="superscript"/>
          <w:rtl/>
        </w:rPr>
        <w:t>))</w:t>
      </w:r>
      <w:r w:rsidR="00C64C40">
        <w:rPr>
          <w:rStyle w:val="FootnoteReference"/>
          <w:rFonts w:ascii="Traditional Arabic" w:hAnsi="Traditional Arabic" w:cs="Traditional Arabic"/>
          <w:sz w:val="40"/>
          <w:szCs w:val="40"/>
          <w:rtl/>
        </w:rPr>
        <w:footnoteReference w:id="8"/>
      </w:r>
      <w:r w:rsidR="00C64C40">
        <w:rPr>
          <w:rFonts w:ascii="Traditional Arabic" w:hAnsi="Traditional Arabic" w:cs="Traditional Arabic" w:hint="cs"/>
          <w:sz w:val="40"/>
          <w:szCs w:val="40"/>
          <w:rtl/>
        </w:rPr>
        <w:t xml:space="preserve">". </w:t>
      </w:r>
    </w:p>
    <w:p w:rsidR="00C774EB" w:rsidRDefault="00C774EB" w:rsidP="0076553C">
      <w:pPr>
        <w:jc w:val="both"/>
        <w:rPr>
          <w:rFonts w:ascii="Traditional Arabic" w:hAnsi="Traditional Arabic" w:cs="Traditional Arabic"/>
          <w:sz w:val="40"/>
          <w:szCs w:val="40"/>
          <w:rtl/>
        </w:rPr>
      </w:pPr>
      <w:r>
        <w:rPr>
          <w:rFonts w:ascii="Traditional Arabic" w:hAnsi="Traditional Arabic" w:cs="Traditional Arabic"/>
          <w:sz w:val="40"/>
          <w:szCs w:val="40"/>
          <w:rtl/>
        </w:rPr>
        <w:lastRenderedPageBreak/>
        <w:tab/>
      </w:r>
      <w:r w:rsidR="005E2DB8">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قال أبو عبيدة: </w:t>
      </w:r>
      <w:r w:rsidR="00133306">
        <w:rPr>
          <w:rFonts w:ascii="Traditional Arabic" w:hAnsi="Traditional Arabic" w:cs="Traditional Arabic" w:hint="cs"/>
          <w:sz w:val="40"/>
          <w:szCs w:val="40"/>
          <w:rtl/>
        </w:rPr>
        <w:t>"</w:t>
      </w:r>
      <w:r w:rsidR="00133306" w:rsidRPr="00133306">
        <w:rPr>
          <w:rFonts w:ascii="Traditional Arabic" w:hAnsi="Traditional Arabic" w:cs="Traditional Arabic"/>
          <w:sz w:val="40"/>
          <w:szCs w:val="40"/>
          <w:rtl/>
        </w:rPr>
        <w:t>ومن مجاز ما جاء لفظه الجميع الذي له واحد منه ووقع معن</w:t>
      </w:r>
      <w:r w:rsidR="00133306">
        <w:rPr>
          <w:rFonts w:ascii="Traditional Arabic" w:hAnsi="Traditional Arabic" w:cs="Traditional Arabic"/>
          <w:sz w:val="40"/>
          <w:szCs w:val="40"/>
          <w:rtl/>
        </w:rPr>
        <w:t xml:space="preserve">ى هذا الجميع على الاثنين: قال: </w:t>
      </w:r>
      <w:r w:rsidR="0076553C" w:rsidRPr="004F709D">
        <w:rPr>
          <w:rFonts w:ascii="Traditional Arabic" w:hAnsi="Traditional Arabic" w:cs="Traditional Arabic"/>
          <w:sz w:val="40"/>
          <w:szCs w:val="40"/>
          <w:rtl/>
          <w:lang w:bidi="ar-EG"/>
        </w:rPr>
        <w:t xml:space="preserve">﴿ </w:t>
      </w:r>
      <w:r w:rsidR="00133306" w:rsidRPr="00133306">
        <w:rPr>
          <w:rFonts w:ascii="Traditional Arabic" w:hAnsi="Traditional Arabic" w:cs="Traditional Arabic"/>
          <w:sz w:val="40"/>
          <w:szCs w:val="40"/>
          <w:rtl/>
        </w:rPr>
        <w:t>فَإن كَانَ لَهُ إخْ</w:t>
      </w:r>
      <w:r w:rsidR="00133306">
        <w:rPr>
          <w:rFonts w:ascii="Traditional Arabic" w:hAnsi="Traditional Arabic" w:cs="Traditional Arabic"/>
          <w:sz w:val="40"/>
          <w:szCs w:val="40"/>
          <w:rtl/>
        </w:rPr>
        <w:t>وَةٌ</w:t>
      </w:r>
      <w:r w:rsidR="00124DEB">
        <w:rPr>
          <w:rStyle w:val="FootnoteReference"/>
          <w:rFonts w:ascii="Traditional Arabic" w:hAnsi="Traditional Arabic" w:cs="Traditional Arabic"/>
          <w:sz w:val="40"/>
          <w:szCs w:val="40"/>
          <w:rtl/>
          <w:lang w:bidi="ar-EG"/>
        </w:rPr>
        <w:footnoteReference w:id="9"/>
      </w:r>
      <w:r w:rsidR="0076553C">
        <w:rPr>
          <w:rFonts w:ascii="Traditional Arabic" w:hAnsi="Traditional Arabic" w:cs="Traditional Arabic" w:hint="cs"/>
          <w:sz w:val="40"/>
          <w:szCs w:val="40"/>
          <w:rtl/>
          <w:lang w:bidi="ar-EG"/>
        </w:rPr>
        <w:t xml:space="preserve"> </w:t>
      </w:r>
      <w:r w:rsidR="0076553C" w:rsidRPr="004F709D">
        <w:rPr>
          <w:rFonts w:ascii="Traditional Arabic" w:hAnsi="Traditional Arabic" w:cs="Traditional Arabic"/>
          <w:sz w:val="40"/>
          <w:szCs w:val="40"/>
          <w:rtl/>
          <w:lang w:bidi="ar-EG"/>
        </w:rPr>
        <w:t>﴾</w:t>
      </w:r>
      <w:r w:rsidR="00133306" w:rsidRPr="00133306">
        <w:rPr>
          <w:rFonts w:ascii="Traditional Arabic" w:hAnsi="Traditional Arabic" w:cs="Traditional Arabic"/>
          <w:sz w:val="40"/>
          <w:szCs w:val="40"/>
          <w:rtl/>
        </w:rPr>
        <w:t xml:space="preserve"> ف</w:t>
      </w:r>
      <w:r w:rsidR="0076553C">
        <w:rPr>
          <w:rFonts w:ascii="Traditional Arabic" w:hAnsi="Traditional Arabic" w:cs="Traditional Arabic" w:hint="cs"/>
          <w:sz w:val="40"/>
          <w:szCs w:val="40"/>
          <w:rtl/>
        </w:rPr>
        <w:t>ـ</w:t>
      </w:r>
      <w:r w:rsidR="0076553C" w:rsidRPr="0076553C">
        <w:rPr>
          <w:rFonts w:ascii="Traditional Arabic" w:hAnsi="Traditional Arabic" w:cs="Traditional Arabic" w:hint="cs"/>
          <w:sz w:val="40"/>
          <w:szCs w:val="40"/>
          <w:vertAlign w:val="superscript"/>
          <w:rtl/>
        </w:rPr>
        <w:t>((</w:t>
      </w:r>
      <w:r w:rsidR="00133306" w:rsidRPr="00133306">
        <w:rPr>
          <w:rFonts w:ascii="Traditional Arabic" w:hAnsi="Traditional Arabic" w:cs="Traditional Arabic"/>
          <w:sz w:val="40"/>
          <w:szCs w:val="40"/>
          <w:rtl/>
        </w:rPr>
        <w:t>الإخوة</w:t>
      </w:r>
      <w:r w:rsidR="0076553C" w:rsidRPr="0076553C">
        <w:rPr>
          <w:rFonts w:ascii="Traditional Arabic" w:hAnsi="Traditional Arabic" w:cs="Traditional Arabic" w:hint="cs"/>
          <w:sz w:val="40"/>
          <w:szCs w:val="40"/>
          <w:vertAlign w:val="superscript"/>
          <w:rtl/>
        </w:rPr>
        <w:t>))</w:t>
      </w:r>
      <w:r w:rsidR="00133306" w:rsidRPr="00133306">
        <w:rPr>
          <w:rFonts w:ascii="Traditional Arabic" w:hAnsi="Traditional Arabic" w:cs="Traditional Arabic"/>
          <w:sz w:val="40"/>
          <w:szCs w:val="40"/>
          <w:rtl/>
        </w:rPr>
        <w:t xml:space="preserve"> جميع ووقع معناه على أخوين</w:t>
      </w:r>
      <w:r w:rsidR="00133306">
        <w:rPr>
          <w:rStyle w:val="FootnoteReference"/>
          <w:rFonts w:ascii="Traditional Arabic" w:hAnsi="Traditional Arabic" w:cs="Traditional Arabic"/>
          <w:sz w:val="40"/>
          <w:szCs w:val="40"/>
          <w:rtl/>
        </w:rPr>
        <w:footnoteReference w:id="10"/>
      </w:r>
      <w:r w:rsidR="00133306">
        <w:rPr>
          <w:rFonts w:ascii="Traditional Arabic" w:hAnsi="Traditional Arabic" w:cs="Traditional Arabic" w:hint="cs"/>
          <w:sz w:val="40"/>
          <w:szCs w:val="40"/>
          <w:rtl/>
        </w:rPr>
        <w:t xml:space="preserve">". وقال في موضع آخر من كتابه: </w:t>
      </w:r>
      <w:r w:rsidR="004570E4">
        <w:rPr>
          <w:rFonts w:ascii="Traditional Arabic" w:hAnsi="Traditional Arabic" w:cs="Traditional Arabic" w:hint="cs"/>
          <w:sz w:val="40"/>
          <w:szCs w:val="40"/>
          <w:rtl/>
        </w:rPr>
        <w:t>"</w:t>
      </w:r>
      <w:r w:rsidR="0076553C" w:rsidRPr="004F709D">
        <w:rPr>
          <w:rFonts w:ascii="Traditional Arabic" w:hAnsi="Traditional Arabic" w:cs="Traditional Arabic"/>
          <w:sz w:val="40"/>
          <w:szCs w:val="40"/>
          <w:rtl/>
          <w:lang w:bidi="ar-EG"/>
        </w:rPr>
        <w:t xml:space="preserve">﴿ </w:t>
      </w:r>
      <w:r w:rsidR="0076553C" w:rsidRPr="00133306">
        <w:rPr>
          <w:rFonts w:ascii="Traditional Arabic" w:hAnsi="Traditional Arabic" w:cs="Traditional Arabic"/>
          <w:sz w:val="40"/>
          <w:szCs w:val="40"/>
          <w:rtl/>
        </w:rPr>
        <w:t>فَإن كَانَ لَهُ إخْ</w:t>
      </w:r>
      <w:r w:rsidR="0076553C">
        <w:rPr>
          <w:rFonts w:ascii="Traditional Arabic" w:hAnsi="Traditional Arabic" w:cs="Traditional Arabic"/>
          <w:sz w:val="40"/>
          <w:szCs w:val="40"/>
          <w:rtl/>
        </w:rPr>
        <w:t>وَةٌ</w:t>
      </w:r>
      <w:r w:rsidR="0076553C">
        <w:rPr>
          <w:rFonts w:ascii="Traditional Arabic" w:hAnsi="Traditional Arabic" w:cs="Traditional Arabic" w:hint="cs"/>
          <w:sz w:val="40"/>
          <w:szCs w:val="40"/>
          <w:rtl/>
          <w:lang w:bidi="ar-EG"/>
        </w:rPr>
        <w:t xml:space="preserve"> </w:t>
      </w:r>
      <w:r w:rsidR="0076553C" w:rsidRPr="004F709D">
        <w:rPr>
          <w:rFonts w:ascii="Traditional Arabic" w:hAnsi="Traditional Arabic" w:cs="Traditional Arabic"/>
          <w:sz w:val="40"/>
          <w:szCs w:val="40"/>
          <w:rtl/>
          <w:lang w:bidi="ar-EG"/>
        </w:rPr>
        <w:t>﴾</w:t>
      </w:r>
      <w:r w:rsidR="0076553C" w:rsidRPr="00133306">
        <w:rPr>
          <w:rFonts w:ascii="Traditional Arabic" w:hAnsi="Traditional Arabic" w:cs="Traditional Arabic"/>
          <w:sz w:val="40"/>
          <w:szCs w:val="40"/>
          <w:rtl/>
        </w:rPr>
        <w:t xml:space="preserve"> </w:t>
      </w:r>
      <w:r w:rsidR="00133306" w:rsidRPr="00133306">
        <w:rPr>
          <w:rFonts w:ascii="Traditional Arabic" w:hAnsi="Traditional Arabic" w:cs="Traditional Arabic"/>
          <w:sz w:val="40"/>
          <w:szCs w:val="40"/>
          <w:rtl/>
        </w:rPr>
        <w:t>أي أخوان فصاعداً، لأن العرب تجعل لفظ الجميع على معنى الإثنين</w:t>
      </w:r>
      <w:r w:rsidR="004570E4">
        <w:rPr>
          <w:rStyle w:val="FootnoteReference"/>
          <w:rFonts w:ascii="Traditional Arabic" w:hAnsi="Traditional Arabic" w:cs="Traditional Arabic"/>
          <w:sz w:val="40"/>
          <w:szCs w:val="40"/>
          <w:rtl/>
        </w:rPr>
        <w:footnoteReference w:id="11"/>
      </w:r>
      <w:r w:rsidR="004570E4">
        <w:rPr>
          <w:rFonts w:ascii="Traditional Arabic" w:hAnsi="Traditional Arabic" w:cs="Traditional Arabic" w:hint="cs"/>
          <w:sz w:val="40"/>
          <w:szCs w:val="40"/>
          <w:rtl/>
        </w:rPr>
        <w:t>".</w:t>
      </w:r>
    </w:p>
    <w:p w:rsidR="005E2DB8" w:rsidRDefault="005E2DB8" w:rsidP="005E2DB8">
      <w:pPr>
        <w:jc w:val="both"/>
        <w:rPr>
          <w:rFonts w:ascii="Traditional Arabic" w:hAnsi="Traditional Arabic" w:cs="Traditional Arabic"/>
          <w:sz w:val="40"/>
          <w:szCs w:val="40"/>
          <w:rtl/>
          <w:lang w:bidi="ar-EG"/>
        </w:rPr>
      </w:pPr>
      <w:r>
        <w:rPr>
          <w:rFonts w:ascii="Traditional Arabic" w:hAnsi="Traditional Arabic" w:cs="Traditional Arabic"/>
          <w:sz w:val="40"/>
          <w:szCs w:val="40"/>
          <w:rtl/>
        </w:rPr>
        <w:tab/>
      </w:r>
      <w:r>
        <w:rPr>
          <w:rFonts w:ascii="Traditional Arabic" w:hAnsi="Traditional Arabic" w:cs="Traditional Arabic" w:hint="cs"/>
          <w:sz w:val="40"/>
          <w:szCs w:val="40"/>
          <w:rtl/>
          <w:lang w:bidi="ar-EG"/>
        </w:rPr>
        <w:t>وقال ابن يعيش : "</w:t>
      </w:r>
      <w:r w:rsidRPr="005E2DB8">
        <w:rPr>
          <w:rFonts w:ascii="Traditional Arabic" w:hAnsi="Traditional Arabic" w:cs="Traditional Arabic" w:hint="cs"/>
          <w:sz w:val="40"/>
          <w:szCs w:val="40"/>
          <w:rtl/>
          <w:lang w:bidi="ar-EG"/>
        </w:rPr>
        <w:t xml:space="preserve">اعلم أنّ كل ما في الجسد منه شيء واحد لا ينفصل كالرأس، والأنف، واللسان، والبطن، والقلب، فإنك إذا ضممت إليه مثله جاز فيه ثلاثة أوجه، أحدها : الجمع وهو الأكثر، نحو قولك : </w:t>
      </w:r>
      <w:r w:rsidRPr="005E2DB8">
        <w:rPr>
          <w:rFonts w:ascii="Traditional Arabic" w:hAnsi="Traditional Arabic" w:cs="Traditional Arabic" w:hint="cs"/>
          <w:sz w:val="40"/>
          <w:szCs w:val="40"/>
          <w:vertAlign w:val="superscript"/>
          <w:rtl/>
          <w:lang w:bidi="ar-EG"/>
        </w:rPr>
        <w:t>((</w:t>
      </w:r>
      <w:r w:rsidRPr="005E2DB8">
        <w:rPr>
          <w:rFonts w:ascii="Traditional Arabic" w:hAnsi="Traditional Arabic" w:cs="Traditional Arabic" w:hint="cs"/>
          <w:sz w:val="40"/>
          <w:szCs w:val="40"/>
          <w:rtl/>
          <w:lang w:bidi="ar-EG"/>
        </w:rPr>
        <w:t>ما أحسن رؤوسهما</w:t>
      </w:r>
      <w:r w:rsidRPr="005E2DB8">
        <w:rPr>
          <w:rFonts w:ascii="Traditional Arabic" w:hAnsi="Traditional Arabic" w:cs="Traditional Arabic" w:hint="cs"/>
          <w:sz w:val="40"/>
          <w:szCs w:val="40"/>
          <w:vertAlign w:val="superscript"/>
          <w:rtl/>
          <w:lang w:bidi="ar-EG"/>
        </w:rPr>
        <w:t>))</w:t>
      </w:r>
      <w:r w:rsidRPr="005E2DB8">
        <w:rPr>
          <w:rFonts w:ascii="Traditional Arabic" w:hAnsi="Traditional Arabic" w:cs="Traditional Arabic" w:hint="cs"/>
          <w:sz w:val="40"/>
          <w:szCs w:val="40"/>
          <w:rtl/>
          <w:lang w:bidi="ar-EG"/>
        </w:rPr>
        <w:t>، وإنما عبّروا بالجمع والمراد التثنية من حيث إنّ التثنية جمع في الحقيقة، ولأنّه مما لا يلبس ولا يشكل</w:t>
      </w:r>
      <w:r>
        <w:rPr>
          <w:rStyle w:val="FootnoteReference"/>
          <w:rFonts w:ascii="Traditional Arabic" w:hAnsi="Traditional Arabic" w:cs="Traditional Arabic"/>
          <w:sz w:val="40"/>
          <w:szCs w:val="40"/>
          <w:rtl/>
          <w:lang w:bidi="ar-EG"/>
        </w:rPr>
        <w:footnoteReference w:id="12"/>
      </w:r>
      <w:r>
        <w:rPr>
          <w:rFonts w:ascii="Traditional Arabic" w:hAnsi="Traditional Arabic" w:cs="Traditional Arabic" w:hint="cs"/>
          <w:sz w:val="40"/>
          <w:szCs w:val="40"/>
          <w:rtl/>
          <w:lang w:bidi="ar-EG"/>
        </w:rPr>
        <w:t>".</w:t>
      </w:r>
    </w:p>
    <w:p w:rsidR="0054755D" w:rsidRDefault="0054755D" w:rsidP="0054755D">
      <w:pPr>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ab/>
      </w:r>
      <w:r>
        <w:rPr>
          <w:rFonts w:ascii="Traditional Arabic" w:hAnsi="Traditional Arabic" w:cs="Traditional Arabic" w:hint="cs"/>
          <w:sz w:val="40"/>
          <w:szCs w:val="40"/>
          <w:rtl/>
          <w:lang w:bidi="ar-EG"/>
        </w:rPr>
        <w:t>وقال ابن عصفور: "</w:t>
      </w:r>
      <w:r w:rsidRPr="0054755D">
        <w:rPr>
          <w:rFonts w:ascii="Traditional Arabic" w:hAnsi="Traditional Arabic" w:cs="Traditional Arabic"/>
          <w:sz w:val="40"/>
          <w:szCs w:val="40"/>
          <w:rtl/>
          <w:lang w:bidi="ar-EG"/>
        </w:rPr>
        <w:t>ويجوز وضع صيغة الجمع للاثنين بقياس إذا كان كل واحد منهما بعض  شيئ</w:t>
      </w:r>
      <w:r>
        <w:rPr>
          <w:rStyle w:val="FootnoteReference"/>
          <w:rFonts w:ascii="Traditional Arabic" w:hAnsi="Traditional Arabic" w:cs="Traditional Arabic"/>
          <w:sz w:val="40"/>
          <w:szCs w:val="40"/>
          <w:rtl/>
          <w:lang w:bidi="ar-EG"/>
        </w:rPr>
        <w:footnoteReference w:id="13"/>
      </w:r>
      <w:r>
        <w:rPr>
          <w:rFonts w:ascii="Traditional Arabic" w:hAnsi="Traditional Arabic" w:cs="Traditional Arabic" w:hint="cs"/>
          <w:sz w:val="40"/>
          <w:szCs w:val="40"/>
          <w:rtl/>
          <w:lang w:bidi="ar-EG"/>
        </w:rPr>
        <w:t>"</w:t>
      </w:r>
    </w:p>
    <w:p w:rsidR="004570E4" w:rsidRDefault="004570E4" w:rsidP="00124DEB">
      <w:pPr>
        <w:jc w:val="both"/>
        <w:rPr>
          <w:rFonts w:ascii="Traditional Arabic" w:hAnsi="Traditional Arabic" w:cs="Traditional Arabic"/>
          <w:sz w:val="40"/>
          <w:szCs w:val="40"/>
          <w:rtl/>
        </w:rPr>
      </w:pPr>
      <w:r>
        <w:rPr>
          <w:rFonts w:ascii="Traditional Arabic" w:hAnsi="Traditional Arabic" w:cs="Traditional Arabic"/>
          <w:sz w:val="40"/>
          <w:szCs w:val="40"/>
          <w:rtl/>
        </w:rPr>
        <w:tab/>
      </w:r>
      <w:r>
        <w:rPr>
          <w:rFonts w:ascii="Traditional Arabic" w:hAnsi="Traditional Arabic" w:cs="Traditional Arabic" w:hint="cs"/>
          <w:sz w:val="40"/>
          <w:szCs w:val="40"/>
          <w:rtl/>
        </w:rPr>
        <w:t>وفي القرآن الكريم آيات متعددة جاء فيها الجمع مرادًا به التثنية. ومن ذلك قوله تعالى:</w:t>
      </w:r>
      <w:r w:rsidR="00E7418B">
        <w:rPr>
          <w:rFonts w:ascii="Traditional Arabic" w:hAnsi="Traditional Arabic" w:cs="Traditional Arabic" w:hint="cs"/>
          <w:sz w:val="40"/>
          <w:szCs w:val="40"/>
          <w:rtl/>
        </w:rPr>
        <w:t xml:space="preserve"> </w:t>
      </w:r>
      <w:r w:rsidR="00124DEB" w:rsidRPr="004F709D">
        <w:rPr>
          <w:rFonts w:ascii="Traditional Arabic" w:hAnsi="Traditional Arabic" w:cs="Traditional Arabic"/>
          <w:sz w:val="40"/>
          <w:szCs w:val="40"/>
          <w:rtl/>
          <w:lang w:bidi="ar-EG"/>
        </w:rPr>
        <w:t>﴿</w:t>
      </w:r>
      <w:r w:rsidR="00124DEB">
        <w:rPr>
          <w:rFonts w:ascii="Traditional Arabic" w:hAnsi="Traditional Arabic" w:cs="Traditional Arabic" w:hint="cs"/>
          <w:sz w:val="40"/>
          <w:szCs w:val="40"/>
          <w:rtl/>
        </w:rPr>
        <w:t xml:space="preserve"> </w:t>
      </w:r>
      <w:r w:rsidR="00124DEB" w:rsidRPr="00124DEB">
        <w:rPr>
          <w:rFonts w:ascii="Traditional Arabic" w:hAnsi="Traditional Arabic" w:cs="Traditional Arabic"/>
          <w:sz w:val="40"/>
          <w:szCs w:val="40"/>
          <w:rtl/>
        </w:rPr>
        <w:t>وَأَلْقَى الْأَلْوَاحَ وَأَخَذَ بِرَأْسِ أَخِيهِ يَجُرُّهُ إِلَيْهِ</w:t>
      </w:r>
      <w:r w:rsidR="00124DEB">
        <w:rPr>
          <w:rStyle w:val="FootnoteReference"/>
          <w:rFonts w:ascii="Traditional Arabic" w:hAnsi="Traditional Arabic" w:cs="Traditional Arabic"/>
          <w:sz w:val="40"/>
          <w:szCs w:val="40"/>
          <w:rtl/>
        </w:rPr>
        <w:footnoteReference w:id="14"/>
      </w:r>
      <w:r w:rsidR="00124DEB">
        <w:rPr>
          <w:rFonts w:ascii="Traditional Arabic" w:hAnsi="Traditional Arabic" w:cs="Traditional Arabic" w:hint="cs"/>
          <w:sz w:val="40"/>
          <w:szCs w:val="40"/>
          <w:rtl/>
        </w:rPr>
        <w:t xml:space="preserve"> </w:t>
      </w:r>
      <w:r w:rsidR="00124DEB" w:rsidRPr="00BD46AE">
        <w:rPr>
          <w:rFonts w:ascii="Traditional Arabic" w:hAnsi="Traditional Arabic" w:cs="Traditional Arabic"/>
          <w:b/>
          <w:bCs/>
          <w:sz w:val="40"/>
          <w:szCs w:val="40"/>
          <w:rtl/>
          <w:lang w:bidi="ar-EG"/>
        </w:rPr>
        <w:t>﴾</w:t>
      </w:r>
      <w:r w:rsidR="00E7418B" w:rsidRPr="00124DEB">
        <w:rPr>
          <w:rFonts w:ascii="Traditional Arabic" w:hAnsi="Traditional Arabic" w:cs="Traditional Arabic"/>
          <w:sz w:val="40"/>
          <w:szCs w:val="40"/>
          <w:rtl/>
        </w:rPr>
        <w:t xml:space="preserve"> </w:t>
      </w:r>
      <w:r w:rsidR="00E7418B" w:rsidRPr="00E7418B">
        <w:rPr>
          <w:rFonts w:ascii="Traditional Arabic" w:hAnsi="Traditional Arabic" w:cs="Traditional Arabic" w:hint="cs"/>
          <w:sz w:val="40"/>
          <w:szCs w:val="40"/>
          <w:rtl/>
        </w:rPr>
        <w:t>قال ابن قتيبة:</w:t>
      </w:r>
      <w:r w:rsidR="00E7418B" w:rsidRPr="00E7418B">
        <w:rPr>
          <w:rFonts w:ascii="Traditional Arabic" w:hAnsi="Traditional Arabic" w:cs="Traditional Arabic"/>
          <w:sz w:val="40"/>
          <w:szCs w:val="40"/>
          <w:rtl/>
        </w:rPr>
        <w:t xml:space="preserve"> </w:t>
      </w:r>
      <w:r w:rsidR="00E7418B" w:rsidRPr="00E7418B">
        <w:rPr>
          <w:rFonts w:ascii="Traditional Arabic" w:hAnsi="Traditional Arabic" w:cs="Traditional Arabic" w:hint="cs"/>
          <w:sz w:val="40"/>
          <w:szCs w:val="40"/>
          <w:rtl/>
        </w:rPr>
        <w:t>"</w:t>
      </w:r>
      <w:r w:rsidR="00E7418B" w:rsidRPr="00E7418B">
        <w:rPr>
          <w:rFonts w:ascii="Traditional Arabic" w:hAnsi="Traditional Arabic" w:cs="Traditional Arabic"/>
          <w:sz w:val="40"/>
          <w:szCs w:val="40"/>
          <w:rtl/>
        </w:rPr>
        <w:t>جاء في التفسير أنهما لوحان</w:t>
      </w:r>
      <w:r w:rsidR="00E7418B">
        <w:rPr>
          <w:rStyle w:val="FootnoteReference"/>
          <w:rFonts w:ascii="Traditional Arabic" w:hAnsi="Traditional Arabic" w:cs="Traditional Arabic"/>
          <w:sz w:val="40"/>
          <w:szCs w:val="40"/>
          <w:rtl/>
        </w:rPr>
        <w:footnoteReference w:id="15"/>
      </w:r>
      <w:r w:rsidR="00E7418B" w:rsidRPr="00E7418B">
        <w:rPr>
          <w:rFonts w:ascii="Traditional Arabic" w:hAnsi="Traditional Arabic" w:cs="Traditional Arabic" w:hint="cs"/>
          <w:sz w:val="40"/>
          <w:szCs w:val="40"/>
          <w:rtl/>
        </w:rPr>
        <w:t>"</w:t>
      </w:r>
      <w:r w:rsidR="00E7418B" w:rsidRPr="00E7418B">
        <w:rPr>
          <w:rFonts w:ascii="Traditional Arabic" w:hAnsi="Traditional Arabic" w:cs="Traditional Arabic"/>
          <w:sz w:val="40"/>
          <w:szCs w:val="40"/>
          <w:rtl/>
        </w:rPr>
        <w:t>.</w:t>
      </w:r>
    </w:p>
    <w:p w:rsidR="00E951B5" w:rsidRDefault="00E951B5" w:rsidP="00124DEB">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وقوله تعالى:</w:t>
      </w:r>
      <w:r w:rsidR="00B279AE" w:rsidRPr="004F709D">
        <w:rPr>
          <w:rFonts w:ascii="Traditional Arabic" w:hAnsi="Traditional Arabic" w:cs="Traditional Arabic"/>
          <w:sz w:val="40"/>
          <w:szCs w:val="40"/>
          <w:rtl/>
          <w:lang w:bidi="ar-EG"/>
        </w:rPr>
        <w:t>﴿</w:t>
      </w:r>
      <w:r w:rsidR="00124DEB">
        <w:rPr>
          <w:rFonts w:ascii="Traditional Arabic" w:hAnsi="Traditional Arabic" w:cs="Traditional Arabic" w:hint="cs"/>
          <w:sz w:val="40"/>
          <w:szCs w:val="40"/>
          <w:rtl/>
          <w:lang w:bidi="ar-EG"/>
        </w:rPr>
        <w:t xml:space="preserve"> </w:t>
      </w:r>
      <w:r w:rsidR="00B279AE" w:rsidRPr="00B279AE">
        <w:rPr>
          <w:rFonts w:ascii="Traditional Arabic" w:hAnsi="Traditional Arabic" w:cs="Traditional Arabic"/>
          <w:sz w:val="40"/>
          <w:szCs w:val="40"/>
          <w:rtl/>
        </w:rPr>
        <w:t>الْخَبِيثَاتُ لِلْخَبِيثِينَ وَالْخَبِيثُونَ لِلْخَبِيثَاتِ وَالطَّيِّبَاتُ لِلطَّيِّبِينَ وَالطَّيِّبُونَ لِلطَّيِّبَاتِ أُولَئِكَ مُبَرَّءُونَ مِمَّا يَقُولُونَ لَهُمْ مَغْفِرَةٌ وَرِزْقٌ كَرِيمٌ</w:t>
      </w:r>
      <w:r w:rsidR="00B279AE">
        <w:rPr>
          <w:rFonts w:ascii="Traditional Arabic" w:hAnsi="Traditional Arabic" w:cs="Traditional Arabic" w:hint="cs"/>
          <w:sz w:val="40"/>
          <w:szCs w:val="40"/>
          <w:rtl/>
        </w:rPr>
        <w:t xml:space="preserve"> </w:t>
      </w:r>
      <w:r w:rsidR="00B279AE" w:rsidRPr="00BD46AE">
        <w:rPr>
          <w:rFonts w:ascii="Traditional Arabic" w:hAnsi="Traditional Arabic" w:cs="Traditional Arabic"/>
          <w:b/>
          <w:bCs/>
          <w:sz w:val="40"/>
          <w:szCs w:val="40"/>
          <w:rtl/>
          <w:lang w:bidi="ar-EG"/>
        </w:rPr>
        <w:t>﴾</w:t>
      </w:r>
      <w:r w:rsidR="00B279AE">
        <w:rPr>
          <w:rStyle w:val="FootnoteReference"/>
          <w:rFonts w:ascii="Traditional Arabic" w:hAnsi="Traditional Arabic" w:cs="Traditional Arabic"/>
          <w:sz w:val="40"/>
          <w:szCs w:val="40"/>
          <w:rtl/>
        </w:rPr>
        <w:footnoteReference w:id="16"/>
      </w:r>
      <w:r>
        <w:rPr>
          <w:rFonts w:ascii="Traditional Arabic" w:hAnsi="Traditional Arabic" w:cs="Traditional Arabic" w:hint="cs"/>
          <w:sz w:val="40"/>
          <w:szCs w:val="40"/>
          <w:rtl/>
        </w:rPr>
        <w:t xml:space="preserve"> قال ابن قتيبة: "</w:t>
      </w:r>
      <w:r w:rsidR="00124DEB" w:rsidRPr="004F709D">
        <w:rPr>
          <w:rFonts w:ascii="Traditional Arabic" w:hAnsi="Traditional Arabic" w:cs="Traditional Arabic"/>
          <w:sz w:val="40"/>
          <w:szCs w:val="40"/>
          <w:rtl/>
          <w:lang w:bidi="ar-EG"/>
        </w:rPr>
        <w:t>﴿</w:t>
      </w:r>
      <w:r w:rsidR="00B279AE" w:rsidRPr="00E951B5">
        <w:rPr>
          <w:rFonts w:ascii="Traditional Arabic" w:hAnsi="Traditional Arabic" w:cs="Traditional Arabic"/>
          <w:sz w:val="40"/>
          <w:szCs w:val="40"/>
          <w:rtl/>
        </w:rPr>
        <w:t>أُوْلَئِكَ مُبَرَّءونَ مِمَّا يَقُولُونَ</w:t>
      </w:r>
      <w:r w:rsidR="00124DEB">
        <w:rPr>
          <w:rFonts w:ascii="Traditional Arabic" w:hAnsi="Traditional Arabic" w:cs="Traditional Arabic" w:hint="cs"/>
          <w:b/>
          <w:bCs/>
          <w:sz w:val="40"/>
          <w:szCs w:val="40"/>
          <w:rtl/>
          <w:lang w:bidi="ar-EG"/>
        </w:rPr>
        <w:t xml:space="preserve"> </w:t>
      </w:r>
      <w:r w:rsidR="00124DEB" w:rsidRPr="00BD46AE">
        <w:rPr>
          <w:rFonts w:ascii="Traditional Arabic" w:hAnsi="Traditional Arabic" w:cs="Traditional Arabic"/>
          <w:b/>
          <w:bCs/>
          <w:sz w:val="40"/>
          <w:szCs w:val="40"/>
          <w:rtl/>
          <w:lang w:bidi="ar-EG"/>
        </w:rPr>
        <w:t>﴾</w:t>
      </w:r>
      <w:r w:rsidR="00B279AE">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يعنى عائشة وصفوان ابن المعطل</w:t>
      </w:r>
      <w:r>
        <w:rPr>
          <w:rStyle w:val="FootnoteReference"/>
          <w:rFonts w:ascii="Traditional Arabic" w:hAnsi="Traditional Arabic" w:cs="Traditional Arabic"/>
          <w:sz w:val="40"/>
          <w:szCs w:val="40"/>
          <w:rtl/>
        </w:rPr>
        <w:footnoteReference w:id="17"/>
      </w:r>
      <w:r>
        <w:rPr>
          <w:rFonts w:ascii="Traditional Arabic" w:hAnsi="Traditional Arabic" w:cs="Traditional Arabic" w:hint="cs"/>
          <w:sz w:val="40"/>
          <w:szCs w:val="40"/>
          <w:rtl/>
        </w:rPr>
        <w:t xml:space="preserve">". ونقل الألوسي رأي الفراء في الآية فقال: </w:t>
      </w:r>
      <w:r w:rsidR="008718A2">
        <w:rPr>
          <w:rFonts w:ascii="Traditional Arabic" w:hAnsi="Traditional Arabic" w:cs="Traditional Arabic" w:hint="cs"/>
          <w:sz w:val="40"/>
          <w:szCs w:val="40"/>
          <w:rtl/>
        </w:rPr>
        <w:t>"</w:t>
      </w:r>
      <w:r w:rsidR="008718A2">
        <w:rPr>
          <w:rFonts w:ascii="Traditional Arabic" w:hAnsi="Traditional Arabic" w:cs="Traditional Arabic"/>
          <w:sz w:val="40"/>
          <w:szCs w:val="40"/>
          <w:rtl/>
        </w:rPr>
        <w:t>وقال الفراء</w:t>
      </w:r>
      <w:r w:rsidR="008718A2" w:rsidRPr="008718A2">
        <w:rPr>
          <w:rFonts w:ascii="Traditional Arabic" w:hAnsi="Traditional Arabic" w:cs="Traditional Arabic"/>
          <w:sz w:val="40"/>
          <w:szCs w:val="40"/>
          <w:rtl/>
        </w:rPr>
        <w:t>: إشارة إلى الصديقة وصفوان والجمع يطلق على ما زاد على الواحد</w:t>
      </w:r>
      <w:r w:rsidR="008718A2">
        <w:rPr>
          <w:rStyle w:val="FootnoteReference"/>
          <w:rFonts w:ascii="Traditional Arabic" w:hAnsi="Traditional Arabic" w:cs="Traditional Arabic"/>
          <w:sz w:val="40"/>
          <w:szCs w:val="40"/>
          <w:rtl/>
        </w:rPr>
        <w:footnoteReference w:id="18"/>
      </w:r>
      <w:r w:rsidR="008718A2">
        <w:rPr>
          <w:rFonts w:ascii="Traditional Arabic" w:hAnsi="Traditional Arabic" w:cs="Traditional Arabic" w:hint="cs"/>
          <w:sz w:val="40"/>
          <w:szCs w:val="40"/>
          <w:rtl/>
        </w:rPr>
        <w:t>".</w:t>
      </w:r>
    </w:p>
    <w:p w:rsidR="00BD46AE" w:rsidRDefault="00BD46AE" w:rsidP="0076553C">
      <w:pPr>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وقوله تعالى: </w:t>
      </w:r>
      <w:r w:rsidRPr="00BD46AE">
        <w:rPr>
          <w:rFonts w:ascii="Traditional Arabic" w:hAnsi="Traditional Arabic" w:cs="Traditional Arabic"/>
          <w:sz w:val="40"/>
          <w:szCs w:val="40"/>
          <w:rtl/>
          <w:lang w:bidi="ar-EG"/>
        </w:rPr>
        <w:t>﴿</w:t>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2" w:char="F062"/>
      </w:r>
      <w:r w:rsidRPr="00BD46AE">
        <w:rPr>
          <w:rFonts w:ascii="Traditional Arabic" w:hAnsi="Traditional Arabic" w:cs="Traditional Arabic"/>
          <w:sz w:val="28"/>
          <w:szCs w:val="28"/>
        </w:rPr>
        <w:sym w:font="HQPB4" w:char="F0CE"/>
      </w:r>
      <w:r w:rsidRPr="00BD46AE">
        <w:rPr>
          <w:rFonts w:ascii="Traditional Arabic" w:hAnsi="Traditional Arabic" w:cs="Traditional Arabic"/>
          <w:sz w:val="28"/>
          <w:szCs w:val="28"/>
        </w:rPr>
        <w:sym w:font="HQPB1" w:char="F029"/>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5" w:char="F021"/>
      </w:r>
      <w:r w:rsidRPr="00BD46AE">
        <w:rPr>
          <w:rFonts w:ascii="Traditional Arabic" w:hAnsi="Traditional Arabic" w:cs="Traditional Arabic"/>
          <w:sz w:val="28"/>
          <w:szCs w:val="28"/>
        </w:rPr>
        <w:sym w:font="HQPB1" w:char="F024"/>
      </w:r>
      <w:r w:rsidRPr="00BD46AE">
        <w:rPr>
          <w:rFonts w:ascii="Traditional Arabic" w:hAnsi="Traditional Arabic" w:cs="Traditional Arabic"/>
          <w:sz w:val="28"/>
          <w:szCs w:val="28"/>
        </w:rPr>
        <w:sym w:font="HQPB5" w:char="F074"/>
      </w:r>
      <w:r w:rsidRPr="00BD46AE">
        <w:rPr>
          <w:rFonts w:ascii="Traditional Arabic" w:hAnsi="Traditional Arabic" w:cs="Traditional Arabic"/>
          <w:sz w:val="28"/>
          <w:szCs w:val="28"/>
        </w:rPr>
        <w:sym w:font="HQPB1" w:char="F02F"/>
      </w:r>
      <w:r w:rsidRPr="00BD46AE">
        <w:rPr>
          <w:rFonts w:ascii="Traditional Arabic" w:hAnsi="Traditional Arabic" w:cs="Traditional Arabic"/>
          <w:sz w:val="28"/>
          <w:szCs w:val="28"/>
        </w:rPr>
        <w:sym w:font="HQPB2" w:char="F071"/>
      </w:r>
      <w:r w:rsidRPr="00BD46AE">
        <w:rPr>
          <w:rFonts w:ascii="Traditional Arabic" w:hAnsi="Traditional Arabic" w:cs="Traditional Arabic"/>
          <w:sz w:val="28"/>
          <w:szCs w:val="28"/>
        </w:rPr>
        <w:sym w:font="HQPB4" w:char="F0E7"/>
      </w:r>
      <w:r w:rsidRPr="00BD46AE">
        <w:rPr>
          <w:rFonts w:ascii="Traditional Arabic" w:hAnsi="Traditional Arabic" w:cs="Traditional Arabic"/>
          <w:sz w:val="28"/>
          <w:szCs w:val="28"/>
        </w:rPr>
        <w:sym w:font="HQPB1" w:char="F047"/>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1" w:char="F03F"/>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2" w:char="F092"/>
      </w:r>
      <w:r w:rsidRPr="00BD46AE">
        <w:rPr>
          <w:rFonts w:ascii="Traditional Arabic" w:hAnsi="Traditional Arabic" w:cs="Traditional Arabic"/>
          <w:sz w:val="28"/>
          <w:szCs w:val="28"/>
        </w:rPr>
        <w:sym w:font="HQPB5" w:char="F06E"/>
      </w:r>
      <w:r w:rsidRPr="00BD46AE">
        <w:rPr>
          <w:rFonts w:ascii="Traditional Arabic" w:hAnsi="Traditional Arabic" w:cs="Traditional Arabic"/>
          <w:sz w:val="28"/>
          <w:szCs w:val="28"/>
        </w:rPr>
        <w:sym w:font="HQPB2" w:char="F03C"/>
      </w:r>
      <w:r w:rsidRPr="00BD46AE">
        <w:rPr>
          <w:rFonts w:ascii="Traditional Arabic" w:hAnsi="Traditional Arabic" w:cs="Traditional Arabic"/>
          <w:sz w:val="28"/>
          <w:szCs w:val="28"/>
        </w:rPr>
        <w:sym w:font="HQPB4" w:char="F0CE"/>
      </w:r>
      <w:r w:rsidRPr="00BD46AE">
        <w:rPr>
          <w:rFonts w:ascii="Traditional Arabic" w:hAnsi="Traditional Arabic" w:cs="Traditional Arabic"/>
          <w:sz w:val="28"/>
          <w:szCs w:val="28"/>
        </w:rPr>
        <w:sym w:font="HQPB1" w:char="F029"/>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5" w:char="F0AB"/>
      </w:r>
      <w:r w:rsidRPr="00BD46AE">
        <w:rPr>
          <w:rFonts w:ascii="Traditional Arabic" w:hAnsi="Traditional Arabic" w:cs="Traditional Arabic"/>
          <w:sz w:val="28"/>
          <w:szCs w:val="28"/>
        </w:rPr>
        <w:sym w:font="HQPB1" w:char="F021"/>
      </w:r>
      <w:r w:rsidRPr="00BD46AE">
        <w:rPr>
          <w:rFonts w:ascii="Traditional Arabic" w:hAnsi="Traditional Arabic" w:cs="Traditional Arabic"/>
          <w:sz w:val="28"/>
          <w:szCs w:val="28"/>
        </w:rPr>
        <w:sym w:font="HQPB5" w:char="F024"/>
      </w:r>
      <w:r w:rsidRPr="00BD46AE">
        <w:rPr>
          <w:rFonts w:ascii="Traditional Arabic" w:hAnsi="Traditional Arabic" w:cs="Traditional Arabic"/>
          <w:sz w:val="28"/>
          <w:szCs w:val="28"/>
        </w:rPr>
        <w:sym w:font="HQPB1" w:char="F023"/>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F4"/>
      </w:r>
      <w:r w:rsidRPr="00BD46AE">
        <w:rPr>
          <w:rFonts w:ascii="Traditional Arabic" w:hAnsi="Traditional Arabic" w:cs="Traditional Arabic"/>
          <w:sz w:val="28"/>
          <w:szCs w:val="28"/>
        </w:rPr>
        <w:sym w:font="HQPB1" w:char="F089"/>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2" w:char="F029"/>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1" w:char="F0F9"/>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F4"/>
      </w:r>
      <w:r w:rsidRPr="00BD46AE">
        <w:rPr>
          <w:rFonts w:ascii="Traditional Arabic" w:hAnsi="Traditional Arabic" w:cs="Traditional Arabic"/>
          <w:sz w:val="28"/>
          <w:szCs w:val="28"/>
        </w:rPr>
        <w:sym w:font="HQPB1" w:char="F04D"/>
      </w:r>
      <w:r w:rsidRPr="00BD46AE">
        <w:rPr>
          <w:rFonts w:ascii="Traditional Arabic" w:hAnsi="Traditional Arabic" w:cs="Traditional Arabic"/>
          <w:sz w:val="28"/>
          <w:szCs w:val="28"/>
        </w:rPr>
        <w:sym w:font="HQPB5" w:char="F074"/>
      </w:r>
      <w:r w:rsidRPr="00BD46AE">
        <w:rPr>
          <w:rFonts w:ascii="Traditional Arabic" w:hAnsi="Traditional Arabic" w:cs="Traditional Arabic"/>
          <w:sz w:val="28"/>
          <w:szCs w:val="28"/>
        </w:rPr>
        <w:sym w:font="HQPB1" w:char="F0F3"/>
      </w:r>
      <w:r w:rsidRPr="00BD46AE">
        <w:rPr>
          <w:rFonts w:ascii="Traditional Arabic" w:hAnsi="Traditional Arabic" w:cs="Traditional Arabic"/>
          <w:sz w:val="28"/>
          <w:szCs w:val="28"/>
        </w:rPr>
        <w:sym w:font="HQPB5" w:char="F07C"/>
      </w:r>
      <w:r w:rsidRPr="00BD46AE">
        <w:rPr>
          <w:rFonts w:ascii="Traditional Arabic" w:hAnsi="Traditional Arabic" w:cs="Traditional Arabic"/>
          <w:sz w:val="28"/>
          <w:szCs w:val="28"/>
        </w:rPr>
        <w:sym w:font="HQPB1" w:char="F0B9"/>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1" w:char="F024"/>
      </w:r>
      <w:r w:rsidRPr="00BD46AE">
        <w:rPr>
          <w:rFonts w:ascii="Traditional Arabic" w:hAnsi="Traditional Arabic" w:cs="Traditional Arabic"/>
          <w:sz w:val="28"/>
          <w:szCs w:val="28"/>
        </w:rPr>
        <w:sym w:font="HQPB5" w:char="F079"/>
      </w:r>
      <w:r w:rsidRPr="00BD46AE">
        <w:rPr>
          <w:rFonts w:ascii="Traditional Arabic" w:hAnsi="Traditional Arabic" w:cs="Traditional Arabic"/>
          <w:sz w:val="28"/>
          <w:szCs w:val="28"/>
        </w:rPr>
        <w:sym w:font="HQPB2" w:char="F04A"/>
      </w:r>
      <w:r w:rsidRPr="00BD46AE">
        <w:rPr>
          <w:rFonts w:ascii="Traditional Arabic" w:hAnsi="Traditional Arabic" w:cs="Traditional Arabic"/>
          <w:sz w:val="28"/>
          <w:szCs w:val="28"/>
        </w:rPr>
        <w:sym w:font="HQPB4" w:char="F0E4"/>
      </w:r>
      <w:r w:rsidRPr="00BD46AE">
        <w:rPr>
          <w:rFonts w:ascii="Traditional Arabic" w:hAnsi="Traditional Arabic" w:cs="Traditional Arabic"/>
          <w:sz w:val="28"/>
          <w:szCs w:val="28"/>
        </w:rPr>
        <w:sym w:font="HQPB2" w:char="F033"/>
      </w:r>
      <w:r w:rsidRPr="00BD46AE">
        <w:rPr>
          <w:rFonts w:ascii="Traditional Arabic" w:hAnsi="Traditional Arabic" w:cs="Traditional Arabic"/>
          <w:sz w:val="28"/>
          <w:szCs w:val="28"/>
        </w:rPr>
        <w:sym w:font="HQPB4" w:char="F0E7"/>
      </w:r>
      <w:r w:rsidRPr="00BD46AE">
        <w:rPr>
          <w:rFonts w:ascii="Traditional Arabic" w:hAnsi="Traditional Arabic" w:cs="Traditional Arabic"/>
          <w:sz w:val="28"/>
          <w:szCs w:val="28"/>
        </w:rPr>
        <w:sym w:font="HQPB1" w:char="F02F"/>
      </w:r>
      <w:r w:rsidRPr="00BD46AE">
        <w:rPr>
          <w:rFonts w:ascii="Traditional Arabic" w:hAnsi="Traditional Arabic" w:cs="Traditional Arabic"/>
          <w:sz w:val="28"/>
          <w:szCs w:val="28"/>
        </w:rPr>
        <w:sym w:font="HQPB2" w:char="F071"/>
      </w:r>
      <w:r w:rsidRPr="00BD46AE">
        <w:rPr>
          <w:rFonts w:ascii="Traditional Arabic" w:hAnsi="Traditional Arabic" w:cs="Traditional Arabic"/>
          <w:sz w:val="28"/>
          <w:szCs w:val="28"/>
        </w:rPr>
        <w:sym w:font="HQPB4" w:char="F0E8"/>
      </w:r>
      <w:r w:rsidRPr="00BD46AE">
        <w:rPr>
          <w:rFonts w:ascii="Traditional Arabic" w:hAnsi="Traditional Arabic" w:cs="Traditional Arabic"/>
          <w:sz w:val="28"/>
          <w:szCs w:val="28"/>
        </w:rPr>
        <w:sym w:font="HQPB2" w:char="F03D"/>
      </w:r>
      <w:r w:rsidRPr="00BD46AE">
        <w:rPr>
          <w:rFonts w:ascii="Traditional Arabic" w:hAnsi="Traditional Arabic" w:cs="Traditional Arabic"/>
          <w:sz w:val="28"/>
          <w:szCs w:val="28"/>
        </w:rPr>
        <w:sym w:font="HQPB4" w:char="F0E8"/>
      </w:r>
      <w:r w:rsidRPr="00BD46AE">
        <w:rPr>
          <w:rFonts w:ascii="Traditional Arabic" w:hAnsi="Traditional Arabic" w:cs="Traditional Arabic"/>
          <w:sz w:val="28"/>
          <w:szCs w:val="28"/>
        </w:rPr>
        <w:sym w:font="HQPB2" w:char="F025"/>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28"/>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2" w:char="F062"/>
      </w:r>
      <w:r w:rsidRPr="00BD46AE">
        <w:rPr>
          <w:rFonts w:ascii="Traditional Arabic" w:hAnsi="Traditional Arabic" w:cs="Traditional Arabic"/>
          <w:sz w:val="28"/>
          <w:szCs w:val="28"/>
        </w:rPr>
        <w:sym w:font="HQPB4" w:char="F0CE"/>
      </w:r>
      <w:r w:rsidRPr="00BD46AE">
        <w:rPr>
          <w:rFonts w:ascii="Traditional Arabic" w:hAnsi="Traditional Arabic" w:cs="Traditional Arabic"/>
          <w:sz w:val="28"/>
          <w:szCs w:val="28"/>
        </w:rPr>
        <w:sym w:font="HQPB1" w:char="F029"/>
      </w:r>
      <w:r w:rsidRPr="00BD46AE">
        <w:rPr>
          <w:rFonts w:ascii="Traditional Arabic" w:hAnsi="Traditional Arabic" w:cs="Traditional Arabic"/>
          <w:sz w:val="28"/>
          <w:szCs w:val="28"/>
        </w:rPr>
        <w:sym w:font="HQPB5" w:char="F075"/>
      </w:r>
      <w:r w:rsidRPr="00BD46AE">
        <w:rPr>
          <w:rFonts w:ascii="Traditional Arabic" w:hAnsi="Traditional Arabic" w:cs="Traditional Arabic"/>
          <w:sz w:val="28"/>
          <w:szCs w:val="28"/>
        </w:rPr>
        <w:sym w:font="HQPB2" w:char="F072"/>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1" w:char="F023"/>
      </w:r>
      <w:r w:rsidRPr="00BD46AE">
        <w:rPr>
          <w:rFonts w:ascii="Traditional Arabic" w:hAnsi="Traditional Arabic" w:cs="Traditional Arabic"/>
          <w:sz w:val="28"/>
          <w:szCs w:val="28"/>
        </w:rPr>
        <w:sym w:font="HQPB5" w:char="F074"/>
      </w:r>
      <w:r w:rsidRPr="00BD46AE">
        <w:rPr>
          <w:rFonts w:ascii="Traditional Arabic" w:hAnsi="Traditional Arabic" w:cs="Traditional Arabic"/>
          <w:sz w:val="28"/>
          <w:szCs w:val="28"/>
        </w:rPr>
        <w:sym w:font="HQPB1" w:char="F08D"/>
      </w:r>
      <w:r w:rsidRPr="00BD46AE">
        <w:rPr>
          <w:rFonts w:ascii="Traditional Arabic" w:hAnsi="Traditional Arabic" w:cs="Traditional Arabic"/>
          <w:sz w:val="28"/>
          <w:szCs w:val="28"/>
        </w:rPr>
        <w:sym w:font="HQPB5" w:char="F079"/>
      </w:r>
      <w:r w:rsidRPr="00BD46AE">
        <w:rPr>
          <w:rFonts w:ascii="Traditional Arabic" w:hAnsi="Traditional Arabic" w:cs="Traditional Arabic"/>
          <w:sz w:val="28"/>
          <w:szCs w:val="28"/>
        </w:rPr>
        <w:sym w:font="HQPB2" w:char="F067"/>
      </w:r>
      <w:r w:rsidRPr="00BD46AE">
        <w:rPr>
          <w:rFonts w:ascii="Traditional Arabic" w:hAnsi="Traditional Arabic" w:cs="Traditional Arabic"/>
          <w:sz w:val="28"/>
          <w:szCs w:val="28"/>
        </w:rPr>
        <w:sym w:font="HQPB2" w:char="F0BB"/>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1" w:char="F0E0"/>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1" w:char="F03F"/>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CF"/>
      </w:r>
      <w:r w:rsidRPr="00BD46AE">
        <w:rPr>
          <w:rFonts w:ascii="Traditional Arabic" w:hAnsi="Traditional Arabic" w:cs="Traditional Arabic"/>
          <w:sz w:val="28"/>
          <w:szCs w:val="28"/>
        </w:rPr>
        <w:sym w:font="HQPB2" w:char="F06D"/>
      </w:r>
      <w:r w:rsidRPr="00BD46AE">
        <w:rPr>
          <w:rFonts w:ascii="Traditional Arabic" w:hAnsi="Traditional Arabic" w:cs="Traditional Arabic"/>
          <w:sz w:val="28"/>
          <w:szCs w:val="28"/>
        </w:rPr>
        <w:sym w:font="HQPB4" w:char="F0F8"/>
      </w:r>
      <w:r w:rsidRPr="00BD46AE">
        <w:rPr>
          <w:rFonts w:ascii="Traditional Arabic" w:hAnsi="Traditional Arabic" w:cs="Traditional Arabic"/>
          <w:sz w:val="28"/>
          <w:szCs w:val="28"/>
        </w:rPr>
        <w:sym w:font="HQPB2" w:char="F08B"/>
      </w:r>
      <w:r w:rsidRPr="00BD46AE">
        <w:rPr>
          <w:rFonts w:ascii="Traditional Arabic" w:hAnsi="Traditional Arabic" w:cs="Traditional Arabic"/>
          <w:sz w:val="28"/>
          <w:szCs w:val="28"/>
        </w:rPr>
        <w:sym w:font="HQPB5" w:char="F06E"/>
      </w:r>
      <w:r w:rsidRPr="00BD46AE">
        <w:rPr>
          <w:rFonts w:ascii="Traditional Arabic" w:hAnsi="Traditional Arabic" w:cs="Traditional Arabic"/>
          <w:sz w:val="28"/>
          <w:szCs w:val="28"/>
        </w:rPr>
        <w:sym w:font="HQPB2" w:char="F03D"/>
      </w:r>
      <w:r w:rsidRPr="00BD46AE">
        <w:rPr>
          <w:rFonts w:ascii="Traditional Arabic" w:hAnsi="Traditional Arabic" w:cs="Traditional Arabic"/>
          <w:sz w:val="28"/>
          <w:szCs w:val="28"/>
        </w:rPr>
        <w:sym w:font="HQPB5" w:char="F074"/>
      </w:r>
      <w:r w:rsidRPr="00BD46AE">
        <w:rPr>
          <w:rFonts w:ascii="Traditional Arabic" w:hAnsi="Traditional Arabic" w:cs="Traditional Arabic"/>
          <w:sz w:val="28"/>
          <w:szCs w:val="28"/>
        </w:rPr>
        <w:sym w:font="HQPB1" w:char="F0E3"/>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A8"/>
      </w:r>
      <w:r w:rsidRPr="00BD46AE">
        <w:rPr>
          <w:rFonts w:ascii="Traditional Arabic" w:hAnsi="Traditional Arabic" w:cs="Traditional Arabic"/>
          <w:sz w:val="28"/>
          <w:szCs w:val="28"/>
        </w:rPr>
        <w:sym w:font="HQPB2" w:char="F062"/>
      </w:r>
      <w:r w:rsidRPr="00BD46AE">
        <w:rPr>
          <w:rFonts w:ascii="Traditional Arabic" w:hAnsi="Traditional Arabic" w:cs="Traditional Arabic"/>
          <w:sz w:val="28"/>
          <w:szCs w:val="28"/>
        </w:rPr>
        <w:sym w:font="HQPB4" w:char="F0CE"/>
      </w:r>
      <w:r w:rsidRPr="00BD46AE">
        <w:rPr>
          <w:rFonts w:ascii="Traditional Arabic" w:hAnsi="Traditional Arabic" w:cs="Traditional Arabic"/>
          <w:sz w:val="28"/>
          <w:szCs w:val="28"/>
        </w:rPr>
        <w:sym w:font="HQPB1" w:char="F02A"/>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1" w:char="F0F9"/>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5" w:char="F0A9"/>
      </w:r>
      <w:r w:rsidRPr="00BD46AE">
        <w:rPr>
          <w:rFonts w:ascii="Traditional Arabic" w:hAnsi="Traditional Arabic" w:cs="Traditional Arabic"/>
          <w:sz w:val="28"/>
          <w:szCs w:val="28"/>
        </w:rPr>
        <w:sym w:font="HQPB1" w:char="F021"/>
      </w:r>
      <w:r w:rsidRPr="00BD46AE">
        <w:rPr>
          <w:rFonts w:ascii="Traditional Arabic" w:hAnsi="Traditional Arabic" w:cs="Traditional Arabic"/>
          <w:sz w:val="28"/>
          <w:szCs w:val="28"/>
        </w:rPr>
        <w:sym w:font="HQPB5" w:char="F024"/>
      </w:r>
      <w:r w:rsidRPr="00BD46AE">
        <w:rPr>
          <w:rFonts w:ascii="Traditional Arabic" w:hAnsi="Traditional Arabic" w:cs="Traditional Arabic"/>
          <w:sz w:val="28"/>
          <w:szCs w:val="28"/>
        </w:rPr>
        <w:sym w:font="HQPB1" w:char="F023"/>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5" w:char="F075"/>
      </w:r>
      <w:r w:rsidRPr="00BD46AE">
        <w:rPr>
          <w:rFonts w:ascii="Traditional Arabic" w:hAnsi="Traditional Arabic" w:cs="Traditional Arabic"/>
          <w:sz w:val="28"/>
          <w:szCs w:val="28"/>
        </w:rPr>
        <w:sym w:font="HQPB2" w:char="F071"/>
      </w:r>
      <w:r w:rsidRPr="00BD46AE">
        <w:rPr>
          <w:rFonts w:ascii="Traditional Arabic" w:hAnsi="Traditional Arabic" w:cs="Traditional Arabic"/>
          <w:sz w:val="28"/>
          <w:szCs w:val="28"/>
        </w:rPr>
        <w:sym w:font="HQPB4" w:char="F0E8"/>
      </w:r>
      <w:r w:rsidRPr="00BD46AE">
        <w:rPr>
          <w:rFonts w:ascii="Traditional Arabic" w:hAnsi="Traditional Arabic" w:cs="Traditional Arabic"/>
          <w:sz w:val="28"/>
          <w:szCs w:val="28"/>
        </w:rPr>
        <w:sym w:font="HQPB2" w:char="F064"/>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E7"/>
      </w:r>
      <w:r w:rsidRPr="00BD46AE">
        <w:rPr>
          <w:rFonts w:ascii="Traditional Arabic" w:hAnsi="Traditional Arabic" w:cs="Traditional Arabic"/>
          <w:sz w:val="28"/>
          <w:szCs w:val="28"/>
        </w:rPr>
        <w:sym w:font="HQPB2" w:char="F06D"/>
      </w:r>
      <w:r w:rsidRPr="00BD46AE">
        <w:rPr>
          <w:rFonts w:ascii="Traditional Arabic" w:hAnsi="Traditional Arabic" w:cs="Traditional Arabic"/>
          <w:sz w:val="28"/>
          <w:szCs w:val="28"/>
        </w:rPr>
        <w:sym w:font="HQPB3" w:char="F039"/>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2" w:char="F039"/>
      </w:r>
      <w:r w:rsidRPr="00BD46AE">
        <w:rPr>
          <w:rFonts w:ascii="Traditional Arabic" w:hAnsi="Traditional Arabic" w:cs="Traditional Arabic"/>
          <w:sz w:val="28"/>
          <w:szCs w:val="28"/>
        </w:rPr>
        <w:sym w:font="HQPB4" w:char="F0F6"/>
      </w:r>
      <w:r w:rsidRPr="00BD46AE">
        <w:rPr>
          <w:rFonts w:ascii="Traditional Arabic" w:hAnsi="Traditional Arabic" w:cs="Traditional Arabic"/>
          <w:sz w:val="28"/>
          <w:szCs w:val="28"/>
        </w:rPr>
        <w:sym w:font="HQPB2" w:char="F071"/>
      </w:r>
      <w:r w:rsidRPr="00BD46AE">
        <w:rPr>
          <w:rFonts w:ascii="Traditional Arabic" w:hAnsi="Traditional Arabic" w:cs="Traditional Arabic"/>
          <w:sz w:val="28"/>
          <w:szCs w:val="28"/>
        </w:rPr>
        <w:sym w:font="HQPB5" w:char="F074"/>
      </w:r>
      <w:r w:rsidRPr="00BD46AE">
        <w:rPr>
          <w:rFonts w:ascii="Traditional Arabic" w:hAnsi="Traditional Arabic" w:cs="Traditional Arabic"/>
          <w:sz w:val="28"/>
          <w:szCs w:val="28"/>
        </w:rPr>
        <w:sym w:font="HQPB2" w:char="F042"/>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E3"/>
      </w:r>
      <w:r w:rsidRPr="00BD46AE">
        <w:rPr>
          <w:rFonts w:ascii="Traditional Arabic" w:hAnsi="Traditional Arabic" w:cs="Traditional Arabic"/>
          <w:sz w:val="28"/>
          <w:szCs w:val="28"/>
        </w:rPr>
        <w:sym w:font="HQPB2" w:char="F040"/>
      </w:r>
      <w:r w:rsidRPr="00BD46AE">
        <w:rPr>
          <w:rFonts w:ascii="Traditional Arabic" w:hAnsi="Traditional Arabic" w:cs="Traditional Arabic"/>
          <w:sz w:val="28"/>
          <w:szCs w:val="28"/>
        </w:rPr>
        <w:sym w:font="HQPB2" w:char="F083"/>
      </w:r>
      <w:r w:rsidRPr="00BD46AE">
        <w:rPr>
          <w:rFonts w:ascii="Traditional Arabic" w:hAnsi="Traditional Arabic" w:cs="Traditional Arabic"/>
          <w:sz w:val="28"/>
          <w:szCs w:val="28"/>
        </w:rPr>
        <w:sym w:font="HQPB4" w:char="F0CE"/>
      </w:r>
      <w:r w:rsidRPr="00BD46AE">
        <w:rPr>
          <w:rFonts w:ascii="Traditional Arabic" w:hAnsi="Traditional Arabic" w:cs="Traditional Arabic"/>
          <w:sz w:val="28"/>
          <w:szCs w:val="28"/>
        </w:rPr>
        <w:sym w:font="HQPB1" w:char="F08E"/>
      </w:r>
      <w:r w:rsidRPr="00BD46AE">
        <w:rPr>
          <w:rFonts w:ascii="Traditional Arabic" w:hAnsi="Traditional Arabic" w:cs="Traditional Arabic"/>
          <w:sz w:val="28"/>
          <w:szCs w:val="28"/>
        </w:rPr>
        <w:sym w:font="HQPB4" w:char="F0F6"/>
      </w:r>
      <w:r w:rsidRPr="00BD46AE">
        <w:rPr>
          <w:rFonts w:ascii="Traditional Arabic" w:hAnsi="Traditional Arabic" w:cs="Traditional Arabic"/>
          <w:sz w:val="28"/>
          <w:szCs w:val="28"/>
        </w:rPr>
        <w:sym w:font="HQPB1" w:char="F039"/>
      </w:r>
      <w:r w:rsidRPr="00BD46AE">
        <w:rPr>
          <w:rFonts w:ascii="Traditional Arabic" w:hAnsi="Traditional Arabic" w:cs="Traditional Arabic"/>
          <w:sz w:val="28"/>
          <w:szCs w:val="28"/>
        </w:rPr>
        <w:sym w:font="HQPB4" w:char="F0C5"/>
      </w:r>
      <w:r w:rsidRPr="00BD46AE">
        <w:rPr>
          <w:rFonts w:ascii="Traditional Arabic" w:hAnsi="Traditional Arabic" w:cs="Traditional Arabic"/>
          <w:sz w:val="28"/>
          <w:szCs w:val="28"/>
        </w:rPr>
        <w:sym w:font="HQPB1" w:char="F05F"/>
      </w:r>
      <w:r w:rsidRPr="00BD46AE">
        <w:rPr>
          <w:rFonts w:ascii="Traditional Arabic" w:hAnsi="Traditional Arabic" w:cs="Traditional Arabic"/>
          <w:sz w:val="28"/>
          <w:szCs w:val="28"/>
        </w:rPr>
        <w:sym w:font="HQPB5" w:char="F075"/>
      </w:r>
      <w:r w:rsidRPr="00BD46AE">
        <w:rPr>
          <w:rFonts w:ascii="Traditional Arabic" w:hAnsi="Traditional Arabic" w:cs="Traditional Arabic"/>
          <w:sz w:val="28"/>
          <w:szCs w:val="28"/>
        </w:rPr>
        <w:sym w:font="HQPB2" w:char="F072"/>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DF"/>
      </w:r>
      <w:r w:rsidRPr="00BD46AE">
        <w:rPr>
          <w:rFonts w:ascii="Traditional Arabic" w:hAnsi="Traditional Arabic" w:cs="Traditional Arabic"/>
          <w:sz w:val="28"/>
          <w:szCs w:val="28"/>
        </w:rPr>
        <w:sym w:font="HQPB1" w:char="F078"/>
      </w:r>
      <w:r w:rsidRPr="00BD46AE">
        <w:rPr>
          <w:rFonts w:ascii="Traditional Arabic" w:hAnsi="Traditional Arabic" w:cs="Traditional Arabic"/>
          <w:sz w:val="28"/>
          <w:szCs w:val="28"/>
        </w:rPr>
        <w:sym w:font="HQPB4" w:char="F0CE"/>
      </w:r>
      <w:r w:rsidRPr="00BD46AE">
        <w:rPr>
          <w:rFonts w:ascii="Traditional Arabic" w:hAnsi="Traditional Arabic" w:cs="Traditional Arabic"/>
          <w:sz w:val="28"/>
          <w:szCs w:val="28"/>
        </w:rPr>
        <w:sym w:font="HQPB2" w:char="F03D"/>
      </w:r>
      <w:r w:rsidRPr="00BD46AE">
        <w:rPr>
          <w:rFonts w:ascii="Traditional Arabic" w:hAnsi="Traditional Arabic" w:cs="Traditional Arabic"/>
          <w:sz w:val="28"/>
          <w:szCs w:val="28"/>
        </w:rPr>
        <w:sym w:font="HQPB2" w:char="F0BB"/>
      </w:r>
      <w:r w:rsidRPr="00BD46AE">
        <w:rPr>
          <w:rFonts w:ascii="Traditional Arabic" w:hAnsi="Traditional Arabic" w:cs="Traditional Arabic"/>
          <w:sz w:val="28"/>
          <w:szCs w:val="28"/>
        </w:rPr>
        <w:sym w:font="HQPB5" w:char="F07C"/>
      </w:r>
      <w:r w:rsidRPr="00BD46AE">
        <w:rPr>
          <w:rFonts w:ascii="Traditional Arabic" w:hAnsi="Traditional Arabic" w:cs="Traditional Arabic"/>
          <w:sz w:val="28"/>
          <w:szCs w:val="28"/>
        </w:rPr>
        <w:sym w:font="HQPB1" w:char="F0B9"/>
      </w:r>
      <w:r w:rsidRPr="00BD46AE">
        <w:rPr>
          <w:rFonts w:ascii="Traditional Arabic" w:hAnsi="Traditional Arabic" w:cs="Traditional Arabic"/>
          <w:sz w:val="28"/>
          <w:szCs w:val="28"/>
        </w:rPr>
        <w:sym w:font="HQPB5" w:char="F075"/>
      </w:r>
      <w:r w:rsidRPr="00BD46AE">
        <w:rPr>
          <w:rFonts w:ascii="Traditional Arabic" w:hAnsi="Traditional Arabic" w:cs="Traditional Arabic"/>
          <w:sz w:val="28"/>
          <w:szCs w:val="28"/>
        </w:rPr>
        <w:sym w:font="HQPB2" w:char="F072"/>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5" w:char="F074"/>
      </w:r>
      <w:r w:rsidRPr="00BD46AE">
        <w:rPr>
          <w:rFonts w:ascii="Traditional Arabic" w:hAnsi="Traditional Arabic" w:cs="Traditional Arabic"/>
          <w:sz w:val="28"/>
          <w:szCs w:val="28"/>
        </w:rPr>
        <w:sym w:font="HQPB2" w:char="F0FB"/>
      </w:r>
      <w:r w:rsidRPr="00BD46AE">
        <w:rPr>
          <w:rFonts w:ascii="Traditional Arabic" w:hAnsi="Traditional Arabic" w:cs="Traditional Arabic"/>
          <w:sz w:val="28"/>
          <w:szCs w:val="28"/>
        </w:rPr>
        <w:sym w:font="HQPB2" w:char="F0FC"/>
      </w:r>
      <w:r w:rsidRPr="00BD46AE">
        <w:rPr>
          <w:rFonts w:ascii="Traditional Arabic" w:hAnsi="Traditional Arabic" w:cs="Traditional Arabic"/>
          <w:sz w:val="28"/>
          <w:szCs w:val="28"/>
        </w:rPr>
        <w:sym w:font="HQPB4" w:char="F0CF"/>
      </w:r>
      <w:r w:rsidRPr="00BD46AE">
        <w:rPr>
          <w:rFonts w:ascii="Traditional Arabic" w:hAnsi="Traditional Arabic" w:cs="Traditional Arabic"/>
          <w:sz w:val="28"/>
          <w:szCs w:val="28"/>
        </w:rPr>
        <w:sym w:font="HQPB2" w:char="F05A"/>
      </w:r>
      <w:r w:rsidRPr="00BD46AE">
        <w:rPr>
          <w:rFonts w:ascii="Traditional Arabic" w:hAnsi="Traditional Arabic" w:cs="Traditional Arabic"/>
          <w:sz w:val="28"/>
          <w:szCs w:val="28"/>
        </w:rPr>
        <w:sym w:font="HQPB4" w:char="F0CF"/>
      </w:r>
      <w:r w:rsidRPr="00BD46AE">
        <w:rPr>
          <w:rFonts w:ascii="Traditional Arabic" w:hAnsi="Traditional Arabic" w:cs="Traditional Arabic"/>
          <w:sz w:val="28"/>
          <w:szCs w:val="28"/>
        </w:rPr>
        <w:sym w:font="HQPB2" w:char="F042"/>
      </w:r>
      <w:r w:rsidRPr="00BD46AE">
        <w:rPr>
          <w:rFonts w:ascii="Traditional Arabic" w:hAnsi="Traditional Arabic" w:cs="Traditional Arabic"/>
          <w:sz w:val="28"/>
          <w:szCs w:val="28"/>
        </w:rPr>
        <w:sym w:font="HQPB4" w:char="F0F7"/>
      </w:r>
      <w:r w:rsidRPr="00BD46AE">
        <w:rPr>
          <w:rFonts w:ascii="Traditional Arabic" w:hAnsi="Traditional Arabic" w:cs="Traditional Arabic"/>
          <w:sz w:val="28"/>
          <w:szCs w:val="28"/>
        </w:rPr>
        <w:sym w:font="HQPB2" w:char="F073"/>
      </w:r>
      <w:r w:rsidRPr="00BD46AE">
        <w:rPr>
          <w:rFonts w:ascii="Traditional Arabic" w:hAnsi="Traditional Arabic" w:cs="Traditional Arabic"/>
          <w:sz w:val="28"/>
          <w:szCs w:val="28"/>
        </w:rPr>
        <w:sym w:font="HQPB4" w:char="F0DF"/>
      </w:r>
      <w:r w:rsidRPr="00BD46AE">
        <w:rPr>
          <w:rFonts w:ascii="Traditional Arabic" w:hAnsi="Traditional Arabic" w:cs="Traditional Arabic"/>
          <w:sz w:val="28"/>
          <w:szCs w:val="28"/>
        </w:rPr>
        <w:sym w:font="HQPB2" w:char="F04A"/>
      </w:r>
      <w:r w:rsidRPr="00BD46AE">
        <w:rPr>
          <w:rFonts w:ascii="Traditional Arabic" w:hAnsi="Traditional Arabic" w:cs="Traditional Arabic"/>
          <w:sz w:val="28"/>
          <w:szCs w:val="28"/>
        </w:rPr>
        <w:sym w:font="HQPB4" w:char="F0F8"/>
      </w:r>
      <w:r w:rsidRPr="00BD46AE">
        <w:rPr>
          <w:rFonts w:ascii="Traditional Arabic" w:hAnsi="Traditional Arabic" w:cs="Traditional Arabic"/>
          <w:sz w:val="28"/>
          <w:szCs w:val="28"/>
        </w:rPr>
        <w:sym w:font="HQPB2" w:char="F039"/>
      </w:r>
      <w:r w:rsidRPr="00BD46AE">
        <w:rPr>
          <w:rFonts w:ascii="Traditional Arabic" w:hAnsi="Traditional Arabic" w:cs="Traditional Arabic"/>
          <w:sz w:val="28"/>
          <w:szCs w:val="28"/>
        </w:rPr>
        <w:sym w:font="HQPB5" w:char="F024"/>
      </w:r>
      <w:r w:rsidRPr="00BD46AE">
        <w:rPr>
          <w:rFonts w:ascii="Traditional Arabic" w:hAnsi="Traditional Arabic" w:cs="Traditional Arabic"/>
          <w:sz w:val="28"/>
          <w:szCs w:val="28"/>
        </w:rPr>
        <w:sym w:font="HQPB1" w:char="F023"/>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28"/>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E8"/>
      </w:r>
      <w:r w:rsidRPr="00BD46AE">
        <w:rPr>
          <w:rFonts w:ascii="Traditional Arabic" w:hAnsi="Traditional Arabic" w:cs="Traditional Arabic"/>
          <w:sz w:val="28"/>
          <w:szCs w:val="28"/>
        </w:rPr>
        <w:sym w:font="HQPB2" w:char="F070"/>
      </w:r>
      <w:r w:rsidRPr="00BD46AE">
        <w:rPr>
          <w:rFonts w:ascii="Traditional Arabic" w:hAnsi="Traditional Arabic" w:cs="Traditional Arabic"/>
          <w:sz w:val="28"/>
          <w:szCs w:val="28"/>
        </w:rPr>
        <w:sym w:font="HQPB5" w:char="F078"/>
      </w:r>
      <w:r w:rsidRPr="00BD46AE">
        <w:rPr>
          <w:rFonts w:ascii="Traditional Arabic" w:hAnsi="Traditional Arabic" w:cs="Traditional Arabic"/>
          <w:sz w:val="28"/>
          <w:szCs w:val="28"/>
        </w:rPr>
        <w:sym w:font="HQPB2" w:char="F036"/>
      </w:r>
      <w:r w:rsidRPr="00BD46AE">
        <w:rPr>
          <w:rFonts w:ascii="Traditional Arabic" w:hAnsi="Traditional Arabic" w:cs="Traditional Arabic"/>
          <w:sz w:val="28"/>
          <w:szCs w:val="28"/>
        </w:rPr>
        <w:sym w:font="HQPB4" w:char="F0CD"/>
      </w:r>
      <w:r w:rsidRPr="00BD46AE">
        <w:rPr>
          <w:rFonts w:ascii="Traditional Arabic" w:hAnsi="Traditional Arabic" w:cs="Traditional Arabic"/>
          <w:sz w:val="28"/>
          <w:szCs w:val="28"/>
        </w:rPr>
        <w:sym w:font="HQPB2" w:char="F0B4"/>
      </w:r>
      <w:r w:rsidRPr="00BD46AE">
        <w:rPr>
          <w:rFonts w:ascii="Traditional Arabic" w:hAnsi="Traditional Arabic" w:cs="Traditional Arabic"/>
          <w:sz w:val="28"/>
          <w:szCs w:val="28"/>
        </w:rPr>
        <w:sym w:font="HQPB5" w:char="F0AF"/>
      </w:r>
      <w:r w:rsidRPr="00BD46AE">
        <w:rPr>
          <w:rFonts w:ascii="Traditional Arabic" w:hAnsi="Traditional Arabic" w:cs="Traditional Arabic"/>
          <w:sz w:val="28"/>
          <w:szCs w:val="28"/>
        </w:rPr>
        <w:sym w:font="HQPB2" w:char="F0BB"/>
      </w:r>
      <w:r w:rsidRPr="00BD46AE">
        <w:rPr>
          <w:rFonts w:ascii="Traditional Arabic" w:hAnsi="Traditional Arabic" w:cs="Traditional Arabic"/>
          <w:sz w:val="28"/>
          <w:szCs w:val="28"/>
        </w:rPr>
        <w:sym w:font="HQPB5" w:char="F06E"/>
      </w:r>
      <w:r w:rsidRPr="00BD46AE">
        <w:rPr>
          <w:rFonts w:ascii="Traditional Arabic" w:hAnsi="Traditional Arabic" w:cs="Traditional Arabic"/>
          <w:sz w:val="28"/>
          <w:szCs w:val="28"/>
        </w:rPr>
        <w:sym w:font="HQPB2" w:char="F03D"/>
      </w:r>
      <w:r w:rsidRPr="00BD46AE">
        <w:rPr>
          <w:rFonts w:ascii="Traditional Arabic" w:hAnsi="Traditional Arabic" w:cs="Traditional Arabic"/>
          <w:sz w:val="28"/>
          <w:szCs w:val="28"/>
        </w:rPr>
        <w:sym w:font="HQPB5" w:char="F079"/>
      </w:r>
      <w:r w:rsidRPr="00BD46AE">
        <w:rPr>
          <w:rFonts w:ascii="Traditional Arabic" w:hAnsi="Traditional Arabic" w:cs="Traditional Arabic"/>
          <w:sz w:val="28"/>
          <w:szCs w:val="28"/>
        </w:rPr>
        <w:sym w:font="HQPB2" w:char="F04A"/>
      </w:r>
      <w:r w:rsidRPr="00BD46AE">
        <w:rPr>
          <w:rFonts w:ascii="Traditional Arabic" w:hAnsi="Traditional Arabic" w:cs="Traditional Arabic"/>
          <w:sz w:val="28"/>
          <w:szCs w:val="28"/>
        </w:rPr>
        <w:sym w:font="HQPB4" w:char="F0F8"/>
      </w:r>
      <w:r w:rsidRPr="00BD46AE">
        <w:rPr>
          <w:rFonts w:ascii="Traditional Arabic" w:hAnsi="Traditional Arabic" w:cs="Traditional Arabic"/>
          <w:sz w:val="28"/>
          <w:szCs w:val="28"/>
        </w:rPr>
        <w:sym w:font="HQPB2" w:char="F039"/>
      </w:r>
      <w:r w:rsidRPr="00BD46AE">
        <w:rPr>
          <w:rFonts w:ascii="Traditional Arabic" w:hAnsi="Traditional Arabic" w:cs="Traditional Arabic"/>
          <w:sz w:val="28"/>
          <w:szCs w:val="28"/>
        </w:rPr>
        <w:sym w:font="HQPB5" w:char="F024"/>
      </w:r>
      <w:r w:rsidRPr="00BD46AE">
        <w:rPr>
          <w:rFonts w:ascii="Traditional Arabic" w:hAnsi="Traditional Arabic" w:cs="Traditional Arabic"/>
          <w:sz w:val="28"/>
          <w:szCs w:val="28"/>
        </w:rPr>
        <w:sym w:font="HQPB1" w:char="F023"/>
      </w:r>
      <w:r w:rsidRPr="00BD46AE">
        <w:rPr>
          <w:rFonts w:ascii="Traditional Arabic" w:hAnsi="Traditional Arabic" w:cs="Traditional Arabic"/>
          <w:sz w:val="28"/>
          <w:szCs w:val="28"/>
        </w:rPr>
        <w:sym w:font="HQPB5" w:char="F075"/>
      </w:r>
      <w:r w:rsidRPr="00BD46AE">
        <w:rPr>
          <w:rFonts w:ascii="Traditional Arabic" w:hAnsi="Traditional Arabic" w:cs="Traditional Arabic"/>
          <w:sz w:val="28"/>
          <w:szCs w:val="28"/>
        </w:rPr>
        <w:sym w:font="HQPB2" w:char="F072"/>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5" w:char="F079"/>
      </w:r>
      <w:r w:rsidRPr="00BD46AE">
        <w:rPr>
          <w:rFonts w:ascii="Traditional Arabic" w:hAnsi="Traditional Arabic" w:cs="Traditional Arabic"/>
          <w:sz w:val="28"/>
          <w:szCs w:val="28"/>
        </w:rPr>
        <w:sym w:font="HQPB1" w:char="F089"/>
      </w:r>
      <w:r w:rsidRPr="00BD46AE">
        <w:rPr>
          <w:rFonts w:ascii="Traditional Arabic" w:hAnsi="Traditional Arabic" w:cs="Traditional Arabic"/>
          <w:sz w:val="28"/>
          <w:szCs w:val="28"/>
        </w:rPr>
        <w:sym w:font="HQPB4" w:char="F0F7"/>
      </w:r>
      <w:r w:rsidRPr="00BD46AE">
        <w:rPr>
          <w:rFonts w:ascii="Traditional Arabic" w:hAnsi="Traditional Arabic" w:cs="Traditional Arabic"/>
          <w:sz w:val="28"/>
          <w:szCs w:val="28"/>
        </w:rPr>
        <w:sym w:font="HQPB1" w:char="F0E8"/>
      </w:r>
      <w:r w:rsidRPr="00BD46AE">
        <w:rPr>
          <w:rFonts w:ascii="Traditional Arabic" w:hAnsi="Traditional Arabic" w:cs="Traditional Arabic"/>
          <w:sz w:val="28"/>
          <w:szCs w:val="28"/>
        </w:rPr>
        <w:sym w:font="HQPB5" w:char="F074"/>
      </w:r>
      <w:r w:rsidRPr="00BD46AE">
        <w:rPr>
          <w:rFonts w:ascii="Traditional Arabic" w:hAnsi="Traditional Arabic" w:cs="Traditional Arabic"/>
          <w:sz w:val="28"/>
          <w:szCs w:val="28"/>
        </w:rPr>
        <w:sym w:font="HQPB1" w:char="F02F"/>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5" w:char="F079"/>
      </w:r>
      <w:r w:rsidRPr="00BD46AE">
        <w:rPr>
          <w:rFonts w:ascii="Traditional Arabic" w:hAnsi="Traditional Arabic" w:cs="Traditional Arabic"/>
          <w:sz w:val="28"/>
          <w:szCs w:val="28"/>
        </w:rPr>
        <w:sym w:font="HQPB2" w:char="F037"/>
      </w:r>
      <w:r w:rsidRPr="00BD46AE">
        <w:rPr>
          <w:rFonts w:ascii="Traditional Arabic" w:hAnsi="Traditional Arabic" w:cs="Traditional Arabic"/>
          <w:sz w:val="28"/>
          <w:szCs w:val="28"/>
        </w:rPr>
        <w:sym w:font="HQPB4" w:char="F0CF"/>
      </w:r>
      <w:r w:rsidRPr="00BD46AE">
        <w:rPr>
          <w:rFonts w:ascii="Traditional Arabic" w:hAnsi="Traditional Arabic" w:cs="Traditional Arabic"/>
          <w:sz w:val="28"/>
          <w:szCs w:val="28"/>
        </w:rPr>
        <w:sym w:font="HQPB2" w:char="F039"/>
      </w:r>
      <w:r w:rsidRPr="00BD46AE">
        <w:rPr>
          <w:rFonts w:ascii="Traditional Arabic" w:hAnsi="Traditional Arabic" w:cs="Traditional Arabic"/>
          <w:sz w:val="28"/>
          <w:szCs w:val="28"/>
        </w:rPr>
        <w:sym w:font="HQPB2" w:char="F0BA"/>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1" w:char="F08C"/>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sz w:val="28"/>
          <w:szCs w:val="28"/>
        </w:rPr>
        <w:sym w:font="HQPB4" w:char="F0EE"/>
      </w:r>
      <w:r w:rsidRPr="00BD46AE">
        <w:rPr>
          <w:rFonts w:ascii="Traditional Arabic" w:hAnsi="Traditional Arabic" w:cs="Traditional Arabic"/>
          <w:sz w:val="28"/>
          <w:szCs w:val="28"/>
        </w:rPr>
        <w:sym w:font="HQPB1" w:char="F08E"/>
      </w:r>
      <w:r w:rsidRPr="00BD46AE">
        <w:rPr>
          <w:rFonts w:ascii="Traditional Arabic" w:hAnsi="Traditional Arabic" w:cs="Traditional Arabic"/>
          <w:sz w:val="28"/>
          <w:szCs w:val="28"/>
        </w:rPr>
        <w:sym w:font="HQPB2" w:char="F08D"/>
      </w:r>
      <w:r w:rsidRPr="00BD46AE">
        <w:rPr>
          <w:rFonts w:ascii="Traditional Arabic" w:hAnsi="Traditional Arabic" w:cs="Traditional Arabic"/>
          <w:sz w:val="28"/>
          <w:szCs w:val="28"/>
        </w:rPr>
        <w:sym w:font="HQPB4" w:char="F0CE"/>
      </w:r>
      <w:r w:rsidRPr="00BD46AE">
        <w:rPr>
          <w:rFonts w:ascii="Traditional Arabic" w:hAnsi="Traditional Arabic" w:cs="Traditional Arabic"/>
          <w:sz w:val="28"/>
          <w:szCs w:val="28"/>
        </w:rPr>
        <w:sym w:font="HQPB2" w:char="F067"/>
      </w:r>
      <w:r w:rsidRPr="00BD46AE">
        <w:rPr>
          <w:rFonts w:ascii="Traditional Arabic" w:hAnsi="Traditional Arabic" w:cs="Traditional Arabic"/>
          <w:sz w:val="28"/>
          <w:szCs w:val="28"/>
        </w:rPr>
        <w:sym w:font="HQPB5" w:char="F073"/>
      </w:r>
      <w:r w:rsidRPr="00BD46AE">
        <w:rPr>
          <w:rFonts w:ascii="Traditional Arabic" w:hAnsi="Traditional Arabic" w:cs="Traditional Arabic"/>
          <w:sz w:val="28"/>
          <w:szCs w:val="28"/>
        </w:rPr>
        <w:sym w:font="HQPB1" w:char="F0DF"/>
      </w:r>
      <w:r w:rsidRPr="00BD46AE">
        <w:rPr>
          <w:rFonts w:ascii="Traditional Arabic" w:hAnsi="Traditional Arabic" w:cs="Traditional Arabic"/>
          <w:sz w:val="28"/>
          <w:szCs w:val="28"/>
          <w:rtl/>
          <w:lang w:bidi="ar-EG"/>
        </w:rPr>
        <w:t xml:space="preserve"> </w:t>
      </w:r>
      <w:r w:rsidRPr="00BD46AE">
        <w:rPr>
          <w:rFonts w:ascii="Traditional Arabic" w:hAnsi="Traditional Arabic" w:cs="Traditional Arabic"/>
          <w:b/>
          <w:bCs/>
          <w:sz w:val="40"/>
          <w:szCs w:val="40"/>
          <w:rtl/>
          <w:lang w:bidi="ar-EG"/>
        </w:rPr>
        <w:t>﴾</w:t>
      </w:r>
      <w:r w:rsidRPr="00BD46AE">
        <w:rPr>
          <w:rFonts w:ascii="Traditional Arabic" w:hAnsi="Traditional Arabic" w:cs="Traditional Arabic"/>
          <w:sz w:val="40"/>
          <w:szCs w:val="40"/>
          <w:vertAlign w:val="superscript"/>
          <w:rtl/>
          <w:lang w:bidi="ar-EG"/>
        </w:rPr>
        <w:t>(</w:t>
      </w:r>
      <w:r w:rsidRPr="00BD46AE">
        <w:rPr>
          <w:rFonts w:ascii="Traditional Arabic" w:hAnsi="Traditional Arabic" w:cs="Traditional Arabic"/>
          <w:sz w:val="40"/>
          <w:szCs w:val="40"/>
          <w:vertAlign w:val="superscript"/>
          <w:rtl/>
          <w:lang w:bidi="ar-EG"/>
        </w:rPr>
        <w:footnoteReference w:id="19"/>
      </w:r>
      <w:r w:rsidRPr="00BD46AE">
        <w:rPr>
          <w:rFonts w:ascii="Traditional Arabic" w:hAnsi="Traditional Arabic" w:cs="Traditional Arabic"/>
          <w:sz w:val="40"/>
          <w:szCs w:val="40"/>
          <w:vertAlign w:val="superscript"/>
          <w:rtl/>
          <w:lang w:bidi="ar-EG"/>
        </w:rPr>
        <w:t>)</w:t>
      </w:r>
      <w:r w:rsidR="0054755D">
        <w:rPr>
          <w:rFonts w:ascii="Traditional Arabic" w:hAnsi="Traditional Arabic" w:cs="Traditional Arabic" w:hint="cs"/>
          <w:sz w:val="40"/>
          <w:szCs w:val="40"/>
          <w:rtl/>
        </w:rPr>
        <w:t xml:space="preserve"> قال أبو حيان: </w:t>
      </w:r>
      <w:r w:rsidR="004F709D">
        <w:rPr>
          <w:rFonts w:ascii="Traditional Arabic" w:hAnsi="Traditional Arabic" w:cs="Traditional Arabic" w:hint="cs"/>
          <w:sz w:val="40"/>
          <w:szCs w:val="40"/>
          <w:rtl/>
        </w:rPr>
        <w:t>"</w:t>
      </w:r>
      <w:r w:rsidR="004F709D" w:rsidRPr="004F709D">
        <w:rPr>
          <w:rFonts w:ascii="Traditional Arabic" w:hAnsi="Traditional Arabic" w:cs="Traditional Arabic"/>
          <w:sz w:val="40"/>
          <w:szCs w:val="40"/>
          <w:rtl/>
        </w:rPr>
        <w:t>وأتى با</w:t>
      </w:r>
      <w:r w:rsidR="004F709D">
        <w:rPr>
          <w:rFonts w:ascii="Traditional Arabic" w:hAnsi="Traditional Arabic" w:cs="Traditional Arabic"/>
          <w:sz w:val="40"/>
          <w:szCs w:val="40"/>
          <w:rtl/>
        </w:rPr>
        <w:t xml:space="preserve">لجمع في قوله: </w:t>
      </w:r>
      <w:r w:rsidR="0076553C" w:rsidRPr="004F709D">
        <w:rPr>
          <w:rFonts w:ascii="Traditional Arabic" w:hAnsi="Traditional Arabic" w:cs="Traditional Arabic"/>
          <w:sz w:val="40"/>
          <w:szCs w:val="40"/>
          <w:rtl/>
          <w:lang w:bidi="ar-EG"/>
        </w:rPr>
        <w:t>﴿</w:t>
      </w:r>
      <w:r w:rsidR="0076553C" w:rsidRPr="004F709D">
        <w:rPr>
          <w:rFonts w:ascii="Traditional Arabic" w:hAnsi="Traditional Arabic" w:cs="Traditional Arabic"/>
          <w:sz w:val="28"/>
          <w:szCs w:val="28"/>
        </w:rPr>
        <w:sym w:font="HQPB1" w:char="F024"/>
      </w:r>
      <w:r w:rsidR="0076553C" w:rsidRPr="004F709D">
        <w:rPr>
          <w:rFonts w:ascii="Traditional Arabic" w:hAnsi="Traditional Arabic" w:cs="Traditional Arabic"/>
          <w:sz w:val="28"/>
          <w:szCs w:val="28"/>
        </w:rPr>
        <w:sym w:font="HQPB5" w:char="F079"/>
      </w:r>
      <w:r w:rsidR="0076553C" w:rsidRPr="004F709D">
        <w:rPr>
          <w:rFonts w:ascii="Traditional Arabic" w:hAnsi="Traditional Arabic" w:cs="Traditional Arabic"/>
          <w:sz w:val="28"/>
          <w:szCs w:val="28"/>
        </w:rPr>
        <w:sym w:font="HQPB2" w:char="F04A"/>
      </w:r>
      <w:r w:rsidR="0076553C" w:rsidRPr="004F709D">
        <w:rPr>
          <w:rFonts w:ascii="Traditional Arabic" w:hAnsi="Traditional Arabic" w:cs="Traditional Arabic"/>
          <w:sz w:val="28"/>
          <w:szCs w:val="28"/>
        </w:rPr>
        <w:sym w:font="HQPB4" w:char="F0E4"/>
      </w:r>
      <w:r w:rsidR="0076553C" w:rsidRPr="004F709D">
        <w:rPr>
          <w:rFonts w:ascii="Traditional Arabic" w:hAnsi="Traditional Arabic" w:cs="Traditional Arabic"/>
          <w:sz w:val="28"/>
          <w:szCs w:val="28"/>
        </w:rPr>
        <w:sym w:font="HQPB2" w:char="F033"/>
      </w:r>
      <w:r w:rsidR="0076553C" w:rsidRPr="004F709D">
        <w:rPr>
          <w:rFonts w:ascii="Traditional Arabic" w:hAnsi="Traditional Arabic" w:cs="Traditional Arabic"/>
          <w:sz w:val="28"/>
          <w:szCs w:val="28"/>
        </w:rPr>
        <w:sym w:font="HQPB4" w:char="F0E7"/>
      </w:r>
      <w:r w:rsidR="0076553C" w:rsidRPr="004F709D">
        <w:rPr>
          <w:rFonts w:ascii="Traditional Arabic" w:hAnsi="Traditional Arabic" w:cs="Traditional Arabic"/>
          <w:sz w:val="28"/>
          <w:szCs w:val="28"/>
        </w:rPr>
        <w:sym w:font="HQPB1" w:char="F02F"/>
      </w:r>
      <w:r w:rsidR="0076553C" w:rsidRPr="004F709D">
        <w:rPr>
          <w:rFonts w:ascii="Traditional Arabic" w:hAnsi="Traditional Arabic" w:cs="Traditional Arabic"/>
          <w:sz w:val="28"/>
          <w:szCs w:val="28"/>
        </w:rPr>
        <w:sym w:font="HQPB2" w:char="F071"/>
      </w:r>
      <w:r w:rsidR="0076553C" w:rsidRPr="004F709D">
        <w:rPr>
          <w:rFonts w:ascii="Traditional Arabic" w:hAnsi="Traditional Arabic" w:cs="Traditional Arabic"/>
          <w:sz w:val="28"/>
          <w:szCs w:val="28"/>
        </w:rPr>
        <w:sym w:font="HQPB4" w:char="F0E8"/>
      </w:r>
      <w:r w:rsidR="0076553C" w:rsidRPr="004F709D">
        <w:rPr>
          <w:rFonts w:ascii="Traditional Arabic" w:hAnsi="Traditional Arabic" w:cs="Traditional Arabic"/>
          <w:sz w:val="28"/>
          <w:szCs w:val="28"/>
        </w:rPr>
        <w:sym w:font="HQPB2" w:char="F03D"/>
      </w:r>
      <w:r w:rsidR="0076553C" w:rsidRPr="004F709D">
        <w:rPr>
          <w:rFonts w:ascii="Traditional Arabic" w:hAnsi="Traditional Arabic" w:cs="Traditional Arabic"/>
          <w:sz w:val="28"/>
          <w:szCs w:val="28"/>
        </w:rPr>
        <w:sym w:font="HQPB4" w:char="F0E8"/>
      </w:r>
      <w:r w:rsidR="0076553C" w:rsidRPr="004F709D">
        <w:rPr>
          <w:rFonts w:ascii="Traditional Arabic" w:hAnsi="Traditional Arabic" w:cs="Traditional Arabic"/>
          <w:sz w:val="28"/>
          <w:szCs w:val="28"/>
        </w:rPr>
        <w:sym w:font="HQPB2" w:char="F025"/>
      </w:r>
      <w:r w:rsidR="0076553C">
        <w:rPr>
          <w:rFonts w:ascii="Traditional Arabic" w:hAnsi="Traditional Arabic" w:cs="Traditional Arabic"/>
          <w:sz w:val="28"/>
          <w:szCs w:val="28"/>
        </w:rPr>
        <w:t xml:space="preserve"> </w:t>
      </w:r>
      <w:r w:rsidR="0076553C" w:rsidRPr="004F709D">
        <w:rPr>
          <w:rFonts w:ascii="Traditional Arabic" w:hAnsi="Traditional Arabic" w:cs="Traditional Arabic"/>
          <w:sz w:val="40"/>
          <w:szCs w:val="40"/>
          <w:rtl/>
          <w:lang w:bidi="ar-EG"/>
        </w:rPr>
        <w:t xml:space="preserve"> ﴾</w:t>
      </w:r>
      <w:r w:rsidR="004F709D" w:rsidRPr="004F709D">
        <w:rPr>
          <w:rFonts w:ascii="Traditional Arabic" w:hAnsi="Traditional Arabic" w:cs="Traditional Arabic"/>
          <w:sz w:val="40"/>
          <w:szCs w:val="40"/>
          <w:rtl/>
        </w:rPr>
        <w:t>، وحسن ذلك إضافته</w:t>
      </w:r>
      <w:r w:rsidR="004F709D">
        <w:rPr>
          <w:rFonts w:ascii="Traditional Arabic" w:hAnsi="Traditional Arabic" w:cs="Traditional Arabic"/>
          <w:sz w:val="40"/>
          <w:szCs w:val="40"/>
          <w:rtl/>
        </w:rPr>
        <w:t xml:space="preserve"> إلى مثنى، وهو ضميراهما</w:t>
      </w:r>
      <w:r w:rsidR="004F709D" w:rsidRPr="004F709D">
        <w:rPr>
          <w:rFonts w:ascii="Traditional Arabic" w:hAnsi="Traditional Arabic" w:cs="Traditional Arabic"/>
          <w:sz w:val="40"/>
          <w:szCs w:val="40"/>
          <w:rtl/>
        </w:rPr>
        <w:t>، والجمع في م</w:t>
      </w:r>
      <w:r w:rsidR="004F709D">
        <w:rPr>
          <w:rFonts w:ascii="Traditional Arabic" w:hAnsi="Traditional Arabic" w:cs="Traditional Arabic"/>
          <w:sz w:val="40"/>
          <w:szCs w:val="40"/>
          <w:rtl/>
        </w:rPr>
        <w:t>ثل هذا أكثر استعمالاً من المثنى</w:t>
      </w:r>
      <w:r w:rsidR="004F709D" w:rsidRPr="004F709D">
        <w:rPr>
          <w:rFonts w:ascii="Traditional Arabic" w:hAnsi="Traditional Arabic" w:cs="Traditional Arabic"/>
          <w:sz w:val="40"/>
          <w:szCs w:val="40"/>
          <w:rtl/>
        </w:rPr>
        <w:t xml:space="preserve">، والتثنية دون الجمع </w:t>
      </w:r>
      <w:r w:rsidR="004F709D">
        <w:rPr>
          <w:rFonts w:ascii="Traditional Arabic" w:hAnsi="Traditional Arabic" w:cs="Traditional Arabic"/>
          <w:sz w:val="40"/>
          <w:szCs w:val="40"/>
          <w:rtl/>
        </w:rPr>
        <w:t>وهذا كان القياس</w:t>
      </w:r>
      <w:r w:rsidR="004F709D" w:rsidRPr="004F709D">
        <w:rPr>
          <w:rFonts w:ascii="Traditional Arabic" w:hAnsi="Traditional Arabic" w:cs="Traditional Arabic"/>
          <w:sz w:val="40"/>
          <w:szCs w:val="40"/>
          <w:rtl/>
        </w:rPr>
        <w:t>،</w:t>
      </w:r>
      <w:r w:rsidR="004F709D">
        <w:rPr>
          <w:rFonts w:ascii="Traditional Arabic" w:hAnsi="Traditional Arabic" w:cs="Traditional Arabic"/>
          <w:sz w:val="40"/>
          <w:szCs w:val="40"/>
          <w:rtl/>
        </w:rPr>
        <w:t xml:space="preserve"> وذلك أن يعبر بالمثنى عن المثنى</w:t>
      </w:r>
      <w:r w:rsidR="004F709D" w:rsidRPr="004F709D">
        <w:rPr>
          <w:rFonts w:ascii="Traditional Arabic" w:hAnsi="Traditional Arabic" w:cs="Traditional Arabic"/>
          <w:sz w:val="40"/>
          <w:szCs w:val="40"/>
          <w:rtl/>
        </w:rPr>
        <w:t xml:space="preserve">، لكن كرهوا </w:t>
      </w:r>
      <w:r w:rsidR="004F709D">
        <w:rPr>
          <w:rFonts w:ascii="Traditional Arabic" w:hAnsi="Traditional Arabic" w:cs="Traditional Arabic"/>
          <w:sz w:val="40"/>
          <w:szCs w:val="40"/>
          <w:rtl/>
        </w:rPr>
        <w:t>اجتماع تثنيتين فعدلوا إلى الجمع</w:t>
      </w:r>
      <w:r w:rsidR="004F709D" w:rsidRPr="004F709D">
        <w:rPr>
          <w:rFonts w:ascii="Traditional Arabic" w:hAnsi="Traditional Arabic" w:cs="Traditional Arabic"/>
          <w:sz w:val="40"/>
          <w:szCs w:val="40"/>
          <w:rtl/>
        </w:rPr>
        <w:t>، لأن التثنية جمع ف</w:t>
      </w:r>
      <w:r w:rsidR="004F709D">
        <w:rPr>
          <w:rFonts w:ascii="Traditional Arabic" w:hAnsi="Traditional Arabic" w:cs="Traditional Arabic"/>
          <w:sz w:val="40"/>
          <w:szCs w:val="40"/>
          <w:rtl/>
        </w:rPr>
        <w:t>ي المعنى</w:t>
      </w:r>
      <w:r w:rsidR="004F709D" w:rsidRPr="004F709D">
        <w:rPr>
          <w:rFonts w:ascii="Traditional Arabic" w:hAnsi="Traditional Arabic" w:cs="Traditional Arabic"/>
          <w:sz w:val="40"/>
          <w:szCs w:val="40"/>
          <w:rtl/>
        </w:rPr>
        <w:t>، والإفراد لا يجوز عند أصحابنا إلا في الشعر</w:t>
      </w:r>
      <w:r w:rsidR="004F709D">
        <w:rPr>
          <w:rStyle w:val="FootnoteReference"/>
          <w:rFonts w:ascii="Traditional Arabic" w:hAnsi="Traditional Arabic" w:cs="Traditional Arabic"/>
          <w:sz w:val="40"/>
          <w:szCs w:val="40"/>
          <w:rtl/>
        </w:rPr>
        <w:footnoteReference w:id="20"/>
      </w:r>
      <w:r w:rsidR="004F709D">
        <w:rPr>
          <w:rFonts w:ascii="Traditional Arabic" w:hAnsi="Traditional Arabic" w:cs="Traditional Arabic" w:hint="cs"/>
          <w:sz w:val="40"/>
          <w:szCs w:val="40"/>
          <w:rtl/>
        </w:rPr>
        <w:t>".</w:t>
      </w:r>
    </w:p>
    <w:p w:rsidR="004F709D" w:rsidRDefault="004F709D" w:rsidP="004F709D">
      <w:pPr>
        <w:jc w:val="both"/>
        <w:rPr>
          <w:rFonts w:ascii="Traditional Arabic" w:hAnsi="Traditional Arabic" w:cs="Traditional Arabic"/>
          <w:sz w:val="40"/>
          <w:szCs w:val="40"/>
          <w:rtl/>
          <w:lang w:bidi="ar-EG"/>
        </w:rPr>
      </w:pPr>
      <w:r>
        <w:rPr>
          <w:rFonts w:ascii="Traditional Arabic" w:hAnsi="Traditional Arabic" w:cs="Traditional Arabic"/>
          <w:sz w:val="40"/>
          <w:szCs w:val="40"/>
          <w:rtl/>
        </w:rPr>
        <w:tab/>
      </w:r>
      <w:r>
        <w:rPr>
          <w:rFonts w:ascii="Traditional Arabic" w:hAnsi="Traditional Arabic" w:cs="Traditional Arabic" w:hint="cs"/>
          <w:sz w:val="40"/>
          <w:szCs w:val="40"/>
          <w:rtl/>
          <w:lang w:bidi="ar-EG"/>
        </w:rPr>
        <w:t>و</w:t>
      </w:r>
      <w:r w:rsidRPr="004F709D">
        <w:rPr>
          <w:rFonts w:ascii="Traditional Arabic" w:hAnsi="Traditional Arabic" w:cs="Traditional Arabic"/>
          <w:sz w:val="40"/>
          <w:szCs w:val="40"/>
          <w:rtl/>
          <w:lang w:bidi="ar-EG"/>
        </w:rPr>
        <w:t xml:space="preserve">قال الخطيب : </w:t>
      </w:r>
      <w:r>
        <w:rPr>
          <w:rFonts w:ascii="Traditional Arabic" w:hAnsi="Traditional Arabic" w:cs="Traditional Arabic" w:hint="cs"/>
          <w:sz w:val="40"/>
          <w:szCs w:val="40"/>
          <w:rtl/>
          <w:lang w:bidi="ar-EG"/>
        </w:rPr>
        <w:t>"</w:t>
      </w:r>
      <w:r w:rsidRPr="004F709D">
        <w:rPr>
          <w:rFonts w:ascii="Traditional Arabic" w:hAnsi="Traditional Arabic" w:cs="Traditional Arabic"/>
          <w:sz w:val="40"/>
          <w:szCs w:val="40"/>
          <w:rtl/>
          <w:lang w:bidi="ar-EG"/>
        </w:rPr>
        <w:t>قوله تعالى : ﴿</w:t>
      </w:r>
      <w:r w:rsidRPr="004F709D">
        <w:rPr>
          <w:rFonts w:ascii="Traditional Arabic" w:hAnsi="Traditional Arabic" w:cs="Traditional Arabic"/>
          <w:sz w:val="28"/>
          <w:szCs w:val="28"/>
        </w:rPr>
        <w:sym w:font="HQPB1" w:char="F024"/>
      </w:r>
      <w:r w:rsidRPr="004F709D">
        <w:rPr>
          <w:rFonts w:ascii="Traditional Arabic" w:hAnsi="Traditional Arabic" w:cs="Traditional Arabic"/>
          <w:sz w:val="28"/>
          <w:szCs w:val="28"/>
        </w:rPr>
        <w:sym w:font="HQPB5" w:char="F079"/>
      </w:r>
      <w:r w:rsidRPr="004F709D">
        <w:rPr>
          <w:rFonts w:ascii="Traditional Arabic" w:hAnsi="Traditional Arabic" w:cs="Traditional Arabic"/>
          <w:sz w:val="28"/>
          <w:szCs w:val="28"/>
        </w:rPr>
        <w:sym w:font="HQPB2" w:char="F04A"/>
      </w:r>
      <w:r w:rsidRPr="004F709D">
        <w:rPr>
          <w:rFonts w:ascii="Traditional Arabic" w:hAnsi="Traditional Arabic" w:cs="Traditional Arabic"/>
          <w:sz w:val="28"/>
          <w:szCs w:val="28"/>
        </w:rPr>
        <w:sym w:font="HQPB4" w:char="F0E4"/>
      </w:r>
      <w:r w:rsidRPr="004F709D">
        <w:rPr>
          <w:rFonts w:ascii="Traditional Arabic" w:hAnsi="Traditional Arabic" w:cs="Traditional Arabic"/>
          <w:sz w:val="28"/>
          <w:szCs w:val="28"/>
        </w:rPr>
        <w:sym w:font="HQPB2" w:char="F033"/>
      </w:r>
      <w:r w:rsidRPr="004F709D">
        <w:rPr>
          <w:rFonts w:ascii="Traditional Arabic" w:hAnsi="Traditional Arabic" w:cs="Traditional Arabic"/>
          <w:sz w:val="28"/>
          <w:szCs w:val="28"/>
        </w:rPr>
        <w:sym w:font="HQPB4" w:char="F0E7"/>
      </w:r>
      <w:r w:rsidRPr="004F709D">
        <w:rPr>
          <w:rFonts w:ascii="Traditional Arabic" w:hAnsi="Traditional Arabic" w:cs="Traditional Arabic"/>
          <w:sz w:val="28"/>
          <w:szCs w:val="28"/>
        </w:rPr>
        <w:sym w:font="HQPB1" w:char="F02F"/>
      </w:r>
      <w:r w:rsidRPr="004F709D">
        <w:rPr>
          <w:rFonts w:ascii="Traditional Arabic" w:hAnsi="Traditional Arabic" w:cs="Traditional Arabic"/>
          <w:sz w:val="28"/>
          <w:szCs w:val="28"/>
        </w:rPr>
        <w:sym w:font="HQPB2" w:char="F071"/>
      </w:r>
      <w:r w:rsidRPr="004F709D">
        <w:rPr>
          <w:rFonts w:ascii="Traditional Arabic" w:hAnsi="Traditional Arabic" w:cs="Traditional Arabic"/>
          <w:sz w:val="28"/>
          <w:szCs w:val="28"/>
        </w:rPr>
        <w:sym w:font="HQPB4" w:char="F0E8"/>
      </w:r>
      <w:r w:rsidRPr="004F709D">
        <w:rPr>
          <w:rFonts w:ascii="Traditional Arabic" w:hAnsi="Traditional Arabic" w:cs="Traditional Arabic"/>
          <w:sz w:val="28"/>
          <w:szCs w:val="28"/>
        </w:rPr>
        <w:sym w:font="HQPB2" w:char="F03D"/>
      </w:r>
      <w:r w:rsidRPr="004F709D">
        <w:rPr>
          <w:rFonts w:ascii="Traditional Arabic" w:hAnsi="Traditional Arabic" w:cs="Traditional Arabic"/>
          <w:sz w:val="28"/>
          <w:szCs w:val="28"/>
        </w:rPr>
        <w:sym w:font="HQPB4" w:char="F0E8"/>
      </w:r>
      <w:r w:rsidRPr="004F709D">
        <w:rPr>
          <w:rFonts w:ascii="Traditional Arabic" w:hAnsi="Traditional Arabic" w:cs="Traditional Arabic"/>
          <w:sz w:val="28"/>
          <w:szCs w:val="28"/>
        </w:rPr>
        <w:sym w:font="HQPB2" w:char="F025"/>
      </w:r>
      <w:r w:rsidR="00B279AE">
        <w:rPr>
          <w:rFonts w:ascii="Traditional Arabic" w:hAnsi="Traditional Arabic" w:cs="Traditional Arabic"/>
          <w:sz w:val="28"/>
          <w:szCs w:val="28"/>
        </w:rPr>
        <w:t xml:space="preserve"> </w:t>
      </w:r>
      <w:r w:rsidRPr="004F709D">
        <w:rPr>
          <w:rFonts w:ascii="Traditional Arabic" w:hAnsi="Traditional Arabic" w:cs="Traditional Arabic"/>
          <w:sz w:val="40"/>
          <w:szCs w:val="40"/>
          <w:rtl/>
          <w:lang w:bidi="ar-EG"/>
        </w:rPr>
        <w:t xml:space="preserve"> ﴾ من أفصح الكلام حيث أوقع الجمع موقع المثنى استثقالاً لمجيء تثنيتين لو قيل : </w:t>
      </w:r>
      <w:r w:rsidRPr="004F709D">
        <w:rPr>
          <w:rFonts w:ascii="Traditional Arabic" w:hAnsi="Traditional Arabic" w:cs="Traditional Arabic"/>
          <w:sz w:val="40"/>
          <w:szCs w:val="40"/>
          <w:vertAlign w:val="superscript"/>
          <w:rtl/>
          <w:lang w:bidi="ar-EG"/>
        </w:rPr>
        <w:t>((</w:t>
      </w:r>
      <w:r w:rsidRPr="004F709D">
        <w:rPr>
          <w:rFonts w:ascii="Traditional Arabic" w:hAnsi="Traditional Arabic" w:cs="Traditional Arabic"/>
          <w:sz w:val="40"/>
          <w:szCs w:val="40"/>
          <w:rtl/>
          <w:lang w:bidi="ar-EG"/>
        </w:rPr>
        <w:t>قلباكما</w:t>
      </w:r>
      <w:r w:rsidRPr="004F709D">
        <w:rPr>
          <w:rFonts w:ascii="Traditional Arabic" w:hAnsi="Traditional Arabic" w:cs="Traditional Arabic"/>
          <w:sz w:val="40"/>
          <w:szCs w:val="40"/>
          <w:vertAlign w:val="superscript"/>
          <w:rtl/>
          <w:lang w:bidi="ar-EG"/>
        </w:rPr>
        <w:t>))</w:t>
      </w:r>
      <w:r w:rsidRPr="004F709D">
        <w:rPr>
          <w:rFonts w:ascii="Traditional Arabic" w:hAnsi="Traditional Arabic" w:cs="Traditional Arabic"/>
          <w:sz w:val="40"/>
          <w:szCs w:val="40"/>
          <w:rtl/>
          <w:lang w:bidi="ar-EG"/>
        </w:rPr>
        <w:t>، ومن شأن العرب إذا ذكروا الشيئين من اثنين جمعوهما لأنه لايشكل، والأحسن في هذا الباب الجمع ثم الإفراد ثم التثنية</w:t>
      </w:r>
      <w:r>
        <w:rPr>
          <w:rStyle w:val="FootnoteReference"/>
          <w:rFonts w:ascii="Traditional Arabic" w:hAnsi="Traditional Arabic" w:cs="Traditional Arabic"/>
          <w:sz w:val="40"/>
          <w:szCs w:val="40"/>
          <w:rtl/>
          <w:lang w:bidi="ar-EG"/>
        </w:rPr>
        <w:footnoteReference w:id="21"/>
      </w:r>
      <w:r>
        <w:rPr>
          <w:rFonts w:ascii="Traditional Arabic" w:hAnsi="Traditional Arabic" w:cs="Traditional Arabic" w:hint="cs"/>
          <w:sz w:val="40"/>
          <w:szCs w:val="40"/>
          <w:rtl/>
          <w:lang w:bidi="ar-EG"/>
        </w:rPr>
        <w:t>".</w:t>
      </w:r>
    </w:p>
    <w:p w:rsidR="00B740FC" w:rsidRDefault="00B740FC" w:rsidP="004F709D">
      <w:pPr>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lastRenderedPageBreak/>
        <w:tab/>
      </w:r>
      <w:r>
        <w:rPr>
          <w:rFonts w:ascii="Traditional Arabic" w:hAnsi="Traditional Arabic" w:cs="Traditional Arabic" w:hint="cs"/>
          <w:sz w:val="40"/>
          <w:szCs w:val="40"/>
          <w:rtl/>
          <w:lang w:bidi="ar-EG"/>
        </w:rPr>
        <w:t>وفي كلام العرب:</w:t>
      </w:r>
    </w:p>
    <w:p w:rsidR="000E288B" w:rsidRDefault="000E288B" w:rsidP="004F709D">
      <w:pPr>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ab/>
      </w:r>
      <w:r w:rsidR="00B365AC">
        <w:rPr>
          <w:rFonts w:ascii="Traditional Arabic" w:hAnsi="Traditional Arabic" w:cs="Traditional Arabic" w:hint="cs"/>
          <w:sz w:val="40"/>
          <w:szCs w:val="40"/>
          <w:rtl/>
          <w:lang w:bidi="ar-EG"/>
        </w:rPr>
        <w:t>قال خطام المجاشعي:</w:t>
      </w:r>
    </w:p>
    <w:p w:rsidR="00B365AC" w:rsidRDefault="00B365AC" w:rsidP="00D61323">
      <w:pPr>
        <w:jc w:val="center"/>
        <w:rPr>
          <w:rFonts w:ascii="Traditional Arabic" w:hAnsi="Traditional Arabic" w:cs="Traditional Arabic"/>
          <w:sz w:val="40"/>
          <w:szCs w:val="40"/>
          <w:rtl/>
          <w:lang w:bidi="ar-EG"/>
        </w:rPr>
      </w:pPr>
      <w:r w:rsidRPr="0080764F">
        <w:rPr>
          <w:rFonts w:ascii="Traditional Arabic" w:hAnsi="Traditional Arabic" w:cs="Traditional Arabic"/>
          <w:sz w:val="40"/>
          <w:szCs w:val="40"/>
          <w:rtl/>
          <w:lang w:bidi="ar-EG"/>
        </w:rPr>
        <w:t xml:space="preserve">ومَهْمَهَيْنِ قَذَفَيْنِ مَرْتَيْنْ </w:t>
      </w:r>
      <w:r w:rsidRPr="0080764F">
        <w:rPr>
          <w:rFonts w:ascii="Traditional Arabic" w:hAnsi="Traditional Arabic" w:cs="Traditional Arabic" w:hint="cs"/>
          <w:sz w:val="40"/>
          <w:szCs w:val="40"/>
          <w:rtl/>
          <w:lang w:bidi="ar-EG"/>
        </w:rPr>
        <w:tab/>
      </w:r>
      <w:r w:rsidRPr="0080764F">
        <w:rPr>
          <w:rFonts w:ascii="Traditional Arabic" w:hAnsi="Traditional Arabic" w:cs="Traditional Arabic"/>
          <w:sz w:val="40"/>
          <w:szCs w:val="40"/>
          <w:rtl/>
          <w:lang w:bidi="ar-EG"/>
        </w:rPr>
        <w:t>ظهراهُما مثلُ ظهورِ التُّرْسَيْنْ</w:t>
      </w:r>
      <w:r>
        <w:rPr>
          <w:rFonts w:ascii="Traditional Arabic" w:hAnsi="Traditional Arabic" w:cs="Traditional Arabic" w:hint="cs"/>
          <w:sz w:val="40"/>
          <w:szCs w:val="40"/>
          <w:rtl/>
          <w:lang w:bidi="ar-EG"/>
        </w:rPr>
        <w:t xml:space="preserve"> </w:t>
      </w:r>
      <w:r w:rsidRPr="00355831">
        <w:rPr>
          <w:rFonts w:ascii="Traditional Arabic" w:hAnsi="Traditional Arabic" w:cs="Traditional Arabic"/>
          <w:color w:val="000000"/>
          <w:sz w:val="40"/>
          <w:szCs w:val="40"/>
          <w:vertAlign w:val="superscript"/>
          <w:rtl/>
          <w:lang w:bidi="ar-EG"/>
        </w:rPr>
        <w:t>(</w:t>
      </w:r>
      <w:r w:rsidRPr="00355831">
        <w:rPr>
          <w:rStyle w:val="FootnoteReference"/>
          <w:rFonts w:ascii="Traditional Arabic" w:hAnsi="Traditional Arabic" w:cs="Traditional Arabic"/>
          <w:color w:val="000000"/>
          <w:sz w:val="40"/>
          <w:szCs w:val="40"/>
          <w:rtl/>
          <w:lang w:bidi="ar-EG"/>
        </w:rPr>
        <w:footnoteReference w:id="22"/>
      </w:r>
      <w:r w:rsidRPr="00355831">
        <w:rPr>
          <w:rFonts w:ascii="Traditional Arabic" w:hAnsi="Traditional Arabic" w:cs="Traditional Arabic"/>
          <w:color w:val="000000"/>
          <w:sz w:val="40"/>
          <w:szCs w:val="40"/>
          <w:vertAlign w:val="superscript"/>
          <w:rtl/>
          <w:lang w:bidi="ar-EG"/>
        </w:rPr>
        <w:t>)</w:t>
      </w:r>
    </w:p>
    <w:p w:rsidR="00B365AC" w:rsidRPr="00B365AC" w:rsidRDefault="00B365AC" w:rsidP="00B365AC">
      <w:pPr>
        <w:jc w:val="both"/>
        <w:rPr>
          <w:rFonts w:ascii="Traditional Arabic" w:hAnsi="Traditional Arabic" w:cs="Traditional Arabic"/>
          <w:sz w:val="40"/>
          <w:szCs w:val="40"/>
          <w:rtl/>
          <w:lang w:bidi="ar-EG"/>
        </w:rPr>
      </w:pPr>
      <w:r w:rsidRPr="00B365AC">
        <w:rPr>
          <w:rFonts w:ascii="Traditional Arabic" w:hAnsi="Traditional Arabic" w:cs="Traditional Arabic"/>
          <w:sz w:val="40"/>
          <w:szCs w:val="40"/>
          <w:rtl/>
          <w:lang w:bidi="ar-EG"/>
        </w:rPr>
        <w:t>البيت من بحر الرجز</w:t>
      </w:r>
      <w:r>
        <w:rPr>
          <w:rFonts w:ascii="Traditional Arabic" w:hAnsi="Traditional Arabic" w:cs="Traditional Arabic"/>
          <w:sz w:val="40"/>
          <w:szCs w:val="40"/>
          <w:rtl/>
          <w:lang w:bidi="ar-EG"/>
        </w:rPr>
        <w:t xml:space="preserve"> أو السريع</w:t>
      </w:r>
      <w:r>
        <w:rPr>
          <w:rFonts w:ascii="Traditional Arabic" w:hAnsi="Traditional Arabic" w:cs="Traditional Arabic" w:hint="cs"/>
          <w:sz w:val="40"/>
          <w:szCs w:val="40"/>
          <w:rtl/>
          <w:lang w:bidi="ar-EG"/>
        </w:rPr>
        <w:t xml:space="preserve">، </w:t>
      </w:r>
      <w:r>
        <w:rPr>
          <w:rFonts w:ascii="Traditional Arabic" w:hAnsi="Traditional Arabic" w:cs="Traditional Arabic"/>
          <w:sz w:val="40"/>
          <w:szCs w:val="40"/>
          <w:rtl/>
          <w:lang w:bidi="ar-EG"/>
        </w:rPr>
        <w:t>واللغة</w:t>
      </w:r>
      <w:r w:rsidRPr="00B365AC">
        <w:rPr>
          <w:rFonts w:ascii="Traditional Arabic" w:hAnsi="Traditional Arabic" w:cs="Traditional Arabic"/>
          <w:b/>
          <w:bCs/>
          <w:sz w:val="40"/>
          <w:szCs w:val="40"/>
          <w:rtl/>
          <w:lang w:bidi="ar-EG"/>
        </w:rPr>
        <w:t xml:space="preserve">: </w:t>
      </w:r>
      <w:r w:rsidRPr="00B365AC">
        <w:rPr>
          <w:rFonts w:ascii="Traditional Arabic" w:hAnsi="Traditional Arabic" w:cs="Traditional Arabic"/>
          <w:sz w:val="40"/>
          <w:szCs w:val="40"/>
          <w:rtl/>
          <w:lang w:bidi="ar-EG"/>
        </w:rPr>
        <w:t xml:space="preserve">قوله </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مهمهين</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 xml:space="preserve"> تثنية مهمه وهو المفازة البعيدة، و</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القذف</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 البعيد، و</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مرتين</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 xml:space="preserve"> تثنية مرت وهو مفازة لا نبات فيها، و</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الظهر</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 ما ارتفع من الأرض، و</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الترسين</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 xml:space="preserve"> : تثنية ترس وهو ما يتقي به الضرب من السلاح .</w:t>
      </w:r>
      <w:r w:rsidR="00724F70">
        <w:rPr>
          <w:rFonts w:ascii="Traditional Arabic" w:hAnsi="Traditional Arabic" w:cs="Traditional Arabic" w:hint="cs"/>
          <w:sz w:val="40"/>
          <w:szCs w:val="40"/>
          <w:rtl/>
          <w:lang w:bidi="ar-EG"/>
        </w:rPr>
        <w:t xml:space="preserve"> وإضافة </w:t>
      </w:r>
      <w:r w:rsidR="00724F70" w:rsidRPr="00724F70">
        <w:rPr>
          <w:rFonts w:ascii="Traditional Arabic" w:hAnsi="Traditional Arabic" w:cs="Traditional Arabic" w:hint="cs"/>
          <w:sz w:val="40"/>
          <w:szCs w:val="40"/>
          <w:vertAlign w:val="superscript"/>
          <w:rtl/>
          <w:lang w:bidi="ar-EG"/>
        </w:rPr>
        <w:t>((</w:t>
      </w:r>
      <w:r w:rsidR="00724F70">
        <w:rPr>
          <w:rFonts w:ascii="Traditional Arabic" w:hAnsi="Traditional Arabic" w:cs="Traditional Arabic" w:hint="cs"/>
          <w:sz w:val="40"/>
          <w:szCs w:val="40"/>
          <w:rtl/>
          <w:lang w:bidi="ar-EG"/>
        </w:rPr>
        <w:t>ظهراهما</w:t>
      </w:r>
      <w:r w:rsidR="00724F70" w:rsidRPr="00724F70">
        <w:rPr>
          <w:rFonts w:ascii="Traditional Arabic" w:hAnsi="Traditional Arabic" w:cs="Traditional Arabic" w:hint="cs"/>
          <w:sz w:val="40"/>
          <w:szCs w:val="40"/>
          <w:vertAlign w:val="superscript"/>
          <w:rtl/>
          <w:lang w:bidi="ar-EG"/>
        </w:rPr>
        <w:t>))</w:t>
      </w:r>
      <w:r w:rsidR="00724F70">
        <w:rPr>
          <w:rFonts w:ascii="Traditional Arabic" w:hAnsi="Traditional Arabic" w:cs="Traditional Arabic" w:hint="cs"/>
          <w:sz w:val="40"/>
          <w:szCs w:val="40"/>
          <w:rtl/>
          <w:lang w:bidi="ar-EG"/>
        </w:rPr>
        <w:t xml:space="preserve"> من إضافة التثنية إلى التثنية.</w:t>
      </w:r>
    </w:p>
    <w:p w:rsidR="008718A2" w:rsidRDefault="00B365AC" w:rsidP="00B365AC">
      <w:pPr>
        <w:jc w:val="both"/>
        <w:rPr>
          <w:rFonts w:ascii="Traditional Arabic" w:hAnsi="Traditional Arabic" w:cs="Traditional Arabic"/>
          <w:sz w:val="40"/>
          <w:szCs w:val="40"/>
          <w:rtl/>
          <w:lang w:bidi="ar-EG"/>
        </w:rPr>
      </w:pPr>
      <w:r>
        <w:rPr>
          <w:rFonts w:ascii="Traditional Arabic" w:hAnsi="Traditional Arabic" w:cs="Traditional Arabic"/>
          <w:sz w:val="40"/>
          <w:szCs w:val="40"/>
          <w:rtl/>
          <w:lang w:bidi="ar-EG"/>
        </w:rPr>
        <w:t>والشاهد فيه</w:t>
      </w:r>
      <w:r w:rsidRPr="00B365AC">
        <w:rPr>
          <w:rFonts w:ascii="Traditional Arabic" w:hAnsi="Traditional Arabic" w:cs="Traditional Arabic"/>
          <w:sz w:val="40"/>
          <w:szCs w:val="40"/>
          <w:rtl/>
          <w:lang w:bidi="ar-EG"/>
        </w:rPr>
        <w:t xml:space="preserve">: قوله </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ظهور الترسين</w:t>
      </w:r>
      <w:r w:rsidRPr="00B365AC">
        <w:rPr>
          <w:rFonts w:ascii="Traditional Arabic" w:hAnsi="Traditional Arabic" w:cs="Traditional Arabic"/>
          <w:sz w:val="40"/>
          <w:szCs w:val="40"/>
          <w:vertAlign w:val="superscript"/>
          <w:rtl/>
          <w:lang w:bidi="ar-EG"/>
        </w:rPr>
        <w:t>))</w:t>
      </w:r>
      <w:r w:rsidRPr="00B365AC">
        <w:rPr>
          <w:rFonts w:ascii="Traditional Arabic" w:hAnsi="Traditional Arabic" w:cs="Traditional Arabic"/>
          <w:sz w:val="40"/>
          <w:szCs w:val="40"/>
          <w:rtl/>
          <w:lang w:bidi="ar-EG"/>
        </w:rPr>
        <w:t xml:space="preserve"> </w:t>
      </w:r>
      <w:r>
        <w:rPr>
          <w:rFonts w:ascii="Traditional Arabic" w:hAnsi="Traditional Arabic" w:cs="Traditional Arabic" w:hint="cs"/>
          <w:sz w:val="40"/>
          <w:szCs w:val="40"/>
          <w:rtl/>
          <w:lang w:bidi="ar-EG"/>
        </w:rPr>
        <w:t xml:space="preserve">حيث استعمل صيغة الجمع وهي كلمة </w:t>
      </w:r>
      <w:r w:rsidRPr="00ED54B7">
        <w:rPr>
          <w:rFonts w:ascii="Traditional Arabic" w:hAnsi="Traditional Arabic" w:cs="Traditional Arabic" w:hint="cs"/>
          <w:sz w:val="40"/>
          <w:szCs w:val="40"/>
          <w:vertAlign w:val="superscript"/>
          <w:rtl/>
          <w:lang w:bidi="ar-EG"/>
        </w:rPr>
        <w:t>((</w:t>
      </w:r>
      <w:r>
        <w:rPr>
          <w:rFonts w:ascii="Traditional Arabic" w:hAnsi="Traditional Arabic" w:cs="Traditional Arabic" w:hint="cs"/>
          <w:sz w:val="40"/>
          <w:szCs w:val="40"/>
          <w:rtl/>
          <w:lang w:bidi="ar-EG"/>
        </w:rPr>
        <w:t>ظهور</w:t>
      </w:r>
      <w:r w:rsidRPr="00ED54B7">
        <w:rPr>
          <w:rFonts w:ascii="Traditional Arabic" w:hAnsi="Traditional Arabic" w:cs="Traditional Arabic" w:hint="cs"/>
          <w:sz w:val="40"/>
          <w:szCs w:val="40"/>
          <w:vertAlign w:val="superscript"/>
          <w:rtl/>
          <w:lang w:bidi="ar-EG"/>
        </w:rPr>
        <w:t>))</w:t>
      </w:r>
      <w:r>
        <w:rPr>
          <w:rFonts w:ascii="Traditional Arabic" w:hAnsi="Traditional Arabic" w:cs="Traditional Arabic" w:hint="cs"/>
          <w:sz w:val="40"/>
          <w:szCs w:val="40"/>
          <w:rtl/>
          <w:lang w:bidi="ar-EG"/>
        </w:rPr>
        <w:t xml:space="preserve"> ومفرده </w:t>
      </w:r>
      <w:r w:rsidRPr="00D61323">
        <w:rPr>
          <w:rFonts w:ascii="Traditional Arabic" w:hAnsi="Traditional Arabic" w:cs="Traditional Arabic" w:hint="cs"/>
          <w:sz w:val="40"/>
          <w:szCs w:val="40"/>
          <w:vertAlign w:val="superscript"/>
          <w:rtl/>
          <w:lang w:bidi="ar-EG"/>
        </w:rPr>
        <w:t>((</w:t>
      </w:r>
      <w:r>
        <w:rPr>
          <w:rFonts w:ascii="Traditional Arabic" w:hAnsi="Traditional Arabic" w:cs="Traditional Arabic" w:hint="cs"/>
          <w:sz w:val="40"/>
          <w:szCs w:val="40"/>
          <w:rtl/>
          <w:lang w:bidi="ar-EG"/>
        </w:rPr>
        <w:t>ظهر</w:t>
      </w:r>
      <w:r w:rsidRPr="00D61323">
        <w:rPr>
          <w:rFonts w:ascii="Traditional Arabic" w:hAnsi="Traditional Arabic" w:cs="Traditional Arabic" w:hint="cs"/>
          <w:sz w:val="40"/>
          <w:szCs w:val="40"/>
          <w:vertAlign w:val="superscript"/>
          <w:rtl/>
          <w:lang w:bidi="ar-EG"/>
        </w:rPr>
        <w:t>))</w:t>
      </w:r>
      <w:r>
        <w:rPr>
          <w:rFonts w:ascii="Traditional Arabic" w:hAnsi="Traditional Arabic" w:cs="Traditional Arabic" w:hint="cs"/>
          <w:sz w:val="40"/>
          <w:szCs w:val="40"/>
          <w:rtl/>
          <w:lang w:bidi="ar-EG"/>
        </w:rPr>
        <w:t xml:space="preserve"> والمراد فيه معنى التثنية</w:t>
      </w:r>
      <w:r w:rsidR="00ED54B7">
        <w:rPr>
          <w:rFonts w:ascii="Traditional Arabic" w:hAnsi="Traditional Arabic" w:cs="Traditional Arabic" w:hint="cs"/>
          <w:sz w:val="40"/>
          <w:szCs w:val="40"/>
          <w:rtl/>
          <w:lang w:bidi="ar-EG"/>
        </w:rPr>
        <w:t>، أي ظهري الترسين</w:t>
      </w:r>
      <w:r w:rsidR="00724F70">
        <w:rPr>
          <w:rFonts w:ascii="Traditional Arabic" w:hAnsi="Traditional Arabic" w:cs="Traditional Arabic" w:hint="cs"/>
          <w:sz w:val="40"/>
          <w:szCs w:val="40"/>
          <w:rtl/>
          <w:lang w:bidi="ar-EG"/>
        </w:rPr>
        <w:t>، وأما قوله.</w:t>
      </w:r>
    </w:p>
    <w:p w:rsidR="00A53954" w:rsidRPr="00C360A3" w:rsidRDefault="0076553C" w:rsidP="00C360A3">
      <w:pPr>
        <w:pStyle w:val="ListParagraph"/>
        <w:numPr>
          <w:ilvl w:val="0"/>
          <w:numId w:val="2"/>
        </w:numPr>
        <w:jc w:val="both"/>
        <w:rPr>
          <w:rFonts w:ascii="Traditional Arabic" w:hAnsi="Traditional Arabic" w:cs="Traditional Arabic"/>
          <w:sz w:val="40"/>
          <w:szCs w:val="40"/>
          <w:rtl/>
          <w:lang w:bidi="ar-EG"/>
        </w:rPr>
      </w:pPr>
      <w:r w:rsidRPr="00C360A3">
        <w:rPr>
          <w:rFonts w:ascii="Traditional Arabic" w:hAnsi="Traditional Arabic" w:cs="Traditional Arabic" w:hint="cs"/>
          <w:b/>
          <w:bCs/>
          <w:sz w:val="40"/>
          <w:szCs w:val="40"/>
          <w:rtl/>
          <w:lang w:bidi="ar-EG"/>
        </w:rPr>
        <w:t>استعمال الجمع وإرادة الإفراد</w:t>
      </w:r>
    </w:p>
    <w:p w:rsidR="0076553C" w:rsidRDefault="00A53954" w:rsidP="00B365AC">
      <w:pPr>
        <w:jc w:val="both"/>
        <w:rPr>
          <w:rFonts w:ascii="Traditional Arabic" w:hAnsi="Traditional Arabic" w:cs="Traditional Arabic"/>
          <w:sz w:val="40"/>
          <w:szCs w:val="40"/>
          <w:rtl/>
        </w:rPr>
      </w:pPr>
      <w:r>
        <w:rPr>
          <w:rFonts w:ascii="Traditional Arabic" w:hAnsi="Traditional Arabic" w:cs="Traditional Arabic"/>
          <w:sz w:val="40"/>
          <w:szCs w:val="40"/>
          <w:rtl/>
          <w:lang w:bidi="ar-EG"/>
        </w:rPr>
        <w:tab/>
      </w:r>
      <w:r w:rsidR="00367C33">
        <w:rPr>
          <w:rFonts w:ascii="Traditional Arabic" w:hAnsi="Traditional Arabic" w:cs="Traditional Arabic" w:hint="cs"/>
          <w:sz w:val="40"/>
          <w:szCs w:val="40"/>
          <w:rtl/>
          <w:lang w:bidi="ar-EG"/>
        </w:rPr>
        <w:t>وقد ت</w:t>
      </w:r>
      <w:r>
        <w:rPr>
          <w:rFonts w:ascii="Traditional Arabic" w:hAnsi="Traditional Arabic" w:cs="Traditional Arabic" w:hint="cs"/>
          <w:sz w:val="40"/>
          <w:szCs w:val="40"/>
          <w:rtl/>
          <w:lang w:bidi="ar-EG"/>
        </w:rPr>
        <w:t xml:space="preserve">ستعمل </w:t>
      </w:r>
      <w:r w:rsidR="00367C33">
        <w:rPr>
          <w:rFonts w:ascii="Traditional Arabic" w:hAnsi="Traditional Arabic" w:cs="Traditional Arabic" w:hint="cs"/>
          <w:sz w:val="40"/>
          <w:szCs w:val="40"/>
          <w:rtl/>
          <w:lang w:bidi="ar-EG"/>
        </w:rPr>
        <w:t xml:space="preserve">صيغة </w:t>
      </w:r>
      <w:r>
        <w:rPr>
          <w:rFonts w:ascii="Traditional Arabic" w:hAnsi="Traditional Arabic" w:cs="Traditional Arabic" w:hint="cs"/>
          <w:sz w:val="40"/>
          <w:szCs w:val="40"/>
          <w:rtl/>
          <w:lang w:bidi="ar-EG"/>
        </w:rPr>
        <w:t>الجمع في معنى المفرد</w:t>
      </w:r>
      <w:r w:rsidR="009D535C">
        <w:rPr>
          <w:rFonts w:ascii="Traditional Arabic" w:hAnsi="Traditional Arabic" w:cs="Traditional Arabic" w:hint="cs"/>
          <w:sz w:val="40"/>
          <w:szCs w:val="40"/>
          <w:rtl/>
          <w:lang w:bidi="ar-EG"/>
        </w:rPr>
        <w:t>، قال ابن قتيبة: "ومنه جمع يراد به واحد واثنان</w:t>
      </w:r>
      <w:r w:rsidR="000803C0">
        <w:rPr>
          <w:rFonts w:ascii="Traditional Arabic" w:hAnsi="Traditional Arabic" w:cs="Traditional Arabic" w:hint="cs"/>
          <w:sz w:val="40"/>
          <w:szCs w:val="40"/>
          <w:rtl/>
          <w:lang w:bidi="ar-EG"/>
        </w:rPr>
        <w:t xml:space="preserve"> كقوله تعالى: </w:t>
      </w:r>
      <w:r w:rsidR="000803C0" w:rsidRPr="004F709D">
        <w:rPr>
          <w:rFonts w:ascii="Traditional Arabic" w:hAnsi="Traditional Arabic" w:cs="Traditional Arabic"/>
          <w:sz w:val="40"/>
          <w:szCs w:val="40"/>
          <w:rtl/>
          <w:lang w:bidi="ar-EG"/>
        </w:rPr>
        <w:t>﴿</w:t>
      </w:r>
      <w:r w:rsidR="000803C0">
        <w:rPr>
          <w:rFonts w:ascii="Traditional Arabic" w:hAnsi="Traditional Arabic" w:cs="Traditional Arabic" w:hint="cs"/>
          <w:sz w:val="40"/>
          <w:szCs w:val="40"/>
          <w:rtl/>
        </w:rPr>
        <w:t xml:space="preserve"> </w:t>
      </w:r>
      <w:r w:rsidR="000803C0" w:rsidRPr="000803C0">
        <w:rPr>
          <w:rFonts w:ascii="Traditional Arabic" w:hAnsi="Traditional Arabic" w:cs="Traditional Arabic"/>
          <w:sz w:val="40"/>
          <w:szCs w:val="40"/>
          <w:rtl/>
        </w:rPr>
        <w:t>وَلْيَشْهَدْ عَذَابَهُمَا طَائِفَةٌ مِنَ الْمُؤْمِنِينَ</w:t>
      </w:r>
      <w:r w:rsidR="000803C0">
        <w:rPr>
          <w:rFonts w:ascii="Traditional Arabic" w:hAnsi="Traditional Arabic" w:cs="Traditional Arabic" w:hint="cs"/>
          <w:sz w:val="40"/>
          <w:szCs w:val="40"/>
          <w:rtl/>
        </w:rPr>
        <w:t xml:space="preserve"> </w:t>
      </w:r>
      <w:r w:rsidR="000803C0" w:rsidRPr="004F709D">
        <w:rPr>
          <w:rFonts w:ascii="Traditional Arabic" w:hAnsi="Traditional Arabic" w:cs="Traditional Arabic"/>
          <w:sz w:val="40"/>
          <w:szCs w:val="40"/>
          <w:rtl/>
          <w:lang w:bidi="ar-EG"/>
        </w:rPr>
        <w:t>﴾</w:t>
      </w:r>
      <w:r w:rsidR="00BA0FB5">
        <w:rPr>
          <w:rStyle w:val="FootnoteReference"/>
          <w:rFonts w:ascii="Traditional Arabic" w:hAnsi="Traditional Arabic" w:cs="Traditional Arabic"/>
          <w:sz w:val="40"/>
          <w:szCs w:val="40"/>
          <w:rtl/>
          <w:lang w:bidi="ar-EG"/>
        </w:rPr>
        <w:footnoteReference w:id="23"/>
      </w:r>
      <w:r w:rsidR="000803C0">
        <w:rPr>
          <w:rFonts w:ascii="Traditional Arabic" w:hAnsi="Traditional Arabic" w:cs="Traditional Arabic" w:hint="cs"/>
          <w:sz w:val="40"/>
          <w:szCs w:val="40"/>
          <w:rtl/>
          <w:lang w:bidi="ar-EG"/>
        </w:rPr>
        <w:t xml:space="preserve"> واحد واثنان فما فوق</w:t>
      </w:r>
      <w:r w:rsidR="007C4C9E">
        <w:rPr>
          <w:rStyle w:val="FootnoteReference"/>
          <w:rFonts w:ascii="Traditional Arabic" w:hAnsi="Traditional Arabic" w:cs="Traditional Arabic"/>
          <w:sz w:val="40"/>
          <w:szCs w:val="40"/>
          <w:rtl/>
          <w:lang w:bidi="ar-EG"/>
        </w:rPr>
        <w:footnoteReference w:id="24"/>
      </w:r>
      <w:r w:rsidR="000803C0">
        <w:rPr>
          <w:rFonts w:ascii="Traditional Arabic" w:hAnsi="Traditional Arabic" w:cs="Traditional Arabic" w:hint="cs"/>
          <w:sz w:val="40"/>
          <w:szCs w:val="40"/>
          <w:rtl/>
          <w:lang w:bidi="ar-EG"/>
        </w:rPr>
        <w:t>".</w:t>
      </w:r>
    </w:p>
    <w:p w:rsidR="007B6B94" w:rsidRDefault="00BA0FB5" w:rsidP="00B365AC">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ومن أمثلة وضع الجمع موضع المفرد قوله تعالى: </w:t>
      </w:r>
      <w:r w:rsidRPr="004F709D">
        <w:rPr>
          <w:rFonts w:ascii="Traditional Arabic" w:hAnsi="Traditional Arabic" w:cs="Traditional Arabic"/>
          <w:sz w:val="40"/>
          <w:szCs w:val="40"/>
          <w:rtl/>
          <w:lang w:bidi="ar-EG"/>
        </w:rPr>
        <w:t>﴿</w:t>
      </w:r>
      <w:r>
        <w:rPr>
          <w:rFonts w:ascii="Traditional Arabic" w:hAnsi="Traditional Arabic" w:cs="Traditional Arabic" w:hint="cs"/>
          <w:sz w:val="40"/>
          <w:szCs w:val="40"/>
          <w:rtl/>
          <w:lang w:bidi="ar-EG"/>
        </w:rPr>
        <w:t xml:space="preserve"> </w:t>
      </w:r>
      <w:r w:rsidRPr="00BA0FB5">
        <w:rPr>
          <w:rFonts w:ascii="Traditional Arabic" w:hAnsi="Traditional Arabic" w:cs="Traditional Arabic"/>
          <w:sz w:val="40"/>
          <w:szCs w:val="40"/>
          <w:rtl/>
        </w:rPr>
        <w:t>إِنْ نَعْفُ عَنْ طَائِفَةٍ مِنْكُمْ نُعَذِّبْ طَائِفَةً بِأَنَّهُمْ كَانُوا مُجْرِمِينَ</w:t>
      </w:r>
      <w:r>
        <w:rPr>
          <w:rFonts w:ascii="Traditional Arabic" w:hAnsi="Traditional Arabic" w:cs="Traditional Arabic" w:hint="cs"/>
          <w:sz w:val="40"/>
          <w:szCs w:val="40"/>
          <w:rtl/>
          <w:lang w:bidi="ar-EG"/>
        </w:rPr>
        <w:t xml:space="preserve"> </w:t>
      </w:r>
      <w:r w:rsidRPr="004F709D">
        <w:rPr>
          <w:rFonts w:ascii="Traditional Arabic" w:hAnsi="Traditional Arabic" w:cs="Traditional Arabic"/>
          <w:sz w:val="40"/>
          <w:szCs w:val="40"/>
          <w:rtl/>
          <w:lang w:bidi="ar-EG"/>
        </w:rPr>
        <w:t>﴾</w:t>
      </w:r>
      <w:r>
        <w:rPr>
          <w:rStyle w:val="FootnoteReference"/>
          <w:rFonts w:ascii="Traditional Arabic" w:hAnsi="Traditional Arabic" w:cs="Traditional Arabic"/>
          <w:sz w:val="40"/>
          <w:szCs w:val="40"/>
          <w:rtl/>
          <w:lang w:bidi="ar-EG"/>
        </w:rPr>
        <w:footnoteReference w:id="25"/>
      </w:r>
      <w:r w:rsidR="0097330D">
        <w:rPr>
          <w:rFonts w:ascii="Traditional Arabic" w:hAnsi="Traditional Arabic" w:cs="Traditional Arabic" w:hint="cs"/>
          <w:sz w:val="40"/>
          <w:szCs w:val="40"/>
          <w:rtl/>
          <w:lang w:bidi="ar-EG"/>
        </w:rPr>
        <w:t xml:space="preserve"> قال قتادة: </w:t>
      </w:r>
      <w:r w:rsidR="00466E05" w:rsidRPr="00466E05">
        <w:rPr>
          <w:rFonts w:ascii="Traditional Arabic" w:hAnsi="Traditional Arabic" w:cs="Traditional Arabic"/>
          <w:sz w:val="40"/>
          <w:szCs w:val="40"/>
          <w:rtl/>
        </w:rPr>
        <w:t>كان رجل من القوم لا يمالئهم على أقاويلهم في النبي صلّى اللّه عليه وسلم ، ويسير مجانبا لهم ، فسماه اللّه طائفة وهو واحد</w:t>
      </w:r>
      <w:r w:rsidR="00466E05">
        <w:rPr>
          <w:rStyle w:val="FootnoteReference"/>
          <w:rFonts w:ascii="Traditional Arabic" w:hAnsi="Traditional Arabic" w:cs="Traditional Arabic"/>
          <w:sz w:val="40"/>
          <w:szCs w:val="40"/>
          <w:rtl/>
        </w:rPr>
        <w:footnoteReference w:id="26"/>
      </w:r>
      <w:r w:rsidR="00466E05" w:rsidRPr="00466E05">
        <w:rPr>
          <w:rFonts w:ascii="Traditional Arabic" w:hAnsi="Traditional Arabic" w:cs="Traditional Arabic"/>
          <w:sz w:val="40"/>
          <w:szCs w:val="40"/>
          <w:rtl/>
        </w:rPr>
        <w:t>.</w:t>
      </w:r>
    </w:p>
    <w:p w:rsidR="007B6B94" w:rsidRDefault="00466E05" w:rsidP="007B6B94">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وقال القرطبي في تفسير الآية: "</w:t>
      </w:r>
      <w:r w:rsidRPr="00466E05">
        <w:rPr>
          <w:rFonts w:ascii="Traditional Arabic" w:hAnsi="Traditional Arabic" w:cs="Traditional Arabic"/>
          <w:sz w:val="40"/>
          <w:szCs w:val="40"/>
          <w:rtl/>
        </w:rPr>
        <w:t>قيل: كانوا ثلاثة نفر، هزئ اثنان وضحك واحد، فالمعفو عنه هو الذي ضحك ولم يتكلم. والطائفة الجماعة، ويقال للواحد على معنى نفس طائفة. وقال ابن الأنباري: يطلق لفظ الجمع على الواحد، كقولك: خرج فلان على البغال. قال: ويجوز أن تكون الطائفة إذا أريد بها الواحد طائفا، والهاء للمبالغة. واختلف في اسم هذا الرجل الذي عفي عنه على أقوال. فقيل: مخشي بن حمير</w:t>
      </w:r>
      <w:r>
        <w:rPr>
          <w:rStyle w:val="FootnoteReference"/>
          <w:rFonts w:ascii="Traditional Arabic" w:hAnsi="Traditional Arabic" w:cs="Traditional Arabic"/>
          <w:sz w:val="40"/>
          <w:szCs w:val="40"/>
          <w:rtl/>
        </w:rPr>
        <w:footnoteReference w:id="27"/>
      </w:r>
      <w:r>
        <w:rPr>
          <w:rFonts w:ascii="Traditional Arabic" w:hAnsi="Traditional Arabic" w:cs="Traditional Arabic" w:hint="cs"/>
          <w:sz w:val="40"/>
          <w:szCs w:val="40"/>
          <w:rtl/>
        </w:rPr>
        <w:t>".</w:t>
      </w:r>
    </w:p>
    <w:p w:rsidR="00BA0FB5" w:rsidRDefault="007B6B94" w:rsidP="007B6B94">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وقال الألوسي: "</w:t>
      </w:r>
      <w:r w:rsidRPr="007B6B94">
        <w:rPr>
          <w:rFonts w:ascii="Traditional Arabic" w:hAnsi="Traditional Arabic" w:cs="Traditional Arabic"/>
          <w:b/>
          <w:bCs/>
          <w:color w:val="000000"/>
          <w:sz w:val="44"/>
          <w:szCs w:val="44"/>
          <w:rtl/>
        </w:rPr>
        <w:t xml:space="preserve"> </w:t>
      </w:r>
      <w:r w:rsidRPr="007B6B94">
        <w:rPr>
          <w:rFonts w:ascii="Traditional Arabic" w:hAnsi="Traditional Arabic" w:cs="Traditional Arabic"/>
          <w:sz w:val="40"/>
          <w:szCs w:val="40"/>
          <w:rtl/>
        </w:rPr>
        <w:t>أخرج ابن إسحق وابن المنذر وابن أبي حاتم عن كعب بن مالك قال من خبر فيه طول : كان الذي عفي عنه مخشى بن حمير الأشجعي فتسمى عبد</w:t>
      </w:r>
      <w:r>
        <w:rPr>
          <w:rFonts w:ascii="Traditional Arabic" w:hAnsi="Traditional Arabic" w:cs="Traditional Arabic" w:hint="cs"/>
          <w:sz w:val="40"/>
          <w:szCs w:val="40"/>
          <w:rtl/>
        </w:rPr>
        <w:t xml:space="preserve"> </w:t>
      </w:r>
      <w:r w:rsidRPr="007B6B94">
        <w:rPr>
          <w:rFonts w:ascii="Traditional Arabic" w:hAnsi="Traditional Arabic" w:cs="Traditional Arabic"/>
          <w:sz w:val="40"/>
          <w:szCs w:val="40"/>
          <w:rtl/>
        </w:rPr>
        <w:t>الرحمن وسأل الله تعالى أن يقتل شهيدا لا يعلم مقتله فقتل يوم اليمامة فلم يعلم مقتله ولا قاتله ولم ير له عين ولا أثر</w:t>
      </w:r>
      <w:r>
        <w:rPr>
          <w:rFonts w:ascii="Traditional Arabic" w:hAnsi="Traditional Arabic" w:cs="Traditional Arabic" w:hint="cs"/>
          <w:sz w:val="40"/>
          <w:szCs w:val="40"/>
          <w:rtl/>
        </w:rPr>
        <w:t>.</w:t>
      </w:r>
      <w:r w:rsidRPr="007B6B94">
        <w:rPr>
          <w:rFonts w:ascii="Traditional Arabic" w:hAnsi="Traditional Arabic" w:cs="Traditional Arabic" w:hint="cs"/>
          <w:sz w:val="40"/>
          <w:szCs w:val="40"/>
          <w:rtl/>
        </w:rPr>
        <w:t xml:space="preserve"> </w:t>
      </w:r>
      <w:r w:rsidRPr="007B6B94">
        <w:rPr>
          <w:rFonts w:ascii="Traditional Arabic" w:hAnsi="Traditional Arabic" w:cs="Traditional Arabic"/>
          <w:sz w:val="40"/>
          <w:szCs w:val="40"/>
          <w:rtl/>
        </w:rPr>
        <w:t>وفي بعض الروايات أنه لما ن</w:t>
      </w:r>
      <w:r>
        <w:rPr>
          <w:rFonts w:ascii="Traditional Arabic" w:hAnsi="Traditional Arabic" w:cs="Traditional Arabic"/>
          <w:sz w:val="40"/>
          <w:szCs w:val="40"/>
          <w:rtl/>
        </w:rPr>
        <w:t>زلت هذه الآية تاب عن نفاقه وقال</w:t>
      </w:r>
      <w:r w:rsidRPr="007B6B94">
        <w:rPr>
          <w:rFonts w:ascii="Traditional Arabic" w:hAnsi="Traditional Arabic" w:cs="Traditional Arabic"/>
          <w:sz w:val="40"/>
          <w:szCs w:val="40"/>
          <w:rtl/>
        </w:rPr>
        <w:t xml:space="preserve">: اللهم إني لا أزل أسمع آية </w:t>
      </w:r>
      <w:r w:rsidRPr="004F709D">
        <w:rPr>
          <w:rFonts w:ascii="Traditional Arabic" w:hAnsi="Traditional Arabic" w:cs="Traditional Arabic"/>
          <w:sz w:val="40"/>
          <w:szCs w:val="40"/>
          <w:rtl/>
          <w:lang w:bidi="ar-EG"/>
        </w:rPr>
        <w:t>﴿</w:t>
      </w:r>
      <w:r>
        <w:rPr>
          <w:rFonts w:ascii="Traditional Arabic" w:hAnsi="Traditional Arabic" w:cs="Traditional Arabic" w:hint="cs"/>
          <w:sz w:val="40"/>
          <w:szCs w:val="40"/>
          <w:rtl/>
        </w:rPr>
        <w:t xml:space="preserve"> </w:t>
      </w:r>
      <w:r w:rsidRPr="007B6B94">
        <w:rPr>
          <w:rFonts w:ascii="Traditional Arabic" w:hAnsi="Traditional Arabic" w:cs="Traditional Arabic"/>
          <w:sz w:val="40"/>
          <w:szCs w:val="40"/>
          <w:rtl/>
        </w:rPr>
        <w:t>تَقْشَعِرُّ مِنْهُ جُلُودُ</w:t>
      </w:r>
      <w:r>
        <w:rPr>
          <w:rFonts w:ascii="Traditional Arabic" w:hAnsi="Traditional Arabic" w:cs="Traditional Arabic" w:hint="cs"/>
          <w:sz w:val="40"/>
          <w:szCs w:val="40"/>
          <w:rtl/>
        </w:rPr>
        <w:t xml:space="preserve"> </w:t>
      </w:r>
      <w:r w:rsidRPr="004F709D">
        <w:rPr>
          <w:rFonts w:ascii="Traditional Arabic" w:hAnsi="Traditional Arabic" w:cs="Traditional Arabic"/>
          <w:sz w:val="40"/>
          <w:szCs w:val="40"/>
          <w:rtl/>
          <w:lang w:bidi="ar-EG"/>
        </w:rPr>
        <w:t>﴾</w:t>
      </w:r>
      <w:r>
        <w:rPr>
          <w:rStyle w:val="FootnoteReference"/>
          <w:rFonts w:ascii="Traditional Arabic" w:hAnsi="Traditional Arabic" w:cs="Traditional Arabic"/>
          <w:sz w:val="40"/>
          <w:szCs w:val="40"/>
          <w:rtl/>
          <w:lang w:bidi="ar-EG"/>
        </w:rPr>
        <w:footnoteReference w:id="28"/>
      </w:r>
      <w:r w:rsidRPr="007B6B94">
        <w:rPr>
          <w:rFonts w:ascii="Traditional Arabic" w:hAnsi="Traditional Arabic" w:cs="Traditional Arabic"/>
          <w:sz w:val="40"/>
          <w:szCs w:val="40"/>
          <w:rtl/>
        </w:rPr>
        <w:t xml:space="preserve"> وتجب منها القلوب اللهم اجعل وفاتي قتلا في سبيلك لا يقول أحد أنا غسلت أنا كفنت أنا دفنت فأصيب يوم اليمامة واستجيب دعاؤه رضي الله تعالى عنه ومن هنا قال مجاهد </w:t>
      </w:r>
      <w:r w:rsidRPr="007B6B94">
        <w:rPr>
          <w:rFonts w:ascii="Traditional Arabic" w:hAnsi="Traditional Arabic" w:cs="Traditional Arabic"/>
          <w:sz w:val="40"/>
          <w:szCs w:val="40"/>
          <w:rtl/>
        </w:rPr>
        <w:lastRenderedPageBreak/>
        <w:t>: إن الطائفة تطلق على الواحد إلى الألف وقال ابن عباس رضي الله تعالى عنهما : الطائفة الواحد والنفر</w:t>
      </w:r>
      <w:r>
        <w:rPr>
          <w:rStyle w:val="FootnoteReference"/>
          <w:rFonts w:ascii="Traditional Arabic" w:hAnsi="Traditional Arabic" w:cs="Traditional Arabic"/>
          <w:sz w:val="40"/>
          <w:szCs w:val="40"/>
          <w:rtl/>
        </w:rPr>
        <w:footnoteReference w:id="29"/>
      </w:r>
      <w:r>
        <w:rPr>
          <w:rFonts w:ascii="Traditional Arabic" w:hAnsi="Traditional Arabic" w:cs="Traditional Arabic" w:hint="cs"/>
          <w:sz w:val="40"/>
          <w:szCs w:val="40"/>
          <w:rtl/>
        </w:rPr>
        <w:t>".</w:t>
      </w:r>
    </w:p>
    <w:p w:rsidR="00FC5BE9" w:rsidRDefault="00FE7D2A" w:rsidP="005C24D0">
      <w:pPr>
        <w:ind w:firstLine="720"/>
        <w:jc w:val="both"/>
        <w:rPr>
          <w:rFonts w:ascii="Traditional Arabic" w:hAnsi="Traditional Arabic" w:cs="Traditional Arabic"/>
          <w:color w:val="000000"/>
          <w:sz w:val="44"/>
          <w:szCs w:val="44"/>
          <w:rtl/>
        </w:rPr>
      </w:pPr>
      <w:r>
        <w:rPr>
          <w:rFonts w:ascii="Traditional Arabic" w:hAnsi="Traditional Arabic" w:cs="Traditional Arabic" w:hint="cs"/>
          <w:sz w:val="40"/>
          <w:szCs w:val="40"/>
          <w:rtl/>
        </w:rPr>
        <w:t xml:space="preserve">ومنه قوله تعالى: </w:t>
      </w:r>
      <w:r w:rsidRPr="00FE7D2A">
        <w:rPr>
          <w:rFonts w:ascii="Traditional Arabic" w:hAnsi="Traditional Arabic" w:cs="Traditional Arabic"/>
          <w:sz w:val="40"/>
          <w:szCs w:val="40"/>
          <w:rtl/>
          <w:lang w:bidi="ar-EG"/>
        </w:rPr>
        <w:t>﴿</w:t>
      </w:r>
      <w:r>
        <w:rPr>
          <w:rFonts w:ascii="Traditional Arabic" w:hAnsi="Traditional Arabic" w:cs="Traditional Arabic" w:hint="cs"/>
          <w:color w:val="000000"/>
          <w:sz w:val="40"/>
          <w:szCs w:val="40"/>
          <w:rtl/>
          <w:lang w:bidi="ar-EG"/>
        </w:rPr>
        <w:t xml:space="preserve"> </w:t>
      </w:r>
      <w:r w:rsidRPr="00FE7D2A">
        <w:rPr>
          <w:rFonts w:ascii="Traditional Arabic" w:hAnsi="Traditional Arabic" w:cs="Traditional Arabic"/>
          <w:color w:val="000000"/>
          <w:sz w:val="40"/>
          <w:szCs w:val="40"/>
          <w:rtl/>
        </w:rPr>
        <w:t xml:space="preserve">وَإِنِّي مُرْسِلَةٌ إِلَيْهِمْ بِهَدِيَّةٍ فَنَاظِرَةٌ </w:t>
      </w:r>
      <w:r w:rsidRPr="00FE7D2A">
        <w:rPr>
          <w:rFonts w:ascii="Traditional Arabic" w:hAnsi="Traditional Arabic" w:cs="Traditional Arabic"/>
          <w:sz w:val="40"/>
          <w:szCs w:val="40"/>
          <w:rtl/>
        </w:rPr>
        <w:t xml:space="preserve">بِمَ يَرْجِعُ </w:t>
      </w:r>
      <w:r w:rsidRPr="00FE7D2A">
        <w:rPr>
          <w:rFonts w:ascii="Traditional Arabic" w:hAnsi="Traditional Arabic" w:cs="Traditional Arabic"/>
          <w:color w:val="000000"/>
          <w:sz w:val="40"/>
          <w:szCs w:val="40"/>
          <w:rtl/>
        </w:rPr>
        <w:t>الْمُرْسَلُونَ</w:t>
      </w:r>
      <w:r w:rsidRPr="00FE7D2A">
        <w:rPr>
          <w:rStyle w:val="FootnoteReference"/>
          <w:rFonts w:ascii="Traditional Arabic" w:hAnsi="Traditional Arabic" w:cs="Traditional Arabic"/>
          <w:sz w:val="40"/>
          <w:szCs w:val="40"/>
          <w:rtl/>
          <w:lang w:bidi="ar-EG"/>
        </w:rPr>
        <w:footnoteReference w:id="30"/>
      </w:r>
      <w:r>
        <w:rPr>
          <w:rFonts w:ascii="Traditional Arabic" w:hAnsi="Traditional Arabic" w:cs="Traditional Arabic" w:hint="cs"/>
          <w:sz w:val="40"/>
          <w:szCs w:val="40"/>
          <w:rtl/>
          <w:lang w:bidi="ar-EG"/>
        </w:rPr>
        <w:t xml:space="preserve"> </w:t>
      </w:r>
      <w:r w:rsidRPr="00FE7D2A">
        <w:rPr>
          <w:rFonts w:ascii="Traditional Arabic" w:hAnsi="Traditional Arabic" w:cs="Traditional Arabic"/>
          <w:sz w:val="40"/>
          <w:szCs w:val="40"/>
          <w:rtl/>
          <w:lang w:bidi="ar-EG"/>
        </w:rPr>
        <w:t>﴾</w:t>
      </w:r>
      <w:r>
        <w:rPr>
          <w:rFonts w:ascii="Traditional Arabic" w:hAnsi="Traditional Arabic" w:cs="Traditional Arabic" w:hint="cs"/>
          <w:sz w:val="40"/>
          <w:szCs w:val="40"/>
          <w:rtl/>
          <w:lang w:bidi="ar-EG"/>
        </w:rPr>
        <w:t xml:space="preserve"> قال ابن قتيبة:  </w:t>
      </w:r>
      <w:r w:rsidRPr="00FE7D2A">
        <w:rPr>
          <w:rFonts w:ascii="Traditional Arabic" w:hAnsi="Traditional Arabic" w:cs="Traditional Arabic" w:hint="cs"/>
          <w:sz w:val="40"/>
          <w:szCs w:val="40"/>
          <w:vertAlign w:val="superscript"/>
          <w:rtl/>
          <w:lang w:bidi="ar-EG"/>
        </w:rPr>
        <w:t>((</w:t>
      </w:r>
      <w:r>
        <w:rPr>
          <w:rFonts w:ascii="Traditional Arabic" w:hAnsi="Traditional Arabic" w:cs="Traditional Arabic" w:hint="cs"/>
          <w:sz w:val="40"/>
          <w:szCs w:val="40"/>
          <w:rtl/>
          <w:lang w:bidi="ar-EG"/>
        </w:rPr>
        <w:t>المرسلون</w:t>
      </w:r>
      <w:r w:rsidRPr="00FE7D2A">
        <w:rPr>
          <w:rFonts w:ascii="Traditional Arabic" w:hAnsi="Traditional Arabic" w:cs="Traditional Arabic" w:hint="cs"/>
          <w:sz w:val="40"/>
          <w:szCs w:val="40"/>
          <w:vertAlign w:val="superscript"/>
          <w:rtl/>
          <w:lang w:bidi="ar-EG"/>
        </w:rPr>
        <w:t>))</w:t>
      </w:r>
      <w:r>
        <w:rPr>
          <w:rFonts w:ascii="Traditional Arabic" w:hAnsi="Traditional Arabic" w:cs="Traditional Arabic" w:hint="cs"/>
          <w:sz w:val="40"/>
          <w:szCs w:val="40"/>
          <w:rtl/>
          <w:lang w:bidi="ar-EG"/>
        </w:rPr>
        <w:t xml:space="preserve"> </w:t>
      </w:r>
      <w:r w:rsidR="00657BF5">
        <w:rPr>
          <w:rFonts w:ascii="Traditional Arabic" w:hAnsi="Traditional Arabic" w:cs="Traditional Arabic" w:hint="cs"/>
          <w:sz w:val="40"/>
          <w:szCs w:val="40"/>
          <w:rtl/>
          <w:lang w:bidi="ar-EG"/>
        </w:rPr>
        <w:t xml:space="preserve">هو واحد، يدل علي ذلك قوله </w:t>
      </w:r>
      <w:r w:rsidR="00657BF5">
        <w:rPr>
          <w:rFonts w:ascii="Traditional Arabic" w:hAnsi="Traditional Arabic" w:cs="Traditional Arabic"/>
          <w:sz w:val="40"/>
          <w:szCs w:val="40"/>
          <w:rtl/>
          <w:lang w:bidi="ar-EG"/>
        </w:rPr>
        <w:t>–</w:t>
      </w:r>
      <w:r w:rsidR="00657BF5">
        <w:rPr>
          <w:rFonts w:ascii="Traditional Arabic" w:hAnsi="Traditional Arabic" w:cs="Traditional Arabic" w:hint="cs"/>
          <w:sz w:val="40"/>
          <w:szCs w:val="40"/>
          <w:rtl/>
          <w:lang w:bidi="ar-EG"/>
        </w:rPr>
        <w:t xml:space="preserve">تعالى-: </w:t>
      </w:r>
      <w:r w:rsidR="00657BF5" w:rsidRPr="00FE7D2A">
        <w:rPr>
          <w:rFonts w:ascii="Traditional Arabic" w:hAnsi="Traditional Arabic" w:cs="Traditional Arabic"/>
          <w:sz w:val="40"/>
          <w:szCs w:val="40"/>
          <w:rtl/>
          <w:lang w:bidi="ar-EG"/>
        </w:rPr>
        <w:t>﴿</w:t>
      </w:r>
      <w:r w:rsidR="00657BF5" w:rsidRPr="00657BF5">
        <w:rPr>
          <w:rFonts w:ascii="Traditional Arabic" w:hAnsi="Traditional Arabic" w:cs="Traditional Arabic"/>
          <w:color w:val="000000"/>
          <w:sz w:val="40"/>
          <w:szCs w:val="40"/>
          <w:rtl/>
        </w:rPr>
        <w:t>ارْجِعْ إِلَيْهِمْ</w:t>
      </w:r>
      <w:r w:rsidR="00657BF5">
        <w:rPr>
          <w:rStyle w:val="FootnoteReference"/>
          <w:rFonts w:ascii="Traditional Arabic" w:hAnsi="Traditional Arabic" w:cs="Traditional Arabic"/>
          <w:color w:val="000000"/>
          <w:sz w:val="40"/>
          <w:szCs w:val="40"/>
          <w:rtl/>
        </w:rPr>
        <w:footnoteReference w:id="31"/>
      </w:r>
      <w:r w:rsidR="00657BF5" w:rsidRPr="00FE7D2A">
        <w:rPr>
          <w:rFonts w:ascii="Traditional Arabic" w:hAnsi="Traditional Arabic" w:cs="Traditional Arabic"/>
          <w:sz w:val="40"/>
          <w:szCs w:val="40"/>
          <w:rtl/>
          <w:lang w:bidi="ar-EG"/>
        </w:rPr>
        <w:t>﴾</w:t>
      </w:r>
      <w:r w:rsidR="005C24D0">
        <w:rPr>
          <w:rFonts w:ascii="Traditional Arabic" w:hAnsi="Traditional Arabic" w:cs="Traditional Arabic" w:hint="cs"/>
          <w:sz w:val="40"/>
          <w:szCs w:val="40"/>
          <w:rtl/>
          <w:lang w:bidi="ar-EG"/>
        </w:rPr>
        <w:t>. وقال الفراء: "</w:t>
      </w:r>
      <w:r w:rsidR="005C24D0" w:rsidRPr="005C24D0">
        <w:rPr>
          <w:rFonts w:ascii="Traditional Arabic" w:hAnsi="Traditional Arabic" w:cs="Traditional Arabic"/>
          <w:sz w:val="40"/>
          <w:szCs w:val="40"/>
          <w:rtl/>
        </w:rPr>
        <w:t xml:space="preserve">وقالت </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بِمَ يَرْجِعُ الْمُرْسَلُونَ</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 xml:space="preserve"> و</w:t>
      </w:r>
      <w:r w:rsidR="005C24D0">
        <w:rPr>
          <w:rFonts w:ascii="Traditional Arabic" w:hAnsi="Traditional Arabic" w:cs="Traditional Arabic"/>
          <w:sz w:val="40"/>
          <w:szCs w:val="40"/>
          <w:rtl/>
        </w:rPr>
        <w:t>كان رسولها - فيما ذكروا - امرأة</w:t>
      </w:r>
      <w:r w:rsidR="005C24D0" w:rsidRPr="005C24D0">
        <w:rPr>
          <w:rFonts w:ascii="Traditional Arabic" w:hAnsi="Traditional Arabic" w:cs="Traditional Arabic"/>
          <w:sz w:val="40"/>
          <w:szCs w:val="40"/>
          <w:rtl/>
        </w:rPr>
        <w:t xml:space="preserve"> واحدة</w:t>
      </w:r>
      <w:r w:rsidR="005C24D0">
        <w:rPr>
          <w:rFonts w:ascii="Traditional Arabic" w:hAnsi="Traditional Arabic" w:cs="Traditional Arabic" w:hint="cs"/>
          <w:sz w:val="40"/>
          <w:szCs w:val="40"/>
          <w:rtl/>
        </w:rPr>
        <w:t>،</w:t>
      </w:r>
      <w:r w:rsidR="005C24D0" w:rsidRPr="005C24D0">
        <w:rPr>
          <w:rFonts w:ascii="Traditional Arabic" w:hAnsi="Traditional Arabic" w:cs="Traditional Arabic"/>
          <w:sz w:val="40"/>
          <w:szCs w:val="40"/>
          <w:rtl/>
        </w:rPr>
        <w:t xml:space="preserve"> فجمعت</w:t>
      </w:r>
      <w:r w:rsidR="005C24D0">
        <w:rPr>
          <w:rFonts w:ascii="Traditional Arabic" w:hAnsi="Traditional Arabic" w:cs="Traditional Arabic" w:hint="cs"/>
          <w:sz w:val="40"/>
          <w:szCs w:val="40"/>
          <w:rtl/>
        </w:rPr>
        <w:t>.</w:t>
      </w:r>
      <w:r w:rsidR="005C24D0">
        <w:rPr>
          <w:rFonts w:ascii="Traditional Arabic" w:hAnsi="Traditional Arabic" w:cs="Traditional Arabic"/>
          <w:sz w:val="40"/>
          <w:szCs w:val="40"/>
          <w:rtl/>
        </w:rPr>
        <w:t xml:space="preserve"> وإنما هو رسول</w:t>
      </w:r>
      <w:r w:rsidR="005C24D0" w:rsidRPr="005C24D0">
        <w:rPr>
          <w:rFonts w:ascii="Traditional Arabic" w:hAnsi="Traditional Arabic" w:cs="Traditional Arabic"/>
          <w:sz w:val="40"/>
          <w:szCs w:val="40"/>
          <w:rtl/>
        </w:rPr>
        <w:t xml:space="preserve">، لذلك قال </w:t>
      </w:r>
      <w:r w:rsidR="005C24D0" w:rsidRPr="00FE7D2A">
        <w:rPr>
          <w:rFonts w:ascii="Traditional Arabic" w:hAnsi="Traditional Arabic" w:cs="Traditional Arabic"/>
          <w:sz w:val="40"/>
          <w:szCs w:val="40"/>
          <w:rtl/>
          <w:lang w:bidi="ar-EG"/>
        </w:rPr>
        <w:t>﴿</w:t>
      </w:r>
      <w:r w:rsidR="005C24D0">
        <w:rPr>
          <w:rFonts w:ascii="Traditional Arabic" w:hAnsi="Traditional Arabic" w:cs="Traditional Arabic" w:hint="cs"/>
          <w:sz w:val="40"/>
          <w:szCs w:val="40"/>
          <w:rtl/>
        </w:rPr>
        <w:t xml:space="preserve"> </w:t>
      </w:r>
      <w:r w:rsidR="005C24D0">
        <w:rPr>
          <w:rFonts w:ascii="Traditional Arabic" w:hAnsi="Traditional Arabic" w:cs="Traditional Arabic"/>
          <w:sz w:val="40"/>
          <w:szCs w:val="40"/>
          <w:rtl/>
        </w:rPr>
        <w:t>فَلَمَّا جاءَ سُلَيْمانَ</w:t>
      </w:r>
      <w:r w:rsidR="005C24D0">
        <w:rPr>
          <w:rStyle w:val="FootnoteReference"/>
          <w:rFonts w:ascii="Traditional Arabic" w:hAnsi="Traditional Arabic" w:cs="Traditional Arabic"/>
          <w:sz w:val="40"/>
          <w:szCs w:val="40"/>
          <w:rtl/>
        </w:rPr>
        <w:footnoteReference w:id="32"/>
      </w:r>
      <w:r w:rsidR="005C24D0">
        <w:rPr>
          <w:rFonts w:ascii="Traditional Arabic" w:hAnsi="Traditional Arabic" w:cs="Traditional Arabic" w:hint="cs"/>
          <w:sz w:val="40"/>
          <w:szCs w:val="40"/>
          <w:rtl/>
          <w:lang w:bidi="ar-EG"/>
        </w:rPr>
        <w:t xml:space="preserve"> </w:t>
      </w:r>
      <w:r w:rsidR="005C24D0" w:rsidRPr="00FE7D2A">
        <w:rPr>
          <w:rFonts w:ascii="Traditional Arabic" w:hAnsi="Traditional Arabic" w:cs="Traditional Arabic"/>
          <w:sz w:val="40"/>
          <w:szCs w:val="40"/>
          <w:rtl/>
          <w:lang w:bidi="ar-EG"/>
        </w:rPr>
        <w:t>﴾</w:t>
      </w:r>
      <w:r w:rsidR="005C24D0">
        <w:rPr>
          <w:rFonts w:ascii="Traditional Arabic" w:hAnsi="Traditional Arabic" w:cs="Traditional Arabic"/>
          <w:sz w:val="40"/>
          <w:szCs w:val="40"/>
          <w:rtl/>
        </w:rPr>
        <w:t xml:space="preserve"> يريد : فلما جاء الرسول سليمان</w:t>
      </w:r>
      <w:r w:rsidR="005C24D0" w:rsidRPr="005C24D0">
        <w:rPr>
          <w:rFonts w:ascii="Traditional Arabic" w:hAnsi="Traditional Arabic" w:cs="Traditional Arabic"/>
          <w:sz w:val="40"/>
          <w:szCs w:val="40"/>
          <w:rtl/>
        </w:rPr>
        <w:t xml:space="preserve">، وهى فى قراءة عبد اللّه </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فلما جاءوا سليمان</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 xml:space="preserve"> لما قال </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الْمُرْسَلُونَ</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 xml:space="preserve"> صلح </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جاءوا</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 xml:space="preserve"> وصلح </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جاء</w:t>
      </w:r>
      <w:r w:rsidR="005C24D0" w:rsidRPr="005C24D0">
        <w:rPr>
          <w:rFonts w:ascii="Traditional Arabic" w:hAnsi="Traditional Arabic" w:cs="Traditional Arabic"/>
          <w:sz w:val="40"/>
          <w:szCs w:val="40"/>
          <w:vertAlign w:val="superscript"/>
          <w:rtl/>
        </w:rPr>
        <w:t>)</w:t>
      </w:r>
      <w:r w:rsidR="005C24D0" w:rsidRPr="005C24D0">
        <w:rPr>
          <w:rFonts w:ascii="Traditional Arabic" w:hAnsi="Traditional Arabic" w:cs="Traditional Arabic" w:hint="cs"/>
          <w:sz w:val="40"/>
          <w:szCs w:val="40"/>
          <w:vertAlign w:val="superscript"/>
          <w:rtl/>
        </w:rPr>
        <w:t>)</w:t>
      </w:r>
      <w:r w:rsidR="005C24D0" w:rsidRPr="005C24D0">
        <w:rPr>
          <w:rFonts w:ascii="Traditional Arabic" w:hAnsi="Traditional Arabic" w:cs="Traditional Arabic"/>
          <w:sz w:val="40"/>
          <w:szCs w:val="40"/>
          <w:rtl/>
        </w:rPr>
        <w:t xml:space="preserve"> لأن</w:t>
      </w:r>
      <w:r w:rsidR="005C24D0">
        <w:rPr>
          <w:rFonts w:ascii="Traditional Arabic" w:hAnsi="Traditional Arabic" w:cs="Traditional Arabic" w:hint="cs"/>
          <w:sz w:val="40"/>
          <w:szCs w:val="40"/>
          <w:rtl/>
        </w:rPr>
        <w:t>ّ</w:t>
      </w:r>
      <w:r w:rsidR="005C24D0" w:rsidRPr="005C24D0">
        <w:rPr>
          <w:rFonts w:ascii="Traditional Arabic" w:hAnsi="Traditional Arabic" w:cs="Traditional Arabic"/>
          <w:sz w:val="40"/>
          <w:szCs w:val="40"/>
          <w:rtl/>
        </w:rPr>
        <w:t xml:space="preserve"> المرسل كان واحدا.</w:t>
      </w:r>
      <w:r w:rsidR="005C24D0">
        <w:rPr>
          <w:rFonts w:ascii="Traditional Arabic" w:hAnsi="Traditional Arabic" w:cs="Traditional Arabic" w:hint="cs"/>
          <w:sz w:val="40"/>
          <w:szCs w:val="40"/>
          <w:rtl/>
          <w:lang w:bidi="ar-EG"/>
        </w:rPr>
        <w:t xml:space="preserve"> </w:t>
      </w:r>
      <w:r w:rsidR="005C24D0" w:rsidRPr="005C24D0">
        <w:rPr>
          <w:rFonts w:ascii="Traditional Arabic" w:hAnsi="Traditional Arabic" w:cs="Traditional Arabic"/>
          <w:color w:val="000000"/>
          <w:sz w:val="40"/>
          <w:szCs w:val="40"/>
          <w:rtl/>
        </w:rPr>
        <w:t xml:space="preserve">يدلّ على ذلك قول سليمان </w:t>
      </w:r>
      <w:r w:rsidR="005C24D0" w:rsidRPr="005C24D0">
        <w:rPr>
          <w:rFonts w:ascii="Traditional Arabic" w:hAnsi="Traditional Arabic" w:cs="Traditional Arabic" w:hint="cs"/>
          <w:color w:val="000000"/>
          <w:sz w:val="40"/>
          <w:szCs w:val="40"/>
          <w:vertAlign w:val="superscript"/>
          <w:rtl/>
        </w:rPr>
        <w:t>(</w:t>
      </w:r>
      <w:r w:rsidR="005C24D0" w:rsidRPr="005C24D0">
        <w:rPr>
          <w:rFonts w:ascii="Traditional Arabic" w:hAnsi="Traditional Arabic" w:cs="Traditional Arabic"/>
          <w:color w:val="000000"/>
          <w:sz w:val="40"/>
          <w:szCs w:val="40"/>
          <w:vertAlign w:val="superscript"/>
          <w:rtl/>
        </w:rPr>
        <w:t>(</w:t>
      </w:r>
      <w:r w:rsidR="005C24D0" w:rsidRPr="005C24D0">
        <w:rPr>
          <w:rFonts w:ascii="Traditional Arabic" w:hAnsi="Traditional Arabic" w:cs="Traditional Arabic"/>
          <w:color w:val="000000"/>
          <w:sz w:val="40"/>
          <w:szCs w:val="40"/>
          <w:rtl/>
        </w:rPr>
        <w:t>ارْجِعْ إِلَيْهِمْ</w:t>
      </w:r>
      <w:r w:rsidR="005C24D0" w:rsidRPr="005C24D0">
        <w:rPr>
          <w:rFonts w:ascii="Traditional Arabic" w:hAnsi="Traditional Arabic" w:cs="Traditional Arabic" w:hint="cs"/>
          <w:color w:val="000000"/>
          <w:sz w:val="40"/>
          <w:szCs w:val="40"/>
          <w:vertAlign w:val="superscript"/>
          <w:rtl/>
        </w:rPr>
        <w:t>)</w:t>
      </w:r>
      <w:r w:rsidR="005C24D0" w:rsidRPr="005C24D0">
        <w:rPr>
          <w:rFonts w:ascii="Traditional Arabic" w:hAnsi="Traditional Arabic" w:cs="Traditional Arabic"/>
          <w:color w:val="000000"/>
          <w:sz w:val="40"/>
          <w:szCs w:val="40"/>
          <w:vertAlign w:val="superscript"/>
          <w:rtl/>
        </w:rPr>
        <w:t>)</w:t>
      </w:r>
      <w:r w:rsidR="005C24D0" w:rsidRPr="005C24D0">
        <w:rPr>
          <w:rStyle w:val="FootnoteReference"/>
          <w:rFonts w:ascii="Traditional Arabic" w:hAnsi="Traditional Arabic" w:cs="Traditional Arabic"/>
          <w:color w:val="000000"/>
          <w:sz w:val="44"/>
          <w:szCs w:val="44"/>
          <w:rtl/>
        </w:rPr>
        <w:footnoteReference w:id="33"/>
      </w:r>
      <w:r w:rsidR="005C24D0" w:rsidRPr="005C24D0">
        <w:rPr>
          <w:rFonts w:ascii="Traditional Arabic" w:hAnsi="Traditional Arabic" w:cs="Traditional Arabic" w:hint="cs"/>
          <w:color w:val="000000"/>
          <w:sz w:val="44"/>
          <w:szCs w:val="44"/>
          <w:rtl/>
        </w:rPr>
        <w:t>"</w:t>
      </w:r>
      <w:r w:rsidR="005C24D0" w:rsidRPr="005C24D0">
        <w:rPr>
          <w:rFonts w:ascii="Traditional Arabic" w:hAnsi="Traditional Arabic" w:cs="Traditional Arabic"/>
          <w:color w:val="000000"/>
          <w:sz w:val="44"/>
          <w:szCs w:val="44"/>
          <w:rtl/>
        </w:rPr>
        <w:t>.</w:t>
      </w:r>
    </w:p>
    <w:p w:rsidR="00A02CAC" w:rsidRDefault="00FC5BE9" w:rsidP="005C24D0">
      <w:pPr>
        <w:ind w:firstLine="720"/>
        <w:jc w:val="both"/>
        <w:rPr>
          <w:rFonts w:ascii="Traditional Arabic" w:hAnsi="Traditional Arabic" w:cs="Traditional Arabic"/>
          <w:sz w:val="40"/>
          <w:szCs w:val="40"/>
          <w:rtl/>
          <w:lang w:bidi="ar-EG"/>
        </w:rPr>
      </w:pPr>
      <w:r>
        <w:rPr>
          <w:rFonts w:ascii="Traditional Arabic" w:hAnsi="Traditional Arabic" w:cs="Traditional Arabic" w:hint="cs"/>
          <w:color w:val="000000"/>
          <w:sz w:val="44"/>
          <w:szCs w:val="44"/>
          <w:rtl/>
        </w:rPr>
        <w:t>وقال الطبري: "</w:t>
      </w:r>
      <w:r w:rsidRPr="00FC5BE9">
        <w:rPr>
          <w:rFonts w:ascii="Traditional Arabic" w:hAnsi="Traditional Arabic" w:cs="Traditional Arabic"/>
          <w:sz w:val="40"/>
          <w:szCs w:val="40"/>
          <w:rtl/>
        </w:rPr>
        <w:t xml:space="preserve">إن قال قائل: وكيف </w:t>
      </w:r>
      <w:r>
        <w:rPr>
          <w:rFonts w:ascii="Traditional Arabic" w:hAnsi="Traditional Arabic" w:cs="Traditional Arabic"/>
          <w:sz w:val="40"/>
          <w:szCs w:val="40"/>
          <w:rtl/>
        </w:rPr>
        <w:t>قيل</w:t>
      </w:r>
      <w:r w:rsidRPr="00FC5BE9">
        <w:rPr>
          <w:rFonts w:ascii="Traditional Arabic" w:hAnsi="Traditional Arabic" w:cs="Traditional Arabic"/>
          <w:sz w:val="40"/>
          <w:szCs w:val="40"/>
          <w:rtl/>
        </w:rPr>
        <w:t>:</w:t>
      </w:r>
      <w:r>
        <w:rPr>
          <w:rFonts w:ascii="Traditional Arabic" w:hAnsi="Traditional Arabic" w:cs="Traditional Arabic" w:hint="cs"/>
          <w:sz w:val="40"/>
          <w:szCs w:val="40"/>
          <w:rtl/>
        </w:rPr>
        <w:t xml:space="preserve"> </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Pr>
          <w:rFonts w:ascii="Traditional Arabic" w:hAnsi="Traditional Arabic" w:cs="Traditional Arabic"/>
          <w:sz w:val="40"/>
          <w:szCs w:val="40"/>
          <w:rtl/>
        </w:rPr>
        <w:t>فَلَمَّا جَاءَ سُلَيْمَانَ</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sidRPr="00FC5BE9">
        <w:rPr>
          <w:rFonts w:ascii="Traditional Arabic" w:hAnsi="Traditional Arabic" w:cs="Traditional Arabic"/>
          <w:sz w:val="40"/>
          <w:szCs w:val="40"/>
          <w:rtl/>
        </w:rPr>
        <w:t xml:space="preserve"> فجعل الخبر في مجيء سليمان عن واحد، وقد قال قبل ذلك:</w:t>
      </w:r>
      <w:r>
        <w:rPr>
          <w:rFonts w:ascii="Traditional Arabic" w:hAnsi="Traditional Arabic" w:cs="Traditional Arabic" w:hint="cs"/>
          <w:sz w:val="40"/>
          <w:szCs w:val="40"/>
          <w:rtl/>
        </w:rPr>
        <w:t xml:space="preserve"> </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sidRPr="00FC5BE9">
        <w:rPr>
          <w:rFonts w:ascii="Traditional Arabic" w:hAnsi="Traditional Arabic" w:cs="Traditional Arabic"/>
          <w:sz w:val="40"/>
          <w:szCs w:val="40"/>
          <w:rtl/>
        </w:rPr>
        <w:t>فَنَاظِرَةٌ بِمَ يَرْجِعُ الْمُرْسَلُون</w:t>
      </w:r>
      <w:r>
        <w:rPr>
          <w:rFonts w:ascii="Traditional Arabic" w:hAnsi="Traditional Arabic" w:cs="Traditional Arabic"/>
          <w:sz w:val="40"/>
          <w:szCs w:val="40"/>
          <w:rtl/>
        </w:rPr>
        <w:t>َ</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sidRPr="00FC5BE9">
        <w:rPr>
          <w:rFonts w:ascii="Traditional Arabic" w:hAnsi="Traditional Arabic" w:cs="Traditional Arabic"/>
          <w:sz w:val="40"/>
          <w:szCs w:val="40"/>
          <w:rtl/>
        </w:rPr>
        <w:t xml:space="preserve"> فإن كان الرسول كان واحد</w:t>
      </w:r>
      <w:r>
        <w:rPr>
          <w:rFonts w:ascii="Traditional Arabic" w:hAnsi="Traditional Arabic" w:cs="Traditional Arabic" w:hint="cs"/>
          <w:sz w:val="40"/>
          <w:szCs w:val="40"/>
          <w:rtl/>
        </w:rPr>
        <w:t>ً</w:t>
      </w:r>
      <w:r w:rsidRPr="00FC5BE9">
        <w:rPr>
          <w:rFonts w:ascii="Traditional Arabic" w:hAnsi="Traditional Arabic" w:cs="Traditional Arabic"/>
          <w:sz w:val="40"/>
          <w:szCs w:val="40"/>
          <w:rtl/>
        </w:rPr>
        <w:t>ا، فكيف قيل</w:t>
      </w:r>
      <w:r>
        <w:rPr>
          <w:rFonts w:ascii="Traditional Arabic" w:hAnsi="Traditional Arabic" w:cs="Traditional Arabic" w:hint="cs"/>
          <w:sz w:val="40"/>
          <w:szCs w:val="40"/>
          <w:rtl/>
        </w:rPr>
        <w:t xml:space="preserve"> </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sidRPr="00FC5BE9">
        <w:rPr>
          <w:rFonts w:ascii="Traditional Arabic" w:hAnsi="Traditional Arabic" w:cs="Traditional Arabic"/>
          <w:sz w:val="40"/>
          <w:szCs w:val="40"/>
          <w:rtl/>
        </w:rPr>
        <w:t>بِمَ يَرْجِعُ الْمُرْسَلُون</w:t>
      </w:r>
      <w:r>
        <w:rPr>
          <w:rFonts w:ascii="Traditional Arabic" w:hAnsi="Traditional Arabic" w:cs="Traditional Arabic"/>
          <w:sz w:val="40"/>
          <w:szCs w:val="40"/>
          <w:rtl/>
        </w:rPr>
        <w:t>َ</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sidRPr="00FC5BE9">
        <w:rPr>
          <w:rFonts w:ascii="Traditional Arabic" w:hAnsi="Traditional Arabic" w:cs="Traditional Arabic"/>
          <w:sz w:val="40"/>
          <w:szCs w:val="40"/>
          <w:rtl/>
        </w:rPr>
        <w:t xml:space="preserve"> وإن كانوا جماعة</w:t>
      </w:r>
      <w:r>
        <w:rPr>
          <w:rFonts w:ascii="Traditional Arabic" w:hAnsi="Traditional Arabic" w:cs="Traditional Arabic" w:hint="cs"/>
          <w:sz w:val="40"/>
          <w:szCs w:val="40"/>
          <w:rtl/>
        </w:rPr>
        <w:t>،</w:t>
      </w:r>
      <w:r w:rsidRPr="00FC5BE9">
        <w:rPr>
          <w:rFonts w:ascii="Traditional Arabic" w:hAnsi="Traditional Arabic" w:cs="Traditional Arabic"/>
          <w:sz w:val="40"/>
          <w:szCs w:val="40"/>
          <w:rtl/>
        </w:rPr>
        <w:t xml:space="preserve"> فكيف قيل:</w:t>
      </w:r>
      <w:r>
        <w:rPr>
          <w:rFonts w:ascii="Traditional Arabic" w:hAnsi="Traditional Arabic" w:cs="Traditional Arabic" w:hint="cs"/>
          <w:sz w:val="40"/>
          <w:szCs w:val="40"/>
          <w:rtl/>
        </w:rPr>
        <w:t xml:space="preserve"> </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Pr>
          <w:rFonts w:ascii="Traditional Arabic" w:hAnsi="Traditional Arabic" w:cs="Traditional Arabic"/>
          <w:sz w:val="40"/>
          <w:szCs w:val="40"/>
          <w:rtl/>
        </w:rPr>
        <w:t>فَلَمَّا جَاءَ سُلَيْمَانَ</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sidRPr="00FC5BE9">
        <w:rPr>
          <w:rFonts w:ascii="Traditional Arabic" w:hAnsi="Traditional Arabic" w:cs="Traditional Arabic"/>
          <w:sz w:val="40"/>
          <w:szCs w:val="40"/>
          <w:rtl/>
        </w:rPr>
        <w:t xml:space="preserve"> قيل: هذا نظير ما قد بيَّنا قبل من إظهار العرب الخبر ف</w:t>
      </w:r>
      <w:r>
        <w:rPr>
          <w:rFonts w:ascii="Traditional Arabic" w:hAnsi="Traditional Arabic" w:cs="Traditional Arabic"/>
          <w:sz w:val="40"/>
          <w:szCs w:val="40"/>
          <w:rtl/>
        </w:rPr>
        <w:t>ي أمر كان من واحد على وجه الخبر</w:t>
      </w:r>
      <w:r w:rsidRPr="00FC5BE9">
        <w:rPr>
          <w:rFonts w:ascii="Traditional Arabic" w:hAnsi="Traditional Arabic" w:cs="Traditional Arabic"/>
          <w:sz w:val="40"/>
          <w:szCs w:val="40"/>
          <w:rtl/>
        </w:rPr>
        <w:t xml:space="preserve"> عن جماعة إذا لم يقصد قصد الخبر عن شخص واحد بعينه، يُشار إليه بعينه، فسمي في الخبر. وقد قيل: إن الرسول الذي وجَّهته ملكة سبأ إلى سليمان كان امرأ</w:t>
      </w:r>
      <w:r>
        <w:rPr>
          <w:rFonts w:ascii="Traditional Arabic" w:hAnsi="Traditional Arabic" w:cs="Traditional Arabic" w:hint="cs"/>
          <w:sz w:val="40"/>
          <w:szCs w:val="40"/>
          <w:rtl/>
        </w:rPr>
        <w:t>ً</w:t>
      </w:r>
      <w:r w:rsidRPr="00FC5BE9">
        <w:rPr>
          <w:rFonts w:ascii="Traditional Arabic" w:hAnsi="Traditional Arabic" w:cs="Traditional Arabic"/>
          <w:sz w:val="40"/>
          <w:szCs w:val="40"/>
          <w:rtl/>
        </w:rPr>
        <w:t xml:space="preserve"> واحد</w:t>
      </w:r>
      <w:r>
        <w:rPr>
          <w:rFonts w:ascii="Traditional Arabic" w:hAnsi="Traditional Arabic" w:cs="Traditional Arabic" w:hint="cs"/>
          <w:sz w:val="40"/>
          <w:szCs w:val="40"/>
          <w:rtl/>
        </w:rPr>
        <w:t>ً</w:t>
      </w:r>
      <w:r w:rsidRPr="00FC5BE9">
        <w:rPr>
          <w:rFonts w:ascii="Traditional Arabic" w:hAnsi="Traditional Arabic" w:cs="Traditional Arabic"/>
          <w:sz w:val="40"/>
          <w:szCs w:val="40"/>
          <w:rtl/>
        </w:rPr>
        <w:t>ا، فلذلك قال:</w:t>
      </w:r>
      <w:r>
        <w:rPr>
          <w:rFonts w:ascii="Traditional Arabic" w:hAnsi="Traditional Arabic" w:cs="Traditional Arabic" w:hint="cs"/>
          <w:sz w:val="40"/>
          <w:szCs w:val="40"/>
          <w:rtl/>
        </w:rPr>
        <w:t xml:space="preserve"> </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Pr>
          <w:rFonts w:ascii="Traditional Arabic" w:hAnsi="Traditional Arabic" w:cs="Traditional Arabic"/>
          <w:sz w:val="40"/>
          <w:szCs w:val="40"/>
          <w:rtl/>
        </w:rPr>
        <w:t>فَلَمَّا جَاءَ سُلَيْمَانَ</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rtl/>
        </w:rPr>
        <w:t xml:space="preserve"> يُراد به: </w:t>
      </w:r>
      <w:r w:rsidRPr="00FC5BE9">
        <w:rPr>
          <w:rFonts w:ascii="Traditional Arabic" w:hAnsi="Traditional Arabic" w:cs="Traditional Arabic"/>
          <w:sz w:val="40"/>
          <w:szCs w:val="40"/>
          <w:rtl/>
        </w:rPr>
        <w:lastRenderedPageBreak/>
        <w:t>فلما جاء الرسول سليمان; واستدلّ قائلو ذلك على صحة ما قالوا من ذلك بقول سليمان للرسول:</w:t>
      </w:r>
      <w:r>
        <w:rPr>
          <w:rFonts w:ascii="Traditional Arabic" w:hAnsi="Traditional Arabic" w:cs="Traditional Arabic" w:hint="cs"/>
          <w:sz w:val="40"/>
          <w:szCs w:val="40"/>
          <w:rtl/>
        </w:rPr>
        <w:t xml:space="preserve"> </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Pr>
          <w:rFonts w:ascii="Traditional Arabic" w:hAnsi="Traditional Arabic" w:cs="Traditional Arabic"/>
          <w:sz w:val="40"/>
          <w:szCs w:val="40"/>
          <w:rtl/>
        </w:rPr>
        <w:t>ارْجِعْ إِلَيْهِمْ</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rtl/>
        </w:rPr>
        <w:t xml:space="preserve"> وقد ذكر أن ذلك في قراءة عبد الله، فلما جاءوا سليمان على الجمع، وذلك للفظ قوله:</w:t>
      </w:r>
      <w:r>
        <w:rPr>
          <w:rFonts w:ascii="Traditional Arabic" w:hAnsi="Traditional Arabic" w:cs="Traditional Arabic" w:hint="cs"/>
          <w:sz w:val="40"/>
          <w:szCs w:val="40"/>
          <w:rtl/>
        </w:rPr>
        <w:t xml:space="preserve"> </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sidRPr="00FC5BE9">
        <w:rPr>
          <w:rFonts w:ascii="Traditional Arabic" w:hAnsi="Traditional Arabic" w:cs="Traditional Arabic"/>
          <w:sz w:val="40"/>
          <w:szCs w:val="40"/>
          <w:rtl/>
        </w:rPr>
        <w:t>بِمَ يَرْجِعُ الْمُرْسَلُون</w:t>
      </w:r>
      <w:r>
        <w:rPr>
          <w:rFonts w:ascii="Traditional Arabic" w:hAnsi="Traditional Arabic" w:cs="Traditional Arabic"/>
          <w:sz w:val="40"/>
          <w:szCs w:val="40"/>
          <w:rtl/>
        </w:rPr>
        <w:t>َ</w:t>
      </w:r>
      <w:r w:rsidRPr="00FC5BE9">
        <w:rPr>
          <w:rFonts w:ascii="Traditional Arabic" w:hAnsi="Traditional Arabic" w:cs="Traditional Arabic" w:hint="cs"/>
          <w:sz w:val="40"/>
          <w:szCs w:val="40"/>
          <w:vertAlign w:val="superscript"/>
          <w:rtl/>
        </w:rPr>
        <w:t>)</w:t>
      </w:r>
      <w:r w:rsidRPr="00FC5BE9">
        <w:rPr>
          <w:rFonts w:ascii="Traditional Arabic" w:hAnsi="Traditional Arabic" w:cs="Traditional Arabic"/>
          <w:sz w:val="40"/>
          <w:szCs w:val="40"/>
          <w:vertAlign w:val="superscript"/>
          <w:rtl/>
        </w:rPr>
        <w:t>)</w:t>
      </w:r>
      <w:r w:rsidRPr="00FC5BE9">
        <w:rPr>
          <w:rFonts w:ascii="Traditional Arabic" w:hAnsi="Traditional Arabic" w:cs="Traditional Arabic"/>
          <w:sz w:val="40"/>
          <w:szCs w:val="40"/>
          <w:rtl/>
        </w:rPr>
        <w:t xml:space="preserve"> فصلح الجمع للفظ والتوحيد للمعنى</w:t>
      </w:r>
      <w:r>
        <w:rPr>
          <w:rStyle w:val="FootnoteReference"/>
          <w:rFonts w:ascii="Traditional Arabic" w:hAnsi="Traditional Arabic" w:cs="Traditional Arabic"/>
          <w:sz w:val="40"/>
          <w:szCs w:val="40"/>
          <w:rtl/>
        </w:rPr>
        <w:footnoteReference w:id="34"/>
      </w:r>
      <w:r>
        <w:rPr>
          <w:rFonts w:ascii="Traditional Arabic" w:hAnsi="Traditional Arabic" w:cs="Traditional Arabic" w:hint="cs"/>
          <w:sz w:val="40"/>
          <w:szCs w:val="40"/>
          <w:rtl/>
        </w:rPr>
        <w:t>"</w:t>
      </w:r>
      <w:r w:rsidRPr="00FC5BE9">
        <w:rPr>
          <w:rFonts w:ascii="Traditional Arabic" w:hAnsi="Traditional Arabic" w:cs="Traditional Arabic"/>
          <w:sz w:val="40"/>
          <w:szCs w:val="40"/>
          <w:rtl/>
        </w:rPr>
        <w:t>.</w:t>
      </w:r>
    </w:p>
    <w:p w:rsidR="007B6B94" w:rsidRDefault="00A02CAC" w:rsidP="005C24D0">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lang w:bidi="ar-EG"/>
        </w:rPr>
        <w:t xml:space="preserve">ومنه قوله تعالى: </w:t>
      </w:r>
      <w:r w:rsidRPr="00A02CAC">
        <w:rPr>
          <w:rFonts w:ascii="Traditional Arabic" w:hAnsi="Traditional Arabic" w:cs="Traditional Arabic"/>
          <w:sz w:val="40"/>
          <w:szCs w:val="40"/>
          <w:rtl/>
          <w:lang w:bidi="ar-EG"/>
        </w:rPr>
        <w:t>﴿</w:t>
      </w:r>
      <w:r w:rsidRPr="00A02CAC">
        <w:rPr>
          <w:rFonts w:ascii="Traditional Arabic" w:hAnsi="Traditional Arabic" w:cs="Traditional Arabic"/>
          <w:sz w:val="40"/>
          <w:szCs w:val="40"/>
          <w:rtl/>
        </w:rPr>
        <w:t>إِنَّ الَّذِينَ يُنَادُونَكَ مِنْ وَرَاءِ الْحُجُرَاتِ أَكْثَرُهُمْ لَا يَعْقِلُونَ</w:t>
      </w:r>
      <w:r w:rsidRPr="00A02CAC">
        <w:rPr>
          <w:rStyle w:val="FootnoteReference"/>
          <w:rFonts w:ascii="Traditional Arabic" w:hAnsi="Traditional Arabic" w:cs="Traditional Arabic"/>
          <w:sz w:val="40"/>
          <w:szCs w:val="40"/>
          <w:rtl/>
          <w:lang w:bidi="ar-EG"/>
        </w:rPr>
        <w:footnoteReference w:id="35"/>
      </w:r>
      <w:r w:rsidRPr="00A02CAC">
        <w:rPr>
          <w:rFonts w:ascii="Traditional Arabic" w:hAnsi="Traditional Arabic" w:cs="Traditional Arabic"/>
          <w:sz w:val="40"/>
          <w:szCs w:val="40"/>
          <w:rtl/>
          <w:lang w:bidi="ar-EG"/>
        </w:rPr>
        <w:t>﴾</w:t>
      </w:r>
      <w:r>
        <w:rPr>
          <w:rFonts w:ascii="Traditional Arabic" w:hAnsi="Traditional Arabic" w:cs="Traditional Arabic" w:hint="cs"/>
          <w:sz w:val="40"/>
          <w:szCs w:val="40"/>
          <w:rtl/>
          <w:lang w:bidi="ar-EG"/>
        </w:rPr>
        <w:t xml:space="preserve"> قال ابن قتيبة: </w:t>
      </w:r>
      <w:r w:rsidR="002F3A4F">
        <w:rPr>
          <w:rFonts w:ascii="Traditional Arabic" w:hAnsi="Traditional Arabic" w:cs="Traditional Arabic"/>
          <w:sz w:val="40"/>
          <w:szCs w:val="40"/>
          <w:rtl/>
        </w:rPr>
        <w:t xml:space="preserve">وكان </w:t>
      </w:r>
      <w:r w:rsidR="002F3A4F" w:rsidRPr="002F3A4F">
        <w:rPr>
          <w:rFonts w:ascii="Traditional Arabic" w:hAnsi="Traditional Arabic" w:cs="Traditional Arabic"/>
          <w:sz w:val="40"/>
          <w:szCs w:val="40"/>
          <w:rtl/>
        </w:rPr>
        <w:t>قتادة يقول</w:t>
      </w:r>
      <w:r w:rsidR="002F3A4F" w:rsidRPr="002F3A4F">
        <w:rPr>
          <w:rFonts w:ascii="Traditional Arabic" w:hAnsi="Traditional Arabic" w:cs="Traditional Arabic" w:hint="cs"/>
          <w:sz w:val="40"/>
          <w:szCs w:val="40"/>
          <w:rtl/>
        </w:rPr>
        <w:t xml:space="preserve">: </w:t>
      </w:r>
      <w:r w:rsidR="002F3A4F">
        <w:rPr>
          <w:rFonts w:ascii="Traditional Arabic" w:hAnsi="Traditional Arabic" w:cs="Traditional Arabic"/>
          <w:sz w:val="40"/>
          <w:szCs w:val="40"/>
          <w:rtl/>
        </w:rPr>
        <w:t>هو رجل واحد ناداه: يا محمد، إنّ مدحي زين</w:t>
      </w:r>
      <w:r w:rsidR="002F3A4F" w:rsidRPr="002F3A4F">
        <w:rPr>
          <w:rFonts w:ascii="Traditional Arabic" w:hAnsi="Traditional Arabic" w:cs="Traditional Arabic"/>
          <w:sz w:val="40"/>
          <w:szCs w:val="40"/>
          <w:rtl/>
        </w:rPr>
        <w:t>، وإنّ شتمي شين</w:t>
      </w:r>
      <w:r w:rsidR="002F3A4F" w:rsidRPr="002F3A4F">
        <w:rPr>
          <w:rFonts w:ascii="Traditional Arabic" w:hAnsi="Traditional Arabic" w:cs="Traditional Arabic" w:hint="cs"/>
          <w:sz w:val="40"/>
          <w:szCs w:val="40"/>
          <w:rtl/>
        </w:rPr>
        <w:t xml:space="preserve">. </w:t>
      </w:r>
      <w:r w:rsidR="002F3A4F" w:rsidRPr="002F3A4F">
        <w:rPr>
          <w:rFonts w:ascii="Traditional Arabic" w:hAnsi="Traditional Arabic" w:cs="Traditional Arabic"/>
          <w:sz w:val="40"/>
          <w:szCs w:val="40"/>
          <w:rtl/>
        </w:rPr>
        <w:t>فخرج إليه النبي صلّى اللّه عليه وسلم</w:t>
      </w:r>
      <w:r w:rsidR="002F3A4F" w:rsidRPr="002F3A4F">
        <w:rPr>
          <w:rFonts w:ascii="Traditional Arabic" w:hAnsi="Traditional Arabic" w:cs="Traditional Arabic" w:hint="cs"/>
          <w:sz w:val="40"/>
          <w:szCs w:val="40"/>
          <w:rtl/>
        </w:rPr>
        <w:t xml:space="preserve"> </w:t>
      </w:r>
      <w:r w:rsidR="002F3A4F" w:rsidRPr="002F3A4F">
        <w:rPr>
          <w:rFonts w:ascii="Traditional Arabic" w:hAnsi="Traditional Arabic" w:cs="Traditional Arabic"/>
          <w:sz w:val="40"/>
          <w:szCs w:val="40"/>
          <w:rtl/>
        </w:rPr>
        <w:t xml:space="preserve">فقال : </w:t>
      </w:r>
      <w:r w:rsidR="002F3A4F" w:rsidRPr="002F3A4F">
        <w:rPr>
          <w:rFonts w:ascii="Traditional Arabic" w:hAnsi="Traditional Arabic" w:cs="Traditional Arabic" w:hint="cs"/>
          <w:sz w:val="40"/>
          <w:szCs w:val="40"/>
          <w:vertAlign w:val="superscript"/>
          <w:rtl/>
        </w:rPr>
        <w:t>((</w:t>
      </w:r>
      <w:r w:rsidR="002F3A4F" w:rsidRPr="002F3A4F">
        <w:rPr>
          <w:rFonts w:ascii="Traditional Arabic" w:hAnsi="Traditional Arabic" w:cs="Traditional Arabic"/>
          <w:sz w:val="40"/>
          <w:szCs w:val="40"/>
          <w:rtl/>
        </w:rPr>
        <w:t>و</w:t>
      </w:r>
      <w:r w:rsidR="002F3A4F">
        <w:rPr>
          <w:rFonts w:ascii="Traditional Arabic" w:hAnsi="Traditional Arabic" w:cs="Traditional Arabic"/>
          <w:sz w:val="40"/>
          <w:szCs w:val="40"/>
          <w:rtl/>
        </w:rPr>
        <w:t>يلك، ذ</w:t>
      </w:r>
      <w:r w:rsidR="002F3A4F">
        <w:rPr>
          <w:rFonts w:ascii="Traditional Arabic" w:hAnsi="Traditional Arabic" w:cs="Traditional Arabic" w:hint="cs"/>
          <w:sz w:val="40"/>
          <w:szCs w:val="40"/>
          <w:rtl/>
        </w:rPr>
        <w:t>ل</w:t>
      </w:r>
      <w:r w:rsidR="002F3A4F" w:rsidRPr="002F3A4F">
        <w:rPr>
          <w:rFonts w:ascii="Traditional Arabic" w:hAnsi="Traditional Arabic" w:cs="Traditional Arabic"/>
          <w:sz w:val="40"/>
          <w:szCs w:val="40"/>
          <w:rtl/>
        </w:rPr>
        <w:t>ك اللّه جل وعز</w:t>
      </w:r>
      <w:r w:rsidR="002F3A4F" w:rsidRPr="002F3A4F">
        <w:rPr>
          <w:rFonts w:ascii="Traditional Arabic" w:hAnsi="Traditional Arabic" w:cs="Traditional Arabic" w:hint="cs"/>
          <w:sz w:val="40"/>
          <w:szCs w:val="40"/>
          <w:vertAlign w:val="superscript"/>
          <w:rtl/>
        </w:rPr>
        <w:t>))</w:t>
      </w:r>
      <w:r w:rsidR="002F3A4F">
        <w:rPr>
          <w:rFonts w:ascii="Traditional Arabic" w:hAnsi="Traditional Arabic" w:cs="Traditional Arabic" w:hint="cs"/>
          <w:sz w:val="40"/>
          <w:szCs w:val="40"/>
          <w:rtl/>
        </w:rPr>
        <w:t xml:space="preserve"> ونزلت الآية</w:t>
      </w:r>
      <w:r w:rsidR="005015F8">
        <w:rPr>
          <w:rStyle w:val="FootnoteReference"/>
          <w:rFonts w:ascii="Traditional Arabic" w:hAnsi="Traditional Arabic" w:cs="Traditional Arabic"/>
          <w:sz w:val="40"/>
          <w:szCs w:val="40"/>
          <w:rtl/>
        </w:rPr>
        <w:footnoteReference w:id="36"/>
      </w:r>
      <w:r w:rsidR="002F3A4F">
        <w:rPr>
          <w:rFonts w:ascii="Traditional Arabic" w:hAnsi="Traditional Arabic" w:cs="Traditional Arabic" w:hint="cs"/>
          <w:sz w:val="40"/>
          <w:szCs w:val="40"/>
          <w:rtl/>
        </w:rPr>
        <w:t>".</w:t>
      </w:r>
    </w:p>
    <w:p w:rsidR="005015F8" w:rsidRDefault="005015F8" w:rsidP="005C24D0">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وقال أبو حيان: </w:t>
      </w:r>
      <w:r>
        <w:rPr>
          <w:rFonts w:ascii="Traditional Arabic" w:hAnsi="Traditional Arabic" w:cs="Traditional Arabic" w:hint="cs"/>
          <w:color w:val="000000"/>
          <w:sz w:val="40"/>
          <w:szCs w:val="40"/>
          <w:rtl/>
        </w:rPr>
        <w:t>"</w:t>
      </w:r>
      <w:r w:rsidRPr="005015F8">
        <w:rPr>
          <w:rFonts w:ascii="Traditional Arabic" w:hAnsi="Traditional Arabic" w:cs="Traditional Arabic"/>
          <w:color w:val="000000"/>
          <w:sz w:val="40"/>
          <w:szCs w:val="40"/>
          <w:rtl/>
        </w:rPr>
        <w:t>نزلت</w:t>
      </w:r>
      <w:r>
        <w:rPr>
          <w:rFonts w:ascii="Traditional Arabic" w:hAnsi="Traditional Arabic" w:cs="Traditional Arabic"/>
          <w:color w:val="000000"/>
          <w:sz w:val="40"/>
          <w:szCs w:val="40"/>
          <w:rtl/>
        </w:rPr>
        <w:t xml:space="preserve"> في وفد بني تميم الأقرع بن حابس، والزبرقان بن بدر، وعمرو بن الأهتم وغيرهم</w:t>
      </w:r>
      <w:r w:rsidRPr="005015F8">
        <w:rPr>
          <w:rFonts w:ascii="Traditional Arabic" w:hAnsi="Traditional Arabic" w:cs="Traditional Arabic"/>
          <w:color w:val="000000"/>
          <w:sz w:val="40"/>
          <w:szCs w:val="40"/>
          <w:rtl/>
        </w:rPr>
        <w:t xml:space="preserve">. </w:t>
      </w:r>
      <w:r>
        <w:rPr>
          <w:rFonts w:ascii="Traditional Arabic" w:hAnsi="Traditional Arabic" w:cs="Traditional Arabic"/>
          <w:color w:val="000000"/>
          <w:sz w:val="40"/>
          <w:szCs w:val="40"/>
          <w:rtl/>
        </w:rPr>
        <w:t>وفدوا ودخلوا المسجد وقت الظهيرة، والرسول صلى الله عليه وسلم راقد، فجعلوا ينادونه بجملتهم: يا محمد</w:t>
      </w:r>
      <w:r w:rsidRPr="005015F8">
        <w:rPr>
          <w:rFonts w:ascii="Traditional Arabic" w:hAnsi="Traditional Arabic" w:cs="Traditional Arabic"/>
          <w:color w:val="000000"/>
          <w:sz w:val="40"/>
          <w:szCs w:val="40"/>
          <w:rtl/>
        </w:rPr>
        <w:t>، أخرج</w:t>
      </w:r>
      <w:r>
        <w:rPr>
          <w:rFonts w:ascii="Traditional Arabic" w:hAnsi="Traditional Arabic" w:cs="Traditional Arabic" w:hint="cs"/>
          <w:color w:val="000000"/>
          <w:sz w:val="40"/>
          <w:szCs w:val="40"/>
          <w:rtl/>
        </w:rPr>
        <w:t>ْ</w:t>
      </w:r>
      <w:r w:rsidRPr="005015F8">
        <w:rPr>
          <w:rFonts w:ascii="Traditional Arabic" w:hAnsi="Traditional Arabic" w:cs="Traditional Arabic"/>
          <w:color w:val="000000"/>
          <w:sz w:val="40"/>
          <w:szCs w:val="40"/>
          <w:rtl/>
        </w:rPr>
        <w:t xml:space="preserve"> إلي</w:t>
      </w:r>
      <w:r>
        <w:rPr>
          <w:rFonts w:ascii="Traditional Arabic" w:hAnsi="Traditional Arabic" w:cs="Traditional Arabic"/>
          <w:color w:val="000000"/>
          <w:sz w:val="40"/>
          <w:szCs w:val="40"/>
          <w:rtl/>
        </w:rPr>
        <w:t>نا. فاستيقظ فخرج، فقال له الأقرع بن حابس: يا محمد، إن مدحي زين وذمي شين</w:t>
      </w:r>
      <w:r w:rsidRPr="005015F8">
        <w:rPr>
          <w:rFonts w:ascii="Traditional Arabic" w:hAnsi="Traditional Arabic" w:cs="Traditional Arabic"/>
          <w:color w:val="000000"/>
          <w:sz w:val="40"/>
          <w:szCs w:val="40"/>
          <w:rtl/>
        </w:rPr>
        <w:t>، فقال له رس</w:t>
      </w:r>
      <w:r>
        <w:rPr>
          <w:rFonts w:ascii="Traditional Arabic" w:hAnsi="Traditional Arabic" w:cs="Traditional Arabic"/>
          <w:color w:val="000000"/>
          <w:sz w:val="40"/>
          <w:szCs w:val="40"/>
          <w:rtl/>
        </w:rPr>
        <w:t>ول الله</w:t>
      </w:r>
      <w:r>
        <w:rPr>
          <w:rFonts w:ascii="Traditional Arabic" w:hAnsi="Traditional Arabic" w:cs="Traditional Arabic" w:hint="cs"/>
          <w:color w:val="000000"/>
          <w:sz w:val="40"/>
          <w:szCs w:val="40"/>
          <w:rtl/>
        </w:rPr>
        <w:t xml:space="preserve"> </w:t>
      </w:r>
      <w:r>
        <w:rPr>
          <w:rFonts w:ascii="Traditional Arabic" w:hAnsi="Traditional Arabic" w:cs="Traditional Arabic"/>
          <w:color w:val="000000"/>
          <w:sz w:val="40"/>
          <w:szCs w:val="40"/>
          <w:rtl/>
        </w:rPr>
        <w:t xml:space="preserve">صلى الله عليه وسلم: </w:t>
      </w:r>
      <w:r w:rsidRPr="005015F8">
        <w:rPr>
          <w:rFonts w:ascii="Traditional Arabic" w:hAnsi="Traditional Arabic" w:cs="Traditional Arabic"/>
          <w:color w:val="000000"/>
          <w:sz w:val="40"/>
          <w:szCs w:val="40"/>
          <w:vertAlign w:val="superscript"/>
          <w:rtl/>
        </w:rPr>
        <w:t>(</w:t>
      </w:r>
      <w:r w:rsidRPr="005015F8">
        <w:rPr>
          <w:rFonts w:ascii="Traditional Arabic" w:hAnsi="Traditional Arabic" w:cs="Traditional Arabic" w:hint="cs"/>
          <w:color w:val="000000"/>
          <w:sz w:val="40"/>
          <w:szCs w:val="40"/>
          <w:vertAlign w:val="superscript"/>
          <w:rtl/>
        </w:rPr>
        <w:t>(</w:t>
      </w:r>
      <w:r w:rsidRPr="005015F8">
        <w:rPr>
          <w:rFonts w:ascii="Traditional Arabic" w:hAnsi="Traditional Arabic" w:cs="Traditional Arabic"/>
          <w:sz w:val="40"/>
          <w:szCs w:val="40"/>
          <w:rtl/>
        </w:rPr>
        <w:t>ويلك ذلك الله</w:t>
      </w:r>
      <w:r>
        <w:rPr>
          <w:rFonts w:ascii="Traditional Arabic" w:hAnsi="Traditional Arabic" w:cs="Traditional Arabic"/>
          <w:sz w:val="40"/>
          <w:szCs w:val="40"/>
          <w:rtl/>
        </w:rPr>
        <w:t xml:space="preserve"> تعالى</w:t>
      </w:r>
      <w:r w:rsidRPr="005015F8">
        <w:rPr>
          <w:rFonts w:ascii="Traditional Arabic" w:hAnsi="Traditional Arabic" w:cs="Traditional Arabic" w:hint="cs"/>
          <w:sz w:val="40"/>
          <w:szCs w:val="40"/>
          <w:vertAlign w:val="superscript"/>
          <w:rtl/>
        </w:rPr>
        <w:t>)</w:t>
      </w:r>
      <w:r w:rsidRPr="005015F8">
        <w:rPr>
          <w:rFonts w:ascii="Traditional Arabic" w:hAnsi="Traditional Arabic" w:cs="Traditional Arabic"/>
          <w:color w:val="000000"/>
          <w:sz w:val="40"/>
          <w:szCs w:val="40"/>
          <w:vertAlign w:val="superscript"/>
          <w:rtl/>
        </w:rPr>
        <w:t>)</w:t>
      </w:r>
      <w:r w:rsidR="000D4CFB">
        <w:rPr>
          <w:rStyle w:val="FootnoteReference"/>
          <w:rFonts w:ascii="Traditional Arabic" w:hAnsi="Traditional Arabic" w:cs="Traditional Arabic"/>
          <w:sz w:val="40"/>
          <w:szCs w:val="40"/>
          <w:rtl/>
        </w:rPr>
        <w:footnoteReference w:id="37"/>
      </w:r>
      <w:r w:rsidR="000D4CFB">
        <w:rPr>
          <w:rFonts w:ascii="Traditional Arabic" w:hAnsi="Traditional Arabic" w:cs="Traditional Arabic" w:hint="cs"/>
          <w:sz w:val="40"/>
          <w:szCs w:val="40"/>
          <w:rtl/>
        </w:rPr>
        <w:t>".</w:t>
      </w:r>
    </w:p>
    <w:p w:rsidR="00366683" w:rsidRDefault="00366683" w:rsidP="00C74724">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ومن ك</w:t>
      </w:r>
      <w:r w:rsidR="00C74724">
        <w:rPr>
          <w:rFonts w:ascii="Traditional Arabic" w:hAnsi="Traditional Arabic" w:cs="Traditional Arabic" w:hint="cs"/>
          <w:sz w:val="40"/>
          <w:szCs w:val="40"/>
          <w:rtl/>
        </w:rPr>
        <w:t>لام العرب قول امرئ القيس:</w:t>
      </w:r>
    </w:p>
    <w:p w:rsidR="00366683" w:rsidRDefault="000B693F" w:rsidP="00C74724">
      <w:pPr>
        <w:jc w:val="center"/>
        <w:rPr>
          <w:rFonts w:ascii="Traditional Arabic" w:hAnsi="Traditional Arabic" w:cs="Traditional Arabic"/>
          <w:sz w:val="40"/>
          <w:szCs w:val="40"/>
          <w:rtl/>
        </w:rPr>
      </w:pPr>
      <w:r>
        <w:rPr>
          <w:rFonts w:ascii="Traditional Arabic" w:hAnsi="Traditional Arabic" w:cs="Traditional Arabic" w:hint="cs"/>
          <w:sz w:val="40"/>
          <w:szCs w:val="40"/>
          <w:rtl/>
        </w:rPr>
        <w:t>يَطيرُ الغلامَ الخِ</w:t>
      </w:r>
      <w:r w:rsidR="00366683">
        <w:rPr>
          <w:rFonts w:ascii="Traditional Arabic" w:hAnsi="Traditional Arabic" w:cs="Traditional Arabic" w:hint="cs"/>
          <w:sz w:val="40"/>
          <w:szCs w:val="40"/>
          <w:rtl/>
        </w:rPr>
        <w:t>ف</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 xml:space="preserve"> ع</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ن ص</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ه</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و</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ات</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ه</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ab/>
        <w:t>و</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ل</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و</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ي ب</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أ</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ث</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و</w:t>
      </w:r>
      <w:r>
        <w:rPr>
          <w:rFonts w:ascii="Traditional Arabic" w:hAnsi="Traditional Arabic" w:cs="Traditional Arabic" w:hint="cs"/>
          <w:sz w:val="40"/>
          <w:szCs w:val="40"/>
          <w:rtl/>
        </w:rPr>
        <w:t>َاب الع</w:t>
      </w:r>
      <w:r w:rsidR="00366683">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ي</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ف</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 xml:space="preserve"> ال</w:t>
      </w:r>
      <w:r>
        <w:rPr>
          <w:rFonts w:ascii="Traditional Arabic" w:hAnsi="Traditional Arabic" w:cs="Traditional Arabic" w:hint="cs"/>
          <w:sz w:val="40"/>
          <w:szCs w:val="40"/>
          <w:rtl/>
        </w:rPr>
        <w:t>ـ</w:t>
      </w:r>
      <w:r w:rsidR="00366683">
        <w:rPr>
          <w:rFonts w:ascii="Traditional Arabic" w:hAnsi="Traditional Arabic" w:cs="Traditional Arabic" w:hint="cs"/>
          <w:sz w:val="40"/>
          <w:szCs w:val="40"/>
          <w:rtl/>
        </w:rPr>
        <w:t>م</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ث</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ق</w:t>
      </w:r>
      <w:r>
        <w:rPr>
          <w:rFonts w:ascii="Traditional Arabic" w:hAnsi="Traditional Arabic" w:cs="Traditional Arabic" w:hint="cs"/>
          <w:sz w:val="40"/>
          <w:szCs w:val="40"/>
          <w:rtl/>
        </w:rPr>
        <w:t>َّ</w:t>
      </w:r>
      <w:r w:rsidR="00366683">
        <w:rPr>
          <w:rFonts w:ascii="Traditional Arabic" w:hAnsi="Traditional Arabic" w:cs="Traditional Arabic" w:hint="cs"/>
          <w:sz w:val="40"/>
          <w:szCs w:val="40"/>
          <w:rtl/>
        </w:rPr>
        <w:t>ل</w:t>
      </w:r>
      <w:r>
        <w:rPr>
          <w:rFonts w:ascii="Traditional Arabic" w:hAnsi="Traditional Arabic" w:cs="Traditional Arabic" w:hint="cs"/>
          <w:sz w:val="40"/>
          <w:szCs w:val="40"/>
          <w:rtl/>
        </w:rPr>
        <w:t>ِ</w:t>
      </w:r>
      <w:r>
        <w:rPr>
          <w:rStyle w:val="FootnoteReference"/>
          <w:rFonts w:ascii="Traditional Arabic" w:hAnsi="Traditional Arabic" w:cs="Traditional Arabic"/>
          <w:sz w:val="40"/>
          <w:szCs w:val="40"/>
          <w:rtl/>
        </w:rPr>
        <w:footnoteReference w:id="38"/>
      </w:r>
    </w:p>
    <w:p w:rsidR="00366683" w:rsidRDefault="00C74724" w:rsidP="00366683">
      <w:pPr>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البيت من بحر الطويل، و</w:t>
      </w:r>
      <w:r w:rsidR="000B693F">
        <w:rPr>
          <w:rFonts w:ascii="Traditional Arabic" w:hAnsi="Traditional Arabic" w:cs="Traditional Arabic" w:hint="cs"/>
          <w:sz w:val="40"/>
          <w:szCs w:val="40"/>
          <w:rtl/>
        </w:rPr>
        <w:t>اللغة: الخف: الخفيف، الصهوة: مقعد الفارس من ظهر الفرس، والجمع الصهوات، ألوى بالشيء: رمى به، وألوى به: ذهب به، العنيف: ضد الرقيق.</w:t>
      </w:r>
      <w:r>
        <w:rPr>
          <w:rFonts w:ascii="Traditional Arabic" w:hAnsi="Traditional Arabic" w:cs="Traditional Arabic" w:hint="cs"/>
          <w:sz w:val="40"/>
          <w:szCs w:val="40"/>
          <w:rtl/>
        </w:rPr>
        <w:t xml:space="preserve"> والشاهد فيه: استعملت كلمة </w:t>
      </w:r>
      <w:r w:rsidRPr="00C74724">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صهواته</w:t>
      </w:r>
      <w:r w:rsidRPr="00C74724">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جمع صهوة وإرادة المفرد.</w:t>
      </w:r>
    </w:p>
    <w:p w:rsidR="00C74724" w:rsidRDefault="00C74724" w:rsidP="008B6508">
      <w:pPr>
        <w:jc w:val="both"/>
        <w:rPr>
          <w:rFonts w:ascii="Traditional Arabic" w:hAnsi="Traditional Arabic" w:cs="Traditional Arabic"/>
          <w:sz w:val="40"/>
          <w:szCs w:val="40"/>
          <w:rtl/>
        </w:rPr>
      </w:pPr>
      <w:r>
        <w:rPr>
          <w:rFonts w:ascii="Traditional Arabic" w:hAnsi="Traditional Arabic" w:cs="Traditional Arabic"/>
          <w:sz w:val="40"/>
          <w:szCs w:val="40"/>
          <w:rtl/>
        </w:rPr>
        <w:tab/>
      </w:r>
      <w:r>
        <w:rPr>
          <w:rFonts w:ascii="Traditional Arabic" w:hAnsi="Traditional Arabic" w:cs="Traditional Arabic" w:hint="cs"/>
          <w:sz w:val="40"/>
          <w:szCs w:val="40"/>
          <w:rtl/>
        </w:rPr>
        <w:t xml:space="preserve">قال ابن عصفور: وقد يوضع الجمع أيضًا موضع المفرد في الضرورة، نحو قول الشاعر السابق أي </w:t>
      </w:r>
      <w:r w:rsidRPr="00C74724">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عن صهوته</w:t>
      </w:r>
      <w:r w:rsidRPr="00C74724">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 xml:space="preserve">، أو في نادر كلام، قالوا: </w:t>
      </w:r>
      <w:r w:rsidRPr="00C74724">
        <w:rPr>
          <w:rFonts w:ascii="Traditional Arabic" w:hAnsi="Traditional Arabic" w:cs="Traditional Arabic" w:hint="cs"/>
          <w:sz w:val="40"/>
          <w:szCs w:val="40"/>
          <w:vertAlign w:val="superscript"/>
          <w:rtl/>
        </w:rPr>
        <w:t>((</w:t>
      </w:r>
      <w:r>
        <w:rPr>
          <w:rFonts w:ascii="Traditional Arabic" w:hAnsi="Traditional Arabic" w:cs="Traditional Arabic" w:hint="cs"/>
          <w:sz w:val="40"/>
          <w:szCs w:val="40"/>
          <w:rtl/>
        </w:rPr>
        <w:t>شابت مفارقه</w:t>
      </w:r>
      <w:r w:rsidRPr="00C74724">
        <w:rPr>
          <w:rFonts w:ascii="Traditional Arabic" w:hAnsi="Traditional Arabic" w:cs="Traditional Arabic" w:hint="cs"/>
          <w:sz w:val="40"/>
          <w:szCs w:val="40"/>
          <w:vertAlign w:val="superscript"/>
          <w:rtl/>
        </w:rPr>
        <w:t>))</w:t>
      </w:r>
      <w:r>
        <w:rPr>
          <w:rStyle w:val="FootnoteReference"/>
          <w:rFonts w:ascii="Traditional Arabic" w:hAnsi="Traditional Arabic" w:cs="Traditional Arabic"/>
          <w:sz w:val="40"/>
          <w:szCs w:val="40"/>
          <w:rtl/>
        </w:rPr>
        <w:footnoteReference w:id="39"/>
      </w:r>
      <w:r>
        <w:rPr>
          <w:rFonts w:ascii="Traditional Arabic" w:hAnsi="Traditional Arabic" w:cs="Traditional Arabic" w:hint="cs"/>
          <w:sz w:val="40"/>
          <w:szCs w:val="40"/>
          <w:rtl/>
        </w:rPr>
        <w:t>"</w:t>
      </w:r>
      <w:r w:rsidR="00C87868">
        <w:rPr>
          <w:rFonts w:ascii="Traditional Arabic" w:hAnsi="Traditional Arabic" w:cs="Traditional Arabic" w:hint="cs"/>
          <w:sz w:val="40"/>
          <w:szCs w:val="40"/>
          <w:rtl/>
        </w:rPr>
        <w:t xml:space="preserve"> أي مفرق واحد</w:t>
      </w:r>
      <w:r>
        <w:rPr>
          <w:rFonts w:ascii="Traditional Arabic" w:hAnsi="Traditional Arabic" w:cs="Traditional Arabic" w:hint="cs"/>
          <w:sz w:val="40"/>
          <w:szCs w:val="40"/>
          <w:rtl/>
        </w:rPr>
        <w:t>.</w:t>
      </w:r>
    </w:p>
    <w:p w:rsidR="00C360A3" w:rsidRDefault="00C360A3" w:rsidP="00C360A3">
      <w:pPr>
        <w:pStyle w:val="ListParagraph"/>
        <w:numPr>
          <w:ilvl w:val="0"/>
          <w:numId w:val="2"/>
        </w:numPr>
        <w:jc w:val="both"/>
        <w:rPr>
          <w:rFonts w:ascii="Traditional Arabic" w:hAnsi="Traditional Arabic" w:cs="Traditional Arabic"/>
          <w:b/>
          <w:bCs/>
          <w:sz w:val="40"/>
          <w:szCs w:val="40"/>
        </w:rPr>
      </w:pPr>
      <w:r w:rsidRPr="00C360A3">
        <w:rPr>
          <w:rFonts w:ascii="Traditional Arabic" w:hAnsi="Traditional Arabic" w:cs="Traditional Arabic" w:hint="cs"/>
          <w:b/>
          <w:bCs/>
          <w:sz w:val="40"/>
          <w:szCs w:val="40"/>
          <w:rtl/>
        </w:rPr>
        <w:t>الخاتمة</w:t>
      </w:r>
    </w:p>
    <w:p w:rsidR="007577A8" w:rsidRDefault="008C34CC" w:rsidP="007D610E">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بعد</w:t>
      </w:r>
      <w:r w:rsidR="00442C42">
        <w:rPr>
          <w:rFonts w:ascii="Traditional Arabic" w:hAnsi="Traditional Arabic" w:cs="Traditional Arabic" w:hint="cs"/>
          <w:sz w:val="40"/>
          <w:szCs w:val="40"/>
          <w:rtl/>
        </w:rPr>
        <w:t xml:space="preserve"> تفحص آراء علماء اللغة وجدت أن</w:t>
      </w:r>
      <w:r w:rsidR="007D610E">
        <w:rPr>
          <w:rFonts w:ascii="Traditional Arabic" w:hAnsi="Traditional Arabic" w:cs="Traditional Arabic" w:hint="cs"/>
          <w:sz w:val="40"/>
          <w:szCs w:val="40"/>
          <w:rtl/>
        </w:rPr>
        <w:t xml:space="preserve"> </w:t>
      </w:r>
      <w:r w:rsidR="007D610E">
        <w:rPr>
          <w:rFonts w:ascii="Traditional Arabic" w:hAnsi="Traditional Arabic" w:cs="Traditional Arabic"/>
          <w:sz w:val="40"/>
          <w:szCs w:val="40"/>
          <w:rtl/>
        </w:rPr>
        <w:t xml:space="preserve">الأصل في </w:t>
      </w:r>
      <w:r w:rsidR="007D610E">
        <w:rPr>
          <w:rFonts w:ascii="Traditional Arabic" w:hAnsi="Traditional Arabic" w:cs="Traditional Arabic" w:hint="cs"/>
          <w:sz w:val="40"/>
          <w:szCs w:val="40"/>
          <w:rtl/>
        </w:rPr>
        <w:t>اللغة العربية</w:t>
      </w:r>
      <w:r w:rsidR="007D610E" w:rsidRPr="007D610E">
        <w:rPr>
          <w:rFonts w:ascii="Traditional Arabic" w:hAnsi="Traditional Arabic" w:cs="Traditional Arabic"/>
          <w:sz w:val="40"/>
          <w:szCs w:val="40"/>
          <w:rtl/>
        </w:rPr>
        <w:t xml:space="preserve"> دلالة كل لفظ على ما وضع له</w:t>
      </w:r>
      <w:r w:rsidR="007D610E">
        <w:rPr>
          <w:rFonts w:ascii="Traditional Arabic" w:hAnsi="Traditional Arabic" w:cs="Traditional Arabic" w:hint="cs"/>
          <w:sz w:val="40"/>
          <w:szCs w:val="40"/>
          <w:rtl/>
        </w:rPr>
        <w:t>،</w:t>
      </w:r>
      <w:r w:rsidR="007D610E">
        <w:rPr>
          <w:rFonts w:ascii="Traditional Arabic" w:hAnsi="Traditional Arabic" w:cs="Traditional Arabic"/>
          <w:sz w:val="40"/>
          <w:szCs w:val="40"/>
          <w:rtl/>
        </w:rPr>
        <w:t xml:space="preserve"> فيدل المفرد على ا</w:t>
      </w:r>
      <w:r w:rsidR="007D610E">
        <w:rPr>
          <w:rFonts w:ascii="Traditional Arabic" w:hAnsi="Traditional Arabic" w:cs="Traditional Arabic" w:hint="cs"/>
          <w:sz w:val="40"/>
          <w:szCs w:val="40"/>
          <w:rtl/>
        </w:rPr>
        <w:t>لواحد</w:t>
      </w:r>
      <w:r w:rsidR="007D610E" w:rsidRPr="007D610E">
        <w:rPr>
          <w:rFonts w:ascii="Traditional Arabic" w:hAnsi="Traditional Arabic" w:cs="Traditional Arabic"/>
          <w:sz w:val="40"/>
          <w:szCs w:val="40"/>
          <w:rtl/>
        </w:rPr>
        <w:t xml:space="preserve"> </w:t>
      </w:r>
      <w:r w:rsidR="007D610E">
        <w:rPr>
          <w:rFonts w:ascii="Traditional Arabic" w:hAnsi="Traditional Arabic" w:cs="Traditional Arabic"/>
          <w:sz w:val="40"/>
          <w:szCs w:val="40"/>
          <w:rtl/>
        </w:rPr>
        <w:t xml:space="preserve">والمثنى على اثنين والجمع على </w:t>
      </w:r>
      <w:r w:rsidR="007D610E">
        <w:rPr>
          <w:rFonts w:ascii="Traditional Arabic" w:hAnsi="Traditional Arabic" w:cs="Traditional Arabic" w:hint="cs"/>
          <w:sz w:val="40"/>
          <w:szCs w:val="40"/>
          <w:rtl/>
        </w:rPr>
        <w:t>أكثر من</w:t>
      </w:r>
      <w:r w:rsidR="007D610E" w:rsidRPr="007D610E">
        <w:rPr>
          <w:rFonts w:ascii="Traditional Arabic" w:hAnsi="Traditional Arabic" w:cs="Traditional Arabic"/>
          <w:sz w:val="40"/>
          <w:szCs w:val="40"/>
          <w:rtl/>
        </w:rPr>
        <w:t xml:space="preserve"> </w:t>
      </w:r>
      <w:r w:rsidR="007D610E">
        <w:rPr>
          <w:rFonts w:ascii="Traditional Arabic" w:hAnsi="Traditional Arabic" w:cs="Traditional Arabic" w:hint="cs"/>
          <w:sz w:val="40"/>
          <w:szCs w:val="40"/>
          <w:rtl/>
        </w:rPr>
        <w:t xml:space="preserve">اثنين، </w:t>
      </w:r>
      <w:r w:rsidR="007D610E" w:rsidRPr="007D610E">
        <w:rPr>
          <w:rFonts w:ascii="Traditional Arabic" w:hAnsi="Traditional Arabic" w:cs="Traditional Arabic"/>
          <w:sz w:val="40"/>
          <w:szCs w:val="40"/>
          <w:rtl/>
        </w:rPr>
        <w:t>وقد يخرج عن هذا الأصل</w:t>
      </w:r>
      <w:r w:rsidR="007D610E">
        <w:rPr>
          <w:rFonts w:ascii="Traditional Arabic" w:hAnsi="Traditional Arabic" w:cs="Traditional Arabic" w:hint="cs"/>
          <w:sz w:val="40"/>
          <w:szCs w:val="40"/>
          <w:rtl/>
        </w:rPr>
        <w:t xml:space="preserve"> فيجيء الجمع في موضع المثنى، وقد يعبر بالجمع عن المفرد.</w:t>
      </w:r>
    </w:p>
    <w:p w:rsidR="00DF6DEF" w:rsidRDefault="00544C20" w:rsidP="00DF6DEF">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t>أمّا وضع الجمع موضع التثنية فهو مقيس عند الجمهور</w:t>
      </w:r>
      <w:r w:rsidR="00E262D7">
        <w:rPr>
          <w:rFonts w:ascii="Traditional Arabic" w:hAnsi="Traditional Arabic" w:cs="Traditional Arabic" w:hint="cs"/>
          <w:sz w:val="40"/>
          <w:szCs w:val="40"/>
          <w:rtl/>
        </w:rPr>
        <w:t xml:space="preserve"> </w:t>
      </w:r>
      <w:r w:rsidR="00DF6DEF" w:rsidRPr="00DF6DEF">
        <w:rPr>
          <w:rFonts w:ascii="Traditional Arabic" w:hAnsi="Traditional Arabic" w:cs="Traditional Arabic"/>
          <w:color w:val="000000"/>
          <w:sz w:val="40"/>
          <w:szCs w:val="40"/>
          <w:rtl/>
        </w:rPr>
        <w:t>كراهة اجتماع تثنيتين مع فهم المعنى</w:t>
      </w:r>
      <w:r w:rsidR="00DF6DEF">
        <w:rPr>
          <w:rFonts w:ascii="Traditional Arabic" w:hAnsi="Traditional Arabic" w:cs="Traditional Arabic" w:hint="cs"/>
          <w:color w:val="000000"/>
          <w:sz w:val="40"/>
          <w:szCs w:val="40"/>
          <w:rtl/>
        </w:rPr>
        <w:t>،</w:t>
      </w:r>
      <w:r w:rsidR="00DF6DEF">
        <w:rPr>
          <w:rFonts w:ascii="Traditional Arabic" w:hAnsi="Traditional Arabic" w:cs="Traditional Arabic" w:hint="cs"/>
          <w:sz w:val="40"/>
          <w:szCs w:val="40"/>
          <w:rtl/>
        </w:rPr>
        <w:t xml:space="preserve"> </w:t>
      </w:r>
      <w:r w:rsidR="00E262D7">
        <w:rPr>
          <w:rFonts w:ascii="Traditional Arabic" w:hAnsi="Traditional Arabic" w:cs="Traditional Arabic" w:hint="cs"/>
          <w:sz w:val="40"/>
          <w:szCs w:val="40"/>
          <w:rtl/>
        </w:rPr>
        <w:t xml:space="preserve">بشرط أمن اللبس بألا يكون لكل واحد من المضاف إليه إلاّ شيء واحد؛ </w:t>
      </w:r>
      <w:r w:rsidR="00E262D7" w:rsidRPr="00E262D7">
        <w:rPr>
          <w:rFonts w:ascii="Traditional Arabic" w:hAnsi="Traditional Arabic" w:cs="Traditional Arabic"/>
          <w:color w:val="000000"/>
          <w:sz w:val="40"/>
          <w:szCs w:val="40"/>
          <w:rtl/>
        </w:rPr>
        <w:t>لأنه إن كان له أكثر التبس</w:t>
      </w:r>
      <w:r w:rsidR="00E262D7">
        <w:rPr>
          <w:rFonts w:ascii="Traditional Arabic" w:hAnsi="Traditional Arabic" w:cs="Traditional Arabic" w:hint="cs"/>
          <w:color w:val="000000"/>
          <w:sz w:val="40"/>
          <w:szCs w:val="40"/>
          <w:rtl/>
        </w:rPr>
        <w:t>،</w:t>
      </w:r>
      <w:r w:rsidR="00E262D7" w:rsidRPr="00E262D7">
        <w:rPr>
          <w:rFonts w:ascii="Traditional Arabic" w:hAnsi="Traditional Arabic" w:cs="Traditional Arabic"/>
          <w:color w:val="000000"/>
          <w:sz w:val="40"/>
          <w:szCs w:val="40"/>
          <w:rtl/>
        </w:rPr>
        <w:t xml:space="preserve"> فلا يجوز في </w:t>
      </w:r>
      <w:r w:rsidR="00E262D7" w:rsidRPr="00E262D7">
        <w:rPr>
          <w:rFonts w:ascii="Traditional Arabic" w:hAnsi="Traditional Arabic" w:cs="Traditional Arabic" w:hint="cs"/>
          <w:color w:val="000000"/>
          <w:sz w:val="40"/>
          <w:szCs w:val="40"/>
          <w:vertAlign w:val="superscript"/>
          <w:rtl/>
        </w:rPr>
        <w:t>((</w:t>
      </w:r>
      <w:r w:rsidR="00E262D7">
        <w:rPr>
          <w:rFonts w:ascii="Traditional Arabic" w:hAnsi="Traditional Arabic" w:cs="Traditional Arabic"/>
          <w:color w:val="000000"/>
          <w:sz w:val="40"/>
          <w:szCs w:val="40"/>
          <w:rtl/>
        </w:rPr>
        <w:t>ق</w:t>
      </w:r>
      <w:r w:rsidR="006714F9">
        <w:rPr>
          <w:rFonts w:ascii="Traditional Arabic" w:hAnsi="Traditional Arabic" w:cs="Traditional Arabic" w:hint="cs"/>
          <w:color w:val="000000"/>
          <w:sz w:val="40"/>
          <w:szCs w:val="40"/>
          <w:rtl/>
        </w:rPr>
        <w:t>َ</w:t>
      </w:r>
      <w:r w:rsidR="00E262D7">
        <w:rPr>
          <w:rFonts w:ascii="Traditional Arabic" w:hAnsi="Traditional Arabic" w:cs="Traditional Arabic"/>
          <w:color w:val="000000"/>
          <w:sz w:val="40"/>
          <w:szCs w:val="40"/>
          <w:rtl/>
        </w:rPr>
        <w:t>ط</w:t>
      </w:r>
      <w:r w:rsidR="006714F9">
        <w:rPr>
          <w:rFonts w:ascii="Traditional Arabic" w:hAnsi="Traditional Arabic" w:cs="Traditional Arabic" w:hint="cs"/>
          <w:color w:val="000000"/>
          <w:sz w:val="40"/>
          <w:szCs w:val="40"/>
          <w:rtl/>
        </w:rPr>
        <w:t>َ</w:t>
      </w:r>
      <w:r w:rsidR="00E262D7">
        <w:rPr>
          <w:rFonts w:ascii="Traditional Arabic" w:hAnsi="Traditional Arabic" w:cs="Traditional Arabic"/>
          <w:color w:val="000000"/>
          <w:sz w:val="40"/>
          <w:szCs w:val="40"/>
          <w:rtl/>
        </w:rPr>
        <w:t>ع</w:t>
      </w:r>
      <w:r w:rsidR="006714F9">
        <w:rPr>
          <w:rFonts w:ascii="Traditional Arabic" w:hAnsi="Traditional Arabic" w:cs="Traditional Arabic" w:hint="cs"/>
          <w:color w:val="000000"/>
          <w:sz w:val="40"/>
          <w:szCs w:val="40"/>
          <w:rtl/>
        </w:rPr>
        <w:t>ْ</w:t>
      </w:r>
      <w:r w:rsidR="00E262D7">
        <w:rPr>
          <w:rFonts w:ascii="Traditional Arabic" w:hAnsi="Traditional Arabic" w:cs="Traditional Arabic"/>
          <w:color w:val="000000"/>
          <w:sz w:val="40"/>
          <w:szCs w:val="40"/>
          <w:rtl/>
        </w:rPr>
        <w:t>ت</w:t>
      </w:r>
      <w:r w:rsidR="006714F9">
        <w:rPr>
          <w:rFonts w:ascii="Traditional Arabic" w:hAnsi="Traditional Arabic" w:cs="Traditional Arabic" w:hint="cs"/>
          <w:color w:val="000000"/>
          <w:sz w:val="40"/>
          <w:szCs w:val="40"/>
          <w:rtl/>
        </w:rPr>
        <w:t>ُ</w:t>
      </w:r>
      <w:r w:rsidR="00E262D7">
        <w:rPr>
          <w:rFonts w:ascii="Traditional Arabic" w:hAnsi="Traditional Arabic" w:cs="Traditional Arabic"/>
          <w:color w:val="000000"/>
          <w:sz w:val="40"/>
          <w:szCs w:val="40"/>
          <w:rtl/>
        </w:rPr>
        <w:t xml:space="preserve"> </w:t>
      </w:r>
      <w:r w:rsidR="00E262D7">
        <w:rPr>
          <w:rFonts w:ascii="Traditional Arabic" w:hAnsi="Traditional Arabic" w:cs="Traditional Arabic" w:hint="cs"/>
          <w:color w:val="000000"/>
          <w:sz w:val="40"/>
          <w:szCs w:val="40"/>
          <w:rtl/>
        </w:rPr>
        <w:t>ر</w:t>
      </w:r>
      <w:r w:rsidR="006714F9">
        <w:rPr>
          <w:rFonts w:ascii="Traditional Arabic" w:hAnsi="Traditional Arabic" w:cs="Traditional Arabic" w:hint="cs"/>
          <w:color w:val="000000"/>
          <w:sz w:val="40"/>
          <w:szCs w:val="40"/>
          <w:rtl/>
        </w:rPr>
        <w:t>ِ</w:t>
      </w:r>
      <w:r w:rsidR="00E262D7">
        <w:rPr>
          <w:rFonts w:ascii="Traditional Arabic" w:hAnsi="Traditional Arabic" w:cs="Traditional Arabic" w:hint="cs"/>
          <w:color w:val="000000"/>
          <w:sz w:val="40"/>
          <w:szCs w:val="40"/>
          <w:rtl/>
        </w:rPr>
        <w:t>ج</w:t>
      </w:r>
      <w:r w:rsidR="006714F9">
        <w:rPr>
          <w:rFonts w:ascii="Traditional Arabic" w:hAnsi="Traditional Arabic" w:cs="Traditional Arabic" w:hint="cs"/>
          <w:color w:val="000000"/>
          <w:sz w:val="40"/>
          <w:szCs w:val="40"/>
          <w:rtl/>
        </w:rPr>
        <w:t>ْ</w:t>
      </w:r>
      <w:r w:rsidR="00E262D7">
        <w:rPr>
          <w:rFonts w:ascii="Traditional Arabic" w:hAnsi="Traditional Arabic" w:cs="Traditional Arabic" w:hint="cs"/>
          <w:color w:val="000000"/>
          <w:sz w:val="40"/>
          <w:szCs w:val="40"/>
          <w:rtl/>
        </w:rPr>
        <w:t>ل</w:t>
      </w:r>
      <w:r w:rsidR="006714F9">
        <w:rPr>
          <w:rFonts w:ascii="Traditional Arabic" w:hAnsi="Traditional Arabic" w:cs="Traditional Arabic" w:hint="cs"/>
          <w:color w:val="000000"/>
          <w:sz w:val="40"/>
          <w:szCs w:val="40"/>
          <w:rtl/>
        </w:rPr>
        <w:t>َ</w:t>
      </w:r>
      <w:r w:rsidR="00E262D7">
        <w:rPr>
          <w:rFonts w:ascii="Traditional Arabic" w:hAnsi="Traditional Arabic" w:cs="Traditional Arabic" w:hint="cs"/>
          <w:color w:val="000000"/>
          <w:sz w:val="40"/>
          <w:szCs w:val="40"/>
          <w:rtl/>
        </w:rPr>
        <w:t>ي</w:t>
      </w:r>
      <w:r w:rsidR="006714F9">
        <w:rPr>
          <w:rFonts w:ascii="Traditional Arabic" w:hAnsi="Traditional Arabic" w:cs="Traditional Arabic" w:hint="cs"/>
          <w:color w:val="000000"/>
          <w:sz w:val="40"/>
          <w:szCs w:val="40"/>
          <w:rtl/>
        </w:rPr>
        <w:t>ْ</w:t>
      </w:r>
      <w:r w:rsidR="00E262D7" w:rsidRPr="00E262D7">
        <w:rPr>
          <w:rFonts w:ascii="Traditional Arabic" w:hAnsi="Traditional Arabic" w:cs="Traditional Arabic"/>
          <w:color w:val="000000"/>
          <w:sz w:val="40"/>
          <w:szCs w:val="40"/>
          <w:rtl/>
        </w:rPr>
        <w:t xml:space="preserve"> الز</w:t>
      </w:r>
      <w:r w:rsidR="006714F9">
        <w:rPr>
          <w:rFonts w:ascii="Traditional Arabic" w:hAnsi="Traditional Arabic" w:cs="Traditional Arabic" w:hint="cs"/>
          <w:color w:val="000000"/>
          <w:sz w:val="40"/>
          <w:szCs w:val="40"/>
          <w:rtl/>
        </w:rPr>
        <w:t>َّ</w:t>
      </w:r>
      <w:r w:rsidR="00E262D7" w:rsidRPr="00E262D7">
        <w:rPr>
          <w:rFonts w:ascii="Traditional Arabic" w:hAnsi="Traditional Arabic" w:cs="Traditional Arabic"/>
          <w:color w:val="000000"/>
          <w:sz w:val="40"/>
          <w:szCs w:val="40"/>
          <w:rtl/>
        </w:rPr>
        <w:t>ي</w:t>
      </w:r>
      <w:r w:rsidR="006714F9">
        <w:rPr>
          <w:rFonts w:ascii="Traditional Arabic" w:hAnsi="Traditional Arabic" w:cs="Traditional Arabic" w:hint="cs"/>
          <w:color w:val="000000"/>
          <w:sz w:val="40"/>
          <w:szCs w:val="40"/>
          <w:rtl/>
        </w:rPr>
        <w:t>ْ</w:t>
      </w:r>
      <w:r w:rsidR="00E262D7" w:rsidRPr="00E262D7">
        <w:rPr>
          <w:rFonts w:ascii="Traditional Arabic" w:hAnsi="Traditional Arabic" w:cs="Traditional Arabic"/>
          <w:color w:val="000000"/>
          <w:sz w:val="40"/>
          <w:szCs w:val="40"/>
          <w:rtl/>
        </w:rPr>
        <w:t>د</w:t>
      </w:r>
      <w:r w:rsidR="006714F9">
        <w:rPr>
          <w:rFonts w:ascii="Traditional Arabic" w:hAnsi="Traditional Arabic" w:cs="Traditional Arabic" w:hint="cs"/>
          <w:color w:val="000000"/>
          <w:sz w:val="40"/>
          <w:szCs w:val="40"/>
          <w:rtl/>
        </w:rPr>
        <w:t>َ</w:t>
      </w:r>
      <w:r w:rsidR="00E262D7" w:rsidRPr="00E262D7">
        <w:rPr>
          <w:rFonts w:ascii="Traditional Arabic" w:hAnsi="Traditional Arabic" w:cs="Traditional Arabic"/>
          <w:color w:val="000000"/>
          <w:sz w:val="40"/>
          <w:szCs w:val="40"/>
          <w:rtl/>
        </w:rPr>
        <w:t>ي</w:t>
      </w:r>
      <w:r w:rsidR="006714F9">
        <w:rPr>
          <w:rFonts w:ascii="Traditional Arabic" w:hAnsi="Traditional Arabic" w:cs="Traditional Arabic" w:hint="cs"/>
          <w:color w:val="000000"/>
          <w:sz w:val="40"/>
          <w:szCs w:val="40"/>
          <w:rtl/>
        </w:rPr>
        <w:t>ْ</w:t>
      </w:r>
      <w:r w:rsidR="00E262D7" w:rsidRPr="00E262D7">
        <w:rPr>
          <w:rFonts w:ascii="Traditional Arabic" w:hAnsi="Traditional Arabic" w:cs="Traditional Arabic"/>
          <w:color w:val="000000"/>
          <w:sz w:val="40"/>
          <w:szCs w:val="40"/>
          <w:rtl/>
        </w:rPr>
        <w:t>ن</w:t>
      </w:r>
      <w:r w:rsidR="006714F9">
        <w:rPr>
          <w:rFonts w:ascii="Traditional Arabic" w:hAnsi="Traditional Arabic" w:cs="Traditional Arabic" w:hint="cs"/>
          <w:color w:val="000000"/>
          <w:sz w:val="40"/>
          <w:szCs w:val="40"/>
          <w:rtl/>
        </w:rPr>
        <w:t>ِ</w:t>
      </w:r>
      <w:r w:rsidR="00E262D7" w:rsidRPr="00E262D7">
        <w:rPr>
          <w:rFonts w:ascii="Traditional Arabic" w:hAnsi="Traditional Arabic" w:cs="Traditional Arabic" w:hint="cs"/>
          <w:color w:val="000000"/>
          <w:sz w:val="40"/>
          <w:szCs w:val="40"/>
          <w:vertAlign w:val="superscript"/>
          <w:rtl/>
        </w:rPr>
        <w:t>))</w:t>
      </w:r>
      <w:r w:rsidR="00E262D7" w:rsidRPr="00E262D7">
        <w:rPr>
          <w:rFonts w:ascii="Traditional Arabic" w:hAnsi="Traditional Arabic" w:cs="Traditional Arabic"/>
          <w:color w:val="000000"/>
          <w:sz w:val="40"/>
          <w:szCs w:val="40"/>
          <w:rtl/>
        </w:rPr>
        <w:t xml:space="preserve"> الإتيان بالجمع ولا الإفراد للإلباس</w:t>
      </w:r>
      <w:r w:rsidR="00E262D7">
        <w:rPr>
          <w:rFonts w:ascii="Traditional Arabic" w:hAnsi="Traditional Arabic" w:cs="Traditional Arabic" w:hint="cs"/>
          <w:sz w:val="40"/>
          <w:szCs w:val="40"/>
          <w:rtl/>
        </w:rPr>
        <w:t>.</w:t>
      </w:r>
      <w:r w:rsidR="006714F9">
        <w:rPr>
          <w:rFonts w:ascii="Traditional Arabic" w:hAnsi="Traditional Arabic" w:cs="Traditional Arabic" w:hint="cs"/>
          <w:sz w:val="40"/>
          <w:szCs w:val="40"/>
          <w:rtl/>
        </w:rPr>
        <w:t xml:space="preserve"> ومن العرب من يضع المثنى موضعه، فيقولون: حيَّا اللهُ وَجْهَيْكُمَا، وضَرَبْتُ رَأْسَيْهِمَا، وعَرَفْتُ ظَهْرَيْكُمَا، وشَقَقْتُ بَطْنَيْهِمَا. وكذلك جاء استعماله في </w:t>
      </w:r>
      <w:r w:rsidR="00DF6DEF">
        <w:rPr>
          <w:rFonts w:ascii="Traditional Arabic" w:hAnsi="Traditional Arabic" w:cs="Traditional Arabic" w:hint="cs"/>
          <w:sz w:val="40"/>
          <w:szCs w:val="40"/>
          <w:rtl/>
        </w:rPr>
        <w:t>بعض الآيات القرآنية وكلام العرب.</w:t>
      </w:r>
    </w:p>
    <w:p w:rsidR="004C467D" w:rsidRDefault="00DF6DEF" w:rsidP="007D610E">
      <w:pPr>
        <w:ind w:firstLine="720"/>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وأما استعمال الجمع في موضع المفرد فهو مقصور على المسموع من كلام العرب، فهو نادر. وعلى الرغم من مجيء ذلك في تأويل علماء اللغة عند تفسير بعض الآيات القرآنية فهناك</w:t>
      </w:r>
      <w:r w:rsidR="00D8547B">
        <w:rPr>
          <w:rFonts w:ascii="Traditional Arabic" w:hAnsi="Traditional Arabic" w:cs="Traditional Arabic" w:hint="cs"/>
          <w:sz w:val="40"/>
          <w:szCs w:val="40"/>
          <w:rtl/>
        </w:rPr>
        <w:t xml:space="preserve"> تفسير آخر يدل على معنى الجمع دون المفرد</w:t>
      </w:r>
      <w:r>
        <w:rPr>
          <w:rFonts w:ascii="Traditional Arabic" w:hAnsi="Traditional Arabic" w:cs="Traditional Arabic" w:hint="cs"/>
          <w:sz w:val="40"/>
          <w:szCs w:val="40"/>
          <w:rtl/>
        </w:rPr>
        <w:t>.</w:t>
      </w:r>
    </w:p>
    <w:p w:rsidR="006B3BD3" w:rsidRDefault="006B3BD3" w:rsidP="004C467D">
      <w:pPr>
        <w:jc w:val="both"/>
        <w:rPr>
          <w:rFonts w:ascii="Traditional Arabic" w:hAnsi="Traditional Arabic" w:cs="Traditional Arabic"/>
          <w:sz w:val="40"/>
          <w:szCs w:val="40"/>
          <w:rtl/>
        </w:rPr>
      </w:pPr>
    </w:p>
    <w:p w:rsidR="006B3BD3" w:rsidRDefault="006B3BD3" w:rsidP="004C467D">
      <w:pPr>
        <w:jc w:val="both"/>
        <w:rPr>
          <w:rFonts w:ascii="Traditional Arabic" w:hAnsi="Traditional Arabic" w:cs="Traditional Arabic"/>
          <w:sz w:val="40"/>
          <w:szCs w:val="40"/>
          <w:rtl/>
        </w:rPr>
      </w:pPr>
      <w:r>
        <w:rPr>
          <w:rFonts w:ascii="Traditional Arabic" w:hAnsi="Traditional Arabic" w:cs="Traditional Arabic" w:hint="cs"/>
          <w:sz w:val="40"/>
          <w:szCs w:val="40"/>
          <w:rtl/>
        </w:rPr>
        <w:t>المراجع:</w:t>
      </w:r>
    </w:p>
    <w:p w:rsidR="006B3BD3" w:rsidRDefault="006B3BD3" w:rsidP="004C467D">
      <w:pPr>
        <w:jc w:val="both"/>
        <w:rPr>
          <w:rFonts w:ascii="Traditional Arabic" w:hAnsi="Traditional Arabic" w:cs="Traditional Arabic"/>
          <w:sz w:val="40"/>
          <w:szCs w:val="40"/>
          <w:rtl/>
        </w:rPr>
      </w:pPr>
      <w:r>
        <w:rPr>
          <w:rFonts w:ascii="Traditional Arabic" w:hAnsi="Traditional Arabic" w:cs="Traditional Arabic" w:hint="cs"/>
          <w:sz w:val="40"/>
          <w:szCs w:val="40"/>
          <w:rtl/>
        </w:rPr>
        <w:t>القرآن الكريم</w:t>
      </w:r>
    </w:p>
    <w:p w:rsidR="00304839" w:rsidRDefault="00304839" w:rsidP="00304839">
      <w:pPr>
        <w:jc w:val="both"/>
        <w:rPr>
          <w:rFonts w:ascii="Traditional Arabic" w:hAnsi="Traditional Arabic" w:cs="Traditional Arabic"/>
          <w:sz w:val="40"/>
          <w:szCs w:val="40"/>
          <w:rtl/>
        </w:rPr>
      </w:pPr>
      <w:r w:rsidRPr="00574AFD">
        <w:rPr>
          <w:rFonts w:ascii="Traditional Arabic" w:hAnsi="Traditional Arabic" w:cs="Traditional Arabic"/>
          <w:sz w:val="40"/>
          <w:szCs w:val="40"/>
          <w:rtl/>
        </w:rPr>
        <w:t xml:space="preserve">ابن الشجري. </w:t>
      </w:r>
      <w:r w:rsidRPr="00574AFD">
        <w:rPr>
          <w:rFonts w:ascii="Traditional Arabic" w:hAnsi="Traditional Arabic" w:cs="Traditional Arabic"/>
          <w:i/>
          <w:iCs/>
          <w:sz w:val="40"/>
          <w:szCs w:val="40"/>
          <w:rtl/>
        </w:rPr>
        <w:t>أمالي ابن الشجري</w:t>
      </w:r>
      <w:r w:rsidRPr="00574AFD">
        <w:rPr>
          <w:rFonts w:ascii="Traditional Arabic" w:hAnsi="Traditional Arabic" w:cs="Traditional Arabic"/>
          <w:sz w:val="40"/>
          <w:szCs w:val="40"/>
          <w:rtl/>
        </w:rPr>
        <w:t>. الجزء الأول، الطبعة ألأولى؛ القاهرة: مكتبة الخانجي، سنة 1992</w:t>
      </w:r>
      <w:r w:rsidRPr="00574AFD">
        <w:rPr>
          <w:rFonts w:ascii="Traditional Arabic" w:hAnsi="Traditional Arabic" w:cs="Traditional Arabic" w:hint="cs"/>
          <w:sz w:val="40"/>
          <w:szCs w:val="40"/>
          <w:rtl/>
        </w:rPr>
        <w:t>.</w:t>
      </w:r>
    </w:p>
    <w:p w:rsidR="00304839" w:rsidRDefault="00304839" w:rsidP="00304839">
      <w:pPr>
        <w:jc w:val="both"/>
        <w:rPr>
          <w:rFonts w:ascii="Traditional Arabic" w:hAnsi="Traditional Arabic" w:cs="Traditional Arabic"/>
          <w:sz w:val="40"/>
          <w:szCs w:val="40"/>
          <w:rtl/>
        </w:rPr>
      </w:pPr>
      <w:r w:rsidRPr="00727F52">
        <w:rPr>
          <w:rFonts w:ascii="Traditional Arabic" w:hAnsi="Traditional Arabic" w:cs="Traditional Arabic"/>
          <w:sz w:val="40"/>
          <w:szCs w:val="40"/>
          <w:rtl/>
        </w:rPr>
        <w:t xml:space="preserve">ابن عصفور. </w:t>
      </w:r>
      <w:r w:rsidRPr="00727F52">
        <w:rPr>
          <w:rFonts w:ascii="Traditional Arabic" w:hAnsi="Traditional Arabic" w:cs="Traditional Arabic"/>
          <w:i/>
          <w:iCs/>
          <w:sz w:val="40"/>
          <w:szCs w:val="40"/>
          <w:rtl/>
        </w:rPr>
        <w:t>المقرب</w:t>
      </w:r>
      <w:r>
        <w:rPr>
          <w:rFonts w:ascii="Traditional Arabic" w:hAnsi="Traditional Arabic" w:cs="Traditional Arabic"/>
          <w:sz w:val="40"/>
          <w:szCs w:val="40"/>
          <w:rtl/>
        </w:rPr>
        <w:t>. الجزء الثاني</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sidRPr="00727F52">
        <w:rPr>
          <w:rFonts w:ascii="Traditional Arabic" w:hAnsi="Traditional Arabic" w:cs="Traditional Arabic"/>
          <w:sz w:val="40"/>
          <w:szCs w:val="40"/>
          <w:rtl/>
        </w:rPr>
        <w:t>الطبعة الأولى؛ بيروت: دار التراث العربي، سنة 1972</w:t>
      </w:r>
      <w:r>
        <w:rPr>
          <w:rFonts w:ascii="Traditional Arabic" w:hAnsi="Traditional Arabic" w:cs="Traditional Arabic" w:hint="cs"/>
          <w:sz w:val="40"/>
          <w:szCs w:val="40"/>
          <w:rtl/>
        </w:rPr>
        <w:t>.</w:t>
      </w:r>
    </w:p>
    <w:p w:rsidR="00304839" w:rsidRPr="00304839" w:rsidRDefault="00304839" w:rsidP="00304839">
      <w:pPr>
        <w:jc w:val="both"/>
        <w:rPr>
          <w:rFonts w:ascii="Traditional Arabic" w:hAnsi="Traditional Arabic" w:cs="Traditional Arabic"/>
          <w:b/>
          <w:bCs/>
          <w:sz w:val="40"/>
          <w:szCs w:val="40"/>
          <w:rtl/>
        </w:rPr>
      </w:pPr>
      <w:r w:rsidRPr="00727F52">
        <w:rPr>
          <w:rFonts w:ascii="Traditional Arabic" w:hAnsi="Traditional Arabic" w:cs="Traditional Arabic"/>
          <w:sz w:val="40"/>
          <w:szCs w:val="40"/>
          <w:rtl/>
        </w:rPr>
        <w:t xml:space="preserve">ابن قتيبة. </w:t>
      </w:r>
      <w:r w:rsidRPr="00727F52">
        <w:rPr>
          <w:rFonts w:ascii="Traditional Arabic" w:hAnsi="Traditional Arabic" w:cs="Traditional Arabic"/>
          <w:i/>
          <w:iCs/>
          <w:sz w:val="40"/>
          <w:szCs w:val="40"/>
          <w:rtl/>
        </w:rPr>
        <w:t>تأويل مشكل القرآن</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sidRPr="00727F52">
        <w:rPr>
          <w:rFonts w:ascii="Traditional Arabic" w:hAnsi="Traditional Arabic" w:cs="Traditional Arabic"/>
          <w:sz w:val="40"/>
          <w:szCs w:val="40"/>
          <w:rtl/>
        </w:rPr>
        <w:t>الطبعة الثانية؛</w:t>
      </w:r>
      <w:r>
        <w:rPr>
          <w:rFonts w:ascii="Traditional Arabic" w:hAnsi="Traditional Arabic" w:cs="Traditional Arabic"/>
          <w:sz w:val="40"/>
          <w:szCs w:val="40"/>
          <w:rtl/>
        </w:rPr>
        <w:t xml:space="preserve"> القاهرة: دار التراث، سنة 1973</w:t>
      </w:r>
      <w:r>
        <w:rPr>
          <w:rFonts w:ascii="Traditional Arabic" w:hAnsi="Traditional Arabic" w:cs="Traditional Arabic" w:hint="cs"/>
          <w:sz w:val="40"/>
          <w:szCs w:val="40"/>
          <w:rtl/>
        </w:rPr>
        <w:t>.</w:t>
      </w:r>
      <w:r w:rsidRPr="00574AFD">
        <w:rPr>
          <w:rFonts w:ascii="Traditional Arabic" w:hAnsi="Traditional Arabic" w:cs="Traditional Arabic" w:hint="cs"/>
          <w:sz w:val="40"/>
          <w:szCs w:val="40"/>
          <w:rtl/>
        </w:rPr>
        <w:t xml:space="preserve">  </w:t>
      </w:r>
    </w:p>
    <w:p w:rsidR="00E67CA5" w:rsidRDefault="00E67CA5" w:rsidP="00E67CA5">
      <w:pPr>
        <w:jc w:val="both"/>
        <w:rPr>
          <w:rFonts w:ascii="Traditional Arabic" w:hAnsi="Traditional Arabic" w:cs="Traditional Arabic"/>
          <w:b/>
          <w:bCs/>
          <w:sz w:val="40"/>
          <w:szCs w:val="40"/>
          <w:rtl/>
          <w:lang w:bidi="ar-EG"/>
        </w:rPr>
      </w:pPr>
      <w:r w:rsidRPr="00727F52">
        <w:rPr>
          <w:rFonts w:ascii="Traditional Arabic" w:hAnsi="Traditional Arabic" w:cs="Traditional Arabic"/>
          <w:sz w:val="40"/>
          <w:szCs w:val="40"/>
          <w:rtl/>
        </w:rPr>
        <w:t xml:space="preserve">ابن يعبش. </w:t>
      </w:r>
      <w:r w:rsidRPr="00727F52">
        <w:rPr>
          <w:rFonts w:ascii="Traditional Arabic" w:hAnsi="Traditional Arabic" w:cs="Traditional Arabic"/>
          <w:i/>
          <w:iCs/>
          <w:sz w:val="40"/>
          <w:szCs w:val="40"/>
          <w:rtl/>
        </w:rPr>
        <w:t>شرح المفصل</w:t>
      </w:r>
      <w:r w:rsidRPr="00727F52">
        <w:rPr>
          <w:rFonts w:ascii="Traditional Arabic" w:hAnsi="Traditional Arabic" w:cs="Traditional Arabic"/>
          <w:sz w:val="40"/>
          <w:szCs w:val="40"/>
          <w:rtl/>
        </w:rPr>
        <w:t xml:space="preserve">. الجزء الرابع القاهرة: </w:t>
      </w:r>
      <w:r w:rsidRPr="00727F52">
        <w:rPr>
          <w:rFonts w:ascii="Traditional Arabic" w:hAnsi="Traditional Arabic" w:cs="Traditional Arabic"/>
          <w:sz w:val="40"/>
          <w:szCs w:val="40"/>
          <w:rtl/>
          <w:lang w:bidi="ar-EG"/>
        </w:rPr>
        <w:t>الطباعة المنيرية لصاحبها ومديرها محمد منير عبده الدمشقي، دون سنة</w:t>
      </w:r>
      <w:r w:rsidRPr="00727F52">
        <w:rPr>
          <w:rFonts w:ascii="Traditional Arabic" w:hAnsi="Traditional Arabic" w:cs="Traditional Arabic" w:hint="cs"/>
          <w:sz w:val="40"/>
          <w:szCs w:val="40"/>
          <w:rtl/>
          <w:lang w:bidi="ar-EG"/>
        </w:rPr>
        <w:t>.</w:t>
      </w:r>
    </w:p>
    <w:p w:rsidR="00E67CA5" w:rsidRDefault="00E67CA5" w:rsidP="00E67CA5">
      <w:pPr>
        <w:jc w:val="both"/>
        <w:rPr>
          <w:rFonts w:ascii="Traditional Arabic" w:hAnsi="Traditional Arabic" w:cs="Traditional Arabic"/>
          <w:sz w:val="40"/>
          <w:szCs w:val="40"/>
          <w:rtl/>
        </w:rPr>
      </w:pPr>
      <w:r w:rsidRPr="006E7292">
        <w:rPr>
          <w:rFonts w:ascii="Traditional Arabic" w:hAnsi="Traditional Arabic" w:cs="Traditional Arabic"/>
          <w:sz w:val="40"/>
          <w:szCs w:val="40"/>
          <w:rtl/>
        </w:rPr>
        <w:t xml:space="preserve">أبو حيان. </w:t>
      </w:r>
      <w:r w:rsidRPr="006E7292">
        <w:rPr>
          <w:rFonts w:ascii="Traditional Arabic" w:hAnsi="Traditional Arabic" w:cs="Traditional Arabic"/>
          <w:i/>
          <w:iCs/>
          <w:sz w:val="40"/>
          <w:szCs w:val="40"/>
          <w:rtl/>
        </w:rPr>
        <w:t>البحر المحيط</w:t>
      </w:r>
      <w:r>
        <w:rPr>
          <w:rFonts w:ascii="Traditional Arabic" w:hAnsi="Traditional Arabic" w:cs="Traditional Arabic" w:hint="cs"/>
          <w:sz w:val="40"/>
          <w:szCs w:val="40"/>
          <w:rtl/>
        </w:rPr>
        <w:t>.</w:t>
      </w:r>
      <w:r w:rsidRPr="006E7292">
        <w:rPr>
          <w:rFonts w:ascii="Traditional Arabic" w:hAnsi="Traditional Arabic" w:cs="Traditional Arabic"/>
          <w:sz w:val="40"/>
          <w:szCs w:val="40"/>
          <w:rtl/>
        </w:rPr>
        <w:t xml:space="preserve"> الطبعة الأولى، بيروت: دار الكتب العلمية، سنة 1993</w:t>
      </w:r>
      <w:r>
        <w:rPr>
          <w:rFonts w:ascii="Traditional Arabic" w:hAnsi="Traditional Arabic" w:cs="Traditional Arabic" w:hint="cs"/>
          <w:sz w:val="40"/>
          <w:szCs w:val="40"/>
          <w:rtl/>
        </w:rPr>
        <w:t>.</w:t>
      </w:r>
    </w:p>
    <w:p w:rsidR="00E67CA5" w:rsidRPr="00727F52" w:rsidRDefault="00E67CA5" w:rsidP="00E67CA5">
      <w:pPr>
        <w:jc w:val="both"/>
        <w:rPr>
          <w:rFonts w:ascii="Traditional Arabic" w:hAnsi="Traditional Arabic" w:cs="Traditional Arabic"/>
          <w:b/>
          <w:bCs/>
          <w:sz w:val="40"/>
          <w:szCs w:val="40"/>
          <w:rtl/>
        </w:rPr>
      </w:pPr>
      <w:r w:rsidRPr="00727F52">
        <w:rPr>
          <w:rFonts w:ascii="Traditional Arabic" w:hAnsi="Traditional Arabic" w:cs="Traditional Arabic"/>
          <w:sz w:val="40"/>
          <w:szCs w:val="40"/>
          <w:rtl/>
        </w:rPr>
        <w:t xml:space="preserve">أبو عبيدة. </w:t>
      </w:r>
      <w:r w:rsidRPr="00727F52">
        <w:rPr>
          <w:rFonts w:ascii="Traditional Arabic" w:hAnsi="Traditional Arabic" w:cs="Traditional Arabic"/>
          <w:i/>
          <w:iCs/>
          <w:sz w:val="40"/>
          <w:szCs w:val="40"/>
          <w:rtl/>
        </w:rPr>
        <w:t>مجاز القرآن</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الجزء الأول</w:t>
      </w:r>
      <w:r>
        <w:rPr>
          <w:rFonts w:ascii="Traditional Arabic" w:hAnsi="Traditional Arabic" w:cs="Traditional Arabic" w:hint="cs"/>
          <w:sz w:val="40"/>
          <w:szCs w:val="40"/>
          <w:rtl/>
        </w:rPr>
        <w:t>،</w:t>
      </w:r>
      <w:r>
        <w:rPr>
          <w:rFonts w:ascii="Traditional Arabic" w:hAnsi="Traditional Arabic" w:cs="Traditional Arabic"/>
          <w:sz w:val="40"/>
          <w:szCs w:val="40"/>
          <w:rtl/>
        </w:rPr>
        <w:t xml:space="preserve"> </w:t>
      </w:r>
      <w:r w:rsidRPr="00727F52">
        <w:rPr>
          <w:rFonts w:ascii="Traditional Arabic" w:hAnsi="Traditional Arabic" w:cs="Traditional Arabic"/>
          <w:sz w:val="40"/>
          <w:szCs w:val="40"/>
          <w:rtl/>
        </w:rPr>
        <w:t>القاهرة: مكتبة الخانجي، دون سنة</w:t>
      </w:r>
      <w:r>
        <w:rPr>
          <w:rFonts w:ascii="Traditional Arabic" w:hAnsi="Traditional Arabic" w:cs="Traditional Arabic" w:hint="cs"/>
          <w:b/>
          <w:bCs/>
          <w:sz w:val="40"/>
          <w:szCs w:val="40"/>
          <w:rtl/>
        </w:rPr>
        <w:t>.</w:t>
      </w:r>
    </w:p>
    <w:p w:rsidR="00E67CA5" w:rsidRDefault="00E67CA5" w:rsidP="00E67CA5">
      <w:pPr>
        <w:jc w:val="both"/>
        <w:rPr>
          <w:rFonts w:ascii="Traditional Arabic" w:hAnsi="Traditional Arabic" w:cs="Traditional Arabic"/>
          <w:b/>
          <w:bCs/>
          <w:sz w:val="40"/>
          <w:szCs w:val="40"/>
          <w:rtl/>
        </w:rPr>
      </w:pPr>
      <w:r w:rsidRPr="00727F52">
        <w:rPr>
          <w:rFonts w:ascii="Traditional Arabic" w:hAnsi="Traditional Arabic" w:cs="Traditional Arabic"/>
          <w:sz w:val="40"/>
          <w:szCs w:val="40"/>
          <w:rtl/>
        </w:rPr>
        <w:t xml:space="preserve">الألوسي. </w:t>
      </w:r>
      <w:r w:rsidRPr="00727F52">
        <w:rPr>
          <w:rFonts w:ascii="Traditional Arabic" w:hAnsi="Traditional Arabic" w:cs="Traditional Arabic"/>
          <w:i/>
          <w:iCs/>
          <w:sz w:val="40"/>
          <w:szCs w:val="40"/>
          <w:rtl/>
        </w:rPr>
        <w:t>روح المعاني</w:t>
      </w:r>
      <w:r>
        <w:rPr>
          <w:rFonts w:ascii="Traditional Arabic" w:hAnsi="Traditional Arabic" w:cs="Traditional Arabic"/>
          <w:sz w:val="40"/>
          <w:szCs w:val="40"/>
          <w:rtl/>
        </w:rPr>
        <w:t>. الجزء الثامن عشر</w:t>
      </w:r>
      <w:r>
        <w:rPr>
          <w:rFonts w:ascii="Traditional Arabic" w:hAnsi="Traditional Arabic" w:cs="Traditional Arabic" w:hint="cs"/>
          <w:sz w:val="40"/>
          <w:szCs w:val="40"/>
          <w:rtl/>
        </w:rPr>
        <w:t xml:space="preserve">، </w:t>
      </w:r>
      <w:r w:rsidRPr="00727F52">
        <w:rPr>
          <w:rFonts w:ascii="Traditional Arabic" w:hAnsi="Traditional Arabic" w:cs="Traditional Arabic"/>
          <w:sz w:val="40"/>
          <w:szCs w:val="40"/>
          <w:rtl/>
        </w:rPr>
        <w:t>بيروت: دا</w:t>
      </w:r>
      <w:r>
        <w:rPr>
          <w:rFonts w:ascii="Traditional Arabic" w:hAnsi="Traditional Arabic" w:cs="Traditional Arabic"/>
          <w:sz w:val="40"/>
          <w:szCs w:val="40"/>
          <w:rtl/>
        </w:rPr>
        <w:t>ر إحياء التراث العربي، دون سنة</w:t>
      </w:r>
      <w:r>
        <w:rPr>
          <w:rFonts w:ascii="Traditional Arabic" w:hAnsi="Traditional Arabic" w:cs="Traditional Arabic" w:hint="cs"/>
          <w:sz w:val="40"/>
          <w:szCs w:val="40"/>
          <w:rtl/>
        </w:rPr>
        <w:t>.</w:t>
      </w:r>
    </w:p>
    <w:p w:rsidR="00E67CA5" w:rsidRDefault="00E67CA5" w:rsidP="00E67CA5">
      <w:pPr>
        <w:jc w:val="both"/>
        <w:rPr>
          <w:rFonts w:ascii="Traditional Arabic" w:hAnsi="Traditional Arabic" w:cs="Traditional Arabic"/>
          <w:b/>
          <w:bCs/>
          <w:sz w:val="40"/>
          <w:szCs w:val="40"/>
          <w:rtl/>
          <w:lang w:bidi="ar-EG"/>
        </w:rPr>
      </w:pPr>
      <w:r w:rsidRPr="00727F52">
        <w:rPr>
          <w:rFonts w:ascii="Traditional Arabic" w:hAnsi="Traditional Arabic" w:cs="Traditional Arabic"/>
          <w:sz w:val="40"/>
          <w:szCs w:val="40"/>
          <w:rtl/>
          <w:lang w:bidi="ar-EG"/>
        </w:rPr>
        <w:lastRenderedPageBreak/>
        <w:t xml:space="preserve">الخطيب الشربيني. </w:t>
      </w:r>
      <w:r w:rsidRPr="00727F52">
        <w:rPr>
          <w:rFonts w:ascii="Traditional Arabic" w:hAnsi="Traditional Arabic" w:cs="Traditional Arabic"/>
          <w:i/>
          <w:iCs/>
          <w:sz w:val="40"/>
          <w:szCs w:val="40"/>
          <w:rtl/>
          <w:lang w:bidi="ar-EG"/>
        </w:rPr>
        <w:t>السراج المنير في الإعانة على معرفة بعض معاني كلام ربنا الحكيم الخبير</w:t>
      </w:r>
      <w:r>
        <w:rPr>
          <w:rFonts w:ascii="Traditional Arabic" w:hAnsi="Traditional Arabic" w:cs="Traditional Arabic"/>
          <w:sz w:val="40"/>
          <w:szCs w:val="40"/>
          <w:rtl/>
          <w:lang w:bidi="ar-EG"/>
        </w:rPr>
        <w:t>. الجزء الرابع</w:t>
      </w:r>
      <w:r>
        <w:rPr>
          <w:rFonts w:ascii="Traditional Arabic" w:hAnsi="Traditional Arabic" w:cs="Traditional Arabic" w:hint="cs"/>
          <w:sz w:val="40"/>
          <w:szCs w:val="40"/>
          <w:rtl/>
          <w:lang w:bidi="ar-EG"/>
        </w:rPr>
        <w:t xml:space="preserve">، </w:t>
      </w:r>
      <w:r w:rsidRPr="00727F52">
        <w:rPr>
          <w:rFonts w:ascii="Traditional Arabic" w:hAnsi="Traditional Arabic" w:cs="Traditional Arabic"/>
          <w:sz w:val="40"/>
          <w:szCs w:val="40"/>
          <w:rtl/>
          <w:lang w:bidi="ar-EG"/>
        </w:rPr>
        <w:t xml:space="preserve"> الطبعة الأولى؛ بير</w:t>
      </w:r>
      <w:r>
        <w:rPr>
          <w:rFonts w:ascii="Traditional Arabic" w:hAnsi="Traditional Arabic" w:cs="Traditional Arabic"/>
          <w:sz w:val="40"/>
          <w:szCs w:val="40"/>
          <w:rtl/>
          <w:lang w:bidi="ar-EG"/>
        </w:rPr>
        <w:t>وت: دار الكتب العلمية، سنة 2004</w:t>
      </w:r>
      <w:r>
        <w:rPr>
          <w:rFonts w:ascii="Traditional Arabic" w:hAnsi="Traditional Arabic" w:cs="Traditional Arabic" w:hint="cs"/>
          <w:sz w:val="40"/>
          <w:szCs w:val="40"/>
          <w:rtl/>
          <w:lang w:bidi="ar-EG"/>
        </w:rPr>
        <w:t>.</w:t>
      </w:r>
    </w:p>
    <w:p w:rsidR="00E67CA5" w:rsidRDefault="00E67CA5" w:rsidP="00E67CA5">
      <w:pPr>
        <w:jc w:val="both"/>
        <w:rPr>
          <w:rFonts w:ascii="Traditional Arabic" w:hAnsi="Traditional Arabic" w:cs="Traditional Arabic"/>
          <w:sz w:val="40"/>
          <w:szCs w:val="40"/>
          <w:rtl/>
          <w:lang w:bidi="ar-EG"/>
        </w:rPr>
      </w:pPr>
      <w:r w:rsidRPr="006E7292">
        <w:rPr>
          <w:rFonts w:ascii="Traditional Arabic" w:hAnsi="Traditional Arabic" w:cs="Traditional Arabic"/>
          <w:sz w:val="40"/>
          <w:szCs w:val="40"/>
          <w:rtl/>
        </w:rPr>
        <w:t xml:space="preserve">سيبويه. </w:t>
      </w:r>
      <w:r w:rsidRPr="006E7292">
        <w:rPr>
          <w:rFonts w:ascii="Traditional Arabic" w:hAnsi="Traditional Arabic" w:cs="Traditional Arabic"/>
          <w:i/>
          <w:iCs/>
          <w:sz w:val="40"/>
          <w:szCs w:val="40"/>
          <w:rtl/>
        </w:rPr>
        <w:t>الكتاب</w:t>
      </w:r>
      <w:r>
        <w:rPr>
          <w:rFonts w:ascii="Traditional Arabic" w:hAnsi="Traditional Arabic" w:cs="Traditional Arabic" w:hint="cs"/>
          <w:sz w:val="40"/>
          <w:szCs w:val="40"/>
          <w:rtl/>
        </w:rPr>
        <w:t xml:space="preserve">. </w:t>
      </w:r>
      <w:r w:rsidRPr="006E7292">
        <w:rPr>
          <w:rFonts w:ascii="Traditional Arabic" w:hAnsi="Traditional Arabic" w:cs="Traditional Arabic"/>
          <w:sz w:val="40"/>
          <w:szCs w:val="40"/>
          <w:rtl/>
        </w:rPr>
        <w:t xml:space="preserve">الطبعة الثالثة، </w:t>
      </w:r>
      <w:r w:rsidRPr="006E7292">
        <w:rPr>
          <w:rFonts w:ascii="Traditional Arabic" w:hAnsi="Traditional Arabic" w:cs="Traditional Arabic"/>
          <w:sz w:val="40"/>
          <w:szCs w:val="40"/>
          <w:rtl/>
          <w:lang w:bidi="ar-EG"/>
        </w:rPr>
        <w:t>ا</w:t>
      </w:r>
      <w:r>
        <w:rPr>
          <w:rFonts w:ascii="Traditional Arabic" w:hAnsi="Traditional Arabic" w:cs="Traditional Arabic"/>
          <w:sz w:val="40"/>
          <w:szCs w:val="40"/>
          <w:rtl/>
          <w:lang w:bidi="ar-EG"/>
        </w:rPr>
        <w:t>لقاهرة: مكتبة الخانجي، سنة 1988</w:t>
      </w:r>
      <w:r>
        <w:rPr>
          <w:rFonts w:ascii="Traditional Arabic" w:hAnsi="Traditional Arabic" w:cs="Traditional Arabic" w:hint="cs"/>
          <w:sz w:val="40"/>
          <w:szCs w:val="40"/>
          <w:rtl/>
          <w:lang w:bidi="ar-EG"/>
        </w:rPr>
        <w:t>.</w:t>
      </w:r>
    </w:p>
    <w:p w:rsidR="00E67CA5" w:rsidRPr="00727F52" w:rsidRDefault="00E67CA5" w:rsidP="00E67CA5">
      <w:pPr>
        <w:jc w:val="both"/>
        <w:rPr>
          <w:rFonts w:ascii="Traditional Arabic" w:hAnsi="Traditional Arabic" w:cs="Traditional Arabic"/>
          <w:b/>
          <w:bCs/>
          <w:sz w:val="40"/>
          <w:szCs w:val="40"/>
          <w:rtl/>
        </w:rPr>
      </w:pPr>
      <w:r w:rsidRPr="00727F52">
        <w:rPr>
          <w:rFonts w:ascii="Traditional Arabic" w:hAnsi="Traditional Arabic" w:cs="Traditional Arabic"/>
          <w:sz w:val="40"/>
          <w:szCs w:val="40"/>
          <w:rtl/>
        </w:rPr>
        <w:t xml:space="preserve">الطبري. </w:t>
      </w:r>
      <w:r w:rsidRPr="00727F52">
        <w:rPr>
          <w:rFonts w:ascii="Traditional Arabic" w:hAnsi="Traditional Arabic" w:cs="Traditional Arabic"/>
          <w:color w:val="000000"/>
          <w:sz w:val="40"/>
          <w:szCs w:val="40"/>
          <w:rtl/>
        </w:rPr>
        <w:t>جامع البيان في ت</w:t>
      </w:r>
      <w:r>
        <w:rPr>
          <w:rFonts w:ascii="Traditional Arabic" w:hAnsi="Traditional Arabic" w:cs="Traditional Arabic"/>
          <w:color w:val="000000"/>
          <w:sz w:val="40"/>
          <w:szCs w:val="40"/>
          <w:rtl/>
        </w:rPr>
        <w:t xml:space="preserve">أويل القرآن. الجزء التاسع عشر، </w:t>
      </w:r>
      <w:r w:rsidRPr="00727F52">
        <w:rPr>
          <w:rFonts w:ascii="Traditional Arabic" w:hAnsi="Traditional Arabic" w:cs="Traditional Arabic"/>
          <w:color w:val="000000"/>
          <w:sz w:val="40"/>
          <w:szCs w:val="40"/>
          <w:rtl/>
        </w:rPr>
        <w:t>الطبعة الأولى؛</w:t>
      </w:r>
      <w:r>
        <w:rPr>
          <w:rFonts w:ascii="Traditional Arabic" w:hAnsi="Traditional Arabic" w:cs="Traditional Arabic"/>
          <w:color w:val="000000"/>
          <w:sz w:val="40"/>
          <w:szCs w:val="40"/>
          <w:rtl/>
        </w:rPr>
        <w:t xml:space="preserve"> بيروت: مؤسسة الرسالة، سنة 2000</w:t>
      </w:r>
      <w:r>
        <w:rPr>
          <w:rFonts w:ascii="Traditional Arabic" w:hAnsi="Traditional Arabic" w:cs="Traditional Arabic" w:hint="cs"/>
          <w:color w:val="000000"/>
          <w:sz w:val="40"/>
          <w:szCs w:val="40"/>
          <w:rtl/>
        </w:rPr>
        <w:t>.</w:t>
      </w:r>
    </w:p>
    <w:p w:rsidR="00E67CA5" w:rsidRPr="00E67CA5" w:rsidRDefault="00E67CA5" w:rsidP="00E67CA5">
      <w:pPr>
        <w:jc w:val="both"/>
        <w:rPr>
          <w:rFonts w:ascii="Traditional Arabic" w:hAnsi="Traditional Arabic" w:cs="Traditional Arabic"/>
          <w:b/>
          <w:bCs/>
          <w:sz w:val="40"/>
          <w:szCs w:val="40"/>
          <w:rtl/>
        </w:rPr>
      </w:pPr>
      <w:r w:rsidRPr="00727F52">
        <w:rPr>
          <w:rFonts w:ascii="Traditional Arabic" w:hAnsi="Traditional Arabic" w:cs="Traditional Arabic"/>
          <w:sz w:val="40"/>
          <w:szCs w:val="40"/>
          <w:rtl/>
        </w:rPr>
        <w:t xml:space="preserve">عبد الرحمن المصطاوي. </w:t>
      </w:r>
      <w:r w:rsidRPr="00727F52">
        <w:rPr>
          <w:rFonts w:ascii="Traditional Arabic" w:hAnsi="Traditional Arabic" w:cs="Traditional Arabic"/>
          <w:i/>
          <w:iCs/>
          <w:sz w:val="40"/>
          <w:szCs w:val="40"/>
          <w:rtl/>
        </w:rPr>
        <w:t>ديوان امرئ القيس</w:t>
      </w:r>
      <w:r>
        <w:rPr>
          <w:rFonts w:ascii="Traditional Arabic" w:hAnsi="Traditional Arabic" w:cs="Traditional Arabic" w:hint="cs"/>
          <w:sz w:val="40"/>
          <w:szCs w:val="40"/>
          <w:rtl/>
        </w:rPr>
        <w:t xml:space="preserve">، </w:t>
      </w:r>
      <w:r w:rsidRPr="00727F52">
        <w:rPr>
          <w:rFonts w:ascii="Traditional Arabic" w:hAnsi="Traditional Arabic" w:cs="Traditional Arabic"/>
          <w:sz w:val="40"/>
          <w:szCs w:val="40"/>
          <w:rtl/>
        </w:rPr>
        <w:t>الطبعة الثانية</w:t>
      </w:r>
      <w:r>
        <w:rPr>
          <w:rFonts w:ascii="Traditional Arabic" w:hAnsi="Traditional Arabic" w:cs="Traditional Arabic"/>
          <w:sz w:val="40"/>
          <w:szCs w:val="40"/>
          <w:rtl/>
        </w:rPr>
        <w:t>؛ بيروت: دار المعرفة، سنة 2004</w:t>
      </w:r>
      <w:r>
        <w:rPr>
          <w:rFonts w:ascii="Traditional Arabic" w:hAnsi="Traditional Arabic" w:cs="Traditional Arabic" w:hint="cs"/>
          <w:sz w:val="40"/>
          <w:szCs w:val="40"/>
          <w:rtl/>
        </w:rPr>
        <w:t>.</w:t>
      </w:r>
      <w:bookmarkStart w:id="0" w:name="_GoBack"/>
      <w:bookmarkEnd w:id="0"/>
    </w:p>
    <w:p w:rsidR="00574AFD" w:rsidRDefault="00574AFD" w:rsidP="00574AFD">
      <w:pPr>
        <w:jc w:val="both"/>
        <w:rPr>
          <w:rFonts w:ascii="Traditional Arabic" w:hAnsi="Traditional Arabic" w:cs="Traditional Arabic"/>
          <w:sz w:val="40"/>
          <w:szCs w:val="40"/>
          <w:rtl/>
        </w:rPr>
      </w:pPr>
      <w:r w:rsidRPr="006E7292">
        <w:rPr>
          <w:rFonts w:ascii="Traditional Arabic" w:hAnsi="Traditional Arabic" w:cs="Traditional Arabic"/>
          <w:sz w:val="40"/>
          <w:szCs w:val="40"/>
          <w:rtl/>
        </w:rPr>
        <w:t xml:space="preserve">الفراء. </w:t>
      </w:r>
      <w:r w:rsidRPr="006E7292">
        <w:rPr>
          <w:rFonts w:ascii="Traditional Arabic" w:hAnsi="Traditional Arabic" w:cs="Traditional Arabic"/>
          <w:i/>
          <w:iCs/>
          <w:sz w:val="40"/>
          <w:szCs w:val="40"/>
          <w:rtl/>
        </w:rPr>
        <w:t>معاني القرآن</w:t>
      </w:r>
      <w:r>
        <w:rPr>
          <w:rFonts w:ascii="Traditional Arabic" w:hAnsi="Traditional Arabic" w:cs="Traditional Arabic" w:hint="cs"/>
          <w:sz w:val="40"/>
          <w:szCs w:val="40"/>
          <w:rtl/>
        </w:rPr>
        <w:t xml:space="preserve">. </w:t>
      </w:r>
      <w:r w:rsidRPr="006E7292">
        <w:rPr>
          <w:rFonts w:ascii="Traditional Arabic" w:hAnsi="Traditional Arabic" w:cs="Traditional Arabic" w:hint="cs"/>
          <w:sz w:val="40"/>
          <w:szCs w:val="40"/>
          <w:rtl/>
        </w:rPr>
        <w:t>مصر: دار المصرية للتأليف والترجمة</w:t>
      </w:r>
      <w:r>
        <w:rPr>
          <w:rFonts w:ascii="Traditional Arabic" w:hAnsi="Traditional Arabic" w:cs="Traditional Arabic" w:hint="cs"/>
          <w:sz w:val="40"/>
          <w:szCs w:val="40"/>
          <w:rtl/>
        </w:rPr>
        <w:t>، دون سنة.</w:t>
      </w:r>
    </w:p>
    <w:p w:rsidR="00574AFD" w:rsidRPr="006E7292" w:rsidRDefault="00574AFD" w:rsidP="00574AFD">
      <w:pPr>
        <w:jc w:val="both"/>
        <w:rPr>
          <w:rFonts w:ascii="Traditional Arabic" w:hAnsi="Traditional Arabic" w:cs="Traditional Arabic"/>
          <w:sz w:val="40"/>
          <w:szCs w:val="40"/>
          <w:rtl/>
        </w:rPr>
      </w:pPr>
      <w:r w:rsidRPr="006E7292">
        <w:rPr>
          <w:rFonts w:ascii="Traditional Arabic" w:hAnsi="Traditional Arabic" w:cs="Traditional Arabic"/>
          <w:sz w:val="40"/>
          <w:szCs w:val="40"/>
          <w:rtl/>
        </w:rPr>
        <w:t xml:space="preserve">القرطبي، </w:t>
      </w:r>
      <w:r w:rsidRPr="006E7292">
        <w:rPr>
          <w:rFonts w:ascii="Traditional Arabic" w:hAnsi="Traditional Arabic" w:cs="Traditional Arabic"/>
          <w:i/>
          <w:iCs/>
          <w:sz w:val="40"/>
          <w:szCs w:val="40"/>
          <w:rtl/>
        </w:rPr>
        <w:t>الجامع لأحكام القرآن</w:t>
      </w:r>
      <w:r>
        <w:rPr>
          <w:rFonts w:ascii="Traditional Arabic" w:hAnsi="Traditional Arabic" w:cs="Traditional Arabic" w:hint="cs"/>
          <w:sz w:val="40"/>
          <w:szCs w:val="40"/>
          <w:rtl/>
        </w:rPr>
        <w:t>.</w:t>
      </w:r>
      <w:r w:rsidRPr="006E7292">
        <w:rPr>
          <w:rFonts w:ascii="Traditional Arabic" w:hAnsi="Traditional Arabic" w:cs="Traditional Arabic"/>
          <w:sz w:val="40"/>
          <w:szCs w:val="40"/>
          <w:rtl/>
        </w:rPr>
        <w:t xml:space="preserve"> الطبعة الثانية، القاه</w:t>
      </w:r>
      <w:r>
        <w:rPr>
          <w:rFonts w:ascii="Traditional Arabic" w:hAnsi="Traditional Arabic" w:cs="Traditional Arabic"/>
          <w:sz w:val="40"/>
          <w:szCs w:val="40"/>
          <w:rtl/>
        </w:rPr>
        <w:t>رة: دار الكتب المصرية، سنة 1964</w:t>
      </w:r>
      <w:r>
        <w:rPr>
          <w:rFonts w:ascii="Traditional Arabic" w:hAnsi="Traditional Arabic" w:cs="Traditional Arabic" w:hint="cs"/>
          <w:sz w:val="40"/>
          <w:szCs w:val="40"/>
          <w:rtl/>
        </w:rPr>
        <w:t>.</w:t>
      </w:r>
    </w:p>
    <w:p w:rsidR="00727F52" w:rsidRPr="006714F9" w:rsidRDefault="00727F52" w:rsidP="00574AFD">
      <w:pPr>
        <w:jc w:val="both"/>
        <w:rPr>
          <w:rFonts w:ascii="Traditional Arabic" w:hAnsi="Traditional Arabic" w:cs="Traditional Arabic"/>
          <w:b/>
          <w:bCs/>
          <w:sz w:val="40"/>
          <w:szCs w:val="40"/>
        </w:rPr>
      </w:pPr>
    </w:p>
    <w:sectPr w:rsidR="00727F52" w:rsidRPr="006714F9" w:rsidSect="009E4F4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FFE" w:rsidRDefault="00555FFE" w:rsidP="0027247F">
      <w:pPr>
        <w:spacing w:after="0" w:line="240" w:lineRule="auto"/>
      </w:pPr>
      <w:r>
        <w:separator/>
      </w:r>
    </w:p>
  </w:endnote>
  <w:endnote w:type="continuationSeparator" w:id="0">
    <w:p w:rsidR="00555FFE" w:rsidRDefault="00555FFE" w:rsidP="0027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Arabic">
    <w:panose1 w:val="02020603050405020304"/>
    <w:charset w:val="00"/>
    <w:family w:val="roman"/>
    <w:pitch w:val="variable"/>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FFE" w:rsidRDefault="00555FFE" w:rsidP="0027247F">
      <w:pPr>
        <w:spacing w:after="0" w:line="240" w:lineRule="auto"/>
      </w:pPr>
      <w:r>
        <w:separator/>
      </w:r>
    </w:p>
  </w:footnote>
  <w:footnote w:type="continuationSeparator" w:id="0">
    <w:p w:rsidR="00555FFE" w:rsidRDefault="00555FFE" w:rsidP="0027247F">
      <w:pPr>
        <w:spacing w:after="0" w:line="240" w:lineRule="auto"/>
      </w:pPr>
      <w:r>
        <w:continuationSeparator/>
      </w:r>
    </w:p>
  </w:footnote>
  <w:footnote w:id="1">
    <w:p w:rsidR="004C467D" w:rsidRPr="00EE2F55" w:rsidRDefault="004C467D" w:rsidP="00EE2F55">
      <w:pPr>
        <w:pStyle w:val="FootnoteText"/>
        <w:jc w:val="both"/>
        <w:rPr>
          <w:rFonts w:ascii="Traditional Arabic" w:hAnsi="Traditional Arabic" w:cs="Traditional Arabic"/>
          <w:sz w:val="28"/>
          <w:szCs w:val="28"/>
          <w:rtl/>
        </w:rPr>
      </w:pPr>
      <w:r w:rsidRPr="00EE2F55">
        <w:rPr>
          <w:rStyle w:val="FootnoteReference"/>
          <w:rFonts w:ascii="Traditional Arabic" w:hAnsi="Traditional Arabic" w:cs="Traditional Arabic"/>
          <w:sz w:val="28"/>
          <w:szCs w:val="28"/>
        </w:rPr>
        <w:footnoteRef/>
      </w:r>
      <w:r w:rsidRPr="00EE2F55">
        <w:rPr>
          <w:rFonts w:ascii="Traditional Arabic" w:hAnsi="Traditional Arabic" w:cs="Traditional Arabic"/>
          <w:sz w:val="28"/>
          <w:szCs w:val="28"/>
          <w:rtl/>
        </w:rPr>
        <w:t xml:space="preserve"> عبد اللطيف بن محمد الخطيب. </w:t>
      </w:r>
      <w:r w:rsidRPr="00EE2F55">
        <w:rPr>
          <w:rFonts w:ascii="Traditional Arabic" w:hAnsi="Traditional Arabic" w:cs="Traditional Arabic"/>
          <w:i/>
          <w:iCs/>
          <w:sz w:val="28"/>
          <w:szCs w:val="28"/>
          <w:rtl/>
        </w:rPr>
        <w:t>مختصر الخطيب في علم التصريف</w:t>
      </w:r>
      <w:r w:rsidRPr="00EE2F55">
        <w:rPr>
          <w:rFonts w:ascii="Traditional Arabic" w:hAnsi="Traditional Arabic" w:cs="Traditional Arabic"/>
          <w:sz w:val="28"/>
          <w:szCs w:val="28"/>
          <w:rtl/>
        </w:rPr>
        <w:t>، (الطبعة الأولى؛ الكويت: مكتبة دار العروبة، سنة 2008)، ص 115.</w:t>
      </w:r>
    </w:p>
  </w:footnote>
  <w:footnote w:id="2">
    <w:p w:rsidR="004C467D" w:rsidRPr="00EE2F55" w:rsidRDefault="004C467D" w:rsidP="00EE2F55">
      <w:pPr>
        <w:pStyle w:val="FootnoteText"/>
        <w:jc w:val="both"/>
        <w:rPr>
          <w:rFonts w:ascii="Traditional Arabic" w:hAnsi="Traditional Arabic" w:cs="Traditional Arabic"/>
          <w:sz w:val="28"/>
          <w:szCs w:val="28"/>
        </w:rPr>
      </w:pPr>
      <w:r w:rsidRPr="00EE2F55">
        <w:rPr>
          <w:rStyle w:val="FootnoteReference"/>
          <w:rFonts w:ascii="Traditional Arabic" w:hAnsi="Traditional Arabic" w:cs="Traditional Arabic"/>
          <w:sz w:val="28"/>
          <w:szCs w:val="28"/>
        </w:rPr>
        <w:footnoteRef/>
      </w:r>
      <w:r w:rsidRPr="00EE2F55">
        <w:rPr>
          <w:rFonts w:ascii="Traditional Arabic" w:hAnsi="Traditional Arabic" w:cs="Traditional Arabic"/>
          <w:sz w:val="28"/>
          <w:szCs w:val="28"/>
          <w:rtl/>
        </w:rPr>
        <w:t xml:space="preserve"> عبد اللطيف بن محمد الخطيب. </w:t>
      </w:r>
      <w:r w:rsidRPr="00EE2F55">
        <w:rPr>
          <w:rFonts w:ascii="Traditional Arabic" w:hAnsi="Traditional Arabic" w:cs="Traditional Arabic"/>
          <w:i/>
          <w:iCs/>
          <w:sz w:val="28"/>
          <w:szCs w:val="28"/>
          <w:rtl/>
        </w:rPr>
        <w:t>مختصر الخطيب في علم التصريف</w:t>
      </w:r>
      <w:r w:rsidRPr="00EE2F55">
        <w:rPr>
          <w:rFonts w:ascii="Traditional Arabic" w:hAnsi="Traditional Arabic" w:cs="Traditional Arabic"/>
          <w:sz w:val="28"/>
          <w:szCs w:val="28"/>
          <w:rtl/>
        </w:rPr>
        <w:t>، ص 120.</w:t>
      </w:r>
    </w:p>
  </w:footnote>
  <w:footnote w:id="3">
    <w:p w:rsidR="004C467D" w:rsidRPr="00EE2F55" w:rsidRDefault="004C467D" w:rsidP="00EE2F55">
      <w:pPr>
        <w:pStyle w:val="FootnoteText"/>
        <w:jc w:val="both"/>
        <w:rPr>
          <w:rFonts w:ascii="Traditional Arabic" w:hAnsi="Traditional Arabic" w:cs="Traditional Arabic"/>
          <w:sz w:val="28"/>
          <w:szCs w:val="28"/>
          <w:rtl/>
        </w:rPr>
      </w:pPr>
      <w:r w:rsidRPr="00EE2F55">
        <w:rPr>
          <w:rStyle w:val="FootnoteReference"/>
          <w:rFonts w:ascii="Traditional Arabic" w:hAnsi="Traditional Arabic" w:cs="Traditional Arabic"/>
          <w:sz w:val="28"/>
          <w:szCs w:val="28"/>
        </w:rPr>
        <w:footnoteRef/>
      </w:r>
      <w:r w:rsidRPr="00EE2F55">
        <w:rPr>
          <w:rFonts w:ascii="Traditional Arabic" w:hAnsi="Traditional Arabic" w:cs="Traditional Arabic"/>
          <w:sz w:val="28"/>
          <w:szCs w:val="28"/>
          <w:rtl/>
        </w:rPr>
        <w:t xml:space="preserve"> سورة المؤمنون: 1.</w:t>
      </w:r>
    </w:p>
  </w:footnote>
  <w:footnote w:id="4">
    <w:p w:rsidR="004C467D" w:rsidRPr="00EE2F55" w:rsidRDefault="004C467D" w:rsidP="00EE2F55">
      <w:pPr>
        <w:pStyle w:val="FootnoteText"/>
        <w:jc w:val="both"/>
        <w:rPr>
          <w:rFonts w:ascii="Traditional Arabic" w:hAnsi="Traditional Arabic" w:cs="Traditional Arabic"/>
          <w:sz w:val="28"/>
          <w:szCs w:val="28"/>
          <w:rtl/>
        </w:rPr>
      </w:pPr>
      <w:r w:rsidRPr="00EE2F55">
        <w:rPr>
          <w:rStyle w:val="FootnoteReference"/>
          <w:rFonts w:ascii="Traditional Arabic" w:hAnsi="Traditional Arabic" w:cs="Traditional Arabic"/>
          <w:sz w:val="28"/>
          <w:szCs w:val="28"/>
        </w:rPr>
        <w:footnoteRef/>
      </w:r>
      <w:r w:rsidRPr="00EE2F55">
        <w:rPr>
          <w:rFonts w:ascii="Traditional Arabic" w:hAnsi="Traditional Arabic" w:cs="Traditional Arabic"/>
          <w:sz w:val="28"/>
          <w:szCs w:val="28"/>
          <w:rtl/>
        </w:rPr>
        <w:t xml:space="preserve"> سورة البقرة: 223.</w:t>
      </w:r>
    </w:p>
  </w:footnote>
  <w:footnote w:id="5">
    <w:p w:rsidR="004C467D" w:rsidRPr="00EE2F55" w:rsidRDefault="004C467D" w:rsidP="00EE2F55">
      <w:pPr>
        <w:pStyle w:val="FootnoteText"/>
        <w:jc w:val="both"/>
        <w:rPr>
          <w:rFonts w:ascii="Traditional Arabic" w:hAnsi="Traditional Arabic" w:cs="Traditional Arabic"/>
          <w:sz w:val="28"/>
          <w:szCs w:val="28"/>
          <w:rtl/>
        </w:rPr>
      </w:pPr>
      <w:r w:rsidRPr="00EE2F55">
        <w:rPr>
          <w:rStyle w:val="FootnoteReference"/>
          <w:rFonts w:ascii="Traditional Arabic" w:hAnsi="Traditional Arabic" w:cs="Traditional Arabic"/>
          <w:sz w:val="28"/>
          <w:szCs w:val="28"/>
        </w:rPr>
        <w:footnoteRef/>
      </w:r>
      <w:r w:rsidRPr="00EE2F55">
        <w:rPr>
          <w:rFonts w:ascii="Traditional Arabic" w:hAnsi="Traditional Arabic" w:cs="Traditional Arabic"/>
          <w:sz w:val="28"/>
          <w:szCs w:val="28"/>
          <w:rtl/>
        </w:rPr>
        <w:t xml:space="preserve"> سورة الأحزاب: 23.</w:t>
      </w:r>
    </w:p>
  </w:footnote>
  <w:footnote w:id="6">
    <w:p w:rsidR="004C467D" w:rsidRPr="00EE2F55" w:rsidRDefault="004C467D" w:rsidP="00EE2F55">
      <w:pPr>
        <w:pStyle w:val="FootnoteText"/>
        <w:jc w:val="both"/>
        <w:rPr>
          <w:rFonts w:ascii="Traditional Arabic" w:hAnsi="Traditional Arabic" w:cs="Traditional Arabic"/>
          <w:sz w:val="28"/>
          <w:szCs w:val="28"/>
          <w:rtl/>
        </w:rPr>
      </w:pPr>
      <w:r w:rsidRPr="00EE2F55">
        <w:rPr>
          <w:rStyle w:val="FootnoteReference"/>
          <w:rFonts w:ascii="Traditional Arabic" w:hAnsi="Traditional Arabic" w:cs="Traditional Arabic"/>
          <w:sz w:val="28"/>
          <w:szCs w:val="28"/>
        </w:rPr>
        <w:footnoteRef/>
      </w:r>
      <w:r w:rsidRPr="00EE2F55">
        <w:rPr>
          <w:rFonts w:ascii="Traditional Arabic" w:hAnsi="Traditional Arabic" w:cs="Traditional Arabic"/>
          <w:sz w:val="28"/>
          <w:szCs w:val="28"/>
          <w:rtl/>
        </w:rPr>
        <w:t xml:space="preserve"> سورة مريم: 76.</w:t>
      </w:r>
    </w:p>
  </w:footnote>
  <w:footnote w:id="7">
    <w:p w:rsidR="004C467D" w:rsidRPr="00EE2F55" w:rsidRDefault="004C467D" w:rsidP="00EE2F55">
      <w:pPr>
        <w:pStyle w:val="FootnoteText"/>
        <w:jc w:val="both"/>
        <w:rPr>
          <w:rFonts w:ascii="Traditional Arabic" w:hAnsi="Traditional Arabic" w:cs="Traditional Arabic"/>
          <w:sz w:val="28"/>
          <w:szCs w:val="28"/>
          <w:lang w:bidi="ar-EG"/>
        </w:rPr>
      </w:pPr>
      <w:r w:rsidRPr="00EE2F55">
        <w:rPr>
          <w:rStyle w:val="FootnoteReference"/>
          <w:rFonts w:ascii="Traditional Arabic" w:hAnsi="Traditional Arabic" w:cs="Traditional Arabic"/>
          <w:sz w:val="28"/>
          <w:szCs w:val="28"/>
        </w:rPr>
        <w:footnoteRef/>
      </w:r>
      <w:r w:rsidRPr="00EE2F55">
        <w:rPr>
          <w:rFonts w:ascii="Traditional Arabic" w:hAnsi="Traditional Arabic" w:cs="Traditional Arabic"/>
          <w:sz w:val="28"/>
          <w:szCs w:val="28"/>
          <w:rtl/>
        </w:rPr>
        <w:t xml:space="preserve"> سيبويه. </w:t>
      </w:r>
      <w:r w:rsidRPr="00EE2F55">
        <w:rPr>
          <w:rFonts w:ascii="Traditional Arabic" w:hAnsi="Traditional Arabic" w:cs="Traditional Arabic"/>
          <w:i/>
          <w:iCs/>
          <w:sz w:val="28"/>
          <w:szCs w:val="28"/>
          <w:rtl/>
        </w:rPr>
        <w:t>الكتاب</w:t>
      </w:r>
      <w:r w:rsidRPr="00EE2F55">
        <w:rPr>
          <w:rFonts w:ascii="Traditional Arabic" w:hAnsi="Traditional Arabic" w:cs="Traditional Arabic"/>
          <w:sz w:val="28"/>
          <w:szCs w:val="28"/>
          <w:rtl/>
        </w:rPr>
        <w:t xml:space="preserve">، الجزء الثاني (الطبعة الثالثة؛ </w:t>
      </w:r>
      <w:r w:rsidRPr="00EE2F55">
        <w:rPr>
          <w:rFonts w:ascii="Traditional Arabic" w:hAnsi="Traditional Arabic" w:cs="Traditional Arabic"/>
          <w:sz w:val="28"/>
          <w:szCs w:val="28"/>
          <w:rtl/>
          <w:lang w:bidi="ar-EG"/>
        </w:rPr>
        <w:t>القاهرة: مكتبة الخانجي، سنة 1988)، ص 48.</w:t>
      </w:r>
    </w:p>
  </w:footnote>
  <w:footnote w:id="8">
    <w:p w:rsidR="004C467D" w:rsidRPr="00EE2F55" w:rsidRDefault="004C467D" w:rsidP="00EE2F55">
      <w:pPr>
        <w:pStyle w:val="FootnoteText"/>
        <w:jc w:val="both"/>
        <w:rPr>
          <w:rFonts w:ascii="Traditional Arabic" w:hAnsi="Traditional Arabic" w:cs="Traditional Arabic"/>
          <w:sz w:val="28"/>
          <w:szCs w:val="28"/>
          <w:rtl/>
        </w:rPr>
      </w:pPr>
      <w:r w:rsidRPr="00EE2F55">
        <w:rPr>
          <w:rStyle w:val="FootnoteReference"/>
          <w:rFonts w:ascii="Traditional Arabic" w:hAnsi="Traditional Arabic" w:cs="Traditional Arabic"/>
          <w:sz w:val="28"/>
          <w:szCs w:val="28"/>
        </w:rPr>
        <w:footnoteRef/>
      </w:r>
      <w:r w:rsidRPr="00EE2F55">
        <w:rPr>
          <w:rFonts w:ascii="Traditional Arabic" w:hAnsi="Traditional Arabic" w:cs="Traditional Arabic"/>
          <w:sz w:val="28"/>
          <w:szCs w:val="28"/>
          <w:rtl/>
        </w:rPr>
        <w:t xml:space="preserve"> ابن الشجري. </w:t>
      </w:r>
      <w:r w:rsidRPr="00EE2F55">
        <w:rPr>
          <w:rFonts w:ascii="Traditional Arabic" w:hAnsi="Traditional Arabic" w:cs="Traditional Arabic"/>
          <w:i/>
          <w:iCs/>
          <w:sz w:val="28"/>
          <w:szCs w:val="28"/>
          <w:rtl/>
        </w:rPr>
        <w:t>أمالي ابن الشجري</w:t>
      </w:r>
      <w:r w:rsidRPr="00EE2F55">
        <w:rPr>
          <w:rFonts w:ascii="Traditional Arabic" w:hAnsi="Traditional Arabic" w:cs="Traditional Arabic"/>
          <w:sz w:val="28"/>
          <w:szCs w:val="28"/>
          <w:rtl/>
        </w:rPr>
        <w:t>. الجزء الأول، (الطبعة ألأولى؛ القاهرة: مكتبة الخانجي، سنة 1992)، ص 17-18.</w:t>
      </w:r>
    </w:p>
  </w:footnote>
  <w:footnote w:id="9">
    <w:p w:rsidR="004C467D" w:rsidRPr="00124DEB" w:rsidRDefault="004C467D">
      <w:pPr>
        <w:pStyle w:val="FootnoteText"/>
        <w:rPr>
          <w:rFonts w:ascii="Traditional Arabic" w:hAnsi="Traditional Arabic" w:cs="Traditional Arabic"/>
          <w:sz w:val="28"/>
          <w:szCs w:val="28"/>
          <w:rtl/>
        </w:rPr>
      </w:pPr>
      <w:r w:rsidRPr="00124DEB">
        <w:rPr>
          <w:rStyle w:val="FootnoteReference"/>
          <w:rFonts w:ascii="Traditional Arabic" w:hAnsi="Traditional Arabic" w:cs="Traditional Arabic"/>
          <w:sz w:val="28"/>
          <w:szCs w:val="28"/>
        </w:rPr>
        <w:footnoteRef/>
      </w:r>
      <w:r w:rsidRPr="00124DEB">
        <w:rPr>
          <w:rFonts w:ascii="Traditional Arabic" w:hAnsi="Traditional Arabic" w:cs="Traditional Arabic"/>
          <w:sz w:val="28"/>
          <w:szCs w:val="28"/>
          <w:rtl/>
        </w:rPr>
        <w:t xml:space="preserve"> سورة النساء: 11.</w:t>
      </w:r>
    </w:p>
  </w:footnote>
  <w:footnote w:id="10">
    <w:p w:rsidR="004C467D" w:rsidRPr="00040D09" w:rsidRDefault="004C467D">
      <w:pPr>
        <w:pStyle w:val="FootnoteText"/>
        <w:rPr>
          <w:rFonts w:ascii="Traditional Arabic" w:hAnsi="Traditional Arabic" w:cs="Traditional Arabic"/>
          <w:sz w:val="28"/>
          <w:szCs w:val="28"/>
          <w:rtl/>
        </w:rPr>
      </w:pPr>
      <w:r w:rsidRPr="00040D09">
        <w:rPr>
          <w:rStyle w:val="FootnoteReference"/>
          <w:rFonts w:ascii="Traditional Arabic" w:hAnsi="Traditional Arabic" w:cs="Traditional Arabic"/>
          <w:sz w:val="28"/>
          <w:szCs w:val="28"/>
        </w:rPr>
        <w:footnoteRef/>
      </w:r>
      <w:r w:rsidRPr="00040D09">
        <w:rPr>
          <w:rFonts w:ascii="Traditional Arabic" w:hAnsi="Traditional Arabic" w:cs="Traditional Arabic"/>
          <w:sz w:val="28"/>
          <w:szCs w:val="28"/>
          <w:rtl/>
        </w:rPr>
        <w:t xml:space="preserve"> أبو عبيدة. </w:t>
      </w:r>
      <w:r w:rsidRPr="00040D09">
        <w:rPr>
          <w:rFonts w:ascii="Traditional Arabic" w:hAnsi="Traditional Arabic" w:cs="Traditional Arabic"/>
          <w:i/>
          <w:iCs/>
          <w:sz w:val="28"/>
          <w:szCs w:val="28"/>
          <w:rtl/>
        </w:rPr>
        <w:t>مجاز القرآن</w:t>
      </w:r>
      <w:r w:rsidRPr="00040D09">
        <w:rPr>
          <w:rFonts w:ascii="Traditional Arabic" w:hAnsi="Traditional Arabic" w:cs="Traditional Arabic"/>
          <w:sz w:val="28"/>
          <w:szCs w:val="28"/>
          <w:rtl/>
        </w:rPr>
        <w:t>، الجزء الأول (القاهرة: مكتبة الخانجي، دون سنة)، ص 9.</w:t>
      </w:r>
    </w:p>
  </w:footnote>
  <w:footnote w:id="11">
    <w:p w:rsidR="004C467D" w:rsidRPr="00040D09" w:rsidRDefault="004C467D">
      <w:pPr>
        <w:pStyle w:val="FootnoteText"/>
        <w:rPr>
          <w:rFonts w:ascii="Traditional Arabic" w:hAnsi="Traditional Arabic" w:cs="Traditional Arabic"/>
          <w:sz w:val="28"/>
          <w:szCs w:val="28"/>
          <w:rtl/>
        </w:rPr>
      </w:pPr>
      <w:r w:rsidRPr="00040D09">
        <w:rPr>
          <w:rStyle w:val="FootnoteReference"/>
          <w:rFonts w:ascii="Traditional Arabic" w:hAnsi="Traditional Arabic" w:cs="Traditional Arabic"/>
          <w:sz w:val="28"/>
          <w:szCs w:val="28"/>
        </w:rPr>
        <w:footnoteRef/>
      </w:r>
      <w:r w:rsidRPr="00040D09">
        <w:rPr>
          <w:rFonts w:ascii="Traditional Arabic" w:hAnsi="Traditional Arabic" w:cs="Traditional Arabic"/>
          <w:sz w:val="28"/>
          <w:szCs w:val="28"/>
          <w:rtl/>
        </w:rPr>
        <w:t xml:space="preserve"> أبو عبيدة. </w:t>
      </w:r>
      <w:r w:rsidRPr="00040D09">
        <w:rPr>
          <w:rFonts w:ascii="Traditional Arabic" w:hAnsi="Traditional Arabic" w:cs="Traditional Arabic"/>
          <w:i/>
          <w:iCs/>
          <w:sz w:val="28"/>
          <w:szCs w:val="28"/>
          <w:rtl/>
        </w:rPr>
        <w:t>مجاز القرآن</w:t>
      </w:r>
      <w:r w:rsidRPr="00040D09">
        <w:rPr>
          <w:rFonts w:ascii="Traditional Arabic" w:hAnsi="Traditional Arabic" w:cs="Traditional Arabic"/>
          <w:sz w:val="28"/>
          <w:szCs w:val="28"/>
          <w:rtl/>
        </w:rPr>
        <w:t>، الجزء الأول، ص 118.</w:t>
      </w:r>
    </w:p>
  </w:footnote>
  <w:footnote w:id="12">
    <w:p w:rsidR="004C467D" w:rsidRPr="00040D09" w:rsidRDefault="004C467D">
      <w:pPr>
        <w:pStyle w:val="FootnoteText"/>
        <w:rPr>
          <w:rFonts w:ascii="Traditional Arabic" w:hAnsi="Traditional Arabic" w:cs="Traditional Arabic"/>
          <w:sz w:val="28"/>
          <w:szCs w:val="28"/>
        </w:rPr>
      </w:pPr>
      <w:r w:rsidRPr="00040D09">
        <w:rPr>
          <w:rStyle w:val="FootnoteReference"/>
          <w:rFonts w:ascii="Traditional Arabic" w:hAnsi="Traditional Arabic" w:cs="Traditional Arabic"/>
          <w:sz w:val="28"/>
          <w:szCs w:val="28"/>
        </w:rPr>
        <w:footnoteRef/>
      </w:r>
      <w:r w:rsidRPr="00040D09">
        <w:rPr>
          <w:rFonts w:ascii="Traditional Arabic" w:hAnsi="Traditional Arabic" w:cs="Traditional Arabic"/>
          <w:sz w:val="28"/>
          <w:szCs w:val="28"/>
          <w:rtl/>
        </w:rPr>
        <w:t xml:space="preserve"> ابن يعبش. </w:t>
      </w:r>
      <w:r w:rsidRPr="00040D09">
        <w:rPr>
          <w:rFonts w:ascii="Traditional Arabic" w:hAnsi="Traditional Arabic" w:cs="Traditional Arabic"/>
          <w:i/>
          <w:iCs/>
          <w:sz w:val="28"/>
          <w:szCs w:val="28"/>
          <w:rtl/>
        </w:rPr>
        <w:t>شرح المفصل</w:t>
      </w:r>
      <w:r w:rsidRPr="00040D09">
        <w:rPr>
          <w:rFonts w:ascii="Traditional Arabic" w:hAnsi="Traditional Arabic" w:cs="Traditional Arabic"/>
          <w:sz w:val="28"/>
          <w:szCs w:val="28"/>
          <w:rtl/>
        </w:rPr>
        <w:t xml:space="preserve">. الجزء الرابع (القاهرة: </w:t>
      </w:r>
      <w:r w:rsidRPr="00040D09">
        <w:rPr>
          <w:rFonts w:ascii="Traditional Arabic" w:hAnsi="Traditional Arabic" w:cs="Traditional Arabic"/>
          <w:sz w:val="28"/>
          <w:szCs w:val="28"/>
          <w:rtl/>
          <w:lang w:bidi="ar-EG"/>
        </w:rPr>
        <w:t>الطباعة المنيرية لصاحبها ومديرها محمد منير عبده الدمشقي، دون سنة)، ص 155-156.</w:t>
      </w:r>
    </w:p>
  </w:footnote>
  <w:footnote w:id="13">
    <w:p w:rsidR="004C467D" w:rsidRDefault="004C467D">
      <w:pPr>
        <w:pStyle w:val="FootnoteText"/>
        <w:rPr>
          <w:rtl/>
        </w:rPr>
      </w:pPr>
      <w:r w:rsidRPr="00040D09">
        <w:rPr>
          <w:rStyle w:val="FootnoteReference"/>
          <w:rFonts w:ascii="Traditional Arabic" w:hAnsi="Traditional Arabic" w:cs="Traditional Arabic"/>
          <w:sz w:val="28"/>
          <w:szCs w:val="28"/>
        </w:rPr>
        <w:footnoteRef/>
      </w:r>
      <w:r w:rsidRPr="00040D09">
        <w:rPr>
          <w:rFonts w:ascii="Traditional Arabic" w:hAnsi="Traditional Arabic" w:cs="Traditional Arabic"/>
          <w:sz w:val="28"/>
          <w:szCs w:val="28"/>
          <w:rtl/>
        </w:rPr>
        <w:t xml:space="preserve"> ابن عصفور. </w:t>
      </w:r>
      <w:r w:rsidRPr="00040D09">
        <w:rPr>
          <w:rFonts w:ascii="Traditional Arabic" w:hAnsi="Traditional Arabic" w:cs="Traditional Arabic"/>
          <w:i/>
          <w:iCs/>
          <w:sz w:val="28"/>
          <w:szCs w:val="28"/>
          <w:rtl/>
        </w:rPr>
        <w:t>المقرب</w:t>
      </w:r>
      <w:r w:rsidRPr="00040D09">
        <w:rPr>
          <w:rFonts w:ascii="Traditional Arabic" w:hAnsi="Traditional Arabic" w:cs="Traditional Arabic"/>
          <w:sz w:val="28"/>
          <w:szCs w:val="28"/>
          <w:rtl/>
        </w:rPr>
        <w:t>. الجزء الثاني (الطبعة الأولى؛ بيروت: دار التراث العربي، سنة 1972)، ص 128.</w:t>
      </w:r>
    </w:p>
  </w:footnote>
  <w:footnote w:id="14">
    <w:p w:rsidR="004C467D" w:rsidRPr="00124DEB" w:rsidRDefault="004C467D">
      <w:pPr>
        <w:pStyle w:val="FootnoteText"/>
        <w:rPr>
          <w:rFonts w:ascii="Traditional Arabic" w:hAnsi="Traditional Arabic" w:cs="Traditional Arabic"/>
          <w:sz w:val="28"/>
          <w:szCs w:val="28"/>
        </w:rPr>
      </w:pPr>
      <w:r w:rsidRPr="00124DEB">
        <w:rPr>
          <w:rStyle w:val="FootnoteReference"/>
          <w:rFonts w:ascii="Traditional Arabic" w:hAnsi="Traditional Arabic" w:cs="Traditional Arabic"/>
          <w:sz w:val="28"/>
          <w:szCs w:val="28"/>
        </w:rPr>
        <w:footnoteRef/>
      </w:r>
      <w:r w:rsidRPr="00124DEB">
        <w:rPr>
          <w:rFonts w:ascii="Traditional Arabic" w:hAnsi="Traditional Arabic" w:cs="Traditional Arabic"/>
          <w:sz w:val="28"/>
          <w:szCs w:val="28"/>
          <w:rtl/>
        </w:rPr>
        <w:t xml:space="preserve"> سورة الأعراف: 150.</w:t>
      </w:r>
    </w:p>
  </w:footnote>
  <w:footnote w:id="15">
    <w:p w:rsidR="004C467D" w:rsidRPr="00040D09" w:rsidRDefault="004C467D">
      <w:pPr>
        <w:pStyle w:val="FootnoteText"/>
        <w:rPr>
          <w:rFonts w:ascii="Traditional Arabic" w:hAnsi="Traditional Arabic" w:cs="Traditional Arabic"/>
          <w:sz w:val="28"/>
          <w:szCs w:val="28"/>
          <w:rtl/>
        </w:rPr>
      </w:pPr>
      <w:r w:rsidRPr="00040D09">
        <w:rPr>
          <w:rStyle w:val="FootnoteReference"/>
          <w:rFonts w:ascii="Traditional Arabic" w:hAnsi="Traditional Arabic" w:cs="Traditional Arabic"/>
          <w:sz w:val="28"/>
          <w:szCs w:val="28"/>
        </w:rPr>
        <w:footnoteRef/>
      </w:r>
      <w:r w:rsidRPr="00040D09">
        <w:rPr>
          <w:rFonts w:ascii="Traditional Arabic" w:hAnsi="Traditional Arabic" w:cs="Traditional Arabic"/>
          <w:sz w:val="28"/>
          <w:szCs w:val="28"/>
          <w:rtl/>
        </w:rPr>
        <w:t xml:space="preserve"> </w:t>
      </w:r>
      <w:r w:rsidRPr="00040D09">
        <w:rPr>
          <w:rFonts w:ascii="Traditional Arabic" w:hAnsi="Traditional Arabic" w:cs="Traditional Arabic"/>
          <w:sz w:val="28"/>
          <w:szCs w:val="28"/>
          <w:rtl/>
        </w:rPr>
        <w:t xml:space="preserve">ابن قتيبة. </w:t>
      </w:r>
      <w:r w:rsidRPr="00040D09">
        <w:rPr>
          <w:rFonts w:ascii="Traditional Arabic" w:hAnsi="Traditional Arabic" w:cs="Traditional Arabic"/>
          <w:i/>
          <w:iCs/>
          <w:sz w:val="28"/>
          <w:szCs w:val="28"/>
          <w:rtl/>
        </w:rPr>
        <w:t>تأويل مشكل القرآن</w:t>
      </w:r>
      <w:r w:rsidRPr="00040D09">
        <w:rPr>
          <w:rFonts w:ascii="Traditional Arabic" w:hAnsi="Traditional Arabic" w:cs="Traditional Arabic"/>
          <w:sz w:val="28"/>
          <w:szCs w:val="28"/>
          <w:rtl/>
        </w:rPr>
        <w:t xml:space="preserve"> (الطبعة الثانية؛ القاهرة: دار التراث، سنة 1973)، ص 283.</w:t>
      </w:r>
    </w:p>
  </w:footnote>
  <w:footnote w:id="16">
    <w:p w:rsidR="004C467D" w:rsidRDefault="004C467D">
      <w:pPr>
        <w:pStyle w:val="FootnoteText"/>
        <w:rPr>
          <w:rtl/>
        </w:rPr>
      </w:pPr>
      <w:r>
        <w:rPr>
          <w:rStyle w:val="FootnoteReference"/>
        </w:rPr>
        <w:footnoteRef/>
      </w:r>
      <w:r>
        <w:rPr>
          <w:rtl/>
        </w:rPr>
        <w:t xml:space="preserve"> </w:t>
      </w:r>
      <w:r>
        <w:rPr>
          <w:rFonts w:hint="cs"/>
          <w:rtl/>
        </w:rPr>
        <w:t xml:space="preserve">سورة </w:t>
      </w:r>
      <w:r>
        <w:rPr>
          <w:rFonts w:hint="cs"/>
          <w:rtl/>
        </w:rPr>
        <w:t>النور 26.</w:t>
      </w:r>
    </w:p>
  </w:footnote>
  <w:footnote w:id="17">
    <w:p w:rsidR="004C467D" w:rsidRPr="00040D09" w:rsidRDefault="004C467D">
      <w:pPr>
        <w:pStyle w:val="FootnoteText"/>
        <w:rPr>
          <w:rFonts w:ascii="Traditional Arabic" w:hAnsi="Traditional Arabic" w:cs="Traditional Arabic"/>
          <w:sz w:val="28"/>
          <w:szCs w:val="28"/>
          <w:rtl/>
        </w:rPr>
      </w:pPr>
      <w:r w:rsidRPr="00040D09">
        <w:rPr>
          <w:rStyle w:val="FootnoteReference"/>
          <w:rFonts w:ascii="Traditional Arabic" w:hAnsi="Traditional Arabic" w:cs="Traditional Arabic"/>
          <w:sz w:val="28"/>
          <w:szCs w:val="28"/>
        </w:rPr>
        <w:footnoteRef/>
      </w:r>
      <w:r w:rsidRPr="00040D09">
        <w:rPr>
          <w:rFonts w:ascii="Traditional Arabic" w:hAnsi="Traditional Arabic" w:cs="Traditional Arabic"/>
          <w:sz w:val="28"/>
          <w:szCs w:val="28"/>
          <w:rtl/>
        </w:rPr>
        <w:t xml:space="preserve"> ابن قتيبة. </w:t>
      </w:r>
      <w:r w:rsidRPr="00040D09">
        <w:rPr>
          <w:rFonts w:ascii="Traditional Arabic" w:hAnsi="Traditional Arabic" w:cs="Traditional Arabic"/>
          <w:i/>
          <w:iCs/>
          <w:sz w:val="28"/>
          <w:szCs w:val="28"/>
          <w:rtl/>
        </w:rPr>
        <w:t>تأويل مشكل القرآن</w:t>
      </w:r>
      <w:r w:rsidRPr="00040D09">
        <w:rPr>
          <w:rFonts w:ascii="Traditional Arabic" w:hAnsi="Traditional Arabic" w:cs="Traditional Arabic"/>
          <w:sz w:val="28"/>
          <w:szCs w:val="28"/>
          <w:rtl/>
        </w:rPr>
        <w:t>، ص 284.</w:t>
      </w:r>
    </w:p>
  </w:footnote>
  <w:footnote w:id="18">
    <w:p w:rsidR="004C467D" w:rsidRPr="00040D09" w:rsidRDefault="004C467D" w:rsidP="00EE2F55">
      <w:pPr>
        <w:pStyle w:val="FootnoteText"/>
        <w:jc w:val="both"/>
        <w:rPr>
          <w:rFonts w:ascii="Traditional Arabic" w:hAnsi="Traditional Arabic" w:cs="Traditional Arabic"/>
          <w:sz w:val="28"/>
          <w:szCs w:val="28"/>
        </w:rPr>
      </w:pPr>
      <w:r w:rsidRPr="00040D09">
        <w:rPr>
          <w:rStyle w:val="FootnoteReference"/>
          <w:rFonts w:ascii="Traditional Arabic" w:hAnsi="Traditional Arabic" w:cs="Traditional Arabic"/>
          <w:sz w:val="28"/>
          <w:szCs w:val="28"/>
        </w:rPr>
        <w:footnoteRef/>
      </w:r>
      <w:r w:rsidRPr="00040D09">
        <w:rPr>
          <w:rFonts w:ascii="Traditional Arabic" w:hAnsi="Traditional Arabic" w:cs="Traditional Arabic"/>
          <w:sz w:val="28"/>
          <w:szCs w:val="28"/>
          <w:rtl/>
        </w:rPr>
        <w:t xml:space="preserve"> الألوسي. </w:t>
      </w:r>
      <w:r w:rsidRPr="00040D09">
        <w:rPr>
          <w:rFonts w:ascii="Traditional Arabic" w:hAnsi="Traditional Arabic" w:cs="Traditional Arabic"/>
          <w:i/>
          <w:iCs/>
          <w:sz w:val="28"/>
          <w:szCs w:val="28"/>
          <w:rtl/>
        </w:rPr>
        <w:t>روح المعاني</w:t>
      </w:r>
      <w:r w:rsidRPr="00040D09">
        <w:rPr>
          <w:rFonts w:ascii="Traditional Arabic" w:hAnsi="Traditional Arabic" w:cs="Traditional Arabic"/>
          <w:sz w:val="28"/>
          <w:szCs w:val="28"/>
          <w:rtl/>
        </w:rPr>
        <w:t>. الجزء الثامن عشر (بيروت: دار إحياء التراث العربي، دون سنة)، ص 131.</w:t>
      </w:r>
    </w:p>
  </w:footnote>
  <w:footnote w:id="19">
    <w:p w:rsidR="004C467D" w:rsidRPr="00040D09" w:rsidRDefault="004C467D" w:rsidP="00EE2F55">
      <w:pPr>
        <w:pStyle w:val="FootnoteText"/>
        <w:jc w:val="both"/>
        <w:rPr>
          <w:rFonts w:ascii="Traditional Arabic" w:hAnsi="Traditional Arabic" w:cs="Traditional Arabic"/>
          <w:sz w:val="28"/>
          <w:szCs w:val="28"/>
          <w:rtl/>
          <w:lang w:bidi="ar-EG"/>
        </w:rPr>
      </w:pPr>
      <w:r w:rsidRPr="00040D09">
        <w:rPr>
          <w:rStyle w:val="FootnoteReference"/>
          <w:rFonts w:ascii="Traditional Arabic" w:hAnsi="Traditional Arabic" w:cs="Traditional Arabic"/>
          <w:color w:val="000000"/>
          <w:sz w:val="28"/>
          <w:szCs w:val="28"/>
          <w:rtl/>
          <w:lang w:bidi="ar-EG"/>
        </w:rPr>
        <w:footnoteRef/>
      </w:r>
      <w:r w:rsidRPr="00040D09">
        <w:rPr>
          <w:rFonts w:ascii="Traditional Arabic" w:hAnsi="Traditional Arabic" w:cs="Traditional Arabic"/>
          <w:sz w:val="28"/>
          <w:szCs w:val="28"/>
          <w:rtl/>
          <w:lang w:bidi="ar-EG"/>
        </w:rPr>
        <w:t xml:space="preserve"> سورة التحريم : 4.</w:t>
      </w:r>
    </w:p>
  </w:footnote>
  <w:footnote w:id="20">
    <w:p w:rsidR="004C467D" w:rsidRPr="00040D09" w:rsidRDefault="004C467D" w:rsidP="00EE2F55">
      <w:pPr>
        <w:pStyle w:val="FootnoteText"/>
        <w:jc w:val="both"/>
        <w:rPr>
          <w:rFonts w:ascii="Traditional Arabic" w:hAnsi="Traditional Arabic" w:cs="Traditional Arabic"/>
          <w:sz w:val="28"/>
          <w:szCs w:val="28"/>
          <w:rtl/>
        </w:rPr>
      </w:pPr>
      <w:r w:rsidRPr="00040D09">
        <w:rPr>
          <w:rStyle w:val="FootnoteReference"/>
          <w:rFonts w:ascii="Traditional Arabic" w:hAnsi="Traditional Arabic" w:cs="Traditional Arabic"/>
          <w:sz w:val="28"/>
          <w:szCs w:val="28"/>
        </w:rPr>
        <w:footnoteRef/>
      </w:r>
      <w:r w:rsidRPr="00040D09">
        <w:rPr>
          <w:rFonts w:ascii="Traditional Arabic" w:hAnsi="Traditional Arabic" w:cs="Traditional Arabic"/>
          <w:sz w:val="28"/>
          <w:szCs w:val="28"/>
          <w:rtl/>
        </w:rPr>
        <w:t xml:space="preserve"> أبو حيان. </w:t>
      </w:r>
      <w:r w:rsidRPr="00040D09">
        <w:rPr>
          <w:rFonts w:ascii="Traditional Arabic" w:hAnsi="Traditional Arabic" w:cs="Traditional Arabic"/>
          <w:i/>
          <w:iCs/>
          <w:sz w:val="28"/>
          <w:szCs w:val="28"/>
          <w:rtl/>
        </w:rPr>
        <w:t>البحر المحيط</w:t>
      </w:r>
      <w:r w:rsidRPr="00040D09">
        <w:rPr>
          <w:rFonts w:ascii="Traditional Arabic" w:hAnsi="Traditional Arabic" w:cs="Traditional Arabic"/>
          <w:sz w:val="28"/>
          <w:szCs w:val="28"/>
          <w:rtl/>
        </w:rPr>
        <w:t>. الجزء الثامن، (الطبعة الأولى؛ بيروت: دار الكتب العلمية، سنة 1993)، ص 286.</w:t>
      </w:r>
    </w:p>
  </w:footnote>
  <w:footnote w:id="21">
    <w:p w:rsidR="004C467D" w:rsidRPr="007B6B94" w:rsidRDefault="004C467D" w:rsidP="00EE2F55">
      <w:pPr>
        <w:pStyle w:val="FootnoteText"/>
        <w:jc w:val="both"/>
        <w:rPr>
          <w:rFonts w:ascii="Traditional Arabic" w:hAnsi="Traditional Arabic" w:cs="Traditional Arabic"/>
          <w:sz w:val="28"/>
          <w:szCs w:val="28"/>
          <w:rtl/>
          <w:lang w:bidi="ar-EG"/>
        </w:rPr>
      </w:pPr>
      <w:r w:rsidRPr="007B6B94">
        <w:rPr>
          <w:rStyle w:val="FootnoteReference"/>
          <w:rFonts w:ascii="Traditional Arabic" w:hAnsi="Traditional Arabic" w:cs="Traditional Arabic"/>
          <w:sz w:val="28"/>
          <w:szCs w:val="28"/>
        </w:rPr>
        <w:footnoteRef/>
      </w:r>
      <w:r w:rsidRPr="007B6B94">
        <w:rPr>
          <w:rFonts w:ascii="Traditional Arabic" w:hAnsi="Traditional Arabic" w:cs="Traditional Arabic"/>
          <w:sz w:val="28"/>
          <w:szCs w:val="28"/>
          <w:rtl/>
        </w:rPr>
        <w:t xml:space="preserve"> </w:t>
      </w:r>
      <w:r w:rsidRPr="007B6B94">
        <w:rPr>
          <w:rFonts w:ascii="Traditional Arabic" w:hAnsi="Traditional Arabic" w:cs="Traditional Arabic"/>
          <w:sz w:val="28"/>
          <w:szCs w:val="28"/>
          <w:rtl/>
          <w:lang w:bidi="ar-EG"/>
        </w:rPr>
        <w:t xml:space="preserve">الخطيب الشربيني. </w:t>
      </w:r>
      <w:r w:rsidRPr="000B2DDD">
        <w:rPr>
          <w:rFonts w:ascii="Traditional Arabic" w:hAnsi="Traditional Arabic" w:cs="Traditional Arabic"/>
          <w:i/>
          <w:iCs/>
          <w:sz w:val="28"/>
          <w:szCs w:val="28"/>
          <w:rtl/>
          <w:lang w:bidi="ar-EG"/>
        </w:rPr>
        <w:t>السراج المنير في الإعانة على معرفة بعض معاني كلام ربنا الحكيم الخبير</w:t>
      </w:r>
      <w:r w:rsidRPr="007B6B94">
        <w:rPr>
          <w:rFonts w:ascii="Traditional Arabic" w:hAnsi="Traditional Arabic" w:cs="Traditional Arabic"/>
          <w:sz w:val="28"/>
          <w:szCs w:val="28"/>
          <w:rtl/>
          <w:lang w:bidi="ar-EG"/>
        </w:rPr>
        <w:t>. الجزء الرابع ( الطبعة الأولى؛ بيروت: دار الكتب العلمية، سنة 2004)، ص 355.</w:t>
      </w:r>
    </w:p>
  </w:footnote>
  <w:footnote w:id="22">
    <w:p w:rsidR="004C467D" w:rsidRPr="007B6B94" w:rsidRDefault="004C467D" w:rsidP="00EE2F55">
      <w:pPr>
        <w:pStyle w:val="FootnoteText"/>
        <w:jc w:val="both"/>
        <w:rPr>
          <w:rFonts w:ascii="Traditional Arabic" w:hAnsi="Traditional Arabic" w:cs="Traditional Arabic"/>
          <w:sz w:val="28"/>
          <w:szCs w:val="28"/>
          <w:rtl/>
          <w:lang w:bidi="ar-EG"/>
        </w:rPr>
      </w:pPr>
      <w:r w:rsidRPr="007B6B94">
        <w:rPr>
          <w:rFonts w:ascii="Traditional Arabic" w:hAnsi="Traditional Arabic" w:cs="Traditional Arabic"/>
          <w:color w:val="000000"/>
          <w:sz w:val="28"/>
          <w:szCs w:val="28"/>
          <w:vertAlign w:val="superscript"/>
          <w:rtl/>
          <w:lang w:bidi="ar-EG"/>
        </w:rPr>
        <w:t>(</w:t>
      </w:r>
      <w:r w:rsidRPr="007B6B94">
        <w:rPr>
          <w:rStyle w:val="FootnoteReference"/>
          <w:rFonts w:ascii="Traditional Arabic" w:hAnsi="Traditional Arabic" w:cs="Traditional Arabic"/>
          <w:color w:val="000000"/>
          <w:sz w:val="28"/>
          <w:szCs w:val="28"/>
          <w:rtl/>
          <w:lang w:bidi="ar-EG"/>
        </w:rPr>
        <w:footnoteRef/>
      </w:r>
      <w:r w:rsidRPr="007B6B94">
        <w:rPr>
          <w:rFonts w:ascii="Traditional Arabic" w:hAnsi="Traditional Arabic" w:cs="Traditional Arabic"/>
          <w:color w:val="000000"/>
          <w:sz w:val="28"/>
          <w:szCs w:val="28"/>
          <w:vertAlign w:val="superscript"/>
          <w:rtl/>
          <w:lang w:bidi="ar-EG"/>
        </w:rPr>
        <w:t>)</w:t>
      </w:r>
      <w:r w:rsidRPr="007B6B94">
        <w:rPr>
          <w:rFonts w:ascii="Traditional Arabic" w:hAnsi="Traditional Arabic" w:cs="Traditional Arabic"/>
          <w:sz w:val="28"/>
          <w:szCs w:val="28"/>
          <w:rtl/>
          <w:lang w:bidi="ar-EG"/>
        </w:rPr>
        <w:t xml:space="preserve">البيت في : سيبويه. </w:t>
      </w:r>
      <w:r w:rsidRPr="000B2DDD">
        <w:rPr>
          <w:rFonts w:ascii="Traditional Arabic" w:hAnsi="Traditional Arabic" w:cs="Traditional Arabic"/>
          <w:i/>
          <w:iCs/>
          <w:sz w:val="28"/>
          <w:szCs w:val="28"/>
          <w:rtl/>
          <w:lang w:bidi="ar-EG"/>
        </w:rPr>
        <w:t>الكتاب</w:t>
      </w:r>
      <w:r w:rsidRPr="007B6B94">
        <w:rPr>
          <w:rFonts w:ascii="Traditional Arabic" w:hAnsi="Traditional Arabic" w:cs="Traditional Arabic"/>
          <w:sz w:val="28"/>
          <w:szCs w:val="28"/>
          <w:rtl/>
          <w:lang w:bidi="ar-EG"/>
        </w:rPr>
        <w:t xml:space="preserve">. الجزء الثاني، ص 48، وابن يعيش. شرح المفصل، الجزء الرابع، ص 156.   </w:t>
      </w:r>
    </w:p>
  </w:footnote>
  <w:footnote w:id="23">
    <w:p w:rsidR="004C467D" w:rsidRPr="007B6B94" w:rsidRDefault="004C467D" w:rsidP="000B2DDD">
      <w:pPr>
        <w:pStyle w:val="FootnoteText"/>
        <w:jc w:val="both"/>
        <w:rPr>
          <w:rFonts w:ascii="Traditional Arabic" w:hAnsi="Traditional Arabic" w:cs="Traditional Arabic"/>
          <w:sz w:val="28"/>
          <w:szCs w:val="28"/>
          <w:rtl/>
        </w:rPr>
      </w:pPr>
      <w:r w:rsidRPr="007B6B94">
        <w:rPr>
          <w:rStyle w:val="FootnoteReference"/>
          <w:rFonts w:ascii="Traditional Arabic" w:hAnsi="Traditional Arabic" w:cs="Traditional Arabic"/>
          <w:sz w:val="28"/>
          <w:szCs w:val="28"/>
        </w:rPr>
        <w:footnoteRef/>
      </w:r>
      <w:r w:rsidRPr="007B6B94">
        <w:rPr>
          <w:rFonts w:ascii="Traditional Arabic" w:hAnsi="Traditional Arabic" w:cs="Traditional Arabic"/>
          <w:sz w:val="28"/>
          <w:szCs w:val="28"/>
          <w:rtl/>
        </w:rPr>
        <w:t xml:space="preserve"> سورة النور: 2.</w:t>
      </w:r>
    </w:p>
  </w:footnote>
  <w:footnote w:id="24">
    <w:p w:rsidR="004C467D" w:rsidRDefault="004C467D" w:rsidP="000B2DDD">
      <w:pPr>
        <w:pStyle w:val="FootnoteText"/>
        <w:jc w:val="both"/>
      </w:pPr>
      <w:r w:rsidRPr="007B6B94">
        <w:rPr>
          <w:rStyle w:val="FootnoteReference"/>
          <w:rFonts w:ascii="Traditional Arabic" w:hAnsi="Traditional Arabic" w:cs="Traditional Arabic"/>
          <w:sz w:val="28"/>
          <w:szCs w:val="28"/>
        </w:rPr>
        <w:footnoteRef/>
      </w:r>
      <w:r w:rsidRPr="007B6B94">
        <w:rPr>
          <w:rFonts w:ascii="Traditional Arabic" w:hAnsi="Traditional Arabic" w:cs="Traditional Arabic"/>
          <w:sz w:val="28"/>
          <w:szCs w:val="28"/>
          <w:rtl/>
        </w:rPr>
        <w:t xml:space="preserve"> ابن قتيبة. </w:t>
      </w:r>
      <w:r w:rsidRPr="000B2DDD">
        <w:rPr>
          <w:rFonts w:ascii="Traditional Arabic" w:hAnsi="Traditional Arabic" w:cs="Traditional Arabic"/>
          <w:i/>
          <w:iCs/>
          <w:sz w:val="28"/>
          <w:szCs w:val="28"/>
          <w:rtl/>
        </w:rPr>
        <w:t>تأويل مشكل القرآن</w:t>
      </w:r>
      <w:r w:rsidRPr="007B6B94">
        <w:rPr>
          <w:rFonts w:ascii="Traditional Arabic" w:hAnsi="Traditional Arabic" w:cs="Traditional Arabic"/>
          <w:sz w:val="28"/>
          <w:szCs w:val="28"/>
          <w:rtl/>
        </w:rPr>
        <w:t>، ص 282.</w:t>
      </w:r>
    </w:p>
  </w:footnote>
  <w:footnote w:id="25">
    <w:p w:rsidR="004C467D" w:rsidRPr="007B6B94" w:rsidRDefault="004C467D" w:rsidP="000B2DDD">
      <w:pPr>
        <w:pStyle w:val="FootnoteText"/>
        <w:jc w:val="both"/>
        <w:rPr>
          <w:rFonts w:ascii="Traditional Arabic" w:hAnsi="Traditional Arabic" w:cs="Traditional Arabic"/>
          <w:sz w:val="28"/>
          <w:szCs w:val="28"/>
        </w:rPr>
      </w:pPr>
      <w:r w:rsidRPr="007B6B94">
        <w:rPr>
          <w:rStyle w:val="FootnoteReference"/>
          <w:rFonts w:ascii="Traditional Arabic" w:hAnsi="Traditional Arabic" w:cs="Traditional Arabic"/>
          <w:sz w:val="28"/>
          <w:szCs w:val="28"/>
        </w:rPr>
        <w:footnoteRef/>
      </w:r>
      <w:r w:rsidRPr="007B6B94">
        <w:rPr>
          <w:rFonts w:ascii="Traditional Arabic" w:hAnsi="Traditional Arabic" w:cs="Traditional Arabic"/>
          <w:sz w:val="28"/>
          <w:szCs w:val="28"/>
          <w:rtl/>
        </w:rPr>
        <w:t xml:space="preserve"> سورة التوبة: 66.</w:t>
      </w:r>
    </w:p>
  </w:footnote>
  <w:footnote w:id="26">
    <w:p w:rsidR="004C467D" w:rsidRPr="007B6B94" w:rsidRDefault="004C467D" w:rsidP="000B2DDD">
      <w:pPr>
        <w:pStyle w:val="FootnoteText"/>
        <w:jc w:val="both"/>
        <w:rPr>
          <w:rFonts w:ascii="Traditional Arabic" w:hAnsi="Traditional Arabic" w:cs="Traditional Arabic"/>
          <w:sz w:val="28"/>
          <w:szCs w:val="28"/>
          <w:rtl/>
        </w:rPr>
      </w:pPr>
      <w:r w:rsidRPr="007B6B94">
        <w:rPr>
          <w:rStyle w:val="FootnoteReference"/>
          <w:rFonts w:ascii="Traditional Arabic" w:hAnsi="Traditional Arabic" w:cs="Traditional Arabic"/>
          <w:sz w:val="28"/>
          <w:szCs w:val="28"/>
        </w:rPr>
        <w:footnoteRef/>
      </w:r>
      <w:r w:rsidRPr="007B6B94">
        <w:rPr>
          <w:rFonts w:ascii="Traditional Arabic" w:hAnsi="Traditional Arabic" w:cs="Traditional Arabic"/>
          <w:sz w:val="28"/>
          <w:szCs w:val="28"/>
          <w:rtl/>
        </w:rPr>
        <w:t xml:space="preserve"> ابن قتيبة. </w:t>
      </w:r>
      <w:r w:rsidRPr="000B2DDD">
        <w:rPr>
          <w:rFonts w:ascii="Traditional Arabic" w:hAnsi="Traditional Arabic" w:cs="Traditional Arabic"/>
          <w:i/>
          <w:iCs/>
          <w:sz w:val="28"/>
          <w:szCs w:val="28"/>
          <w:rtl/>
        </w:rPr>
        <w:t>تأويل مشكل القرآن</w:t>
      </w:r>
      <w:r w:rsidRPr="007B6B94">
        <w:rPr>
          <w:rFonts w:ascii="Traditional Arabic" w:hAnsi="Traditional Arabic" w:cs="Traditional Arabic"/>
          <w:sz w:val="28"/>
          <w:szCs w:val="28"/>
          <w:rtl/>
        </w:rPr>
        <w:t>، ص 283.</w:t>
      </w:r>
    </w:p>
  </w:footnote>
  <w:footnote w:id="27">
    <w:p w:rsidR="004C467D" w:rsidRPr="007B6B94" w:rsidRDefault="004C467D" w:rsidP="007B6B94">
      <w:pPr>
        <w:pStyle w:val="FootnoteText"/>
        <w:jc w:val="both"/>
        <w:rPr>
          <w:rFonts w:ascii="Traditional Arabic" w:hAnsi="Traditional Arabic" w:cs="Traditional Arabic"/>
          <w:sz w:val="28"/>
          <w:szCs w:val="28"/>
        </w:rPr>
      </w:pPr>
      <w:r w:rsidRPr="007B6B94">
        <w:rPr>
          <w:rStyle w:val="FootnoteReference"/>
          <w:rFonts w:ascii="Traditional Arabic" w:hAnsi="Traditional Arabic" w:cs="Traditional Arabic"/>
          <w:sz w:val="28"/>
          <w:szCs w:val="28"/>
        </w:rPr>
        <w:footnoteRef/>
      </w:r>
      <w:r w:rsidRPr="007B6B94">
        <w:rPr>
          <w:rFonts w:ascii="Traditional Arabic" w:hAnsi="Traditional Arabic" w:cs="Traditional Arabic"/>
          <w:sz w:val="28"/>
          <w:szCs w:val="28"/>
          <w:rtl/>
        </w:rPr>
        <w:t xml:space="preserve"> القرطبي، </w:t>
      </w:r>
      <w:r w:rsidRPr="007B6B94">
        <w:rPr>
          <w:rFonts w:ascii="Traditional Arabic" w:hAnsi="Traditional Arabic" w:cs="Traditional Arabic"/>
          <w:i/>
          <w:iCs/>
          <w:sz w:val="28"/>
          <w:szCs w:val="28"/>
          <w:rtl/>
        </w:rPr>
        <w:t>الجامع لأحكام القرآن</w:t>
      </w:r>
      <w:r w:rsidRPr="007B6B94">
        <w:rPr>
          <w:rFonts w:ascii="Traditional Arabic" w:hAnsi="Traditional Arabic" w:cs="Traditional Arabic"/>
          <w:sz w:val="28"/>
          <w:szCs w:val="28"/>
          <w:rtl/>
        </w:rPr>
        <w:t xml:space="preserve">، الجزء الثامن (الطبعة الثانية؛ القاهرة: دار الكتب المصرية، سنة 1964)، ص 199. </w:t>
      </w:r>
    </w:p>
  </w:footnote>
  <w:footnote w:id="28">
    <w:p w:rsidR="004C467D" w:rsidRDefault="004C467D" w:rsidP="007B6B94">
      <w:pPr>
        <w:pStyle w:val="FootnoteText"/>
        <w:jc w:val="both"/>
      </w:pPr>
      <w:r w:rsidRPr="007B6B94">
        <w:rPr>
          <w:rStyle w:val="FootnoteReference"/>
          <w:rFonts w:ascii="Traditional Arabic" w:hAnsi="Traditional Arabic" w:cs="Traditional Arabic"/>
          <w:sz w:val="28"/>
          <w:szCs w:val="28"/>
        </w:rPr>
        <w:footnoteRef/>
      </w:r>
      <w:r w:rsidRPr="007B6B94">
        <w:rPr>
          <w:rFonts w:ascii="Traditional Arabic" w:hAnsi="Traditional Arabic" w:cs="Traditional Arabic"/>
          <w:sz w:val="28"/>
          <w:szCs w:val="28"/>
          <w:rtl/>
        </w:rPr>
        <w:t xml:space="preserve"> سورة الزمر: 23.</w:t>
      </w:r>
    </w:p>
  </w:footnote>
  <w:footnote w:id="29">
    <w:p w:rsidR="004C467D" w:rsidRPr="005C24D0" w:rsidRDefault="004C467D" w:rsidP="005C24D0">
      <w:pPr>
        <w:pStyle w:val="FootnoteText"/>
        <w:jc w:val="both"/>
        <w:rPr>
          <w:rFonts w:ascii="Traditional Arabic" w:hAnsi="Traditional Arabic" w:cs="Traditional Arabic"/>
          <w:sz w:val="28"/>
          <w:szCs w:val="28"/>
        </w:rPr>
      </w:pPr>
      <w:r w:rsidRPr="005C24D0">
        <w:rPr>
          <w:rStyle w:val="FootnoteReference"/>
          <w:rFonts w:ascii="Traditional Arabic" w:hAnsi="Traditional Arabic" w:cs="Traditional Arabic"/>
          <w:sz w:val="28"/>
          <w:szCs w:val="28"/>
        </w:rPr>
        <w:footnoteRef/>
      </w:r>
      <w:r w:rsidRPr="005C24D0">
        <w:rPr>
          <w:rFonts w:ascii="Traditional Arabic" w:hAnsi="Traditional Arabic" w:cs="Traditional Arabic"/>
          <w:sz w:val="28"/>
          <w:szCs w:val="28"/>
          <w:rtl/>
        </w:rPr>
        <w:t xml:space="preserve"> الألوسي. </w:t>
      </w:r>
      <w:r w:rsidRPr="000B2DDD">
        <w:rPr>
          <w:rFonts w:ascii="Traditional Arabic" w:hAnsi="Traditional Arabic" w:cs="Traditional Arabic"/>
          <w:i/>
          <w:iCs/>
          <w:sz w:val="28"/>
          <w:szCs w:val="28"/>
          <w:rtl/>
        </w:rPr>
        <w:t>روح المعاني</w:t>
      </w:r>
      <w:r w:rsidRPr="005C24D0">
        <w:rPr>
          <w:rFonts w:ascii="Traditional Arabic" w:hAnsi="Traditional Arabic" w:cs="Traditional Arabic"/>
          <w:sz w:val="28"/>
          <w:szCs w:val="28"/>
          <w:rtl/>
        </w:rPr>
        <w:t>، الجزء العاشر، ص 131 – 132.</w:t>
      </w:r>
    </w:p>
  </w:footnote>
  <w:footnote w:id="30">
    <w:p w:rsidR="004C467D" w:rsidRPr="005C24D0" w:rsidRDefault="004C467D" w:rsidP="005C24D0">
      <w:pPr>
        <w:pStyle w:val="FootnoteText"/>
        <w:jc w:val="both"/>
        <w:rPr>
          <w:rFonts w:ascii="Traditional Arabic" w:hAnsi="Traditional Arabic" w:cs="Traditional Arabic"/>
          <w:sz w:val="28"/>
          <w:szCs w:val="28"/>
          <w:rtl/>
        </w:rPr>
      </w:pPr>
      <w:r w:rsidRPr="005C24D0">
        <w:rPr>
          <w:rStyle w:val="FootnoteReference"/>
          <w:rFonts w:ascii="Traditional Arabic" w:hAnsi="Traditional Arabic" w:cs="Traditional Arabic"/>
          <w:sz w:val="28"/>
          <w:szCs w:val="28"/>
        </w:rPr>
        <w:footnoteRef/>
      </w:r>
      <w:r w:rsidRPr="005C24D0">
        <w:rPr>
          <w:rFonts w:ascii="Traditional Arabic" w:hAnsi="Traditional Arabic" w:cs="Traditional Arabic"/>
          <w:sz w:val="28"/>
          <w:szCs w:val="28"/>
          <w:rtl/>
        </w:rPr>
        <w:t xml:space="preserve"> سورة النمل: 35.</w:t>
      </w:r>
    </w:p>
  </w:footnote>
  <w:footnote w:id="31">
    <w:p w:rsidR="004C467D" w:rsidRPr="005C24D0" w:rsidRDefault="004C467D" w:rsidP="005C24D0">
      <w:pPr>
        <w:pStyle w:val="FootnoteText"/>
        <w:jc w:val="both"/>
        <w:rPr>
          <w:rFonts w:ascii="Traditional Arabic" w:hAnsi="Traditional Arabic" w:cs="Traditional Arabic"/>
          <w:sz w:val="28"/>
          <w:szCs w:val="28"/>
        </w:rPr>
      </w:pPr>
      <w:r w:rsidRPr="005C24D0">
        <w:rPr>
          <w:rStyle w:val="FootnoteReference"/>
          <w:rFonts w:ascii="Traditional Arabic" w:hAnsi="Traditional Arabic" w:cs="Traditional Arabic"/>
          <w:sz w:val="28"/>
          <w:szCs w:val="28"/>
        </w:rPr>
        <w:footnoteRef/>
      </w:r>
      <w:r w:rsidRPr="005C24D0">
        <w:rPr>
          <w:rFonts w:ascii="Traditional Arabic" w:hAnsi="Traditional Arabic" w:cs="Traditional Arabic"/>
          <w:sz w:val="28"/>
          <w:szCs w:val="28"/>
          <w:rtl/>
        </w:rPr>
        <w:t xml:space="preserve"> سورة النمل: 37.</w:t>
      </w:r>
    </w:p>
  </w:footnote>
  <w:footnote w:id="32">
    <w:p w:rsidR="004C467D" w:rsidRPr="005C24D0" w:rsidRDefault="004C467D" w:rsidP="005C24D0">
      <w:pPr>
        <w:pStyle w:val="FootnoteText"/>
        <w:jc w:val="both"/>
        <w:rPr>
          <w:rFonts w:ascii="Traditional Arabic" w:hAnsi="Traditional Arabic" w:cs="Traditional Arabic"/>
          <w:sz w:val="28"/>
          <w:szCs w:val="28"/>
        </w:rPr>
      </w:pPr>
      <w:r w:rsidRPr="005C24D0">
        <w:rPr>
          <w:rStyle w:val="FootnoteReference"/>
          <w:rFonts w:ascii="Traditional Arabic" w:hAnsi="Traditional Arabic" w:cs="Traditional Arabic"/>
          <w:sz w:val="28"/>
          <w:szCs w:val="28"/>
        </w:rPr>
        <w:footnoteRef/>
      </w:r>
      <w:r w:rsidRPr="005C24D0">
        <w:rPr>
          <w:rFonts w:ascii="Traditional Arabic" w:hAnsi="Traditional Arabic" w:cs="Traditional Arabic"/>
          <w:sz w:val="28"/>
          <w:szCs w:val="28"/>
          <w:rtl/>
        </w:rPr>
        <w:t xml:space="preserve"> سورة النمل: 36.</w:t>
      </w:r>
    </w:p>
  </w:footnote>
  <w:footnote w:id="33">
    <w:p w:rsidR="004C467D" w:rsidRPr="005C24D0" w:rsidRDefault="004C467D" w:rsidP="005C24D0">
      <w:pPr>
        <w:jc w:val="both"/>
        <w:rPr>
          <w:rFonts w:ascii="Traditional Arabic" w:hAnsi="Traditional Arabic" w:cs="Traditional Arabic"/>
          <w:sz w:val="28"/>
          <w:szCs w:val="28"/>
          <w:rtl/>
        </w:rPr>
      </w:pPr>
      <w:r w:rsidRPr="005C24D0">
        <w:rPr>
          <w:rStyle w:val="FootnoteReference"/>
          <w:rFonts w:ascii="Traditional Arabic" w:hAnsi="Traditional Arabic" w:cs="Traditional Arabic"/>
          <w:sz w:val="28"/>
          <w:szCs w:val="28"/>
        </w:rPr>
        <w:footnoteRef/>
      </w:r>
      <w:r w:rsidRPr="005C24D0">
        <w:rPr>
          <w:rFonts w:ascii="Traditional Arabic" w:hAnsi="Traditional Arabic" w:cs="Traditional Arabic"/>
          <w:sz w:val="28"/>
          <w:szCs w:val="28"/>
          <w:rtl/>
        </w:rPr>
        <w:t xml:space="preserve"> الفراء. </w:t>
      </w:r>
      <w:r w:rsidRPr="005C24D0">
        <w:rPr>
          <w:rFonts w:ascii="Traditional Arabic" w:hAnsi="Traditional Arabic" w:cs="Traditional Arabic"/>
          <w:i/>
          <w:iCs/>
          <w:sz w:val="28"/>
          <w:szCs w:val="28"/>
          <w:rtl/>
        </w:rPr>
        <w:t>معاني القرآن</w:t>
      </w:r>
      <w:r w:rsidRPr="005C24D0">
        <w:rPr>
          <w:rFonts w:ascii="Traditional Arabic" w:hAnsi="Traditional Arabic" w:cs="Traditional Arabic"/>
          <w:sz w:val="28"/>
          <w:szCs w:val="28"/>
          <w:rtl/>
        </w:rPr>
        <w:t>. الجزء الثاني؛ (مصر: دار المصرية للتأليف والترجمة، دون سنة)، ص 288.</w:t>
      </w:r>
    </w:p>
    <w:p w:rsidR="004C467D" w:rsidRDefault="004C467D">
      <w:pPr>
        <w:pStyle w:val="FootnoteText"/>
        <w:rPr>
          <w:rtl/>
        </w:rPr>
      </w:pPr>
    </w:p>
  </w:footnote>
  <w:footnote w:id="34">
    <w:p w:rsidR="004C467D" w:rsidRPr="00E56652" w:rsidRDefault="004C467D">
      <w:pPr>
        <w:pStyle w:val="FootnoteText"/>
        <w:rPr>
          <w:rFonts w:ascii="Traditional Arabic" w:hAnsi="Traditional Arabic" w:cs="Traditional Arabic"/>
          <w:sz w:val="28"/>
          <w:szCs w:val="28"/>
          <w:rtl/>
        </w:rPr>
      </w:pPr>
      <w:r w:rsidRPr="00E56652">
        <w:rPr>
          <w:rStyle w:val="FootnoteReference"/>
          <w:rFonts w:ascii="Traditional Arabic" w:hAnsi="Traditional Arabic" w:cs="Traditional Arabic"/>
          <w:sz w:val="28"/>
          <w:szCs w:val="28"/>
        </w:rPr>
        <w:footnoteRef/>
      </w:r>
      <w:r w:rsidRPr="00E56652">
        <w:rPr>
          <w:rFonts w:ascii="Traditional Arabic" w:hAnsi="Traditional Arabic" w:cs="Traditional Arabic"/>
          <w:sz w:val="28"/>
          <w:szCs w:val="28"/>
          <w:rtl/>
        </w:rPr>
        <w:t xml:space="preserve"> الطبري. </w:t>
      </w:r>
      <w:r w:rsidRPr="00E56652">
        <w:rPr>
          <w:rFonts w:ascii="Traditional Arabic" w:hAnsi="Traditional Arabic" w:cs="Traditional Arabic"/>
          <w:color w:val="000000"/>
          <w:sz w:val="28"/>
          <w:szCs w:val="28"/>
          <w:rtl/>
        </w:rPr>
        <w:t>جامع البيان في تأويل القرآن. الجزء التاسع عشر، (الطبعة الأولى؛ بيروت: مؤسسة الرسالة، سنة 2000)، ص 458.</w:t>
      </w:r>
    </w:p>
  </w:footnote>
  <w:footnote w:id="35">
    <w:p w:rsidR="004C467D" w:rsidRPr="00E56652" w:rsidRDefault="004C467D">
      <w:pPr>
        <w:pStyle w:val="FootnoteText"/>
        <w:rPr>
          <w:rFonts w:ascii="Traditional Arabic" w:hAnsi="Traditional Arabic" w:cs="Traditional Arabic"/>
          <w:sz w:val="28"/>
          <w:szCs w:val="28"/>
          <w:rtl/>
        </w:rPr>
      </w:pPr>
      <w:r w:rsidRPr="00E56652">
        <w:rPr>
          <w:rStyle w:val="FootnoteReference"/>
          <w:rFonts w:ascii="Traditional Arabic" w:hAnsi="Traditional Arabic" w:cs="Traditional Arabic"/>
          <w:sz w:val="28"/>
          <w:szCs w:val="28"/>
        </w:rPr>
        <w:footnoteRef/>
      </w:r>
      <w:r w:rsidRPr="00E56652">
        <w:rPr>
          <w:rFonts w:ascii="Traditional Arabic" w:hAnsi="Traditional Arabic" w:cs="Traditional Arabic"/>
          <w:sz w:val="28"/>
          <w:szCs w:val="28"/>
          <w:rtl/>
        </w:rPr>
        <w:t xml:space="preserve"> سورة الحجرات: 4.</w:t>
      </w:r>
    </w:p>
  </w:footnote>
  <w:footnote w:id="36">
    <w:p w:rsidR="004C467D" w:rsidRPr="00E56652" w:rsidRDefault="004C467D">
      <w:pPr>
        <w:pStyle w:val="FootnoteText"/>
        <w:rPr>
          <w:rFonts w:ascii="Traditional Arabic" w:hAnsi="Traditional Arabic" w:cs="Traditional Arabic"/>
          <w:sz w:val="28"/>
          <w:szCs w:val="28"/>
          <w:rtl/>
        </w:rPr>
      </w:pPr>
      <w:r w:rsidRPr="00E56652">
        <w:rPr>
          <w:rStyle w:val="FootnoteReference"/>
          <w:rFonts w:ascii="Traditional Arabic" w:hAnsi="Traditional Arabic" w:cs="Traditional Arabic"/>
          <w:sz w:val="28"/>
          <w:szCs w:val="28"/>
        </w:rPr>
        <w:footnoteRef/>
      </w:r>
      <w:r w:rsidRPr="00E56652">
        <w:rPr>
          <w:rFonts w:ascii="Traditional Arabic" w:hAnsi="Traditional Arabic" w:cs="Traditional Arabic"/>
          <w:sz w:val="28"/>
          <w:szCs w:val="28"/>
          <w:rtl/>
        </w:rPr>
        <w:t xml:space="preserve"> ابن قتيبة. تأويل مشكل القرآن، ص 283، وانظر الطبري. جامع البيان في تأويل القرآن. الجزء الثاني والعشرون، ص 284.</w:t>
      </w:r>
    </w:p>
  </w:footnote>
  <w:footnote w:id="37">
    <w:p w:rsidR="004C467D" w:rsidRDefault="004C467D">
      <w:pPr>
        <w:pStyle w:val="FootnoteText"/>
        <w:rPr>
          <w:rtl/>
        </w:rPr>
      </w:pPr>
      <w:r w:rsidRPr="00E56652">
        <w:rPr>
          <w:rStyle w:val="FootnoteReference"/>
          <w:rFonts w:ascii="Traditional Arabic" w:hAnsi="Traditional Arabic" w:cs="Traditional Arabic"/>
          <w:sz w:val="28"/>
          <w:szCs w:val="28"/>
        </w:rPr>
        <w:footnoteRef/>
      </w:r>
      <w:r w:rsidRPr="00E56652">
        <w:rPr>
          <w:rFonts w:ascii="Traditional Arabic" w:hAnsi="Traditional Arabic" w:cs="Traditional Arabic"/>
          <w:sz w:val="28"/>
          <w:szCs w:val="28"/>
          <w:rtl/>
        </w:rPr>
        <w:t xml:space="preserve"> أبو حيان. البحر المحيط. الجزء الثامن، ص 106.</w:t>
      </w:r>
    </w:p>
  </w:footnote>
  <w:footnote w:id="38">
    <w:p w:rsidR="004C467D" w:rsidRPr="006D6215" w:rsidRDefault="004C467D">
      <w:pPr>
        <w:pStyle w:val="FootnoteText"/>
        <w:rPr>
          <w:rFonts w:ascii="Traditional Arabic" w:hAnsi="Traditional Arabic" w:cs="Traditional Arabic"/>
          <w:sz w:val="28"/>
          <w:szCs w:val="28"/>
        </w:rPr>
      </w:pPr>
      <w:r w:rsidRPr="006D6215">
        <w:rPr>
          <w:rStyle w:val="FootnoteReference"/>
          <w:rFonts w:ascii="Traditional Arabic" w:hAnsi="Traditional Arabic" w:cs="Traditional Arabic"/>
          <w:sz w:val="28"/>
          <w:szCs w:val="28"/>
        </w:rPr>
        <w:footnoteRef/>
      </w:r>
      <w:r w:rsidRPr="006D6215">
        <w:rPr>
          <w:rFonts w:ascii="Traditional Arabic" w:hAnsi="Traditional Arabic" w:cs="Traditional Arabic"/>
          <w:sz w:val="28"/>
          <w:szCs w:val="28"/>
          <w:rtl/>
        </w:rPr>
        <w:t xml:space="preserve"> عبد الرحمن المصطاوي. </w:t>
      </w:r>
      <w:r w:rsidRPr="006D6215">
        <w:rPr>
          <w:rFonts w:ascii="Traditional Arabic" w:hAnsi="Traditional Arabic" w:cs="Traditional Arabic"/>
          <w:i/>
          <w:iCs/>
          <w:sz w:val="28"/>
          <w:szCs w:val="28"/>
          <w:rtl/>
        </w:rPr>
        <w:t>ديوان امرئ القيس</w:t>
      </w:r>
      <w:r w:rsidRPr="006D6215">
        <w:rPr>
          <w:rFonts w:ascii="Traditional Arabic" w:hAnsi="Traditional Arabic" w:cs="Traditional Arabic"/>
          <w:sz w:val="28"/>
          <w:szCs w:val="28"/>
          <w:rtl/>
        </w:rPr>
        <w:t xml:space="preserve"> (الطبعة الثانية؛ بيروت: دار المعرفة، سنة 2004)، ص 57.</w:t>
      </w:r>
    </w:p>
  </w:footnote>
  <w:footnote w:id="39">
    <w:p w:rsidR="004C467D" w:rsidRPr="00EA6C6E" w:rsidRDefault="004C467D">
      <w:pPr>
        <w:pStyle w:val="FootnoteText"/>
        <w:rPr>
          <w:rFonts w:ascii="Traditional Arabic" w:hAnsi="Traditional Arabic" w:cs="Traditional Arabic"/>
          <w:sz w:val="28"/>
          <w:szCs w:val="28"/>
          <w:rtl/>
        </w:rPr>
      </w:pPr>
      <w:r w:rsidRPr="00EA6C6E">
        <w:rPr>
          <w:rStyle w:val="FootnoteReference"/>
          <w:rFonts w:ascii="Traditional Arabic" w:hAnsi="Traditional Arabic" w:cs="Traditional Arabic"/>
          <w:sz w:val="28"/>
          <w:szCs w:val="28"/>
        </w:rPr>
        <w:footnoteRef/>
      </w:r>
      <w:r w:rsidRPr="00EA6C6E">
        <w:rPr>
          <w:rFonts w:ascii="Traditional Arabic" w:hAnsi="Traditional Arabic" w:cs="Traditional Arabic"/>
          <w:sz w:val="28"/>
          <w:szCs w:val="28"/>
          <w:rtl/>
        </w:rPr>
        <w:t xml:space="preserve"> ابن عصفور. </w:t>
      </w:r>
      <w:r w:rsidRPr="00EA6C6E">
        <w:rPr>
          <w:rFonts w:ascii="Traditional Arabic" w:hAnsi="Traditional Arabic" w:cs="Traditional Arabic"/>
          <w:i/>
          <w:iCs/>
          <w:sz w:val="28"/>
          <w:szCs w:val="28"/>
          <w:rtl/>
        </w:rPr>
        <w:t>المقرب</w:t>
      </w:r>
      <w:r w:rsidRPr="00EA6C6E">
        <w:rPr>
          <w:rFonts w:ascii="Traditional Arabic" w:hAnsi="Traditional Arabic" w:cs="Traditional Arabic"/>
          <w:sz w:val="28"/>
          <w:szCs w:val="28"/>
          <w:rtl/>
        </w:rPr>
        <w:t>، الجزء الثاني، ص 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2567"/>
    <w:multiLevelType w:val="hybridMultilevel"/>
    <w:tmpl w:val="D3B8CBBE"/>
    <w:lvl w:ilvl="0" w:tplc="2E9C83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9078E"/>
    <w:multiLevelType w:val="hybridMultilevel"/>
    <w:tmpl w:val="DE7A83BA"/>
    <w:lvl w:ilvl="0" w:tplc="5684828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53"/>
    <w:rsid w:val="00002AFF"/>
    <w:rsid w:val="00026BD3"/>
    <w:rsid w:val="00035426"/>
    <w:rsid w:val="00040D09"/>
    <w:rsid w:val="00042B56"/>
    <w:rsid w:val="000548DE"/>
    <w:rsid w:val="000803C0"/>
    <w:rsid w:val="000825B6"/>
    <w:rsid w:val="00097767"/>
    <w:rsid w:val="000A5ACF"/>
    <w:rsid w:val="000A5B24"/>
    <w:rsid w:val="000B0CDF"/>
    <w:rsid w:val="000B2DDD"/>
    <w:rsid w:val="000B693F"/>
    <w:rsid w:val="000C1DE9"/>
    <w:rsid w:val="000D4CFB"/>
    <w:rsid w:val="000D5640"/>
    <w:rsid w:val="000E288B"/>
    <w:rsid w:val="00104E86"/>
    <w:rsid w:val="00106B96"/>
    <w:rsid w:val="00124DEB"/>
    <w:rsid w:val="00133306"/>
    <w:rsid w:val="00186552"/>
    <w:rsid w:val="00190F32"/>
    <w:rsid w:val="001944DB"/>
    <w:rsid w:val="001A1125"/>
    <w:rsid w:val="001C4D9C"/>
    <w:rsid w:val="002251C7"/>
    <w:rsid w:val="0023144C"/>
    <w:rsid w:val="00232EE6"/>
    <w:rsid w:val="00252797"/>
    <w:rsid w:val="00261E16"/>
    <w:rsid w:val="002703AF"/>
    <w:rsid w:val="0027247F"/>
    <w:rsid w:val="002A6A27"/>
    <w:rsid w:val="002B2020"/>
    <w:rsid w:val="002F3A4F"/>
    <w:rsid w:val="00304839"/>
    <w:rsid w:val="003254DF"/>
    <w:rsid w:val="00360A2B"/>
    <w:rsid w:val="00366683"/>
    <w:rsid w:val="00367C33"/>
    <w:rsid w:val="0038691E"/>
    <w:rsid w:val="003A41F7"/>
    <w:rsid w:val="0040243E"/>
    <w:rsid w:val="00430B48"/>
    <w:rsid w:val="00442C42"/>
    <w:rsid w:val="004570E4"/>
    <w:rsid w:val="00466E05"/>
    <w:rsid w:val="00472433"/>
    <w:rsid w:val="00480B4A"/>
    <w:rsid w:val="00493BFD"/>
    <w:rsid w:val="004A590F"/>
    <w:rsid w:val="004C467D"/>
    <w:rsid w:val="004D08CB"/>
    <w:rsid w:val="004D6797"/>
    <w:rsid w:val="004F1B5C"/>
    <w:rsid w:val="004F709D"/>
    <w:rsid w:val="005015F8"/>
    <w:rsid w:val="00510DA4"/>
    <w:rsid w:val="0052231E"/>
    <w:rsid w:val="00524702"/>
    <w:rsid w:val="00533A29"/>
    <w:rsid w:val="00544C20"/>
    <w:rsid w:val="0054755D"/>
    <w:rsid w:val="00555FFE"/>
    <w:rsid w:val="00574AFD"/>
    <w:rsid w:val="005906E5"/>
    <w:rsid w:val="005A41B5"/>
    <w:rsid w:val="005C24D0"/>
    <w:rsid w:val="005D1068"/>
    <w:rsid w:val="005E01E5"/>
    <w:rsid w:val="005E2DB8"/>
    <w:rsid w:val="005F7BBA"/>
    <w:rsid w:val="006050F1"/>
    <w:rsid w:val="0061351C"/>
    <w:rsid w:val="00614173"/>
    <w:rsid w:val="00641DB8"/>
    <w:rsid w:val="006564FE"/>
    <w:rsid w:val="00657BF5"/>
    <w:rsid w:val="00657FBE"/>
    <w:rsid w:val="006714F9"/>
    <w:rsid w:val="00676279"/>
    <w:rsid w:val="00682B16"/>
    <w:rsid w:val="00690A03"/>
    <w:rsid w:val="006B1905"/>
    <w:rsid w:val="006B3BD3"/>
    <w:rsid w:val="006D59FB"/>
    <w:rsid w:val="006D6215"/>
    <w:rsid w:val="006F1367"/>
    <w:rsid w:val="006F3108"/>
    <w:rsid w:val="006F37CA"/>
    <w:rsid w:val="00724F70"/>
    <w:rsid w:val="00727F52"/>
    <w:rsid w:val="00753843"/>
    <w:rsid w:val="00756C06"/>
    <w:rsid w:val="007577A8"/>
    <w:rsid w:val="0076553C"/>
    <w:rsid w:val="00777E95"/>
    <w:rsid w:val="00791BE2"/>
    <w:rsid w:val="00796C0E"/>
    <w:rsid w:val="007B503C"/>
    <w:rsid w:val="007B6B94"/>
    <w:rsid w:val="007C0670"/>
    <w:rsid w:val="007C35F0"/>
    <w:rsid w:val="007C4C9E"/>
    <w:rsid w:val="007C74E5"/>
    <w:rsid w:val="007D610E"/>
    <w:rsid w:val="00805D67"/>
    <w:rsid w:val="00807594"/>
    <w:rsid w:val="0080764F"/>
    <w:rsid w:val="00824452"/>
    <w:rsid w:val="008245A0"/>
    <w:rsid w:val="0084197E"/>
    <w:rsid w:val="0084299B"/>
    <w:rsid w:val="00860E77"/>
    <w:rsid w:val="008718A2"/>
    <w:rsid w:val="00876D86"/>
    <w:rsid w:val="00885123"/>
    <w:rsid w:val="00887053"/>
    <w:rsid w:val="008B6508"/>
    <w:rsid w:val="008C34CC"/>
    <w:rsid w:val="0095283B"/>
    <w:rsid w:val="0097330D"/>
    <w:rsid w:val="009831BE"/>
    <w:rsid w:val="00984F18"/>
    <w:rsid w:val="009850EB"/>
    <w:rsid w:val="00997331"/>
    <w:rsid w:val="009A5B88"/>
    <w:rsid w:val="009B49CA"/>
    <w:rsid w:val="009B661A"/>
    <w:rsid w:val="009C317E"/>
    <w:rsid w:val="009D535C"/>
    <w:rsid w:val="009E4F47"/>
    <w:rsid w:val="00A02CAC"/>
    <w:rsid w:val="00A02F88"/>
    <w:rsid w:val="00A25D88"/>
    <w:rsid w:val="00A47B5E"/>
    <w:rsid w:val="00A53954"/>
    <w:rsid w:val="00A64E20"/>
    <w:rsid w:val="00AA1528"/>
    <w:rsid w:val="00AA257C"/>
    <w:rsid w:val="00AA7443"/>
    <w:rsid w:val="00B23F16"/>
    <w:rsid w:val="00B279AE"/>
    <w:rsid w:val="00B365AC"/>
    <w:rsid w:val="00B47B5E"/>
    <w:rsid w:val="00B740FC"/>
    <w:rsid w:val="00BA0296"/>
    <w:rsid w:val="00BA0FB5"/>
    <w:rsid w:val="00BB7352"/>
    <w:rsid w:val="00BD46AE"/>
    <w:rsid w:val="00BE7CA6"/>
    <w:rsid w:val="00C0635D"/>
    <w:rsid w:val="00C360A3"/>
    <w:rsid w:val="00C42D5F"/>
    <w:rsid w:val="00C46A49"/>
    <w:rsid w:val="00C64C40"/>
    <w:rsid w:val="00C65A38"/>
    <w:rsid w:val="00C74724"/>
    <w:rsid w:val="00C774EB"/>
    <w:rsid w:val="00C87868"/>
    <w:rsid w:val="00C95F7A"/>
    <w:rsid w:val="00CB036E"/>
    <w:rsid w:val="00CD0269"/>
    <w:rsid w:val="00CD0F81"/>
    <w:rsid w:val="00D23EAB"/>
    <w:rsid w:val="00D37541"/>
    <w:rsid w:val="00D44044"/>
    <w:rsid w:val="00D4623C"/>
    <w:rsid w:val="00D47C82"/>
    <w:rsid w:val="00D61323"/>
    <w:rsid w:val="00D8547B"/>
    <w:rsid w:val="00DB0EB4"/>
    <w:rsid w:val="00DF645B"/>
    <w:rsid w:val="00DF6DEF"/>
    <w:rsid w:val="00E20D91"/>
    <w:rsid w:val="00E262D7"/>
    <w:rsid w:val="00E31EB7"/>
    <w:rsid w:val="00E36148"/>
    <w:rsid w:val="00E37EE3"/>
    <w:rsid w:val="00E5139D"/>
    <w:rsid w:val="00E543DC"/>
    <w:rsid w:val="00E56652"/>
    <w:rsid w:val="00E62B17"/>
    <w:rsid w:val="00E67CA5"/>
    <w:rsid w:val="00E7418B"/>
    <w:rsid w:val="00E80FCD"/>
    <w:rsid w:val="00E951B5"/>
    <w:rsid w:val="00E97B30"/>
    <w:rsid w:val="00EA15DA"/>
    <w:rsid w:val="00EA1BF3"/>
    <w:rsid w:val="00EA6C6E"/>
    <w:rsid w:val="00EA792C"/>
    <w:rsid w:val="00ED2BC2"/>
    <w:rsid w:val="00ED54B7"/>
    <w:rsid w:val="00ED61ED"/>
    <w:rsid w:val="00EE2F55"/>
    <w:rsid w:val="00F1750D"/>
    <w:rsid w:val="00F5437F"/>
    <w:rsid w:val="00F65C55"/>
    <w:rsid w:val="00F7344C"/>
    <w:rsid w:val="00FC1C6B"/>
    <w:rsid w:val="00FC5BE9"/>
    <w:rsid w:val="00FE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50287-1580-4AC4-8BCF-7E552C24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541"/>
    <w:pPr>
      <w:ind w:left="720"/>
      <w:contextualSpacing/>
    </w:pPr>
  </w:style>
  <w:style w:type="paragraph" w:styleId="FootnoteText">
    <w:name w:val="footnote text"/>
    <w:basedOn w:val="Normal"/>
    <w:link w:val="FootnoteTextChar"/>
    <w:unhideWhenUsed/>
    <w:rsid w:val="0027247F"/>
    <w:pPr>
      <w:spacing w:after="0" w:line="240" w:lineRule="auto"/>
    </w:pPr>
    <w:rPr>
      <w:sz w:val="20"/>
      <w:szCs w:val="20"/>
    </w:rPr>
  </w:style>
  <w:style w:type="character" w:customStyle="1" w:styleId="FootnoteTextChar">
    <w:name w:val="Footnote Text Char"/>
    <w:basedOn w:val="DefaultParagraphFont"/>
    <w:link w:val="FootnoteText"/>
    <w:rsid w:val="0027247F"/>
    <w:rPr>
      <w:sz w:val="20"/>
      <w:szCs w:val="20"/>
    </w:rPr>
  </w:style>
  <w:style w:type="character" w:styleId="FootnoteReference">
    <w:name w:val="footnote reference"/>
    <w:basedOn w:val="DefaultParagraphFont"/>
    <w:unhideWhenUsed/>
    <w:rsid w:val="002724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7E25-F85E-409C-9390-8D57A0D2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12</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Shifaa</dc:creator>
  <cp:keywords/>
  <dc:description/>
  <cp:lastModifiedBy>Shifaa</cp:lastModifiedBy>
  <cp:revision>41</cp:revision>
  <dcterms:created xsi:type="dcterms:W3CDTF">2017-12-12T21:39:00Z</dcterms:created>
  <dcterms:modified xsi:type="dcterms:W3CDTF">2017-12-14T11:22:00Z</dcterms:modified>
</cp:coreProperties>
</file>