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B5C" w:rsidRPr="002466C6" w:rsidRDefault="000300A1" w:rsidP="00276B5C">
      <w:pPr>
        <w:snapToGrid w:val="0"/>
        <w:spacing w:after="0"/>
        <w:jc w:val="center"/>
        <w:rPr>
          <w:rFonts w:ascii="Times New Roman" w:eastAsiaTheme="minorEastAsia" w:hAnsi="Times New Roman"/>
          <w:b/>
          <w:sz w:val="28"/>
          <w:szCs w:val="28"/>
          <w:lang w:val="id-ID"/>
        </w:rPr>
      </w:pPr>
      <w:r>
        <w:rPr>
          <w:rFonts w:ascii="Times New Roman" w:eastAsiaTheme="minorEastAsia" w:hAnsi="Times New Roman"/>
          <w:b/>
          <w:sz w:val="28"/>
          <w:szCs w:val="28"/>
        </w:rPr>
        <w:t>Penentuan Sifat Fisikokimia Madu Hutan</w:t>
      </w:r>
      <w:r w:rsidR="00441CF2">
        <w:rPr>
          <w:rFonts w:ascii="Times New Roman" w:eastAsiaTheme="minorEastAsia" w:hAnsi="Times New Roman"/>
          <w:b/>
          <w:sz w:val="28"/>
          <w:szCs w:val="28"/>
        </w:rPr>
        <w:t xml:space="preserve"> (</w:t>
      </w:r>
      <w:r w:rsidRPr="000300A1">
        <w:rPr>
          <w:rFonts w:ascii="Times New Roman" w:eastAsiaTheme="minorEastAsia" w:hAnsi="Times New Roman"/>
          <w:b/>
          <w:i/>
          <w:sz w:val="28"/>
          <w:szCs w:val="28"/>
        </w:rPr>
        <w:t>Apis dorsata</w:t>
      </w:r>
      <w:r>
        <w:rPr>
          <w:rFonts w:ascii="Times New Roman" w:eastAsiaTheme="minorEastAsia" w:hAnsi="Times New Roman"/>
          <w:b/>
          <w:sz w:val="28"/>
          <w:szCs w:val="28"/>
        </w:rPr>
        <w:t>) Asal Daerah Maros, Pangkep dan Gowa Propinsi Sulawesi Selatan</w:t>
      </w:r>
    </w:p>
    <w:p w:rsidR="00276B5C" w:rsidRPr="002466C6" w:rsidRDefault="00276B5C" w:rsidP="00276B5C">
      <w:pPr>
        <w:tabs>
          <w:tab w:val="left" w:pos="8280"/>
        </w:tabs>
        <w:spacing w:after="0"/>
        <w:jc w:val="center"/>
        <w:rPr>
          <w:rFonts w:ascii="Times New Roman" w:hAnsi="Times New Roman"/>
          <w:sz w:val="24"/>
          <w:szCs w:val="24"/>
          <w:lang w:val="id-ID"/>
        </w:rPr>
      </w:pPr>
    </w:p>
    <w:p w:rsidR="00276B5C" w:rsidRPr="000300A1" w:rsidRDefault="000300A1" w:rsidP="009730DA">
      <w:pPr>
        <w:tabs>
          <w:tab w:val="center" w:pos="4680"/>
          <w:tab w:val="left" w:pos="7980"/>
        </w:tabs>
        <w:spacing w:after="0"/>
        <w:ind w:left="142" w:hanging="142"/>
        <w:jc w:val="center"/>
        <w:rPr>
          <w:rFonts w:asciiTheme="minorBidi" w:hAnsiTheme="minorBidi" w:cstheme="minorBidi"/>
          <w:sz w:val="24"/>
          <w:szCs w:val="24"/>
          <w:vertAlign w:val="superscript"/>
        </w:rPr>
      </w:pPr>
      <w:r>
        <w:rPr>
          <w:rFonts w:asciiTheme="minorBidi" w:hAnsiTheme="minorBidi" w:cstheme="minorBidi"/>
          <w:sz w:val="24"/>
          <w:szCs w:val="24"/>
        </w:rPr>
        <w:t>Sjamsiah</w:t>
      </w:r>
      <w:r>
        <w:rPr>
          <w:rFonts w:asciiTheme="minorBidi" w:hAnsiTheme="minorBidi" w:cstheme="minorBidi"/>
          <w:sz w:val="24"/>
          <w:szCs w:val="24"/>
          <w:vertAlign w:val="superscript"/>
        </w:rPr>
        <w:t>1</w:t>
      </w:r>
      <w:r>
        <w:rPr>
          <w:rFonts w:asciiTheme="minorBidi" w:hAnsiTheme="minorBidi" w:cstheme="minorBidi"/>
          <w:sz w:val="24"/>
          <w:szCs w:val="24"/>
        </w:rPr>
        <w:t>, Rismawati S</w:t>
      </w:r>
      <w:r w:rsidR="00DA2208">
        <w:rPr>
          <w:rFonts w:asciiTheme="minorBidi" w:hAnsiTheme="minorBidi" w:cstheme="minorBidi"/>
          <w:sz w:val="24"/>
          <w:szCs w:val="24"/>
        </w:rPr>
        <w:t>ikanna</w:t>
      </w:r>
      <w:r>
        <w:rPr>
          <w:rFonts w:asciiTheme="minorBidi" w:hAnsiTheme="minorBidi" w:cstheme="minorBidi"/>
          <w:sz w:val="24"/>
          <w:szCs w:val="24"/>
          <w:vertAlign w:val="superscript"/>
        </w:rPr>
        <w:t>1</w:t>
      </w:r>
      <w:r>
        <w:rPr>
          <w:rFonts w:asciiTheme="minorBidi" w:hAnsiTheme="minorBidi" w:cstheme="minorBidi"/>
          <w:sz w:val="24"/>
          <w:szCs w:val="24"/>
        </w:rPr>
        <w:t>, Azmalaeni R</w:t>
      </w:r>
      <w:r w:rsidR="00DA2208">
        <w:rPr>
          <w:rFonts w:asciiTheme="minorBidi" w:hAnsiTheme="minorBidi" w:cstheme="minorBidi"/>
          <w:sz w:val="24"/>
          <w:szCs w:val="24"/>
        </w:rPr>
        <w:t>ifkah</w:t>
      </w:r>
      <w:r>
        <w:rPr>
          <w:rFonts w:asciiTheme="minorBidi" w:hAnsiTheme="minorBidi" w:cstheme="minorBidi"/>
          <w:sz w:val="24"/>
          <w:szCs w:val="24"/>
        </w:rPr>
        <w:t>.A</w:t>
      </w:r>
      <w:r>
        <w:rPr>
          <w:rFonts w:asciiTheme="minorBidi" w:hAnsiTheme="minorBidi" w:cstheme="minorBidi"/>
          <w:sz w:val="24"/>
          <w:szCs w:val="24"/>
          <w:vertAlign w:val="superscript"/>
        </w:rPr>
        <w:t>1</w:t>
      </w:r>
      <w:r>
        <w:rPr>
          <w:rFonts w:asciiTheme="minorBidi" w:hAnsiTheme="minorBidi" w:cstheme="minorBidi"/>
          <w:sz w:val="24"/>
          <w:szCs w:val="24"/>
        </w:rPr>
        <w:t>, Asri Saleh</w:t>
      </w:r>
      <w:r>
        <w:rPr>
          <w:rFonts w:asciiTheme="minorBidi" w:hAnsiTheme="minorBidi" w:cstheme="minorBidi"/>
          <w:sz w:val="24"/>
          <w:szCs w:val="24"/>
          <w:vertAlign w:val="superscript"/>
        </w:rPr>
        <w:t>1</w:t>
      </w:r>
    </w:p>
    <w:p w:rsidR="00217035" w:rsidRPr="00217035" w:rsidRDefault="00365123" w:rsidP="00217035">
      <w:pPr>
        <w:snapToGrid w:val="0"/>
        <w:spacing w:after="0"/>
        <w:jc w:val="center"/>
        <w:rPr>
          <w:rFonts w:asciiTheme="minorBidi" w:eastAsia="Times New Roman" w:hAnsiTheme="minorBidi" w:cstheme="minorBidi"/>
          <w:sz w:val="24"/>
          <w:szCs w:val="24"/>
        </w:rPr>
      </w:pPr>
      <w:r>
        <w:rPr>
          <w:rFonts w:asciiTheme="minorBidi" w:eastAsia="Times New Roman" w:hAnsiTheme="minorBidi" w:cstheme="minorBidi"/>
          <w:sz w:val="24"/>
          <w:szCs w:val="24"/>
          <w:vertAlign w:val="superscript"/>
        </w:rPr>
        <w:t>1</w:t>
      </w:r>
      <w:r w:rsidR="000300A1">
        <w:rPr>
          <w:rFonts w:asciiTheme="minorBidi" w:eastAsia="Times New Roman" w:hAnsiTheme="minorBidi" w:cstheme="minorBidi"/>
          <w:sz w:val="24"/>
          <w:szCs w:val="24"/>
        </w:rPr>
        <w:t>Universita</w:t>
      </w:r>
      <w:r w:rsidR="00B97D82">
        <w:rPr>
          <w:rFonts w:asciiTheme="minorBidi" w:eastAsia="Times New Roman" w:hAnsiTheme="minorBidi" w:cstheme="minorBidi"/>
          <w:sz w:val="24"/>
          <w:szCs w:val="24"/>
        </w:rPr>
        <w:t>s</w:t>
      </w:r>
      <w:r w:rsidR="000300A1">
        <w:rPr>
          <w:rFonts w:asciiTheme="minorBidi" w:eastAsia="Times New Roman" w:hAnsiTheme="minorBidi" w:cstheme="minorBidi"/>
          <w:sz w:val="24"/>
          <w:szCs w:val="24"/>
        </w:rPr>
        <w:t xml:space="preserve"> Islam Negeri Alauddin Makassar</w:t>
      </w:r>
    </w:p>
    <w:p w:rsidR="00217035" w:rsidRPr="00365123" w:rsidRDefault="00365123" w:rsidP="00217035">
      <w:pPr>
        <w:snapToGrid w:val="0"/>
        <w:spacing w:after="0"/>
        <w:jc w:val="center"/>
        <w:rPr>
          <w:rFonts w:ascii="Times New Roman" w:eastAsiaTheme="minorEastAsia" w:hAnsi="Times New Roman"/>
          <w:bCs/>
          <w:i/>
          <w:lang w:val="id-ID"/>
        </w:rPr>
      </w:pPr>
      <w:r w:rsidRPr="00365123">
        <w:rPr>
          <w:rFonts w:ascii="Times New Roman" w:eastAsia="Times New Roman" w:hAnsi="Times New Roman"/>
          <w:i/>
        </w:rPr>
        <w:t>Sjamsiah.uca@uin-alauddin.ac.id</w:t>
      </w:r>
    </w:p>
    <w:p w:rsidR="00276B5C" w:rsidRPr="00217035" w:rsidRDefault="00276B5C" w:rsidP="00217035">
      <w:pPr>
        <w:snapToGrid w:val="0"/>
        <w:spacing w:after="0"/>
        <w:jc w:val="center"/>
        <w:rPr>
          <w:rFonts w:asciiTheme="majorBidi" w:eastAsia="Times New Roman" w:hAnsiTheme="majorBidi" w:cstheme="majorBidi"/>
          <w:i/>
          <w:iCs/>
        </w:rPr>
      </w:pPr>
    </w:p>
    <w:p w:rsidR="00276B5C" w:rsidRPr="002466C6" w:rsidRDefault="00276B5C" w:rsidP="00276B5C">
      <w:pPr>
        <w:pStyle w:val="BodyText"/>
        <w:spacing w:after="0"/>
        <w:jc w:val="center"/>
        <w:rPr>
          <w:rFonts w:ascii="Times New Roman" w:hAnsi="Times New Roman"/>
          <w:b/>
          <w:i/>
          <w:sz w:val="24"/>
          <w:szCs w:val="24"/>
        </w:rPr>
      </w:pPr>
    </w:p>
    <w:p w:rsidR="00365123" w:rsidRPr="00365123" w:rsidRDefault="00276B5C" w:rsidP="008B1353">
      <w:pPr>
        <w:pStyle w:val="BodyText"/>
        <w:tabs>
          <w:tab w:val="left" w:pos="8647"/>
        </w:tabs>
        <w:spacing w:after="0" w:line="240" w:lineRule="auto"/>
        <w:ind w:left="709" w:right="713"/>
        <w:jc w:val="both"/>
        <w:rPr>
          <w:rFonts w:ascii="Times New Roman" w:hAnsi="Times New Roman"/>
          <w:i/>
          <w:color w:val="222222"/>
          <w:sz w:val="20"/>
          <w:szCs w:val="20"/>
          <w:lang w:val="en"/>
        </w:rPr>
      </w:pPr>
      <w:r w:rsidRPr="006E4690">
        <w:rPr>
          <w:rFonts w:ascii="Times New Roman" w:hAnsi="Times New Roman"/>
          <w:b/>
          <w:i/>
        </w:rPr>
        <w:t>Abstract</w:t>
      </w:r>
      <w:r w:rsidRPr="006E4690">
        <w:rPr>
          <w:rFonts w:ascii="Times New Roman" w:hAnsi="Times New Roman"/>
          <w:i/>
        </w:rPr>
        <w:t xml:space="preserve">: </w:t>
      </w:r>
      <w:r w:rsidR="00365123" w:rsidRPr="00365123">
        <w:rPr>
          <w:rFonts w:ascii="Times New Roman" w:hAnsi="Times New Roman"/>
          <w:i/>
          <w:color w:val="222222"/>
          <w:sz w:val="20"/>
          <w:szCs w:val="20"/>
          <w:lang w:val="en"/>
        </w:rPr>
        <w:t>The physicochemical properties of forest honey (Apis dorsata) become one of the supporting qualities of a honey. Good honey can be viewed from the quality of honey which refers to the Indonesian National Standard (SNI). Therefore, this research aims to determine the physicochemical properties of forest honey from the village of Bonto Manurung, Maros district, Tompobulu village, Pangkep district and Paranglompoa village, Gowa district in accordance with SNI. The parameters tested in this research were analysis of water content, ash content, acidity, viscosity, reducing sugar (glucose), Hydorxy Methyl Furfuraldehyde (HMF) and metal contamination tests for As, Pb and Cd on honey. The method used in this study is in accordance with SNI and the instruments used are UV-Vis and ICP-AES. The results showed that the best physicochemical properties of honey were from the village of Bonto Manurung, Gowa district which had a moisture content of 19.19 %b/b, ash content of 0.045 %b/b, viscosity of 14.82 poise , acidity is 42.43 mL N NaOH/kg, reducing sugar is 69 %b/b and HMF levels are 2.99 mg/kg. Then the Tompobulu village of Pangkep district has a water content of 22.29 %b/b, ash content of 0.35 %b/b, viscosity which is 6.71 poise, acidity of 83.06 mL N NaOH/kg, reducing sugar which is 68 5 %b/b and HMF levels are 2.84 mg/kg. Finally, Paranglompoa village in Gowa district has a water content of 24.92 %b/b, ash content of 0.52 %b/b, viscosity of 2.68 poise, acidity of 51.5 mL N NaOH/kg, reducing sugar 53.5 %b/b and HMF level is 3.175 mg/kg. As for the analysis of metallic impurities, all samples examined forest honey is not contaminated by metals arsenic (As), cadmium (Cd) and lead (Pb).</w:t>
      </w:r>
    </w:p>
    <w:p w:rsidR="00276B5C" w:rsidRDefault="00276B5C" w:rsidP="00276B5C">
      <w:pPr>
        <w:pStyle w:val="BodyText"/>
        <w:spacing w:after="0" w:line="240" w:lineRule="auto"/>
        <w:ind w:left="567" w:right="425"/>
        <w:jc w:val="both"/>
        <w:rPr>
          <w:b/>
          <w:i/>
        </w:rPr>
      </w:pPr>
    </w:p>
    <w:p w:rsidR="00276B5C" w:rsidRDefault="00276B5C" w:rsidP="00217035">
      <w:pPr>
        <w:pStyle w:val="BodyText"/>
        <w:spacing w:after="0" w:line="240" w:lineRule="auto"/>
        <w:ind w:left="709" w:right="713"/>
        <w:jc w:val="both"/>
        <w:rPr>
          <w:rFonts w:ascii="Times New Roman" w:hAnsi="Times New Roman"/>
          <w:i/>
        </w:rPr>
      </w:pPr>
      <w:r w:rsidRPr="00217035">
        <w:rPr>
          <w:rFonts w:ascii="Times New Roman" w:hAnsi="Times New Roman"/>
          <w:b/>
          <w:iCs/>
          <w:lang w:val="id-ID"/>
        </w:rPr>
        <w:t>Keywords</w:t>
      </w:r>
      <w:r w:rsidRPr="006E4690">
        <w:rPr>
          <w:rFonts w:ascii="Times New Roman" w:hAnsi="Times New Roman"/>
          <w:i/>
          <w:lang w:val="id-ID"/>
        </w:rPr>
        <w:t>:</w:t>
      </w:r>
      <w:r>
        <w:rPr>
          <w:rFonts w:ascii="Times New Roman" w:hAnsi="Times New Roman"/>
          <w:i/>
          <w:lang w:val="id-ID"/>
        </w:rPr>
        <w:t xml:space="preserve"> </w:t>
      </w:r>
      <w:r w:rsidR="008B1353" w:rsidRPr="008B1353">
        <w:rPr>
          <w:rFonts w:ascii="Times New Roman" w:hAnsi="Times New Roman"/>
          <w:i/>
          <w:sz w:val="20"/>
          <w:szCs w:val="20"/>
          <w:lang w:val="en"/>
        </w:rPr>
        <w:t>Forest honey, physicochemical properties,  Maros, Pangkep, Gowa</w:t>
      </w:r>
      <w:r w:rsidR="008B1353">
        <w:rPr>
          <w:rFonts w:ascii="Times New Roman" w:hAnsi="Times New Roman"/>
          <w:i/>
          <w:sz w:val="20"/>
          <w:szCs w:val="20"/>
          <w:lang w:val="en"/>
        </w:rPr>
        <w:t xml:space="preserve"> </w:t>
      </w:r>
    </w:p>
    <w:p w:rsidR="00276B5C" w:rsidRPr="002466C6" w:rsidRDefault="00276B5C" w:rsidP="00276B5C">
      <w:pPr>
        <w:snapToGrid w:val="0"/>
        <w:spacing w:after="0"/>
        <w:jc w:val="both"/>
        <w:rPr>
          <w:rFonts w:ascii="Times New Roman" w:eastAsiaTheme="minorEastAsia" w:hAnsi="Times New Roman"/>
          <w:sz w:val="24"/>
          <w:szCs w:val="24"/>
          <w:lang w:val="id-ID"/>
        </w:rPr>
      </w:pPr>
    </w:p>
    <w:p w:rsidR="00276B5C" w:rsidRPr="002466C6" w:rsidRDefault="00276B5C" w:rsidP="00276B5C">
      <w:pPr>
        <w:snapToGrid w:val="0"/>
        <w:spacing w:after="0"/>
        <w:jc w:val="both"/>
        <w:rPr>
          <w:rFonts w:ascii="Times New Roman" w:eastAsiaTheme="minorEastAsia" w:hAnsi="Times New Roman"/>
          <w:b/>
          <w:sz w:val="24"/>
          <w:szCs w:val="24"/>
          <w:lang w:val="id-ID"/>
        </w:rPr>
        <w:sectPr w:rsidR="00276B5C" w:rsidRPr="002466C6" w:rsidSect="003B7C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864" w:footer="864" w:gutter="0"/>
          <w:pgNumType w:start="43"/>
          <w:cols w:space="720"/>
          <w:titlePg/>
          <w:docGrid w:linePitch="360"/>
        </w:sectPr>
      </w:pPr>
    </w:p>
    <w:p w:rsidR="00217035" w:rsidRPr="00217035" w:rsidRDefault="00276B5C" w:rsidP="00217035">
      <w:pPr>
        <w:pStyle w:val="ListParagraph"/>
        <w:numPr>
          <w:ilvl w:val="0"/>
          <w:numId w:val="3"/>
        </w:numPr>
        <w:snapToGrid w:val="0"/>
        <w:spacing w:after="0"/>
        <w:ind w:left="426" w:hanging="426"/>
        <w:jc w:val="both"/>
        <w:rPr>
          <w:rFonts w:ascii="Times New Roman" w:eastAsiaTheme="minorEastAsia" w:hAnsi="Times New Roman"/>
          <w:b/>
          <w:sz w:val="24"/>
          <w:szCs w:val="24"/>
          <w:lang w:val="id-ID"/>
        </w:rPr>
      </w:pPr>
      <w:r w:rsidRPr="006E4690">
        <w:rPr>
          <w:rFonts w:ascii="Times New Roman" w:eastAsiaTheme="minorEastAsia" w:hAnsi="Times New Roman"/>
          <w:b/>
          <w:sz w:val="24"/>
          <w:szCs w:val="24"/>
          <w:lang w:val="id-ID"/>
        </w:rPr>
        <w:lastRenderedPageBreak/>
        <w:t xml:space="preserve">PENDAHULUAN </w:t>
      </w:r>
    </w:p>
    <w:p w:rsidR="008B1353" w:rsidRPr="008B1353" w:rsidRDefault="008B1353" w:rsidP="009730DA">
      <w:pPr>
        <w:spacing w:after="0" w:line="240" w:lineRule="auto"/>
        <w:ind w:firstLine="567"/>
        <w:jc w:val="both"/>
        <w:rPr>
          <w:rFonts w:ascii="Times New Roman" w:hAnsi="Times New Roman"/>
          <w:sz w:val="24"/>
          <w:szCs w:val="24"/>
        </w:rPr>
      </w:pPr>
      <w:r w:rsidRPr="008B1353">
        <w:rPr>
          <w:rFonts w:ascii="Times New Roman" w:hAnsi="Times New Roman"/>
          <w:sz w:val="24"/>
          <w:szCs w:val="24"/>
        </w:rPr>
        <w:t xml:space="preserve">Madu adalah salah satu sumber daya alam yang berasal dari lebah dan mengandung banyak nutrisi yang bermanfaat bagi manusia (Savitri, dkk., 2017). Hal ini dipengaruhi oleh komposisi madu yang dimilikinya. Madu mengandung karbohidrat kompleks, air serta komponen minor. Madu juga banyak mengandung vitamin, mineral, enzim, senyawa organik, asam amino bebas dan senyawa volatil (Baroni, dkk., 2006). Oleh karena itu, madu banyak digunakan pada industri makanan, minuman farmasi, jamu dan kosmetik (Apriani, dkk., 2013). </w:t>
      </w:r>
    </w:p>
    <w:p w:rsidR="009730DA" w:rsidRDefault="00103800" w:rsidP="00103800">
      <w:pPr>
        <w:tabs>
          <w:tab w:val="left" w:pos="567"/>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ab/>
      </w:r>
      <w:r w:rsidR="009730DA">
        <w:rPr>
          <w:rFonts w:ascii="Times New Roman" w:hAnsi="Times New Roman"/>
          <w:sz w:val="24"/>
          <w:szCs w:val="24"/>
        </w:rPr>
        <w:t xml:space="preserve">Madu juga banyak digunakan dalam bidang pengobatan penyakit seperti menghilangkan rasa lelah, menghaluskan kulit dan pertumbuhan rambut. Manfaat madu ini berasal dari kandungan yang terdapat pada madu (Savitri, dkk., 2017). Manfaat madu dipengaruhi pula oleh komposis madu tersebut. Salah satunya yakni mineral. Madu banyak mengandung mineral baik yang esensial maupun non esensial. Setiap madu memiliki kandungan mineral yang berbeda-beda. Hal tersebut dapat dipengaruhi oleh kadar abu yang terdapat pada madu. SNI menetapkan kadar abu untuk madu yakni maksimal 0,5 b/b (Antary, dkk., 2013). Kandungan lain yang terdapat pada madu yakni 80-85% karbohidrat </w:t>
      </w:r>
      <w:r w:rsidR="009730DA">
        <w:rPr>
          <w:rFonts w:ascii="Times New Roman" w:hAnsi="Times New Roman"/>
          <w:sz w:val="24"/>
          <w:szCs w:val="24"/>
        </w:rPr>
        <w:lastRenderedPageBreak/>
        <w:t>(glukosa dan fruktosa), 15017% air, 0,1-04 protein, 02% abu, sejumlah kecil asam amino, enzim, vitamin dan zat-zat lain (Buba, dkk., 2013). Komposisi pada madu dipengaruhi oleh beberapa hal yakni oleh nektar bunga yang telah dikumpulkan dan dikeluarkan oleh lebah yang menghisapnya, faktor iklim dan kematangan madu juga mempengaruhi (Wibowo, dkk., 2016). Kandungan dalam madu juga sangat mempengaruhi sifat fisikokimia pada madu. Kandungan mineral dalam madu diantaranya Al, Cr, Ni, V, Co, Ca, Mg, K, Na, Zn, Fe, Cu dan Mn (Conti, 2014).</w:t>
      </w:r>
    </w:p>
    <w:p w:rsidR="009730DA" w:rsidRDefault="009730DA" w:rsidP="009730DA">
      <w:pPr>
        <w:spacing w:after="0" w:line="240" w:lineRule="auto"/>
        <w:ind w:firstLine="567"/>
        <w:jc w:val="both"/>
        <w:rPr>
          <w:rFonts w:ascii="Times New Roman" w:hAnsi="Times New Roman"/>
          <w:sz w:val="24"/>
          <w:szCs w:val="24"/>
        </w:rPr>
      </w:pPr>
      <w:r>
        <w:rPr>
          <w:rFonts w:ascii="Times New Roman" w:hAnsi="Times New Roman"/>
          <w:sz w:val="24"/>
          <w:szCs w:val="24"/>
        </w:rPr>
        <w:t>Kandungan pada madu terkait dengan sifat fisikokimia madu. Beberapa sifat fisikokimia madu hutan yakni kadar air, kadar abu, keasaman, gula pereduksi dan analisis cemaran logam. Kadar air yang terkandung dalam madu yakni maksimal 22% dan keasaman maksimal 50 mL</w:t>
      </w:r>
      <w:r>
        <w:rPr>
          <w:rFonts w:ascii="Times New Roman" w:hAnsi="Times New Roman"/>
          <w:sz w:val="24"/>
          <w:szCs w:val="24"/>
          <w:lang w:val="en-ID"/>
        </w:rPr>
        <w:t xml:space="preserve"> </w:t>
      </w:r>
      <w:r>
        <w:rPr>
          <w:rFonts w:ascii="Times New Roman" w:hAnsi="Times New Roman"/>
          <w:sz w:val="24"/>
          <w:szCs w:val="24"/>
        </w:rPr>
        <w:t>NaOH/kg (SNI, 2013). Kadar air sangat berpengaruh terhadap kualitas madu. Tingginya kadar air yang diperoleh maka akan mempengaruhi daya penyimpanan pada madu (Amanto, 2012). Hal ini dikarenakan semakin tinggi kadar airnya maka akan semakin muda</w:t>
      </w:r>
      <w:r w:rsidR="00977315">
        <w:rPr>
          <w:rFonts w:ascii="Times New Roman" w:hAnsi="Times New Roman"/>
          <w:sz w:val="24"/>
          <w:szCs w:val="24"/>
        </w:rPr>
        <w:t>h</w:t>
      </w:r>
      <w:r>
        <w:rPr>
          <w:rFonts w:ascii="Times New Roman" w:hAnsi="Times New Roman"/>
          <w:sz w:val="24"/>
          <w:szCs w:val="24"/>
        </w:rPr>
        <w:t xml:space="preserve"> terjadi fermentasi oleh khamir dari </w:t>
      </w:r>
      <w:r>
        <w:rPr>
          <w:rFonts w:ascii="Times New Roman" w:hAnsi="Times New Roman"/>
          <w:i/>
          <w:iCs/>
          <w:sz w:val="24"/>
          <w:szCs w:val="24"/>
        </w:rPr>
        <w:t>Zygosaccharomyces</w:t>
      </w:r>
      <w:r>
        <w:rPr>
          <w:rFonts w:ascii="Times New Roman" w:hAnsi="Times New Roman"/>
          <w:sz w:val="24"/>
          <w:szCs w:val="24"/>
        </w:rPr>
        <w:t xml:space="preserve">. Sedangkan pada gula pereduksi dipengaruhi oleh tingkat keasaman dan tingkat keasaman dipengaruhi oleh nilai pH pada madu (Savitri, 2017). Standar mutu madu hutan berdasarkan SNI 01-3545-2013 dapat dilihat pada </w:t>
      </w:r>
      <w:r>
        <w:rPr>
          <w:rFonts w:ascii="Times New Roman" w:hAnsi="Times New Roman"/>
          <w:sz w:val="24"/>
          <w:szCs w:val="24"/>
        </w:rPr>
        <w:t>Tabel 1.1</w:t>
      </w:r>
      <w:r>
        <w:rPr>
          <w:rFonts w:ascii="Times New Roman" w:hAnsi="Times New Roman"/>
          <w:sz w:val="24"/>
          <w:szCs w:val="24"/>
        </w:rPr>
        <w:t>:</w:t>
      </w:r>
    </w:p>
    <w:p w:rsidR="009730DA" w:rsidRDefault="009730DA" w:rsidP="009730DA">
      <w:pPr>
        <w:pStyle w:val="ListParagraph"/>
        <w:spacing w:after="0" w:line="240" w:lineRule="auto"/>
        <w:ind w:left="0"/>
        <w:jc w:val="center"/>
        <w:rPr>
          <w:rFonts w:ascii="Times New Roman" w:hAnsi="Times New Roman"/>
          <w:b/>
          <w:bCs/>
          <w:sz w:val="24"/>
          <w:szCs w:val="24"/>
        </w:rPr>
      </w:pPr>
    </w:p>
    <w:p w:rsidR="009730DA" w:rsidRDefault="009730DA" w:rsidP="009730DA">
      <w:pPr>
        <w:pStyle w:val="ListParagraph"/>
        <w:spacing w:after="0" w:line="240" w:lineRule="auto"/>
        <w:ind w:left="0"/>
        <w:jc w:val="center"/>
        <w:rPr>
          <w:rFonts w:ascii="Times New Roman" w:hAnsi="Times New Roman"/>
          <w:sz w:val="24"/>
          <w:szCs w:val="24"/>
        </w:rPr>
      </w:pPr>
      <w:r>
        <w:rPr>
          <w:rFonts w:ascii="Times New Roman" w:hAnsi="Times New Roman"/>
          <w:b/>
          <w:bCs/>
          <w:sz w:val="24"/>
          <w:szCs w:val="24"/>
        </w:rPr>
        <w:t>Tabel 1.1</w:t>
      </w:r>
      <w:r>
        <w:rPr>
          <w:rFonts w:ascii="Times New Roman" w:hAnsi="Times New Roman"/>
          <w:sz w:val="24"/>
          <w:szCs w:val="24"/>
        </w:rPr>
        <w:t xml:space="preserve"> Standar Mutu Asli berdasarkan SNI 01-3545-2013</w:t>
      </w:r>
    </w:p>
    <w:tbl>
      <w:tblPr>
        <w:tblStyle w:val="PlainTable2"/>
        <w:tblW w:w="9799" w:type="dxa"/>
        <w:jc w:val="center"/>
        <w:tblInd w:w="-413" w:type="dxa"/>
        <w:tblLook w:val="04A0" w:firstRow="1" w:lastRow="0" w:firstColumn="1" w:lastColumn="0" w:noHBand="0" w:noVBand="1"/>
      </w:tblPr>
      <w:tblGrid>
        <w:gridCol w:w="4357"/>
        <w:gridCol w:w="2880"/>
        <w:gridCol w:w="2562"/>
      </w:tblGrid>
      <w:tr w:rsidR="009730DA" w:rsidTr="009730DA">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4357" w:type="dxa"/>
            <w:tcBorders>
              <w:top w:val="single" w:sz="4" w:space="0" w:color="7F7F7F" w:themeColor="text1" w:themeTint="80"/>
              <w:left w:val="nil"/>
              <w:right w:val="nil"/>
            </w:tcBorders>
            <w:hideMark/>
          </w:tcPr>
          <w:p w:rsidR="009730DA" w:rsidRDefault="009730DA">
            <w:pPr>
              <w:pStyle w:val="ListParagraph"/>
              <w:ind w:left="0"/>
              <w:jc w:val="center"/>
              <w:rPr>
                <w:rFonts w:ascii="Times New Roman" w:hAnsi="Times New Roman"/>
                <w:sz w:val="24"/>
                <w:szCs w:val="24"/>
              </w:rPr>
            </w:pPr>
            <w:r>
              <w:rPr>
                <w:rFonts w:ascii="Times New Roman" w:hAnsi="Times New Roman"/>
                <w:sz w:val="24"/>
                <w:szCs w:val="24"/>
              </w:rPr>
              <w:t>Jenis Uji</w:t>
            </w:r>
          </w:p>
        </w:tc>
        <w:tc>
          <w:tcPr>
            <w:tcW w:w="2880" w:type="dxa"/>
            <w:tcBorders>
              <w:top w:val="single" w:sz="4" w:space="0" w:color="7F7F7F" w:themeColor="text1" w:themeTint="80"/>
              <w:left w:val="nil"/>
              <w:right w:val="nil"/>
            </w:tcBorders>
            <w:hideMark/>
          </w:tcPr>
          <w:p w:rsidR="009730DA" w:rsidRDefault="009730D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Satuan</w:t>
            </w:r>
          </w:p>
        </w:tc>
        <w:tc>
          <w:tcPr>
            <w:tcW w:w="2562" w:type="dxa"/>
            <w:tcBorders>
              <w:top w:val="single" w:sz="4" w:space="0" w:color="7F7F7F" w:themeColor="text1" w:themeTint="80"/>
              <w:left w:val="nil"/>
              <w:right w:val="nil"/>
            </w:tcBorders>
            <w:hideMark/>
          </w:tcPr>
          <w:p w:rsidR="009730DA" w:rsidRDefault="009730D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SNI</w:t>
            </w:r>
          </w:p>
        </w:tc>
      </w:tr>
      <w:tr w:rsidR="009730DA" w:rsidTr="009730DA">
        <w:trPr>
          <w:cnfStyle w:val="000000100000" w:firstRow="0" w:lastRow="0" w:firstColumn="0" w:lastColumn="0" w:oddVBand="0" w:evenVBand="0" w:oddHBand="1" w:evenHBand="0" w:firstRowFirstColumn="0" w:firstRowLastColumn="0" w:lastRowFirstColumn="0" w:lastRowLastColumn="0"/>
          <w:trHeight w:val="1255"/>
          <w:jc w:val="center"/>
        </w:trPr>
        <w:tc>
          <w:tcPr>
            <w:cnfStyle w:val="001000000000" w:firstRow="0" w:lastRow="0" w:firstColumn="1" w:lastColumn="0" w:oddVBand="0" w:evenVBand="0" w:oddHBand="0" w:evenHBand="0" w:firstRowFirstColumn="0" w:firstRowLastColumn="0" w:lastRowFirstColumn="0" w:lastRowLastColumn="0"/>
            <w:tcW w:w="4357" w:type="dxa"/>
            <w:tcBorders>
              <w:left w:val="nil"/>
              <w:bottom w:val="single" w:sz="4" w:space="0" w:color="auto"/>
              <w:right w:val="nil"/>
            </w:tcBorders>
          </w:tcPr>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Aktivitas Enzim diastase</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HMF</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Kadar Air</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Gula Pereduksi (glukosa)</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Sukrosa</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Keasaman</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lang w:val="en-ID"/>
              </w:rPr>
              <w:t xml:space="preserve">Kadar </w:t>
            </w:r>
            <w:r>
              <w:rPr>
                <w:rFonts w:ascii="Times New Roman" w:hAnsi="Times New Roman"/>
                <w:b w:val="0"/>
                <w:bCs w:val="0"/>
                <w:sz w:val="24"/>
                <w:szCs w:val="24"/>
              </w:rPr>
              <w:t>Abu</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Cemaran logam timbal (Pb)</w:t>
            </w:r>
          </w:p>
          <w:p w:rsidR="009730DA" w:rsidRDefault="009730DA">
            <w:pPr>
              <w:pStyle w:val="ListParagraph"/>
              <w:ind w:left="0"/>
              <w:jc w:val="center"/>
              <w:rPr>
                <w:rFonts w:ascii="Times New Roman" w:hAnsi="Times New Roman"/>
                <w:b w:val="0"/>
                <w:bCs w:val="0"/>
                <w:sz w:val="24"/>
                <w:szCs w:val="24"/>
              </w:rPr>
            </w:pPr>
            <w:r>
              <w:rPr>
                <w:rFonts w:ascii="Times New Roman" w:hAnsi="Times New Roman"/>
                <w:b w:val="0"/>
                <w:bCs w:val="0"/>
                <w:sz w:val="24"/>
                <w:szCs w:val="24"/>
              </w:rPr>
              <w:t>Cermaran logam arsen (As)</w:t>
            </w:r>
          </w:p>
          <w:p w:rsidR="009730DA" w:rsidRDefault="009730DA">
            <w:pPr>
              <w:pStyle w:val="ListParagraph"/>
              <w:ind w:left="0"/>
              <w:jc w:val="center"/>
              <w:rPr>
                <w:rFonts w:ascii="Times New Roman" w:hAnsi="Times New Roman"/>
                <w:b w:val="0"/>
                <w:bCs w:val="0"/>
                <w:sz w:val="24"/>
                <w:szCs w:val="24"/>
                <w:lang w:val="en-ID"/>
              </w:rPr>
            </w:pPr>
            <w:r>
              <w:rPr>
                <w:rFonts w:ascii="Times New Roman" w:hAnsi="Times New Roman"/>
                <w:b w:val="0"/>
                <w:bCs w:val="0"/>
                <w:sz w:val="24"/>
                <w:szCs w:val="24"/>
                <w:lang w:val="en-ID"/>
              </w:rPr>
              <w:t>Cemaran logam Cadmium (Cd)</w:t>
            </w:r>
          </w:p>
        </w:tc>
        <w:tc>
          <w:tcPr>
            <w:tcW w:w="2880" w:type="dxa"/>
            <w:tcBorders>
              <w:left w:val="nil"/>
              <w:bottom w:val="single" w:sz="4" w:space="0" w:color="auto"/>
              <w:right w:val="nil"/>
            </w:tcBorders>
          </w:tcPr>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DN</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mg/kg</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b/b</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b/b</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b/b</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mL N NaOH/kg</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b/b</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mg/kg</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mg/kg</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ID"/>
              </w:rPr>
            </w:pPr>
            <w:r>
              <w:rPr>
                <w:rFonts w:ascii="Times New Roman" w:hAnsi="Times New Roman"/>
                <w:sz w:val="24"/>
                <w:szCs w:val="24"/>
                <w:lang w:val="en-ID"/>
              </w:rPr>
              <w:t>mg/kg</w:t>
            </w:r>
          </w:p>
        </w:tc>
        <w:tc>
          <w:tcPr>
            <w:tcW w:w="2562" w:type="dxa"/>
            <w:tcBorders>
              <w:left w:val="nil"/>
              <w:bottom w:val="single" w:sz="4" w:space="0" w:color="auto"/>
              <w:right w:val="nil"/>
            </w:tcBorders>
          </w:tcPr>
          <w:p w:rsidR="009730DA" w:rsidRDefault="002E219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en-US"/>
              </w:rPr>
              <w:t xml:space="preserve"> </w:t>
            </w:r>
            <w:r w:rsidR="009730DA">
              <w:rPr>
                <w:rFonts w:ascii="Times New Roman" w:hAnsi="Times New Roman"/>
                <w:sz w:val="24"/>
                <w:szCs w:val="24"/>
              </w:rPr>
              <w:t>Minimal 3</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Maks. 50</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Maks. 22</w:t>
            </w:r>
          </w:p>
          <w:p w:rsidR="009730DA" w:rsidRDefault="009730DA" w:rsidP="009730DA">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Min. 65</w:t>
            </w:r>
          </w:p>
          <w:p w:rsidR="009730DA" w:rsidRDefault="009730DA" w:rsidP="009730DA">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Maks. 5</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Maks. 50</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Maks. 0,50</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Maks. 2,0</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ID"/>
              </w:rPr>
            </w:pPr>
            <w:r>
              <w:rPr>
                <w:rFonts w:ascii="Times New Roman" w:hAnsi="Times New Roman"/>
                <w:sz w:val="24"/>
                <w:szCs w:val="24"/>
              </w:rPr>
              <w:t>Maks. 1,0</w:t>
            </w:r>
          </w:p>
          <w:p w:rsidR="009730DA" w:rsidRDefault="009730D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ID"/>
              </w:rPr>
            </w:pPr>
            <w:r>
              <w:rPr>
                <w:rFonts w:ascii="Times New Roman" w:hAnsi="Times New Roman"/>
                <w:sz w:val="24"/>
                <w:szCs w:val="24"/>
                <w:lang w:val="en-ID"/>
              </w:rPr>
              <w:t>Maks. 0,2</w:t>
            </w:r>
          </w:p>
        </w:tc>
      </w:tr>
    </w:tbl>
    <w:p w:rsidR="002E2190" w:rsidRDefault="009730DA" w:rsidP="002E2190">
      <w:pPr>
        <w:spacing w:after="0" w:line="240" w:lineRule="auto"/>
        <w:ind w:firstLine="720"/>
        <w:jc w:val="both"/>
        <w:rPr>
          <w:rFonts w:ascii="Times New Roman" w:hAnsi="Times New Roman"/>
          <w:sz w:val="24"/>
          <w:szCs w:val="24"/>
          <w:lang w:val="en-ID"/>
        </w:rPr>
      </w:pPr>
      <w:r>
        <w:rPr>
          <w:rFonts w:ascii="Times New Roman" w:hAnsi="Times New Roman"/>
          <w:sz w:val="24"/>
          <w:szCs w:val="24"/>
        </w:rPr>
        <w:t>Sifat fisikokimia madu hutan sangat penting untuk diketahui. Hal ini disebabkan kualitas madu dapat diketahui berdasarkan uji fisikokimianya. Oleh</w:t>
      </w:r>
      <w:r w:rsidR="002E2190">
        <w:rPr>
          <w:rFonts w:ascii="Times New Roman" w:hAnsi="Times New Roman"/>
          <w:sz w:val="24"/>
          <w:szCs w:val="24"/>
        </w:rPr>
        <w:t xml:space="preserve"> </w:t>
      </w:r>
      <w:r w:rsidR="002E2190">
        <w:rPr>
          <w:rFonts w:ascii="Times New Roman" w:hAnsi="Times New Roman"/>
          <w:sz w:val="24"/>
          <w:szCs w:val="24"/>
        </w:rPr>
        <w:t>karena itu, perlu dilakukan uji fisikokimia madu hutan untuk mengetahui kualitas suatu madu. Penelitian ini dilakukan untuk mengetahui sifat fisikokimia madu hutan (</w:t>
      </w:r>
      <w:r w:rsidR="002E2190">
        <w:rPr>
          <w:rFonts w:ascii="Times New Roman" w:hAnsi="Times New Roman"/>
          <w:i/>
          <w:sz w:val="24"/>
          <w:szCs w:val="24"/>
        </w:rPr>
        <w:t>Apis dorsata</w:t>
      </w:r>
      <w:r w:rsidR="002E2190">
        <w:rPr>
          <w:rFonts w:ascii="Times New Roman" w:hAnsi="Times New Roman"/>
          <w:sz w:val="24"/>
          <w:szCs w:val="24"/>
        </w:rPr>
        <w:t xml:space="preserve">) dari desa </w:t>
      </w:r>
      <w:r w:rsidR="002E2190">
        <w:rPr>
          <w:rFonts w:ascii="Times New Roman" w:hAnsi="Times New Roman"/>
          <w:sz w:val="24"/>
          <w:szCs w:val="24"/>
          <w:lang w:val="en-ID"/>
        </w:rPr>
        <w:t>Bonto Manurung</w:t>
      </w:r>
      <w:r w:rsidR="002E2190">
        <w:rPr>
          <w:rFonts w:ascii="Times New Roman" w:hAnsi="Times New Roman"/>
          <w:sz w:val="24"/>
          <w:szCs w:val="24"/>
        </w:rPr>
        <w:t xml:space="preserve"> kabupaten Maros, desa Tompobulu kabupaten Pangkep dan desa </w:t>
      </w:r>
      <w:r w:rsidR="002E2190">
        <w:rPr>
          <w:rFonts w:ascii="Times New Roman" w:hAnsi="Times New Roman"/>
          <w:sz w:val="24"/>
          <w:szCs w:val="24"/>
          <w:lang w:val="en-ID"/>
        </w:rPr>
        <w:t>Paranglompoa</w:t>
      </w:r>
      <w:r w:rsidR="002E2190">
        <w:rPr>
          <w:rFonts w:ascii="Times New Roman" w:hAnsi="Times New Roman"/>
          <w:sz w:val="24"/>
          <w:szCs w:val="24"/>
        </w:rPr>
        <w:t xml:space="preserve"> kabupaten Gowa</w:t>
      </w:r>
      <w:r w:rsidR="002E2190">
        <w:rPr>
          <w:rFonts w:ascii="Times New Roman" w:hAnsi="Times New Roman"/>
          <w:sz w:val="24"/>
          <w:szCs w:val="24"/>
        </w:rPr>
        <w:t xml:space="preserve"> Sulawesi Selatan</w:t>
      </w:r>
      <w:r w:rsidR="002E2190">
        <w:rPr>
          <w:rFonts w:ascii="Times New Roman" w:hAnsi="Times New Roman"/>
          <w:sz w:val="24"/>
          <w:szCs w:val="24"/>
          <w:lang w:val="en-ID"/>
        </w:rPr>
        <w:t xml:space="preserve"> sehingga harapannya dapat memberikan informasi kepada konsumen terkait kualitas madu hutan pada daerah Maros, Pangkep dan Gowa</w:t>
      </w:r>
      <w:r w:rsidR="002E2190">
        <w:rPr>
          <w:rFonts w:ascii="Times New Roman" w:hAnsi="Times New Roman"/>
          <w:sz w:val="24"/>
          <w:szCs w:val="24"/>
          <w:lang w:val="en-ID"/>
        </w:rPr>
        <w:t xml:space="preserve"> Sulawesi Selatan</w:t>
      </w:r>
      <w:r w:rsidR="002E2190">
        <w:rPr>
          <w:rFonts w:ascii="Times New Roman" w:hAnsi="Times New Roman"/>
          <w:sz w:val="24"/>
          <w:szCs w:val="24"/>
          <w:lang w:val="en-ID"/>
        </w:rPr>
        <w:t>.</w:t>
      </w:r>
    </w:p>
    <w:p w:rsidR="009730DA" w:rsidRDefault="009730DA" w:rsidP="009730DA">
      <w:pPr>
        <w:spacing w:after="0" w:line="240" w:lineRule="auto"/>
        <w:ind w:firstLine="567"/>
        <w:jc w:val="both"/>
        <w:rPr>
          <w:rFonts w:ascii="Times New Roman" w:hAnsi="Times New Roman"/>
          <w:sz w:val="24"/>
          <w:szCs w:val="24"/>
        </w:rPr>
      </w:pPr>
    </w:p>
    <w:p w:rsidR="00837823" w:rsidRDefault="00837823" w:rsidP="00276B5C">
      <w:pPr>
        <w:tabs>
          <w:tab w:val="left" w:pos="426"/>
        </w:tabs>
        <w:spacing w:after="0"/>
        <w:ind w:firstLine="360"/>
        <w:jc w:val="center"/>
        <w:rPr>
          <w:rFonts w:ascii="Times New Roman" w:hAnsi="Times New Roman"/>
          <w:b/>
          <w:sz w:val="24"/>
          <w:szCs w:val="24"/>
        </w:rPr>
      </w:pPr>
    </w:p>
    <w:p w:rsidR="00217035" w:rsidRPr="00217035" w:rsidRDefault="00276B5C" w:rsidP="001B2A5D">
      <w:pPr>
        <w:pStyle w:val="Heading2"/>
        <w:numPr>
          <w:ilvl w:val="0"/>
          <w:numId w:val="3"/>
        </w:numPr>
        <w:spacing w:before="0" w:after="0" w:line="240" w:lineRule="auto"/>
        <w:ind w:left="426" w:hanging="426"/>
        <w:jc w:val="both"/>
        <w:rPr>
          <w:rFonts w:ascii="Times New Roman" w:hAnsi="Times New Roman"/>
          <w:i w:val="0"/>
          <w:sz w:val="24"/>
          <w:szCs w:val="24"/>
          <w:lang w:val="id-ID"/>
        </w:rPr>
      </w:pPr>
      <w:r w:rsidRPr="002466C6">
        <w:rPr>
          <w:rFonts w:ascii="Times New Roman" w:hAnsi="Times New Roman"/>
          <w:i w:val="0"/>
          <w:sz w:val="24"/>
          <w:szCs w:val="24"/>
        </w:rPr>
        <w:t xml:space="preserve">METODE </w:t>
      </w:r>
      <w:r>
        <w:rPr>
          <w:rFonts w:ascii="Times New Roman" w:hAnsi="Times New Roman"/>
          <w:i w:val="0"/>
          <w:sz w:val="24"/>
          <w:szCs w:val="24"/>
          <w:lang w:val="id-ID"/>
        </w:rPr>
        <w:t>PENELITIA</w:t>
      </w:r>
      <w:r w:rsidR="00217035">
        <w:rPr>
          <w:rFonts w:ascii="Times New Roman" w:hAnsi="Times New Roman"/>
          <w:i w:val="0"/>
          <w:sz w:val="24"/>
          <w:szCs w:val="24"/>
        </w:rPr>
        <w:t>N</w:t>
      </w:r>
    </w:p>
    <w:p w:rsidR="00103800" w:rsidRPr="00103800" w:rsidRDefault="00103800" w:rsidP="001B2A5D">
      <w:pPr>
        <w:spacing w:after="0" w:line="240" w:lineRule="auto"/>
        <w:contextualSpacing/>
        <w:jc w:val="both"/>
        <w:rPr>
          <w:rFonts w:ascii="Times New Roman" w:hAnsi="Times New Roman"/>
          <w:b/>
          <w:sz w:val="24"/>
          <w:szCs w:val="24"/>
          <w:lang w:val="en-ID"/>
        </w:rPr>
      </w:pPr>
      <w:r>
        <w:rPr>
          <w:rFonts w:ascii="Times New Roman" w:hAnsi="Times New Roman"/>
          <w:b/>
          <w:sz w:val="24"/>
          <w:szCs w:val="24"/>
          <w:lang w:val="en-ID"/>
        </w:rPr>
        <w:t>Alat</w:t>
      </w:r>
      <w:r w:rsidRPr="00103800">
        <w:rPr>
          <w:rFonts w:ascii="Times New Roman" w:hAnsi="Times New Roman"/>
          <w:b/>
          <w:sz w:val="24"/>
          <w:szCs w:val="24"/>
          <w:lang w:val="en-ID"/>
        </w:rPr>
        <w:t xml:space="preserve"> </w:t>
      </w:r>
    </w:p>
    <w:p w:rsidR="00103800" w:rsidRDefault="00103800" w:rsidP="001B2A5D">
      <w:pPr>
        <w:spacing w:after="0" w:line="240" w:lineRule="auto"/>
        <w:ind w:firstLine="720"/>
        <w:contextualSpacing/>
        <w:jc w:val="both"/>
        <w:rPr>
          <w:rFonts w:ascii="Times New Roman" w:hAnsi="Times New Roman"/>
          <w:sz w:val="24"/>
          <w:szCs w:val="24"/>
        </w:rPr>
      </w:pPr>
      <w:r w:rsidRPr="00103800">
        <w:rPr>
          <w:rFonts w:ascii="Times New Roman" w:hAnsi="Times New Roman"/>
          <w:sz w:val="24"/>
          <w:szCs w:val="24"/>
          <w:lang w:val="en-ID"/>
        </w:rPr>
        <w:t xml:space="preserve">Alat-alat yang digunakan dalam penelitian ini adalah </w:t>
      </w:r>
      <w:r w:rsidRPr="00103800">
        <w:rPr>
          <w:rFonts w:ascii="Times New Roman" w:hAnsi="Times New Roman"/>
          <w:i/>
          <w:sz w:val="24"/>
          <w:szCs w:val="24"/>
          <w:shd w:val="clear" w:color="auto" w:fill="FFFFFF"/>
        </w:rPr>
        <w:t>Inductively Coupled Plasma Atomic Emission Spectroscopy</w:t>
      </w:r>
      <w:r w:rsidRPr="00103800">
        <w:rPr>
          <w:rFonts w:ascii="Times New Roman" w:hAnsi="Times New Roman"/>
          <w:sz w:val="24"/>
          <w:szCs w:val="24"/>
          <w:shd w:val="clear" w:color="auto" w:fill="FFFFFF"/>
        </w:rPr>
        <w:t xml:space="preserve"> (ICP-AES)</w:t>
      </w:r>
      <w:r w:rsidRPr="00103800">
        <w:rPr>
          <w:rFonts w:ascii="Times New Roman" w:hAnsi="Times New Roman"/>
          <w:sz w:val="24"/>
          <w:szCs w:val="24"/>
          <w:shd w:val="clear" w:color="auto" w:fill="FFFFFF"/>
          <w:lang w:val="en-ID"/>
        </w:rPr>
        <w:t xml:space="preserve"> ICPE-9000 Shimadzu</w:t>
      </w:r>
      <w:r w:rsidRPr="00103800">
        <w:rPr>
          <w:rFonts w:ascii="Times New Roman" w:hAnsi="Times New Roman"/>
          <w:sz w:val="24"/>
          <w:szCs w:val="24"/>
          <w:shd w:val="clear" w:color="auto" w:fill="FFFFFF"/>
        </w:rPr>
        <w:t>, Spektrofotometer UV-Vis</w:t>
      </w:r>
      <w:r w:rsidRPr="00103800">
        <w:rPr>
          <w:rFonts w:ascii="Times New Roman" w:hAnsi="Times New Roman"/>
          <w:sz w:val="24"/>
          <w:szCs w:val="24"/>
          <w:shd w:val="clear" w:color="auto" w:fill="FFFFFF"/>
          <w:lang w:val="en-ID"/>
        </w:rPr>
        <w:t xml:space="preserve"> Variant</w:t>
      </w:r>
      <w:r w:rsidRPr="00103800">
        <w:rPr>
          <w:rFonts w:ascii="Times New Roman" w:hAnsi="Times New Roman"/>
          <w:sz w:val="24"/>
          <w:szCs w:val="24"/>
          <w:shd w:val="clear" w:color="auto" w:fill="FFFFFF"/>
        </w:rPr>
        <w:t>, tanur</w:t>
      </w:r>
      <w:r w:rsidRPr="00103800">
        <w:rPr>
          <w:rFonts w:ascii="Times New Roman" w:hAnsi="Times New Roman"/>
          <w:sz w:val="24"/>
          <w:szCs w:val="24"/>
          <w:shd w:val="clear" w:color="auto" w:fill="FFFFFF"/>
          <w:lang w:val="en-ID"/>
        </w:rPr>
        <w:t xml:space="preserve"> </w:t>
      </w:r>
      <w:r w:rsidRPr="00103800">
        <w:rPr>
          <w:rFonts w:ascii="Times New Roman" w:hAnsi="Times New Roman"/>
          <w:sz w:val="24"/>
          <w:szCs w:val="24"/>
          <w:shd w:val="clear" w:color="auto" w:fill="FFFFFF"/>
        </w:rPr>
        <w:t xml:space="preserve">Heraeus, viskosimeter, oven, </w:t>
      </w:r>
      <w:r w:rsidRPr="00103800">
        <w:rPr>
          <w:rFonts w:ascii="Times New Roman" w:hAnsi="Times New Roman"/>
          <w:i/>
          <w:iCs/>
          <w:sz w:val="24"/>
          <w:szCs w:val="24"/>
          <w:shd w:val="clear" w:color="auto" w:fill="FFFFFF"/>
        </w:rPr>
        <w:t>hot plate</w:t>
      </w:r>
      <w:r w:rsidRPr="00103800">
        <w:rPr>
          <w:rFonts w:ascii="Times New Roman" w:hAnsi="Times New Roman"/>
          <w:sz w:val="24"/>
          <w:szCs w:val="24"/>
          <w:shd w:val="clear" w:color="auto" w:fill="FFFFFF"/>
        </w:rPr>
        <w:t xml:space="preserve">, neraca analitik, desikator, buret asam 50 mL, pH meter, labu alas bulat 500 mL, Erlenmeyer 25 dan 250 mL, labu takar 50, </w:t>
      </w:r>
      <w:r w:rsidRPr="00103800">
        <w:rPr>
          <w:rFonts w:ascii="Times New Roman" w:hAnsi="Times New Roman"/>
          <w:sz w:val="24"/>
          <w:szCs w:val="24"/>
          <w:shd w:val="clear" w:color="auto" w:fill="FFFFFF"/>
        </w:rPr>
        <w:lastRenderedPageBreak/>
        <w:t xml:space="preserve">100 dan 250 mL, gelas kimia 50, 100 mL dan 1000 mL, gelas ukur 50 dan 100 mL, pipet volum 5 mL, 10 mL dan 15 mL, tabung reaksi, cawan porselin, termometer, </w:t>
      </w:r>
      <w:r w:rsidRPr="00103800">
        <w:rPr>
          <w:rFonts w:ascii="Times New Roman" w:hAnsi="Times New Roman"/>
          <w:i/>
          <w:sz w:val="24"/>
          <w:szCs w:val="24"/>
          <w:shd w:val="clear" w:color="auto" w:fill="FFFFFF"/>
        </w:rPr>
        <w:t>stopwatch</w:t>
      </w:r>
      <w:r w:rsidRPr="00103800">
        <w:rPr>
          <w:rFonts w:ascii="Times New Roman" w:hAnsi="Times New Roman"/>
          <w:sz w:val="24"/>
          <w:szCs w:val="24"/>
          <w:shd w:val="clear" w:color="auto" w:fill="FFFFFF"/>
        </w:rPr>
        <w:t xml:space="preserve"> dan  </w:t>
      </w:r>
      <w:r w:rsidRPr="00103800">
        <w:rPr>
          <w:rFonts w:ascii="Times New Roman" w:hAnsi="Times New Roman"/>
          <w:sz w:val="24"/>
          <w:szCs w:val="24"/>
        </w:rPr>
        <w:t>botol sampel.</w:t>
      </w:r>
    </w:p>
    <w:p w:rsidR="00103800" w:rsidRPr="00103800" w:rsidRDefault="00103800" w:rsidP="001B2A5D">
      <w:pPr>
        <w:spacing w:after="0" w:line="240" w:lineRule="auto"/>
        <w:contextualSpacing/>
        <w:jc w:val="both"/>
        <w:rPr>
          <w:rFonts w:ascii="Times New Roman" w:hAnsi="Times New Roman"/>
          <w:sz w:val="24"/>
          <w:szCs w:val="24"/>
        </w:rPr>
      </w:pPr>
    </w:p>
    <w:p w:rsidR="00103800" w:rsidRDefault="00103800" w:rsidP="001B2A5D">
      <w:pPr>
        <w:spacing w:after="0" w:line="240" w:lineRule="auto"/>
        <w:jc w:val="both"/>
        <w:rPr>
          <w:rFonts w:ascii="Times New Roman" w:hAnsi="Times New Roman"/>
          <w:b/>
          <w:sz w:val="24"/>
          <w:szCs w:val="24"/>
          <w:lang w:val="en-ID"/>
        </w:rPr>
      </w:pPr>
    </w:p>
    <w:p w:rsidR="00103800" w:rsidRDefault="00103800" w:rsidP="001B2A5D">
      <w:pPr>
        <w:spacing w:after="0" w:line="240" w:lineRule="auto"/>
        <w:jc w:val="both"/>
        <w:rPr>
          <w:rFonts w:ascii="Times New Roman" w:hAnsi="Times New Roman"/>
          <w:b/>
          <w:sz w:val="24"/>
          <w:szCs w:val="24"/>
          <w:lang w:val="en-ID"/>
        </w:rPr>
      </w:pPr>
      <w:r w:rsidRPr="00103800">
        <w:rPr>
          <w:rFonts w:ascii="Times New Roman" w:hAnsi="Times New Roman"/>
          <w:b/>
          <w:sz w:val="24"/>
          <w:szCs w:val="24"/>
          <w:lang w:val="en-ID"/>
        </w:rPr>
        <w:t>Bahan</w:t>
      </w:r>
    </w:p>
    <w:p w:rsidR="00103800" w:rsidRDefault="00103800" w:rsidP="001B2A5D">
      <w:pPr>
        <w:spacing w:after="0" w:line="240" w:lineRule="auto"/>
        <w:ind w:firstLine="720"/>
        <w:jc w:val="both"/>
        <w:rPr>
          <w:rFonts w:ascii="Times New Roman" w:hAnsi="Times New Roman"/>
          <w:sz w:val="24"/>
          <w:szCs w:val="24"/>
        </w:rPr>
      </w:pPr>
      <w:r>
        <w:rPr>
          <w:rFonts w:ascii="Times New Roman" w:hAnsi="Times New Roman"/>
          <w:sz w:val="24"/>
          <w:szCs w:val="24"/>
          <w:lang w:val="en-ID"/>
        </w:rPr>
        <w:t>Bahan-bahan yang digunakan dalam penelitian adalah asam asetat (CH</w:t>
      </w:r>
      <w:r>
        <w:rPr>
          <w:rFonts w:ascii="Times New Roman" w:hAnsi="Times New Roman"/>
          <w:sz w:val="24"/>
          <w:szCs w:val="24"/>
          <w:vertAlign w:val="subscript"/>
          <w:lang w:val="en-ID"/>
        </w:rPr>
        <w:t>3</w:t>
      </w:r>
      <w:r>
        <w:rPr>
          <w:rFonts w:ascii="Times New Roman" w:hAnsi="Times New Roman"/>
          <w:sz w:val="24"/>
          <w:szCs w:val="24"/>
          <w:lang w:val="en-ID"/>
        </w:rPr>
        <w:t xml:space="preserve">COOH) 3%, </w:t>
      </w:r>
      <w:r>
        <w:rPr>
          <w:rFonts w:ascii="Times New Roman" w:hAnsi="Times New Roman"/>
          <w:sz w:val="24"/>
          <w:szCs w:val="24"/>
        </w:rPr>
        <w:t>asam klorida (HCl) 0,05 M,</w:t>
      </w:r>
      <w:r>
        <w:rPr>
          <w:rFonts w:ascii="Times New Roman" w:hAnsi="Times New Roman"/>
          <w:sz w:val="24"/>
          <w:szCs w:val="24"/>
          <w:lang w:val="en-ID"/>
        </w:rPr>
        <w:t xml:space="preserve"> asam klorida (HCl) 3%,</w:t>
      </w:r>
      <w:r>
        <w:rPr>
          <w:rFonts w:ascii="Times New Roman" w:hAnsi="Times New Roman"/>
          <w:sz w:val="24"/>
          <w:szCs w:val="24"/>
        </w:rPr>
        <w:t xml:space="preserve"> asam nitrat (HNO</w:t>
      </w:r>
      <w:r>
        <w:rPr>
          <w:rFonts w:ascii="Times New Roman" w:hAnsi="Times New Roman"/>
          <w:sz w:val="24"/>
          <w:szCs w:val="24"/>
          <w:vertAlign w:val="subscript"/>
        </w:rPr>
        <w:t>3</w:t>
      </w:r>
      <w:r>
        <w:rPr>
          <w:rFonts w:ascii="Times New Roman" w:hAnsi="Times New Roman"/>
          <w:sz w:val="24"/>
          <w:szCs w:val="24"/>
        </w:rPr>
        <w:t>) 0,1 M, asam sulfat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Pr>
          <w:rFonts w:ascii="Times New Roman" w:hAnsi="Times New Roman"/>
          <w:sz w:val="24"/>
          <w:szCs w:val="24"/>
        </w:rPr>
        <w:t>), akuades (H</w:t>
      </w:r>
      <w:r>
        <w:rPr>
          <w:rFonts w:ascii="Times New Roman" w:hAnsi="Times New Roman"/>
          <w:sz w:val="24"/>
          <w:szCs w:val="24"/>
          <w:vertAlign w:val="subscript"/>
        </w:rPr>
        <w:t>2</w:t>
      </w:r>
      <w:r>
        <w:rPr>
          <w:rFonts w:ascii="Times New Roman" w:hAnsi="Times New Roman"/>
          <w:sz w:val="24"/>
          <w:szCs w:val="24"/>
        </w:rPr>
        <w:t xml:space="preserve">O), </w:t>
      </w:r>
      <w:r>
        <w:rPr>
          <w:rFonts w:ascii="Times New Roman" w:hAnsi="Times New Roman"/>
          <w:sz w:val="24"/>
          <w:szCs w:val="24"/>
          <w:lang w:val="en-ID"/>
        </w:rPr>
        <w:t>akuades bebas CO</w:t>
      </w:r>
      <w:r>
        <w:rPr>
          <w:rFonts w:ascii="Times New Roman" w:hAnsi="Times New Roman"/>
          <w:sz w:val="24"/>
          <w:szCs w:val="24"/>
          <w:vertAlign w:val="subscript"/>
          <w:lang w:val="en-ID"/>
        </w:rPr>
        <w:t>2</w:t>
      </w:r>
      <w:r>
        <w:rPr>
          <w:rFonts w:ascii="Times New Roman" w:hAnsi="Times New Roman"/>
          <w:sz w:val="24"/>
          <w:szCs w:val="24"/>
          <w:lang w:val="en-ID"/>
        </w:rPr>
        <w:t xml:space="preserve">, </w:t>
      </w:r>
      <w:r>
        <w:rPr>
          <w:rFonts w:ascii="Times New Roman" w:hAnsi="Times New Roman"/>
          <w:sz w:val="24"/>
          <w:szCs w:val="24"/>
        </w:rPr>
        <w:t>indikator fenoftalein (PP), kalium feroksianida (K</w:t>
      </w:r>
      <w:r>
        <w:rPr>
          <w:rFonts w:ascii="Times New Roman" w:hAnsi="Times New Roman"/>
          <w:sz w:val="24"/>
          <w:szCs w:val="24"/>
          <w:vertAlign w:val="subscript"/>
        </w:rPr>
        <w:t>4</w:t>
      </w:r>
      <w:r>
        <w:rPr>
          <w:rFonts w:ascii="Times New Roman" w:hAnsi="Times New Roman"/>
          <w:sz w:val="24"/>
          <w:szCs w:val="24"/>
        </w:rPr>
        <w:t>Fe(CN)</w:t>
      </w:r>
      <w:r>
        <w:rPr>
          <w:rFonts w:ascii="Times New Roman" w:hAnsi="Times New Roman"/>
          <w:sz w:val="24"/>
          <w:szCs w:val="24"/>
          <w:vertAlign w:val="subscript"/>
        </w:rPr>
        <w:t>6</w:t>
      </w:r>
      <w:r>
        <w:rPr>
          <w:rFonts w:ascii="Times New Roman" w:hAnsi="Times New Roman"/>
          <w:sz w:val="24"/>
          <w:szCs w:val="24"/>
        </w:rPr>
        <w:t>), kalium iodida (KI) 20%, larutan Luff terdiri dari natrium karbonat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anhidrat, asam sitrat (C</w:t>
      </w:r>
      <w:r>
        <w:rPr>
          <w:rFonts w:ascii="Times New Roman" w:hAnsi="Times New Roman"/>
          <w:sz w:val="24"/>
          <w:szCs w:val="24"/>
          <w:vertAlign w:val="subscript"/>
        </w:rPr>
        <w:t>6</w:t>
      </w:r>
      <w:r>
        <w:rPr>
          <w:rFonts w:ascii="Times New Roman" w:hAnsi="Times New Roman"/>
          <w:sz w:val="24"/>
          <w:szCs w:val="24"/>
        </w:rPr>
        <w:t>H</w:t>
      </w:r>
      <w:r>
        <w:rPr>
          <w:rFonts w:ascii="Times New Roman" w:hAnsi="Times New Roman"/>
          <w:sz w:val="24"/>
          <w:szCs w:val="24"/>
          <w:vertAlign w:val="subscript"/>
        </w:rPr>
        <w:t>8</w:t>
      </w:r>
      <w:r>
        <w:rPr>
          <w:rFonts w:ascii="Times New Roman" w:hAnsi="Times New Roman"/>
          <w:sz w:val="24"/>
          <w:szCs w:val="24"/>
        </w:rPr>
        <w:t>O</w:t>
      </w:r>
      <w:r>
        <w:rPr>
          <w:rFonts w:ascii="Times New Roman" w:hAnsi="Times New Roman"/>
          <w:sz w:val="24"/>
          <w:szCs w:val="24"/>
          <w:vertAlign w:val="subscript"/>
        </w:rPr>
        <w:t>7</w:t>
      </w:r>
      <w:r>
        <w:rPr>
          <w:rFonts w:ascii="Times New Roman" w:hAnsi="Times New Roman"/>
          <w:sz w:val="24"/>
          <w:szCs w:val="24"/>
        </w:rPr>
        <w:t>), tembaga pentahidrat (CuSO</w:t>
      </w:r>
      <w:r>
        <w:rPr>
          <w:rFonts w:ascii="Times New Roman" w:hAnsi="Times New Roman"/>
          <w:sz w:val="24"/>
          <w:szCs w:val="24"/>
          <w:vertAlign w:val="subscript"/>
        </w:rPr>
        <w:t>4</w:t>
      </w:r>
      <w:r>
        <w:rPr>
          <w:rFonts w:ascii="Times New Roman" w:hAnsi="Times New Roman"/>
          <w:sz w:val="24"/>
          <w:szCs w:val="24"/>
        </w:rPr>
        <w:t>.5H</w:t>
      </w:r>
      <w:r>
        <w:rPr>
          <w:rFonts w:ascii="Times New Roman" w:hAnsi="Times New Roman"/>
          <w:sz w:val="24"/>
          <w:szCs w:val="24"/>
          <w:vertAlign w:val="subscript"/>
        </w:rPr>
        <w:t>2</w:t>
      </w:r>
      <w:r>
        <w:rPr>
          <w:rFonts w:ascii="Times New Roman" w:hAnsi="Times New Roman"/>
          <w:sz w:val="24"/>
          <w:szCs w:val="24"/>
        </w:rPr>
        <w:t>O), larutan tiosulfat (Na</w:t>
      </w:r>
      <w:r>
        <w:rPr>
          <w:rFonts w:ascii="Times New Roman" w:hAnsi="Times New Roman"/>
          <w:sz w:val="24"/>
          <w:szCs w:val="24"/>
          <w:vertAlign w:val="subscript"/>
        </w:rPr>
        <w:t>2</w:t>
      </w:r>
      <w:r>
        <w:rPr>
          <w:rFonts w:ascii="Times New Roman" w:hAnsi="Times New Roman"/>
          <w:sz w:val="24"/>
          <w:szCs w:val="24"/>
        </w:rPr>
        <w:t>S</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0,1 N, natrium bisulfit (NaHSO</w:t>
      </w:r>
      <w:r>
        <w:rPr>
          <w:rFonts w:ascii="Times New Roman" w:hAnsi="Times New Roman"/>
          <w:sz w:val="24"/>
          <w:szCs w:val="24"/>
          <w:vertAlign w:val="subscript"/>
        </w:rPr>
        <w:t>3</w:t>
      </w:r>
      <w:r>
        <w:rPr>
          <w:rFonts w:ascii="Times New Roman" w:hAnsi="Times New Roman"/>
          <w:sz w:val="24"/>
          <w:szCs w:val="24"/>
        </w:rPr>
        <w:t>) 0,20%, natrium hidroksida (NaOH) 0,05 N dan 30%, natrium klorida (NaCl), Zn-Asetat (Zn(OAc)</w:t>
      </w:r>
      <w:r>
        <w:rPr>
          <w:rFonts w:ascii="Times New Roman" w:hAnsi="Times New Roman"/>
          <w:sz w:val="24"/>
          <w:szCs w:val="24"/>
          <w:vertAlign w:val="subscript"/>
        </w:rPr>
        <w:t>2</w:t>
      </w:r>
      <w:r>
        <w:rPr>
          <w:rFonts w:ascii="Times New Roman" w:hAnsi="Times New Roman"/>
          <w:sz w:val="24"/>
          <w:szCs w:val="24"/>
        </w:rPr>
        <w:t xml:space="preserve">), </w:t>
      </w:r>
      <w:r>
        <w:rPr>
          <w:rFonts w:ascii="Times New Roman" w:hAnsi="Times New Roman"/>
          <w:sz w:val="24"/>
          <w:szCs w:val="24"/>
          <w:lang w:val="en-ID"/>
        </w:rPr>
        <w:t>sampel</w:t>
      </w:r>
      <w:r>
        <w:rPr>
          <w:rFonts w:ascii="Times New Roman" w:hAnsi="Times New Roman"/>
          <w:sz w:val="24"/>
          <w:szCs w:val="24"/>
        </w:rPr>
        <w:t xml:space="preserve"> diambil dari desa Bonto Manurung kabupaten Maros, desa Tompobulu kabupaten Pangkep dan desa Paranglompoa kabupaten Gowa</w:t>
      </w:r>
      <w:r>
        <w:rPr>
          <w:rFonts w:ascii="Times New Roman" w:hAnsi="Times New Roman"/>
          <w:sz w:val="24"/>
          <w:szCs w:val="24"/>
        </w:rPr>
        <w:t xml:space="preserve"> Sulawesi Se</w:t>
      </w:r>
      <w:r w:rsidR="001B2A5D">
        <w:rPr>
          <w:rFonts w:ascii="Times New Roman" w:hAnsi="Times New Roman"/>
          <w:sz w:val="24"/>
          <w:szCs w:val="24"/>
        </w:rPr>
        <w:t>latan</w:t>
      </w:r>
      <w:r>
        <w:rPr>
          <w:rFonts w:ascii="Times New Roman" w:hAnsi="Times New Roman"/>
          <w:sz w:val="24"/>
          <w:szCs w:val="24"/>
        </w:rPr>
        <w:t xml:space="preserve"> dan tissu.</w:t>
      </w:r>
    </w:p>
    <w:p w:rsidR="00103800" w:rsidRPr="00103800" w:rsidRDefault="00103800" w:rsidP="001B2A5D">
      <w:pPr>
        <w:spacing w:after="0" w:line="240" w:lineRule="auto"/>
        <w:jc w:val="both"/>
        <w:rPr>
          <w:rFonts w:ascii="Times New Roman" w:hAnsi="Times New Roman"/>
          <w:b/>
          <w:sz w:val="24"/>
          <w:szCs w:val="24"/>
          <w:lang w:val="en-ID"/>
        </w:rPr>
      </w:pPr>
    </w:p>
    <w:p w:rsidR="00103800" w:rsidRDefault="00103800" w:rsidP="001B2A5D">
      <w:pPr>
        <w:spacing w:after="0" w:line="240" w:lineRule="auto"/>
        <w:jc w:val="both"/>
        <w:rPr>
          <w:rFonts w:ascii="Times New Roman" w:hAnsi="Times New Roman"/>
          <w:b/>
          <w:sz w:val="24"/>
          <w:szCs w:val="24"/>
          <w:lang w:val="en-ID"/>
        </w:rPr>
      </w:pPr>
      <w:r w:rsidRPr="001B2A5D">
        <w:rPr>
          <w:rFonts w:ascii="Times New Roman" w:hAnsi="Times New Roman"/>
          <w:b/>
          <w:sz w:val="24"/>
          <w:szCs w:val="24"/>
          <w:lang w:val="en-ID"/>
        </w:rPr>
        <w:t xml:space="preserve">Prosedur Kerja </w:t>
      </w:r>
    </w:p>
    <w:p w:rsidR="00D64165" w:rsidRDefault="00D64165" w:rsidP="001B2A5D">
      <w:pPr>
        <w:spacing w:after="0" w:line="240" w:lineRule="auto"/>
        <w:jc w:val="both"/>
        <w:rPr>
          <w:rFonts w:ascii="Times New Roman" w:hAnsi="Times New Roman"/>
          <w:b/>
          <w:sz w:val="24"/>
          <w:szCs w:val="24"/>
          <w:lang w:val="en-ID"/>
        </w:rPr>
      </w:pPr>
    </w:p>
    <w:p w:rsidR="001B2A5D" w:rsidRDefault="001B2A5D" w:rsidP="001B2A5D">
      <w:pPr>
        <w:spacing w:after="0" w:line="240" w:lineRule="auto"/>
        <w:jc w:val="both"/>
        <w:rPr>
          <w:rFonts w:ascii="Times New Roman" w:hAnsi="Times New Roman"/>
          <w:b/>
          <w:i/>
          <w:sz w:val="24"/>
          <w:szCs w:val="24"/>
        </w:rPr>
      </w:pPr>
      <w:r>
        <w:rPr>
          <w:rFonts w:ascii="Times New Roman" w:hAnsi="Times New Roman"/>
          <w:b/>
          <w:i/>
          <w:sz w:val="24"/>
          <w:szCs w:val="24"/>
          <w:lang w:val="en-ID"/>
        </w:rPr>
        <w:t>Kadar air (SNI 01-3545-2013)</w:t>
      </w:r>
    </w:p>
    <w:p w:rsidR="001B2A5D" w:rsidRDefault="001B2A5D" w:rsidP="001B2A5D">
      <w:pPr>
        <w:pStyle w:val="ListParagraph"/>
        <w:spacing w:after="0" w:line="240" w:lineRule="auto"/>
        <w:ind w:left="0" w:firstLine="567"/>
        <w:jc w:val="both"/>
        <w:rPr>
          <w:rFonts w:ascii="Times New Roman" w:hAnsi="Times New Roman"/>
          <w:b/>
          <w:sz w:val="24"/>
          <w:szCs w:val="24"/>
        </w:rPr>
      </w:pPr>
      <w:r>
        <w:rPr>
          <w:rFonts w:ascii="Times New Roman" w:hAnsi="Times New Roman"/>
          <w:sz w:val="24"/>
          <w:szCs w:val="24"/>
        </w:rPr>
        <w:t>Penentuan kadar air yakni dengan menimbang bobot cawan yang akan digunakan lalu menimbang madu hutan (</w:t>
      </w:r>
      <w:r>
        <w:rPr>
          <w:rFonts w:ascii="Times New Roman" w:hAnsi="Times New Roman"/>
          <w:i/>
          <w:iCs/>
          <w:sz w:val="24"/>
          <w:szCs w:val="24"/>
        </w:rPr>
        <w:t>Apis dorsata</w:t>
      </w:r>
      <w:r>
        <w:rPr>
          <w:rFonts w:ascii="Times New Roman" w:hAnsi="Times New Roman"/>
          <w:sz w:val="24"/>
          <w:szCs w:val="24"/>
        </w:rPr>
        <w:t>) sebanyak 1 gram dan memasukkan ke dalam cawan yang telah diketahui bobotnya. Setelah itu, memasukkan sampel ke dalam oven pada suhu 105-110</w:t>
      </w:r>
      <w:r>
        <w:rPr>
          <w:rFonts w:ascii="Times New Roman" w:hAnsi="Times New Roman"/>
          <w:sz w:val="24"/>
          <w:szCs w:val="24"/>
          <w:vertAlign w:val="superscript"/>
        </w:rPr>
        <w:t>0</w:t>
      </w:r>
      <w:r>
        <w:rPr>
          <w:rFonts w:ascii="Times New Roman" w:hAnsi="Times New Roman"/>
          <w:sz w:val="24"/>
          <w:szCs w:val="24"/>
        </w:rPr>
        <w:t xml:space="preserve">C selama 2 jam. Mendinginkan dalam </w:t>
      </w:r>
      <w:r>
        <w:rPr>
          <w:rFonts w:ascii="Times New Roman" w:hAnsi="Times New Roman"/>
          <w:sz w:val="24"/>
          <w:szCs w:val="24"/>
          <w:lang w:val="en-ID"/>
        </w:rPr>
        <w:t>desikator</w:t>
      </w:r>
      <w:r>
        <w:rPr>
          <w:rFonts w:ascii="Times New Roman" w:hAnsi="Times New Roman"/>
          <w:sz w:val="24"/>
          <w:szCs w:val="24"/>
        </w:rPr>
        <w:t xml:space="preserve"> selama 1 </w:t>
      </w:r>
      <w:r>
        <w:rPr>
          <w:rFonts w:ascii="Times New Roman" w:hAnsi="Times New Roman"/>
          <w:sz w:val="24"/>
          <w:szCs w:val="24"/>
          <w:lang w:val="en-ID"/>
        </w:rPr>
        <w:t xml:space="preserve">jam </w:t>
      </w:r>
      <w:r>
        <w:rPr>
          <w:rFonts w:ascii="Times New Roman" w:hAnsi="Times New Roman"/>
          <w:sz w:val="24"/>
          <w:szCs w:val="24"/>
        </w:rPr>
        <w:t>dan menimbang bobot sampel. Selanjutnya, memanaskan sampel kembali di dalam oven dengan suhu yang sama selama 1 jam. Lalu, mendinginkan dalam eksikator selama 30 menit dan menimbang bobotnya. Setelah itu, melakukan perlakuan yang sama hingga diperoleh bobot yang konstan (selisih penimbangan ≤ 0,0005 mg). Penentuan kadar air dapat dihitung berdasarkan persamaan berikut:</w:t>
      </w:r>
    </w:p>
    <w:p w:rsidR="001B2A5D" w:rsidRPr="001B2A5D" w:rsidRDefault="001B2A5D" w:rsidP="001B2A5D">
      <w:pPr>
        <w:spacing w:after="0" w:line="240" w:lineRule="auto"/>
        <w:rPr>
          <w:rFonts w:ascii="Times New Roman" w:hAnsi="Times New Roman"/>
          <w:i/>
          <w:sz w:val="24"/>
          <w:szCs w:val="24"/>
        </w:rPr>
      </w:pPr>
      <m:oMathPara>
        <m:oMath>
          <m:r>
            <m:rPr>
              <m:sty m:val="p"/>
            </m:rPr>
            <w:rPr>
              <w:rFonts w:ascii="Cambria Math" w:hAnsi="Cambria Math"/>
              <w:sz w:val="24"/>
              <w:szCs w:val="24"/>
            </w:rPr>
            <m:t xml:space="preserve">% air= </m:t>
          </m:r>
          <m:f>
            <m:fPr>
              <m:ctrlPr>
                <w:rPr>
                  <w:rFonts w:ascii="Cambria Math" w:hAnsi="Cambria Math"/>
                  <w:i/>
                  <w:sz w:val="24"/>
                  <w:szCs w:val="24"/>
                </w:rPr>
              </m:ctrlPr>
            </m:fPr>
            <m:num>
              <m:sSub>
                <m:sSubPr>
                  <m:ctrlPr>
                    <w:rPr>
                      <w:rFonts w:ascii="Cambria Math" w:hAnsi="Cambria Math"/>
                      <w:i/>
                      <w:sz w:val="24"/>
                      <w:szCs w:val="24"/>
                    </w:rPr>
                  </m:ctrlPr>
                </m:sSubPr>
                <m:e>
                  <m:r>
                    <m:rPr>
                      <m:sty m:val="p"/>
                    </m:rPr>
                    <w:rPr>
                      <w:rFonts w:ascii="Cambria Math" w:hAnsi="Cambria Math"/>
                      <w:sz w:val="24"/>
                      <w:szCs w:val="24"/>
                    </w:rPr>
                    <m:t>W</m:t>
                  </m:r>
                </m:e>
                <m:sub>
                  <m:r>
                    <m:rPr>
                      <m:sty m:val="p"/>
                    </m:rPr>
                    <w:rPr>
                      <w:rFonts w:ascii="Cambria Math" w:hAnsi="Cambria Math"/>
                      <w:sz w:val="24"/>
                      <w:szCs w:val="24"/>
                    </w:rPr>
                    <m:t>1</m:t>
                  </m:r>
                </m:sub>
              </m:sSub>
              <m:r>
                <m:rPr>
                  <m:sty m:val="p"/>
                </m:rP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W</m:t>
                  </m:r>
                </m:e>
                <m:sub>
                  <m:r>
                    <m:rPr>
                      <m:sty m:val="p"/>
                    </m:rPr>
                    <w:rPr>
                      <w:rFonts w:ascii="Cambria Math" w:hAnsi="Cambria Math"/>
                      <w:sz w:val="24"/>
                      <w:szCs w:val="24"/>
                    </w:rPr>
                    <m:t>2</m:t>
                  </m:r>
                </m:sub>
              </m:sSub>
            </m:num>
            <m:den>
              <m:r>
                <m:rPr>
                  <m:sty m:val="p"/>
                </m:rPr>
                <w:rPr>
                  <w:rFonts w:ascii="Cambria Math" w:hAnsi="Cambria Math"/>
                  <w:sz w:val="24"/>
                  <w:szCs w:val="24"/>
                  <w:lang w:val="en-ID"/>
                </w:rPr>
                <m:t>Bobot sampel</m:t>
              </m:r>
            </m:den>
          </m:f>
          <m:r>
            <m:rPr>
              <m:sty m:val="p"/>
            </m:rPr>
            <w:rPr>
              <w:rFonts w:ascii="Cambria Math" w:hAnsi="Cambria Math"/>
              <w:sz w:val="24"/>
              <w:szCs w:val="24"/>
            </w:rPr>
            <m:t xml:space="preserve"> ×100%</m:t>
          </m:r>
        </m:oMath>
      </m:oMathPara>
    </w:p>
    <w:p w:rsidR="001B2A5D" w:rsidRDefault="00D64165" w:rsidP="001B2A5D">
      <w:pPr>
        <w:spacing w:after="0" w:line="240" w:lineRule="auto"/>
        <w:ind w:left="284"/>
        <w:rPr>
          <w:rFonts w:ascii="Times New Roman" w:eastAsiaTheme="minorEastAsia" w:hAnsi="Times New Roman"/>
          <w:sz w:val="24"/>
          <w:szCs w:val="24"/>
        </w:rPr>
      </w:pPr>
      <w:r>
        <w:rPr>
          <w:rFonts w:ascii="Times New Roman" w:eastAsiaTheme="minorEastAsia" w:hAnsi="Times New Roman"/>
          <w:sz w:val="24"/>
          <w:szCs w:val="24"/>
        </w:rPr>
        <w:t>dimana</w:t>
      </w:r>
      <w:r w:rsidR="001B2A5D">
        <w:rPr>
          <w:rFonts w:ascii="Times New Roman" w:eastAsiaTheme="minorEastAsia" w:hAnsi="Times New Roman"/>
          <w:sz w:val="24"/>
          <w:szCs w:val="24"/>
        </w:rPr>
        <w:t>:</w:t>
      </w:r>
      <w:r>
        <w:rPr>
          <w:rFonts w:ascii="Times New Roman" w:eastAsiaTheme="minorEastAsia" w:hAnsi="Times New Roman"/>
          <w:sz w:val="24"/>
          <w:szCs w:val="24"/>
        </w:rPr>
        <w:t xml:space="preserve"> </w:t>
      </w:r>
      <w:r w:rsidR="001B2A5D">
        <w:rPr>
          <w:rFonts w:ascii="Times New Roman" w:eastAsiaTheme="minorEastAsia" w:hAnsi="Times New Roman"/>
          <w:sz w:val="24"/>
          <w:szCs w:val="24"/>
        </w:rPr>
        <w:t>W</w:t>
      </w:r>
      <w:r w:rsidR="001B2A5D">
        <w:rPr>
          <w:rFonts w:ascii="Times New Roman" w:eastAsiaTheme="minorEastAsia" w:hAnsi="Times New Roman"/>
          <w:sz w:val="24"/>
          <w:szCs w:val="24"/>
          <w:vertAlign w:val="subscript"/>
        </w:rPr>
        <w:t>1</w:t>
      </w:r>
      <w:r>
        <w:rPr>
          <w:rFonts w:ascii="Times New Roman" w:eastAsiaTheme="minorEastAsia" w:hAnsi="Times New Roman"/>
          <w:sz w:val="24"/>
          <w:szCs w:val="24"/>
        </w:rPr>
        <w:tab/>
        <w:t>= Bobot kosong + bobot sampel</w:t>
      </w:r>
    </w:p>
    <w:p w:rsidR="001B2A5D" w:rsidRDefault="00D64165" w:rsidP="001B2A5D">
      <w:pPr>
        <w:spacing w:after="0" w:line="240" w:lineRule="auto"/>
        <w:ind w:left="284"/>
        <w:rPr>
          <w:rFonts w:ascii="Times New Roman" w:eastAsiaTheme="minorEastAsia" w:hAnsi="Times New Roman"/>
          <w:sz w:val="24"/>
          <w:szCs w:val="24"/>
        </w:rPr>
      </w:pPr>
      <w:r>
        <w:rPr>
          <w:rFonts w:ascii="Times New Roman" w:eastAsiaTheme="minorEastAsia" w:hAnsi="Times New Roman"/>
          <w:sz w:val="24"/>
          <w:szCs w:val="24"/>
        </w:rPr>
        <w:t xml:space="preserve">              </w:t>
      </w:r>
      <w:r w:rsidR="001B2A5D">
        <w:rPr>
          <w:rFonts w:ascii="Times New Roman" w:eastAsiaTheme="minorEastAsia" w:hAnsi="Times New Roman"/>
          <w:sz w:val="24"/>
          <w:szCs w:val="24"/>
        </w:rPr>
        <w:t>W</w:t>
      </w:r>
      <w:r w:rsidR="001B2A5D">
        <w:rPr>
          <w:rFonts w:ascii="Times New Roman" w:eastAsiaTheme="minorEastAsia" w:hAnsi="Times New Roman"/>
          <w:sz w:val="24"/>
          <w:szCs w:val="24"/>
          <w:vertAlign w:val="subscript"/>
        </w:rPr>
        <w:t>2</w:t>
      </w:r>
      <w:r w:rsidR="001B2A5D">
        <w:rPr>
          <w:rFonts w:ascii="Times New Roman" w:eastAsiaTheme="minorEastAsia" w:hAnsi="Times New Roman"/>
          <w:sz w:val="24"/>
          <w:szCs w:val="24"/>
        </w:rPr>
        <w:tab/>
        <w:t>= Bobot kering</w:t>
      </w:r>
    </w:p>
    <w:p w:rsidR="001B2A5D" w:rsidRDefault="001B2A5D" w:rsidP="001B2A5D">
      <w:pPr>
        <w:pStyle w:val="ListParagraph"/>
        <w:ind w:left="284"/>
        <w:rPr>
          <w:rFonts w:ascii="Times New Roman" w:hAnsi="Times New Roman"/>
          <w:b/>
          <w:sz w:val="24"/>
          <w:szCs w:val="24"/>
        </w:rPr>
      </w:pPr>
    </w:p>
    <w:p w:rsidR="001B2A5D" w:rsidRPr="001B2A5D" w:rsidRDefault="001B2A5D" w:rsidP="001B2A5D">
      <w:pPr>
        <w:pStyle w:val="ListParagraph"/>
        <w:ind w:left="0"/>
        <w:rPr>
          <w:rFonts w:ascii="Times New Roman" w:eastAsiaTheme="minorHAnsi" w:hAnsi="Times New Roman"/>
          <w:b/>
          <w:i/>
          <w:sz w:val="24"/>
          <w:szCs w:val="24"/>
        </w:rPr>
      </w:pPr>
      <w:r w:rsidRPr="001B2A5D">
        <w:rPr>
          <w:rFonts w:ascii="Times New Roman" w:hAnsi="Times New Roman"/>
          <w:b/>
          <w:i/>
          <w:sz w:val="24"/>
          <w:szCs w:val="24"/>
        </w:rPr>
        <w:t>Kadar abu (SNI 01-2891-1992)</w:t>
      </w:r>
    </w:p>
    <w:p w:rsidR="001B2A5D" w:rsidRDefault="001B2A5D" w:rsidP="001B2A5D">
      <w:pPr>
        <w:pStyle w:val="ListParagraph"/>
        <w:spacing w:after="0" w:line="240" w:lineRule="auto"/>
        <w:ind w:left="0" w:firstLine="567"/>
        <w:jc w:val="both"/>
        <w:rPr>
          <w:rFonts w:ascii="Times New Roman" w:hAnsi="Times New Roman"/>
          <w:b/>
          <w:sz w:val="24"/>
          <w:szCs w:val="24"/>
        </w:rPr>
      </w:pPr>
      <w:r>
        <w:rPr>
          <w:rFonts w:ascii="Times New Roman" w:hAnsi="Times New Roman"/>
          <w:sz w:val="24"/>
          <w:szCs w:val="24"/>
        </w:rPr>
        <w:t xml:space="preserve">Penentuan kadar abu dilakukan dengan cara </w:t>
      </w:r>
      <w:r>
        <w:rPr>
          <w:rFonts w:ascii="Times New Roman" w:hAnsi="Times New Roman"/>
          <w:sz w:val="24"/>
          <w:szCs w:val="24"/>
        </w:rPr>
        <w:t>mengeringkan sampel cawan dalam oven pada suhu 105</w:t>
      </w:r>
      <w:r>
        <w:rPr>
          <w:rFonts w:ascii="Times New Roman" w:hAnsi="Times New Roman"/>
          <w:sz w:val="24"/>
          <w:szCs w:val="24"/>
          <w:vertAlign w:val="superscript"/>
        </w:rPr>
        <w:t>0</w:t>
      </w:r>
      <w:r>
        <w:rPr>
          <w:rFonts w:ascii="Times New Roman" w:hAnsi="Times New Roman"/>
          <w:sz w:val="24"/>
          <w:szCs w:val="24"/>
        </w:rPr>
        <w:t>C selama 1 jam. Kemudian mendinginkan sampel selama 30 menit dalam desikator dan menimbang sampel sebanyak 1 gram. Selanjutnya, memasukkan ke dalam tanur pada suhu 500-600</w:t>
      </w:r>
      <w:r>
        <w:rPr>
          <w:rFonts w:ascii="Times New Roman" w:hAnsi="Times New Roman"/>
          <w:sz w:val="24"/>
          <w:szCs w:val="24"/>
          <w:vertAlign w:val="superscript"/>
        </w:rPr>
        <w:t>0</w:t>
      </w:r>
      <w:r>
        <w:rPr>
          <w:rFonts w:ascii="Times New Roman" w:hAnsi="Times New Roman"/>
          <w:sz w:val="24"/>
          <w:szCs w:val="24"/>
        </w:rPr>
        <w:t>C selama 8 jam. Setelah itu, mendinginkan sampel hingga suhu ±120</w:t>
      </w:r>
      <w:r>
        <w:rPr>
          <w:rFonts w:ascii="Times New Roman" w:hAnsi="Times New Roman"/>
          <w:sz w:val="24"/>
          <w:szCs w:val="24"/>
          <w:vertAlign w:val="superscript"/>
        </w:rPr>
        <w:t>0</w:t>
      </w:r>
      <w:r>
        <w:rPr>
          <w:rFonts w:ascii="Times New Roman" w:hAnsi="Times New Roman"/>
          <w:sz w:val="24"/>
          <w:szCs w:val="24"/>
        </w:rPr>
        <w:t>C dan memasukkan ke dalam desikator. Menimbang cawan dan abu hingga diperoleh bobot konstan. Kadar abu pada madu hutan (</w:t>
      </w:r>
      <w:r>
        <w:rPr>
          <w:rFonts w:ascii="Times New Roman" w:hAnsi="Times New Roman"/>
          <w:i/>
          <w:iCs/>
          <w:sz w:val="24"/>
          <w:szCs w:val="24"/>
        </w:rPr>
        <w:t>Apis dorsata</w:t>
      </w:r>
      <w:r>
        <w:rPr>
          <w:rFonts w:ascii="Times New Roman" w:hAnsi="Times New Roman"/>
          <w:sz w:val="24"/>
          <w:szCs w:val="24"/>
        </w:rPr>
        <w:t>) dapat dihitung berdasarkan persamaan berikut:</w:t>
      </w:r>
    </w:p>
    <w:p w:rsidR="00D64165" w:rsidRPr="00D64165" w:rsidRDefault="00D64165" w:rsidP="00D64165">
      <w:pPr>
        <w:spacing w:after="0"/>
        <w:jc w:val="both"/>
        <w:rPr>
          <w:rFonts w:ascii="Times New Roman" w:hAnsi="Times New Roman"/>
          <w:sz w:val="24"/>
          <w:szCs w:val="24"/>
        </w:rPr>
      </w:pPr>
      <m:oMathPara>
        <m:oMath>
          <m:r>
            <m:rPr>
              <m:sty m:val="p"/>
            </m:rPr>
            <w:rPr>
              <w:rFonts w:ascii="Cambria Math" w:hAnsi="Cambria Math"/>
              <w:sz w:val="24"/>
              <w:szCs w:val="24"/>
            </w:rPr>
            <m:t xml:space="preserve">% kadar abu = </m:t>
          </m:r>
          <m:f>
            <m:fPr>
              <m:ctrlPr>
                <w:rPr>
                  <w:rFonts w:ascii="Cambria Math" w:hAnsi="Cambria Math"/>
                  <w:i/>
                  <w:sz w:val="24"/>
                  <w:szCs w:val="24"/>
                </w:rPr>
              </m:ctrlPr>
            </m:fPr>
            <m:num>
              <m:r>
                <m:rPr>
                  <m:sty m:val="p"/>
                </m:rPr>
                <w:rPr>
                  <w:rFonts w:ascii="Cambria Math" w:hAnsi="Cambria Math"/>
                  <w:sz w:val="24"/>
                  <w:szCs w:val="24"/>
                </w:rPr>
                <m:t xml:space="preserve">b - a </m:t>
              </m:r>
            </m:num>
            <m:den>
              <m:r>
                <m:rPr>
                  <m:sty m:val="p"/>
                </m:rPr>
                <w:rPr>
                  <w:rFonts w:ascii="Cambria Math" w:hAnsi="Cambria Math"/>
                  <w:sz w:val="24"/>
                  <w:szCs w:val="24"/>
                </w:rPr>
                <m:t>bobot sampel</m:t>
              </m:r>
            </m:den>
          </m:f>
          <m:r>
            <m:rPr>
              <m:sty m:val="p"/>
            </m:rPr>
            <w:rPr>
              <w:rFonts w:ascii="Cambria Math" w:hAnsi="Cambria Math"/>
              <w:sz w:val="24"/>
              <w:szCs w:val="24"/>
            </w:rPr>
            <m:t xml:space="preserve"> ×100%</m:t>
          </m:r>
        </m:oMath>
      </m:oMathPara>
    </w:p>
    <w:p w:rsidR="00D64165" w:rsidRDefault="006122EA" w:rsidP="00D64165">
      <w:pPr>
        <w:spacing w:after="0"/>
        <w:ind w:left="284"/>
        <w:jc w:val="both"/>
        <w:rPr>
          <w:rFonts w:ascii="Times New Roman" w:eastAsiaTheme="minorEastAsia" w:hAnsi="Times New Roman"/>
          <w:sz w:val="24"/>
          <w:szCs w:val="24"/>
        </w:rPr>
      </w:pPr>
      <w:r>
        <w:rPr>
          <w:rFonts w:ascii="Times New Roman" w:hAnsi="Times New Roman"/>
          <w:sz w:val="24"/>
          <w:szCs w:val="24"/>
          <w:lang w:val="en-ID"/>
        </w:rPr>
        <w:t>d</w:t>
      </w:r>
      <w:r w:rsidR="00D64165">
        <w:rPr>
          <w:rFonts w:ascii="Times New Roman" w:hAnsi="Times New Roman"/>
          <w:sz w:val="24"/>
          <w:szCs w:val="24"/>
          <w:lang w:val="en-ID"/>
        </w:rPr>
        <w:t>imana:</w:t>
      </w:r>
      <w:r w:rsidR="00977315">
        <w:rPr>
          <w:rFonts w:ascii="Times New Roman" w:hAnsi="Times New Roman"/>
          <w:sz w:val="24"/>
          <w:szCs w:val="24"/>
          <w:lang w:val="en-ID"/>
        </w:rPr>
        <w:t xml:space="preserve"> </w:t>
      </w:r>
      <w:r w:rsidR="00D64165">
        <w:rPr>
          <w:rFonts w:ascii="Times New Roman" w:hAnsi="Times New Roman"/>
          <w:sz w:val="24"/>
          <w:szCs w:val="24"/>
          <w:lang w:val="en-ID"/>
        </w:rPr>
        <w:t xml:space="preserve"> </w:t>
      </w:r>
      <w:r w:rsidR="00D64165">
        <w:rPr>
          <w:rFonts w:ascii="Times New Roman" w:eastAsiaTheme="minorEastAsia" w:hAnsi="Times New Roman"/>
          <w:sz w:val="24"/>
          <w:szCs w:val="24"/>
        </w:rPr>
        <w:t>b</w:t>
      </w:r>
      <w:r w:rsidR="00D64165">
        <w:rPr>
          <w:rFonts w:ascii="Times New Roman" w:eastAsiaTheme="minorEastAsia" w:hAnsi="Times New Roman"/>
          <w:sz w:val="24"/>
          <w:szCs w:val="24"/>
        </w:rPr>
        <w:tab/>
        <w:t>= bobot abu</w:t>
      </w:r>
    </w:p>
    <w:p w:rsidR="00D64165" w:rsidRDefault="00D64165" w:rsidP="00D64165">
      <w:pPr>
        <w:spacing w:after="0"/>
        <w:ind w:left="1004"/>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Pr>
          <w:rFonts w:ascii="Times New Roman" w:eastAsiaTheme="minorEastAsia" w:hAnsi="Times New Roman"/>
          <w:sz w:val="24"/>
          <w:szCs w:val="24"/>
        </w:rPr>
        <w:t>a</w:t>
      </w:r>
      <w:r>
        <w:rPr>
          <w:rFonts w:ascii="Times New Roman" w:eastAsiaTheme="minorEastAsia" w:hAnsi="Times New Roman"/>
          <w:sz w:val="24"/>
          <w:szCs w:val="24"/>
        </w:rPr>
        <w:tab/>
        <w:t>= bobot cawan</w:t>
      </w:r>
    </w:p>
    <w:p w:rsidR="00920487" w:rsidRDefault="00920487" w:rsidP="00920487">
      <w:pPr>
        <w:pStyle w:val="ListParagraph"/>
        <w:ind w:left="284"/>
        <w:rPr>
          <w:rFonts w:ascii="Times New Roman" w:hAnsi="Times New Roman"/>
          <w:b/>
          <w:i/>
          <w:sz w:val="24"/>
          <w:szCs w:val="24"/>
        </w:rPr>
      </w:pPr>
      <w:r>
        <w:rPr>
          <w:rFonts w:ascii="Times New Roman" w:hAnsi="Times New Roman"/>
          <w:b/>
          <w:i/>
          <w:sz w:val="24"/>
          <w:szCs w:val="24"/>
        </w:rPr>
        <w:lastRenderedPageBreak/>
        <w:t>Viskositas</w:t>
      </w:r>
      <w:r>
        <w:rPr>
          <w:rFonts w:ascii="Times New Roman" w:hAnsi="Times New Roman"/>
          <w:b/>
          <w:i/>
          <w:sz w:val="24"/>
          <w:szCs w:val="24"/>
          <w:lang w:val="en-ID"/>
        </w:rPr>
        <w:t xml:space="preserve"> </w:t>
      </w:r>
    </w:p>
    <w:p w:rsidR="00920487" w:rsidRPr="00920487" w:rsidRDefault="00920487" w:rsidP="00920487">
      <w:pPr>
        <w:pStyle w:val="ListParagraph"/>
        <w:spacing w:after="0"/>
        <w:ind w:left="284" w:firstLine="436"/>
        <w:jc w:val="both"/>
        <w:rPr>
          <w:rFonts w:ascii="Times New Roman" w:hAnsi="Times New Roman"/>
          <w:sz w:val="24"/>
          <w:szCs w:val="24"/>
        </w:rPr>
      </w:pPr>
      <w:r w:rsidRPr="00920487">
        <w:rPr>
          <w:rFonts w:ascii="Times New Roman" w:hAnsi="Times New Roman"/>
          <w:sz w:val="24"/>
          <w:szCs w:val="24"/>
        </w:rPr>
        <w:t>Analisis viskositas dilakukan dengan menggunakan viskometer Ostwald. Mengisi viskometer Ostwald dengan akuabides sampai tanda batas kemudian memasukkan viskometer tersebut ke dalam gelas kimia dan panaskan hingga suhu mencapai 40</w:t>
      </w:r>
      <w:r w:rsidRPr="00920487">
        <w:rPr>
          <w:rFonts w:ascii="Times New Roman" w:hAnsi="Times New Roman"/>
          <w:sz w:val="24"/>
          <w:szCs w:val="24"/>
          <w:vertAlign w:val="superscript"/>
        </w:rPr>
        <w:t>o</w:t>
      </w:r>
      <w:r w:rsidRPr="00920487">
        <w:rPr>
          <w:rFonts w:ascii="Times New Roman" w:hAnsi="Times New Roman"/>
          <w:sz w:val="24"/>
          <w:szCs w:val="24"/>
        </w:rPr>
        <w:t xml:space="preserve">C. Mengisap zat cair dengan menggunakan bulp melalui pipa kiri dan mencatat waktu yang dibutuhkan untuk zat mengalir dengan menggunakan </w:t>
      </w:r>
      <w:r w:rsidRPr="00920487">
        <w:rPr>
          <w:rFonts w:ascii="Times New Roman" w:hAnsi="Times New Roman"/>
          <w:i/>
          <w:sz w:val="24"/>
          <w:szCs w:val="24"/>
        </w:rPr>
        <w:t>stopwatch</w:t>
      </w:r>
      <w:r w:rsidRPr="00920487">
        <w:rPr>
          <w:rFonts w:ascii="Times New Roman" w:hAnsi="Times New Roman"/>
          <w:sz w:val="24"/>
          <w:szCs w:val="24"/>
        </w:rPr>
        <w:t xml:space="preserve">. Dilakukan perlakuan di atas dimana akuabides diganti dengan sampel yang akan diketahui viskositasnya. </w:t>
      </w:r>
      <w:r>
        <w:rPr>
          <w:rFonts w:ascii="Times New Roman" w:hAnsi="Times New Roman"/>
          <w:b/>
          <w:i/>
          <w:sz w:val="24"/>
          <w:szCs w:val="24"/>
          <w:lang w:val="en-ID"/>
        </w:rPr>
        <w:t>(</w:t>
      </w:r>
      <w:r w:rsidRPr="00920487">
        <w:rPr>
          <w:rFonts w:ascii="Times New Roman" w:hAnsi="Times New Roman"/>
          <w:sz w:val="24"/>
          <w:szCs w:val="24"/>
          <w:lang w:val="en-ID"/>
        </w:rPr>
        <w:t>Apriani, dkk., 2013)</w:t>
      </w:r>
      <w:r>
        <w:rPr>
          <w:rFonts w:ascii="Times New Roman" w:hAnsi="Times New Roman"/>
          <w:b/>
          <w:i/>
          <w:sz w:val="24"/>
          <w:szCs w:val="24"/>
          <w:lang w:val="en-ID"/>
        </w:rPr>
        <w:t xml:space="preserve"> </w:t>
      </w:r>
      <w:r w:rsidRPr="00920487">
        <w:rPr>
          <w:rFonts w:ascii="Times New Roman" w:hAnsi="Times New Roman"/>
          <w:sz w:val="24"/>
          <w:szCs w:val="24"/>
        </w:rPr>
        <w:t>Viskositas dihitung menggunakan rumus berikut:</w:t>
      </w:r>
    </w:p>
    <w:p w:rsidR="00920487" w:rsidRPr="00920487" w:rsidRDefault="00920487" w:rsidP="00920487">
      <w:pPr>
        <w:spacing w:after="0"/>
        <w:jc w:val="center"/>
        <w:rPr>
          <w:rFonts w:ascii="Times New Roman" w:eastAsiaTheme="minorEastAsia" w:hAnsi="Times New Roman"/>
          <w:i/>
          <w:sz w:val="24"/>
          <w:szCs w:val="24"/>
        </w:rPr>
      </w:pPr>
      <w:r>
        <w:rPr>
          <w:rFonts w:ascii="Times New Roman" w:hAnsi="Times New Roman"/>
          <w:sz w:val="24"/>
          <w:szCs w:val="24"/>
        </w:rPr>
        <w:t xml:space="preserve">                     </w:t>
      </w:r>
      <w:r w:rsidRPr="00920487">
        <w:rPr>
          <w:rFonts w:ascii="Times New Roman" w:hAnsi="Times New Roman"/>
          <w:sz w:val="24"/>
          <w:szCs w:val="24"/>
        </w:rPr>
        <w:t>η</w:t>
      </w:r>
      <w:r>
        <w:rPr>
          <w:rFonts w:ascii="Times New Roman" w:hAnsi="Times New Roman"/>
          <w:sz w:val="24"/>
          <w:szCs w:val="24"/>
          <w:vertAlign w:val="subscript"/>
        </w:rPr>
        <w:t xml:space="preserve">madu </w:t>
      </w:r>
      <w:r w:rsidRPr="00920487">
        <w:rPr>
          <w:rFonts w:ascii="Times New Roman" w:eastAsiaTheme="minorEastAsia"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 xml:space="preserve">α x </m:t>
            </m:r>
            <m:sSub>
              <m:sSubPr>
                <m:ctrlPr>
                  <w:rPr>
                    <w:rFonts w:ascii="Cambria Math" w:hAnsi="Cambria Math"/>
                    <w:sz w:val="24"/>
                    <w:szCs w:val="24"/>
                  </w:rPr>
                </m:ctrlPr>
              </m:sSubPr>
              <m:e>
                <m:r>
                  <m:rPr>
                    <m:sty m:val="p"/>
                  </m:rPr>
                  <w:rPr>
                    <w:rFonts w:ascii="Cambria Math" w:hAnsi="Cambria Math"/>
                    <w:sz w:val="24"/>
                    <w:szCs w:val="24"/>
                  </w:rPr>
                  <m:t>ρ</m:t>
                </m:r>
              </m:e>
              <m:sub>
                <m:r>
                  <m:rPr>
                    <m:sty m:val="p"/>
                  </m:rPr>
                  <w:rPr>
                    <w:rFonts w:ascii="Cambria Math" w:hAnsi="Cambria Math"/>
                    <w:sz w:val="24"/>
                    <w:szCs w:val="24"/>
                  </w:rPr>
                  <m:t xml:space="preserve">madu x </m:t>
                </m:r>
              </m:sub>
            </m:sSub>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 xml:space="preserve">madu </m:t>
                </m:r>
              </m:sub>
            </m:sSub>
          </m:num>
          <m:den>
            <m:sSub>
              <m:sSubPr>
                <m:ctrlPr>
                  <w:rPr>
                    <w:rFonts w:ascii="Cambria Math" w:hAnsi="Cambria Math"/>
                    <w:sz w:val="24"/>
                    <w:szCs w:val="24"/>
                  </w:rPr>
                </m:ctrlPr>
              </m:sSubPr>
              <m:e>
                <m:r>
                  <m:rPr>
                    <m:sty m:val="p"/>
                  </m:rPr>
                  <w:rPr>
                    <w:rFonts w:ascii="Cambria Math" w:hAnsi="Cambria Math"/>
                    <w:sz w:val="24"/>
                    <w:szCs w:val="24"/>
                  </w:rPr>
                  <m:t>η</m:t>
                </m:r>
              </m:e>
              <m:sub>
                <m:r>
                  <m:rPr>
                    <m:sty m:val="p"/>
                  </m:rPr>
                  <w:rPr>
                    <w:rFonts w:ascii="Cambria Math" w:hAnsi="Cambria Math"/>
                    <w:sz w:val="24"/>
                    <w:szCs w:val="24"/>
                  </w:rPr>
                  <m:t>air</m:t>
                </m:r>
              </m:sub>
            </m:sSub>
            <m:r>
              <m:rPr>
                <m:sty m:val="p"/>
              </m:rPr>
              <w:rPr>
                <w:rFonts w:ascii="Cambria Math" w:hAnsi="Cambria Math"/>
                <w:sz w:val="24"/>
                <w:szCs w:val="24"/>
              </w:rPr>
              <m:t xml:space="preserve"> × </m:t>
            </m:r>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air</m:t>
                </m:r>
              </m:sub>
            </m:sSub>
          </m:den>
        </m:f>
      </m:oMath>
    </w:p>
    <w:p w:rsidR="00920487" w:rsidRPr="00920487" w:rsidRDefault="00920487" w:rsidP="00920487">
      <w:pPr>
        <w:spacing w:after="0" w:line="240" w:lineRule="auto"/>
        <w:ind w:left="284"/>
        <w:rPr>
          <w:rFonts w:ascii="Times New Roman" w:eastAsiaTheme="minorEastAsia" w:hAnsi="Times New Roman"/>
          <w:sz w:val="24"/>
          <w:szCs w:val="24"/>
        </w:rPr>
      </w:pPr>
      <w:r>
        <w:rPr>
          <w:rFonts w:ascii="Times New Roman" w:hAnsi="Times New Roman"/>
          <w:sz w:val="24"/>
          <w:szCs w:val="24"/>
          <w:lang w:val="en-ID"/>
        </w:rPr>
        <w:t>diman</w:t>
      </w:r>
      <w:r w:rsidR="006122EA">
        <w:rPr>
          <w:rFonts w:ascii="Times New Roman" w:hAnsi="Times New Roman"/>
          <w:sz w:val="24"/>
          <w:szCs w:val="24"/>
          <w:lang w:val="en-ID"/>
        </w:rPr>
        <w:t>a</w:t>
      </w:r>
      <w:r w:rsidRPr="00920487">
        <w:rPr>
          <w:rFonts w:ascii="Times New Roman" w:hAnsi="Times New Roman"/>
          <w:sz w:val="24"/>
          <w:szCs w:val="24"/>
          <w:lang w:val="en-ID"/>
        </w:rPr>
        <w:t xml:space="preserve"> :</w:t>
      </w:r>
      <w:r>
        <w:rPr>
          <w:rFonts w:ascii="Times New Roman" w:hAnsi="Times New Roman"/>
          <w:sz w:val="24"/>
          <w:szCs w:val="24"/>
          <w:lang w:val="en-ID"/>
        </w:rPr>
        <w:t xml:space="preserve">  </w:t>
      </w:r>
      <w:r w:rsidRPr="00920487">
        <w:rPr>
          <w:rFonts w:ascii="Times New Roman" w:eastAsiaTheme="minorEastAsia" w:hAnsi="Times New Roman"/>
          <w:sz w:val="24"/>
          <w:szCs w:val="24"/>
        </w:rPr>
        <w:t>α</w:t>
      </w:r>
      <w:r w:rsidRPr="00920487">
        <w:rPr>
          <w:rFonts w:ascii="Times New Roman" w:eastAsiaTheme="minorEastAsia" w:hAnsi="Times New Roman"/>
          <w:sz w:val="24"/>
          <w:szCs w:val="24"/>
        </w:rPr>
        <w:tab/>
        <w:t>= viskositas air pada suhu 40</w:t>
      </w:r>
      <w:r w:rsidRPr="00920487">
        <w:rPr>
          <w:rFonts w:ascii="Times New Roman" w:eastAsiaTheme="minorEastAsia" w:hAnsi="Times New Roman"/>
          <w:sz w:val="24"/>
          <w:szCs w:val="24"/>
          <w:vertAlign w:val="superscript"/>
        </w:rPr>
        <w:t>0</w:t>
      </w:r>
      <w:r w:rsidRPr="00920487">
        <w:rPr>
          <w:rFonts w:ascii="Times New Roman" w:eastAsiaTheme="minorEastAsia" w:hAnsi="Times New Roman"/>
          <w:sz w:val="24"/>
          <w:szCs w:val="24"/>
        </w:rPr>
        <w:t>C</w:t>
      </w:r>
    </w:p>
    <w:p w:rsidR="00920487" w:rsidRPr="00920487" w:rsidRDefault="00977315" w:rsidP="00920487">
      <w:pPr>
        <w:spacing w:after="0" w:line="240" w:lineRule="auto"/>
        <w:ind w:left="1134"/>
        <w:rPr>
          <w:rFonts w:ascii="Times New Roman" w:eastAsiaTheme="minorEastAsia" w:hAnsi="Times New Roman"/>
          <w:sz w:val="24"/>
          <w:szCs w:val="24"/>
        </w:rPr>
      </w:pPr>
      <w:r>
        <w:rPr>
          <w:rFonts w:ascii="Times New Roman" w:eastAsiaTheme="minorEastAsia" w:hAnsi="Times New Roman"/>
          <w:sz w:val="24"/>
          <w:szCs w:val="24"/>
        </w:rPr>
        <w:t xml:space="preserve"> </w:t>
      </w:r>
      <w:r w:rsidR="006122EA">
        <w:rPr>
          <w:rFonts w:ascii="Times New Roman" w:eastAsiaTheme="minorEastAsia" w:hAnsi="Times New Roman"/>
          <w:sz w:val="24"/>
          <w:szCs w:val="24"/>
        </w:rPr>
        <w:t xml:space="preserve"> </w:t>
      </w:r>
      <w:r w:rsidR="00920487" w:rsidRPr="00920487">
        <w:rPr>
          <w:rFonts w:ascii="Times New Roman" w:eastAsiaTheme="minorEastAsia" w:hAnsi="Times New Roman"/>
          <w:sz w:val="24"/>
          <w:szCs w:val="24"/>
        </w:rPr>
        <w:t>ρ</w:t>
      </w:r>
      <w:r w:rsidR="00920487" w:rsidRPr="00920487">
        <w:rPr>
          <w:rFonts w:ascii="Times New Roman" w:eastAsiaTheme="minorEastAsia" w:hAnsi="Times New Roman"/>
          <w:sz w:val="24"/>
          <w:szCs w:val="24"/>
        </w:rPr>
        <w:tab/>
        <w:t>= bobot jenis madu</w:t>
      </w:r>
    </w:p>
    <w:p w:rsidR="00920487" w:rsidRPr="00920487" w:rsidRDefault="00977315" w:rsidP="00920487">
      <w:pPr>
        <w:spacing w:after="0" w:line="240" w:lineRule="auto"/>
        <w:ind w:left="1134"/>
        <w:rPr>
          <w:rFonts w:ascii="Times New Roman" w:eastAsiaTheme="minorEastAsia" w:hAnsi="Times New Roman"/>
          <w:sz w:val="24"/>
          <w:szCs w:val="24"/>
        </w:rPr>
      </w:pPr>
      <w:r>
        <w:rPr>
          <w:rFonts w:ascii="Times New Roman" w:eastAsiaTheme="minorEastAsia" w:hAnsi="Times New Roman"/>
          <w:sz w:val="24"/>
          <w:szCs w:val="24"/>
        </w:rPr>
        <w:t xml:space="preserve">  </w:t>
      </w:r>
      <w:r w:rsidR="00920487" w:rsidRPr="00920487">
        <w:rPr>
          <w:rFonts w:ascii="Times New Roman" w:eastAsiaTheme="minorEastAsia" w:hAnsi="Times New Roman"/>
          <w:sz w:val="24"/>
          <w:szCs w:val="24"/>
        </w:rPr>
        <w:t>t</w:t>
      </w:r>
      <w:r w:rsidR="00920487" w:rsidRPr="00920487">
        <w:rPr>
          <w:rFonts w:ascii="Times New Roman" w:eastAsiaTheme="minorEastAsia" w:hAnsi="Times New Roman"/>
          <w:sz w:val="24"/>
          <w:szCs w:val="24"/>
        </w:rPr>
        <w:tab/>
        <w:t>= waktu untuk madu</w:t>
      </w:r>
    </w:p>
    <w:p w:rsidR="00920487" w:rsidRPr="00920487" w:rsidRDefault="00977315" w:rsidP="00920487">
      <w:pPr>
        <w:spacing w:after="0" w:line="240" w:lineRule="auto"/>
        <w:ind w:left="1134"/>
        <w:rPr>
          <w:rFonts w:ascii="Times New Roman" w:eastAsiaTheme="minorEastAsia" w:hAnsi="Times New Roman"/>
          <w:sz w:val="24"/>
          <w:szCs w:val="24"/>
        </w:rPr>
      </w:pPr>
      <w:r>
        <w:rPr>
          <w:rFonts w:ascii="Times New Roman" w:eastAsiaTheme="minorEastAsia" w:hAnsi="Times New Roman"/>
          <w:sz w:val="24"/>
          <w:szCs w:val="24"/>
        </w:rPr>
        <w:t xml:space="preserve"> </w:t>
      </w:r>
      <w:r w:rsidR="00920487" w:rsidRPr="00920487">
        <w:rPr>
          <w:rFonts w:ascii="Times New Roman" w:eastAsiaTheme="minorEastAsia" w:hAnsi="Times New Roman"/>
          <w:sz w:val="24"/>
          <w:szCs w:val="24"/>
        </w:rPr>
        <w:t>η</w:t>
      </w:r>
      <w:r w:rsidR="00920487" w:rsidRPr="00920487">
        <w:rPr>
          <w:rFonts w:ascii="Times New Roman" w:eastAsiaTheme="minorEastAsia" w:hAnsi="Times New Roman"/>
          <w:sz w:val="24"/>
          <w:szCs w:val="24"/>
        </w:rPr>
        <w:tab/>
        <w:t>= viskositas air</w:t>
      </w:r>
    </w:p>
    <w:p w:rsidR="00920487" w:rsidRDefault="00920487" w:rsidP="00920487">
      <w:pPr>
        <w:spacing w:after="0" w:line="240" w:lineRule="auto"/>
        <w:ind w:left="1134"/>
        <w:rPr>
          <w:rFonts w:ascii="Times New Roman" w:eastAsiaTheme="minorEastAsia" w:hAnsi="Times New Roman"/>
          <w:sz w:val="24"/>
          <w:szCs w:val="24"/>
        </w:rPr>
      </w:pPr>
      <w:r w:rsidRPr="00920487">
        <w:rPr>
          <w:rFonts w:ascii="Times New Roman" w:eastAsiaTheme="minorEastAsia" w:hAnsi="Times New Roman"/>
          <w:sz w:val="24"/>
          <w:szCs w:val="24"/>
        </w:rPr>
        <w:t>t</w:t>
      </w:r>
      <w:r w:rsidRPr="00920487">
        <w:rPr>
          <w:rFonts w:ascii="Times New Roman" w:eastAsiaTheme="minorEastAsia" w:hAnsi="Times New Roman"/>
          <w:sz w:val="24"/>
          <w:szCs w:val="24"/>
          <w:vertAlign w:val="subscript"/>
        </w:rPr>
        <w:t>air</w:t>
      </w:r>
      <w:r w:rsidRPr="00920487">
        <w:rPr>
          <w:rFonts w:ascii="Times New Roman" w:eastAsiaTheme="minorEastAsia" w:hAnsi="Times New Roman"/>
          <w:sz w:val="24"/>
          <w:szCs w:val="24"/>
          <w:vertAlign w:val="subscript"/>
        </w:rPr>
        <w:tab/>
      </w:r>
      <w:r w:rsidRPr="00920487">
        <w:rPr>
          <w:rFonts w:ascii="Times New Roman" w:eastAsiaTheme="minorEastAsia" w:hAnsi="Times New Roman"/>
          <w:sz w:val="24"/>
          <w:szCs w:val="24"/>
        </w:rPr>
        <w:t>= waktu untuk air</w:t>
      </w:r>
    </w:p>
    <w:p w:rsidR="00E6780D" w:rsidRDefault="00E6780D" w:rsidP="00920487">
      <w:pPr>
        <w:spacing w:after="0" w:line="240" w:lineRule="auto"/>
        <w:ind w:left="1134"/>
        <w:rPr>
          <w:rFonts w:ascii="Times New Roman" w:eastAsiaTheme="minorEastAsia" w:hAnsi="Times New Roman"/>
          <w:sz w:val="24"/>
          <w:szCs w:val="24"/>
        </w:rPr>
      </w:pPr>
    </w:p>
    <w:p w:rsidR="00920487" w:rsidRPr="00E6780D" w:rsidRDefault="00920487" w:rsidP="00920487">
      <w:pPr>
        <w:pStyle w:val="ListParagraph"/>
        <w:ind w:left="284"/>
        <w:rPr>
          <w:rFonts w:ascii="Times New Roman" w:hAnsi="Times New Roman"/>
          <w:b/>
          <w:i/>
          <w:sz w:val="24"/>
          <w:szCs w:val="24"/>
        </w:rPr>
      </w:pPr>
      <w:r w:rsidRPr="00E6780D">
        <w:rPr>
          <w:rFonts w:ascii="Times New Roman" w:hAnsi="Times New Roman"/>
          <w:b/>
          <w:i/>
          <w:sz w:val="24"/>
          <w:szCs w:val="24"/>
        </w:rPr>
        <w:t>Keasaman (SNI 01-3545-2013)</w:t>
      </w:r>
    </w:p>
    <w:p w:rsidR="00920487" w:rsidRDefault="00920487" w:rsidP="00920487">
      <w:pPr>
        <w:pStyle w:val="ListParagraph"/>
        <w:spacing w:after="0"/>
        <w:ind w:left="284" w:firstLine="436"/>
        <w:jc w:val="both"/>
        <w:rPr>
          <w:rFonts w:ascii="Times New Roman" w:hAnsi="Times New Roman"/>
          <w:sz w:val="24"/>
          <w:szCs w:val="24"/>
        </w:rPr>
      </w:pPr>
      <w:r>
        <w:rPr>
          <w:rFonts w:ascii="Times New Roman" w:hAnsi="Times New Roman"/>
          <w:sz w:val="24"/>
          <w:szCs w:val="24"/>
        </w:rPr>
        <w:t>Analisis keasaman dilakukan dengan menimbang madu sebanyak 10 gram kemudian memasukkan ke dalam Erlenmeyer 250 mL, melarutkan dengan 75 mL air bebas CO</w:t>
      </w:r>
      <w:r>
        <w:rPr>
          <w:rFonts w:ascii="Times New Roman" w:hAnsi="Times New Roman"/>
          <w:sz w:val="24"/>
          <w:szCs w:val="24"/>
          <w:vertAlign w:val="subscript"/>
        </w:rPr>
        <w:t xml:space="preserve">2 </w:t>
      </w:r>
      <w:r>
        <w:rPr>
          <w:rFonts w:ascii="Times New Roman" w:hAnsi="Times New Roman"/>
          <w:sz w:val="24"/>
          <w:szCs w:val="24"/>
        </w:rPr>
        <w:t>dalam gelas piala 250 mL kemudian menambahkan 4-5 tetes indikator PP lalu menitrasi dengan NaOH 0,05 M dengan kecepatan 5,0 mL/min. Hentikan titrasi apabila mencapai pH 8,5. Pipet 10 mL NaOH 0,05 M, titrasi segera dengan HCl 0,05 M hingga pH 8,30. Lakukan pengerjaan blanko 75 mL air bebas CO</w:t>
      </w:r>
      <w:r>
        <w:rPr>
          <w:rFonts w:ascii="Times New Roman" w:hAnsi="Times New Roman"/>
          <w:sz w:val="24"/>
          <w:szCs w:val="24"/>
          <w:vertAlign w:val="subscript"/>
        </w:rPr>
        <w:t>2</w:t>
      </w:r>
      <w:r>
        <w:rPr>
          <w:rFonts w:ascii="Times New Roman" w:hAnsi="Times New Roman"/>
          <w:sz w:val="24"/>
          <w:szCs w:val="24"/>
        </w:rPr>
        <w:t xml:space="preserve"> dititar dengan NaOH sampai pH 8,5. Mencatat volume NaOH dan HCl yang digunakan dan untuk keasaman dihitung menggunakan rumus berikut:</w:t>
      </w:r>
    </w:p>
    <w:p w:rsidR="00920487" w:rsidRDefault="00920487" w:rsidP="00920487">
      <w:pPr>
        <w:spacing w:after="0"/>
        <w:rPr>
          <w:rFonts w:ascii="Times New Roman" w:eastAsiaTheme="minorEastAsia" w:hAnsi="Times New Roman"/>
          <w:sz w:val="24"/>
          <w:szCs w:val="24"/>
        </w:rPr>
      </w:pPr>
      <m:oMathPara>
        <m:oMath>
          <m:r>
            <m:rPr>
              <m:sty m:val="p"/>
            </m:rPr>
            <w:rPr>
              <w:rFonts w:ascii="Cambria Math" w:hAnsi="Cambria Math"/>
              <w:sz w:val="24"/>
              <w:szCs w:val="24"/>
            </w:rPr>
            <m:t xml:space="preserve">Keasaman </m:t>
          </m:r>
          <m:d>
            <m:dPr>
              <m:ctrlPr>
                <w:rPr>
                  <w:rFonts w:ascii="Cambria Math" w:hAnsi="Cambria Math"/>
                  <w:i/>
                  <w:sz w:val="24"/>
                  <w:szCs w:val="24"/>
                </w:rPr>
              </m:ctrlPr>
            </m:dPr>
            <m:e>
              <m:r>
                <m:rPr>
                  <m:sty m:val="p"/>
                </m:rPr>
                <w:rPr>
                  <w:rFonts w:ascii="Cambria Math" w:hAnsi="Cambria Math"/>
                  <w:sz w:val="24"/>
                  <w:szCs w:val="24"/>
                </w:rPr>
                <m:t xml:space="preserve">mL </m:t>
              </m:r>
              <m:f>
                <m:fPr>
                  <m:ctrlPr>
                    <w:rPr>
                      <w:rFonts w:ascii="Cambria Math" w:hAnsi="Cambria Math"/>
                      <w:i/>
                      <w:sz w:val="24"/>
                      <w:szCs w:val="24"/>
                    </w:rPr>
                  </m:ctrlPr>
                </m:fPr>
                <m:num>
                  <m:r>
                    <m:rPr>
                      <m:sty m:val="p"/>
                    </m:rPr>
                    <w:rPr>
                      <w:rFonts w:ascii="Cambria Math" w:hAnsi="Cambria Math"/>
                      <w:sz w:val="24"/>
                      <w:szCs w:val="24"/>
                    </w:rPr>
                    <m:t>NaOH</m:t>
                  </m:r>
                </m:num>
                <m:den>
                  <m:r>
                    <m:rPr>
                      <m:sty m:val="p"/>
                    </m:rPr>
                    <w:rPr>
                      <w:rFonts w:ascii="Cambria Math" w:hAnsi="Cambria Math"/>
                      <w:sz w:val="24"/>
                      <w:szCs w:val="24"/>
                    </w:rPr>
                    <m:t>kg</m:t>
                  </m:r>
                </m:den>
              </m:f>
            </m:e>
          </m:d>
          <m:r>
            <m:rPr>
              <m:sty m:val="p"/>
            </m:rPr>
            <w:rPr>
              <w:rFonts w:ascii="Cambria Math" w:hAnsi="Cambria Math"/>
              <w:sz w:val="24"/>
              <w:szCs w:val="24"/>
            </w:rPr>
            <m:t>=</m:t>
          </m:r>
          <m:f>
            <m:fPr>
              <m:ctrlPr>
                <w:rPr>
                  <w:rFonts w:ascii="Cambria Math" w:hAnsi="Cambria Math"/>
                  <w:i/>
                  <w:sz w:val="24"/>
                  <w:szCs w:val="24"/>
                </w:rPr>
              </m:ctrlPr>
            </m:fPr>
            <m:num>
              <m:r>
                <m:rPr>
                  <m:sty m:val="p"/>
                </m:rPr>
                <w:rPr>
                  <w:rFonts w:ascii="Cambria Math" w:hAnsi="Cambria Math"/>
                  <w:sz w:val="24"/>
                  <w:szCs w:val="24"/>
                </w:rPr>
                <m:t>a×b</m:t>
              </m:r>
            </m:num>
            <m:den>
              <m:r>
                <m:rPr>
                  <m:sty m:val="p"/>
                </m:rPr>
                <w:rPr>
                  <w:rFonts w:ascii="Cambria Math" w:hAnsi="Cambria Math"/>
                  <w:sz w:val="24"/>
                  <w:szCs w:val="24"/>
                </w:rPr>
                <m:t>c</m:t>
              </m:r>
            </m:den>
          </m:f>
          <m:r>
            <m:rPr>
              <m:sty m:val="p"/>
            </m:rPr>
            <w:rPr>
              <w:rFonts w:ascii="Cambria Math" w:hAnsi="Cambria Math"/>
              <w:sz w:val="24"/>
              <w:szCs w:val="24"/>
            </w:rPr>
            <m:t xml:space="preserve"> ×1000</m:t>
          </m:r>
        </m:oMath>
      </m:oMathPara>
    </w:p>
    <w:p w:rsidR="00920487" w:rsidRDefault="00E6780D" w:rsidP="00920487">
      <w:pPr>
        <w:spacing w:after="0"/>
        <w:ind w:left="284"/>
        <w:rPr>
          <w:rFonts w:ascii="Times New Roman" w:eastAsiaTheme="minorHAnsi" w:hAnsi="Times New Roman"/>
          <w:sz w:val="24"/>
          <w:szCs w:val="24"/>
          <w:lang w:val="en-ID"/>
        </w:rPr>
      </w:pPr>
      <w:r>
        <w:rPr>
          <w:rFonts w:ascii="Times New Roman" w:eastAsiaTheme="minorEastAsia" w:hAnsi="Times New Roman"/>
          <w:sz w:val="24"/>
          <w:szCs w:val="24"/>
          <w:lang w:val="en-ID"/>
        </w:rPr>
        <w:t>dimana</w:t>
      </w:r>
      <w:r w:rsidR="00920487">
        <w:rPr>
          <w:rFonts w:ascii="Times New Roman" w:eastAsiaTheme="minorEastAsia" w:hAnsi="Times New Roman"/>
          <w:sz w:val="24"/>
          <w:szCs w:val="24"/>
          <w:lang w:val="en-ID"/>
        </w:rPr>
        <w:t>:</w:t>
      </w:r>
      <w:r>
        <w:rPr>
          <w:rFonts w:ascii="Times New Roman" w:eastAsiaTheme="minorEastAsia" w:hAnsi="Times New Roman"/>
          <w:sz w:val="24"/>
          <w:szCs w:val="24"/>
          <w:lang w:val="en-ID"/>
        </w:rPr>
        <w:t xml:space="preserve"> </w:t>
      </w:r>
      <w:r w:rsidR="00920487">
        <w:rPr>
          <w:rFonts w:ascii="Times New Roman" w:hAnsi="Times New Roman"/>
          <w:sz w:val="24"/>
          <w:szCs w:val="24"/>
          <w:lang w:val="en-ID"/>
        </w:rPr>
        <w:t>a = volume titran – volume blanko (mL)</w:t>
      </w:r>
    </w:p>
    <w:p w:rsidR="00920487" w:rsidRDefault="00E6780D" w:rsidP="00920487">
      <w:pPr>
        <w:spacing w:after="0"/>
        <w:ind w:left="284"/>
        <w:rPr>
          <w:rFonts w:ascii="Times New Roman" w:hAnsi="Times New Roman"/>
          <w:sz w:val="24"/>
          <w:szCs w:val="24"/>
          <w:lang w:val="en-ID"/>
        </w:rPr>
      </w:pPr>
      <w:r>
        <w:rPr>
          <w:rFonts w:ascii="Times New Roman" w:hAnsi="Times New Roman"/>
          <w:sz w:val="24"/>
          <w:szCs w:val="24"/>
          <w:lang w:val="en-ID"/>
        </w:rPr>
        <w:t xml:space="preserve"> </w:t>
      </w:r>
      <w:r>
        <w:rPr>
          <w:rFonts w:ascii="Times New Roman" w:hAnsi="Times New Roman"/>
          <w:sz w:val="24"/>
          <w:szCs w:val="24"/>
          <w:lang w:val="en-ID"/>
        </w:rPr>
        <w:tab/>
        <w:t xml:space="preserve">       </w:t>
      </w:r>
      <w:r w:rsidR="00920487">
        <w:rPr>
          <w:rFonts w:ascii="Times New Roman" w:hAnsi="Times New Roman"/>
          <w:sz w:val="24"/>
          <w:szCs w:val="24"/>
          <w:lang w:val="en-ID"/>
        </w:rPr>
        <w:t>b = Normalitas NaOH (N atau grek/mL)</w:t>
      </w:r>
    </w:p>
    <w:p w:rsidR="00920487" w:rsidRDefault="00E6780D" w:rsidP="00E6780D">
      <w:pPr>
        <w:spacing w:after="0"/>
        <w:ind w:left="1004"/>
        <w:rPr>
          <w:rFonts w:ascii="Times New Roman" w:hAnsi="Times New Roman"/>
          <w:sz w:val="24"/>
          <w:szCs w:val="24"/>
          <w:lang w:val="en-ID"/>
        </w:rPr>
      </w:pPr>
      <w:r>
        <w:rPr>
          <w:rFonts w:ascii="Times New Roman" w:hAnsi="Times New Roman"/>
          <w:sz w:val="24"/>
          <w:szCs w:val="24"/>
          <w:lang w:val="en-ID"/>
        </w:rPr>
        <w:t xml:space="preserve">  </w:t>
      </w:r>
      <w:r w:rsidR="00920487">
        <w:rPr>
          <w:rFonts w:ascii="Times New Roman" w:hAnsi="Times New Roman"/>
          <w:sz w:val="24"/>
          <w:szCs w:val="24"/>
          <w:lang w:val="en-ID"/>
        </w:rPr>
        <w:t>c = bobot sampel (gr)</w:t>
      </w:r>
    </w:p>
    <w:p w:rsidR="00E6780D" w:rsidRDefault="00E6780D" w:rsidP="00E6780D">
      <w:pPr>
        <w:spacing w:after="0"/>
        <w:ind w:left="1004"/>
        <w:rPr>
          <w:rFonts w:ascii="Times New Roman" w:hAnsi="Times New Roman"/>
          <w:sz w:val="24"/>
          <w:szCs w:val="24"/>
          <w:lang w:val="en-ID"/>
        </w:rPr>
      </w:pPr>
    </w:p>
    <w:p w:rsidR="00920487" w:rsidRDefault="00920487" w:rsidP="00920487">
      <w:pPr>
        <w:pStyle w:val="ListParagraph"/>
        <w:ind w:left="284"/>
        <w:rPr>
          <w:rFonts w:ascii="Times New Roman" w:hAnsi="Times New Roman"/>
          <w:b/>
          <w:i/>
          <w:sz w:val="24"/>
          <w:szCs w:val="24"/>
          <w:lang w:val="id-ID"/>
        </w:rPr>
      </w:pPr>
      <w:r>
        <w:rPr>
          <w:rFonts w:ascii="Times New Roman" w:hAnsi="Times New Roman"/>
          <w:b/>
          <w:i/>
          <w:sz w:val="24"/>
          <w:szCs w:val="24"/>
        </w:rPr>
        <w:t>Penentuan gula pereduksi (glukosa) (SNI 01-2891-1992)</w:t>
      </w:r>
    </w:p>
    <w:p w:rsidR="00920487" w:rsidRDefault="00920487" w:rsidP="00920487">
      <w:pPr>
        <w:pStyle w:val="ListParagraph"/>
        <w:ind w:left="284" w:firstLine="436"/>
        <w:jc w:val="both"/>
        <w:rPr>
          <w:rFonts w:ascii="Times New Roman" w:hAnsi="Times New Roman"/>
          <w:sz w:val="24"/>
          <w:szCs w:val="24"/>
          <w:lang w:val="en-ID"/>
        </w:rPr>
      </w:pPr>
      <w:r>
        <w:rPr>
          <w:rFonts w:ascii="Times New Roman" w:hAnsi="Times New Roman"/>
          <w:sz w:val="24"/>
          <w:szCs w:val="24"/>
        </w:rPr>
        <w:t>Membuat larutan Luff dengan menimbang Na</w:t>
      </w:r>
      <w:r>
        <w:rPr>
          <w:rFonts w:ascii="Times New Roman" w:hAnsi="Times New Roman"/>
          <w:sz w:val="24"/>
          <w:szCs w:val="24"/>
          <w:vertAlign w:val="subscript"/>
        </w:rPr>
        <w:t>2</w:t>
      </w:r>
      <w:r>
        <w:rPr>
          <w:rFonts w:ascii="Times New Roman" w:hAnsi="Times New Roman"/>
          <w:sz w:val="24"/>
          <w:szCs w:val="24"/>
        </w:rPr>
        <w:t>CO</w:t>
      </w:r>
      <w:r>
        <w:rPr>
          <w:rFonts w:ascii="Times New Roman" w:hAnsi="Times New Roman"/>
          <w:sz w:val="24"/>
          <w:szCs w:val="24"/>
          <w:vertAlign w:val="subscript"/>
        </w:rPr>
        <w:t>3</w:t>
      </w:r>
      <w:r>
        <w:rPr>
          <w:rFonts w:ascii="Times New Roman" w:hAnsi="Times New Roman"/>
          <w:sz w:val="24"/>
          <w:szCs w:val="24"/>
        </w:rPr>
        <w:t xml:space="preserve"> anhidrat dan melarutkan dalam aquades sebanyak ±300 mL. Menambahkan 50 gram asam sitrat dalam 50 mL aquades sambil mengaduk. Menambahkan 25 gram CuSO</w:t>
      </w:r>
      <w:r>
        <w:rPr>
          <w:rFonts w:ascii="Times New Roman" w:hAnsi="Times New Roman"/>
          <w:sz w:val="24"/>
          <w:szCs w:val="24"/>
          <w:vertAlign w:val="subscript"/>
        </w:rPr>
        <w:t>4</w:t>
      </w:r>
      <w:r>
        <w:rPr>
          <w:rFonts w:ascii="Times New Roman" w:hAnsi="Times New Roman"/>
          <w:sz w:val="24"/>
          <w:szCs w:val="24"/>
        </w:rPr>
        <w:t>.5H</w:t>
      </w:r>
      <w:r>
        <w:rPr>
          <w:rFonts w:ascii="Times New Roman" w:hAnsi="Times New Roman"/>
          <w:sz w:val="24"/>
          <w:szCs w:val="24"/>
          <w:vertAlign w:val="subscript"/>
        </w:rPr>
        <w:t>2</w:t>
      </w:r>
      <w:r>
        <w:rPr>
          <w:rFonts w:ascii="Times New Roman" w:hAnsi="Times New Roman"/>
          <w:sz w:val="24"/>
          <w:szCs w:val="24"/>
        </w:rPr>
        <w:t>O yang telah dilarutkan dengan 100 mL aquades. Memindahkan larutan tersebut ke dalam labu ukur 1 liter dan menghimpitkan hingga tanda batas dengan akuades. Menyimpan selama 24 jam.</w:t>
      </w:r>
      <w:r>
        <w:rPr>
          <w:rFonts w:ascii="Times New Roman" w:hAnsi="Times New Roman"/>
          <w:sz w:val="24"/>
          <w:szCs w:val="24"/>
          <w:lang w:val="en-ID"/>
        </w:rPr>
        <w:t xml:space="preserve"> </w:t>
      </w:r>
      <w:r>
        <w:rPr>
          <w:rFonts w:ascii="Times New Roman" w:hAnsi="Times New Roman"/>
          <w:sz w:val="24"/>
          <w:szCs w:val="24"/>
        </w:rPr>
        <w:t>Penentuan gula pereduksi dilakukan dengan menimbang sebanyak 1,5 gram madu hutan (</w:t>
      </w:r>
      <w:r>
        <w:rPr>
          <w:rFonts w:ascii="Times New Roman" w:hAnsi="Times New Roman"/>
          <w:i/>
          <w:iCs/>
          <w:sz w:val="24"/>
          <w:szCs w:val="24"/>
        </w:rPr>
        <w:t>Apis dorsata</w:t>
      </w:r>
      <w:r>
        <w:rPr>
          <w:rFonts w:ascii="Times New Roman" w:hAnsi="Times New Roman"/>
          <w:sz w:val="24"/>
          <w:szCs w:val="24"/>
        </w:rPr>
        <w:t xml:space="preserve">) lalu memasukkan ke dalam </w:t>
      </w:r>
      <w:r>
        <w:rPr>
          <w:rFonts w:ascii="Times New Roman" w:hAnsi="Times New Roman"/>
          <w:sz w:val="24"/>
          <w:szCs w:val="24"/>
          <w:lang w:val="en-ID"/>
        </w:rPr>
        <w:t>erlenmeyer</w:t>
      </w:r>
      <w:r>
        <w:rPr>
          <w:rFonts w:ascii="Times New Roman" w:hAnsi="Times New Roman"/>
          <w:sz w:val="24"/>
          <w:szCs w:val="24"/>
        </w:rPr>
        <w:t xml:space="preserve"> 500 mL. </w:t>
      </w:r>
      <w:r>
        <w:rPr>
          <w:rFonts w:ascii="Times New Roman" w:hAnsi="Times New Roman"/>
          <w:sz w:val="24"/>
          <w:szCs w:val="24"/>
          <w:lang w:val="en-ID"/>
        </w:rPr>
        <w:t>Menambahkan HCl 3% sebanyak 100 mL lalu memanaskan selama 3 jam pada pendingin tegak. Kemudian mendinginkan dan menetralkan menggunakan larutan NaOH 30% dan menambahkan sedikit CH</w:t>
      </w:r>
      <w:r>
        <w:rPr>
          <w:rFonts w:ascii="Times New Roman" w:hAnsi="Times New Roman"/>
          <w:sz w:val="24"/>
          <w:szCs w:val="24"/>
          <w:vertAlign w:val="subscript"/>
          <w:lang w:val="en-ID"/>
        </w:rPr>
        <w:t>3</w:t>
      </w:r>
      <w:r>
        <w:rPr>
          <w:rFonts w:ascii="Times New Roman" w:hAnsi="Times New Roman"/>
          <w:sz w:val="24"/>
          <w:szCs w:val="24"/>
          <w:lang w:val="en-ID"/>
        </w:rPr>
        <w:t xml:space="preserve">COOH 3%. Selanjutnya memindahkan ke dalam labu ukur 500 mL dan </w:t>
      </w:r>
      <w:r>
        <w:rPr>
          <w:rFonts w:ascii="Times New Roman" w:hAnsi="Times New Roman"/>
          <w:sz w:val="24"/>
          <w:szCs w:val="24"/>
          <w:lang w:val="en-ID"/>
        </w:rPr>
        <w:lastRenderedPageBreak/>
        <w:t>menghimpitkan hingga tanda batas dan saring. Memipet 10 mL hasil saringan ke dalam Erlenmeyer 500 mL lalu menambahkan 25 mL larutan luff serta 15 mL akuades. Memanaskan selama 3 menit kemudian mendinginkan. Menambahkan larutan KI 20% sebanyak 15 mL dan H</w:t>
      </w:r>
      <w:r>
        <w:rPr>
          <w:rFonts w:ascii="Times New Roman" w:hAnsi="Times New Roman"/>
          <w:sz w:val="24"/>
          <w:szCs w:val="24"/>
          <w:vertAlign w:val="subscript"/>
          <w:lang w:val="en-ID"/>
        </w:rPr>
        <w:t>2</w:t>
      </w:r>
      <w:r>
        <w:rPr>
          <w:rFonts w:ascii="Times New Roman" w:hAnsi="Times New Roman"/>
          <w:sz w:val="24"/>
          <w:szCs w:val="24"/>
          <w:lang w:val="en-ID"/>
        </w:rPr>
        <w:t>SO</w:t>
      </w:r>
      <w:r>
        <w:rPr>
          <w:rFonts w:ascii="Times New Roman" w:hAnsi="Times New Roman"/>
          <w:sz w:val="24"/>
          <w:szCs w:val="24"/>
          <w:vertAlign w:val="subscript"/>
          <w:lang w:val="en-ID"/>
        </w:rPr>
        <w:t>4</w:t>
      </w:r>
      <w:r>
        <w:rPr>
          <w:rFonts w:ascii="Times New Roman" w:hAnsi="Times New Roman"/>
          <w:sz w:val="24"/>
          <w:szCs w:val="24"/>
          <w:lang w:val="en-ID"/>
        </w:rPr>
        <w:t xml:space="preserve"> 25% sebanyak 25 mL. Menitrasi dengan larutan Natrium Tiosulfat 0,1 N dan menambahkan sedikit larutan kanji 0,5%. Melakukan perlakukan yang sama untuk blanko. </w:t>
      </w:r>
    </w:p>
    <w:p w:rsidR="00920487" w:rsidRDefault="00920487" w:rsidP="00920487">
      <w:pPr>
        <w:pStyle w:val="ListParagraph"/>
        <w:spacing w:after="0"/>
        <w:ind w:left="284"/>
        <w:jc w:val="both"/>
        <w:rPr>
          <w:rFonts w:ascii="Times New Roman" w:hAnsi="Times New Roman"/>
          <w:sz w:val="24"/>
          <w:szCs w:val="24"/>
          <w:lang w:val="id-ID"/>
        </w:rPr>
      </w:pPr>
      <w:r>
        <w:rPr>
          <w:rFonts w:ascii="Times New Roman" w:hAnsi="Times New Roman"/>
          <w:sz w:val="24"/>
          <w:szCs w:val="24"/>
          <w:lang w:val="en-ID"/>
        </w:rPr>
        <w:t>Kadar glukosa dihitung menggunakan rumus berikut:</w:t>
      </w:r>
    </w:p>
    <w:p w:rsidR="00920487" w:rsidRDefault="00920487" w:rsidP="00E6780D">
      <w:pPr>
        <w:spacing w:after="0"/>
        <w:ind w:firstLine="284"/>
        <w:rPr>
          <w:rFonts w:ascii="Times New Roman" w:eastAsiaTheme="minorEastAsia" w:hAnsi="Times New Roman"/>
          <w:sz w:val="24"/>
          <w:szCs w:val="24"/>
        </w:rPr>
      </w:pPr>
      <w:r>
        <w:rPr>
          <w:rFonts w:ascii="Times New Roman" w:eastAsiaTheme="minorEastAsia" w:hAnsi="Times New Roman"/>
          <w:sz w:val="24"/>
          <w:szCs w:val="24"/>
        </w:rPr>
        <w:t>Kadar Glukosa (%b/b)</w:t>
      </w:r>
      <w:r w:rsidR="00E6780D">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m:oMath>
        <m:r>
          <w:rPr>
            <w:rFonts w:ascii="Cambria Math" w:hAnsi="Cambria Math"/>
            <w:sz w:val="24"/>
            <w:szCs w:val="24"/>
          </w:rPr>
          <w:br/>
        </m:r>
      </m:oMath>
      <m:oMathPara>
        <m:oMath>
          <m:f>
            <m:fPr>
              <m:ctrlPr>
                <w:rPr>
                  <w:rFonts w:ascii="Cambria Math" w:hAnsi="Cambria Math"/>
                  <w:i/>
                  <w:sz w:val="24"/>
                  <w:szCs w:val="24"/>
                </w:rPr>
              </m:ctrlPr>
            </m:fPr>
            <m:num>
              <m:r>
                <m:rPr>
                  <m:sty m:val="p"/>
                </m:rPr>
                <w:rPr>
                  <w:rFonts w:ascii="Cambria Math" w:hAnsi="Cambria Math"/>
                  <w:sz w:val="24"/>
                  <w:szCs w:val="24"/>
                </w:rPr>
                <m:t xml:space="preserve">berat sampel (mg) × faktor pengenceran   </m:t>
              </m:r>
            </m:num>
            <m:den>
              <m:r>
                <m:rPr>
                  <m:sty m:val="p"/>
                </m:rPr>
                <w:rPr>
                  <w:rFonts w:ascii="Cambria Math" w:hAnsi="Cambria Math"/>
                  <w:sz w:val="24"/>
                  <w:szCs w:val="24"/>
                </w:rPr>
                <m:t>mg glukosa madu (mg)</m:t>
              </m:r>
            </m:den>
          </m:f>
          <m:r>
            <m:rPr>
              <m:sty m:val="p"/>
            </m:rPr>
            <w:rPr>
              <w:rFonts w:ascii="Cambria Math" w:hAnsi="Cambria Math"/>
              <w:sz w:val="24"/>
              <w:szCs w:val="24"/>
            </w:rPr>
            <m:t xml:space="preserve"> ×100 %</m:t>
          </m:r>
        </m:oMath>
      </m:oMathPara>
    </w:p>
    <w:p w:rsidR="00920487" w:rsidRDefault="00920487" w:rsidP="00920487">
      <w:pPr>
        <w:spacing w:after="0"/>
        <w:rPr>
          <w:rFonts w:ascii="Times New Roman" w:eastAsiaTheme="minorHAnsi" w:hAnsi="Times New Roman"/>
          <w:sz w:val="24"/>
          <w:szCs w:val="24"/>
          <w:lang w:val="en-ID"/>
        </w:rPr>
      </w:pPr>
    </w:p>
    <w:p w:rsidR="00920487" w:rsidRDefault="00920487" w:rsidP="00920487">
      <w:pPr>
        <w:pStyle w:val="ListParagraph"/>
        <w:ind w:left="284"/>
        <w:jc w:val="center"/>
        <w:rPr>
          <w:rFonts w:ascii="Times New Roman" w:hAnsi="Times New Roman"/>
          <w:b/>
          <w:sz w:val="24"/>
          <w:szCs w:val="24"/>
          <w:lang w:val="id-ID"/>
        </w:rPr>
      </w:pPr>
    </w:p>
    <w:p w:rsidR="00920487" w:rsidRDefault="00920487" w:rsidP="00920487">
      <w:pPr>
        <w:pStyle w:val="ListParagraph"/>
        <w:ind w:left="284"/>
        <w:rPr>
          <w:rFonts w:ascii="Times New Roman" w:hAnsi="Times New Roman"/>
          <w:b/>
          <w:i/>
          <w:sz w:val="24"/>
          <w:szCs w:val="24"/>
        </w:rPr>
      </w:pPr>
      <w:r>
        <w:rPr>
          <w:rFonts w:ascii="Times New Roman" w:hAnsi="Times New Roman"/>
          <w:b/>
          <w:i/>
          <w:sz w:val="24"/>
          <w:szCs w:val="24"/>
        </w:rPr>
        <w:t xml:space="preserve">Analisis </w:t>
      </w:r>
      <w:r>
        <w:rPr>
          <w:rFonts w:ascii="Times New Roman" w:hAnsi="Times New Roman"/>
          <w:b/>
          <w:i/>
          <w:iCs/>
          <w:sz w:val="24"/>
          <w:szCs w:val="24"/>
        </w:rPr>
        <w:t>Hydroxy Methyl Furfuraldehyde</w:t>
      </w:r>
      <w:r>
        <w:rPr>
          <w:rFonts w:ascii="Times New Roman" w:hAnsi="Times New Roman"/>
          <w:b/>
          <w:i/>
          <w:sz w:val="24"/>
          <w:szCs w:val="24"/>
        </w:rPr>
        <w:t xml:space="preserve"> (HMF) menggunakan UV-Vis (SNI 01-3545-2013)</w:t>
      </w:r>
    </w:p>
    <w:p w:rsidR="00920487" w:rsidRDefault="00920487" w:rsidP="00920487">
      <w:pPr>
        <w:pStyle w:val="ListParagraph"/>
        <w:spacing w:after="0"/>
        <w:ind w:left="284" w:firstLine="436"/>
        <w:jc w:val="both"/>
        <w:rPr>
          <w:rFonts w:ascii="Times New Roman" w:hAnsi="Times New Roman"/>
          <w:sz w:val="24"/>
          <w:szCs w:val="24"/>
        </w:rPr>
      </w:pPr>
      <w:r>
        <w:rPr>
          <w:rFonts w:ascii="Times New Roman" w:hAnsi="Times New Roman"/>
          <w:sz w:val="24"/>
          <w:szCs w:val="24"/>
          <w:lang w:val="en-ID"/>
        </w:rPr>
        <w:t>Membuat larutan Carrez I yakni dengan menimbang kalium hidroksida (K</w:t>
      </w:r>
      <w:r>
        <w:rPr>
          <w:rFonts w:ascii="Times New Roman" w:hAnsi="Times New Roman"/>
          <w:sz w:val="24"/>
          <w:szCs w:val="24"/>
          <w:vertAlign w:val="subscript"/>
          <w:lang w:val="en-ID"/>
        </w:rPr>
        <w:t>4</w:t>
      </w:r>
      <w:r>
        <w:rPr>
          <w:rFonts w:ascii="Times New Roman" w:hAnsi="Times New Roman"/>
          <w:sz w:val="24"/>
          <w:szCs w:val="24"/>
          <w:lang w:val="en-ID"/>
        </w:rPr>
        <w:t>Fe(CN)</w:t>
      </w:r>
      <w:r>
        <w:rPr>
          <w:rFonts w:ascii="Times New Roman" w:hAnsi="Times New Roman"/>
          <w:sz w:val="24"/>
          <w:szCs w:val="24"/>
          <w:vertAlign w:val="subscript"/>
          <w:lang w:val="en-ID"/>
        </w:rPr>
        <w:t>6</w:t>
      </w:r>
      <w:r>
        <w:rPr>
          <w:rFonts w:ascii="Times New Roman" w:hAnsi="Times New Roman"/>
          <w:sz w:val="24"/>
          <w:szCs w:val="24"/>
          <w:lang w:val="en-ID"/>
        </w:rPr>
        <w:t>.3H</w:t>
      </w:r>
      <w:r>
        <w:rPr>
          <w:rFonts w:ascii="Times New Roman" w:hAnsi="Times New Roman"/>
          <w:sz w:val="24"/>
          <w:szCs w:val="24"/>
          <w:vertAlign w:val="subscript"/>
          <w:lang w:val="en-ID"/>
        </w:rPr>
        <w:t>2</w:t>
      </w:r>
      <w:r>
        <w:rPr>
          <w:rFonts w:ascii="Times New Roman" w:hAnsi="Times New Roman"/>
          <w:sz w:val="24"/>
          <w:szCs w:val="24"/>
          <w:lang w:val="en-ID"/>
        </w:rPr>
        <w:t>O) sebanyak 15 gram dan mengencerkan larutan hingga 100 mL. Sedangkan, untuk larutan Carrez II yakni dengan menimbang seng asetat (Zn (CH</w:t>
      </w:r>
      <w:r>
        <w:rPr>
          <w:rFonts w:ascii="Times New Roman" w:hAnsi="Times New Roman"/>
          <w:sz w:val="24"/>
          <w:szCs w:val="24"/>
          <w:vertAlign w:val="subscript"/>
          <w:lang w:val="en-ID"/>
        </w:rPr>
        <w:t>3</w:t>
      </w:r>
      <w:r>
        <w:rPr>
          <w:rFonts w:ascii="Times New Roman" w:hAnsi="Times New Roman"/>
          <w:sz w:val="24"/>
          <w:szCs w:val="24"/>
          <w:lang w:val="en-ID"/>
        </w:rPr>
        <w:t>COOH)</w:t>
      </w:r>
      <w:r>
        <w:rPr>
          <w:rFonts w:ascii="Times New Roman" w:hAnsi="Times New Roman"/>
          <w:sz w:val="24"/>
          <w:szCs w:val="24"/>
          <w:vertAlign w:val="subscript"/>
          <w:lang w:val="en-ID"/>
        </w:rPr>
        <w:t>2</w:t>
      </w:r>
      <w:r>
        <w:rPr>
          <w:rFonts w:ascii="Times New Roman" w:hAnsi="Times New Roman"/>
          <w:sz w:val="24"/>
          <w:szCs w:val="24"/>
          <w:lang w:val="en-ID"/>
        </w:rPr>
        <w:t>.2H</w:t>
      </w:r>
      <w:r>
        <w:rPr>
          <w:rFonts w:ascii="Times New Roman" w:hAnsi="Times New Roman"/>
          <w:sz w:val="24"/>
          <w:szCs w:val="24"/>
          <w:vertAlign w:val="subscript"/>
          <w:lang w:val="en-ID"/>
        </w:rPr>
        <w:t>2</w:t>
      </w:r>
      <w:r>
        <w:rPr>
          <w:rFonts w:ascii="Times New Roman" w:hAnsi="Times New Roman"/>
          <w:sz w:val="24"/>
          <w:szCs w:val="24"/>
          <w:lang w:val="en-ID"/>
        </w:rPr>
        <w:t>O) sebanyak 30 gram lalu mengencerkan hingga 100 mL. Pembuatan natrium bisulfat (NaHSO</w:t>
      </w:r>
      <w:r>
        <w:rPr>
          <w:rFonts w:ascii="Times New Roman" w:hAnsi="Times New Roman"/>
          <w:sz w:val="24"/>
          <w:szCs w:val="24"/>
          <w:vertAlign w:val="subscript"/>
          <w:lang w:val="en-ID"/>
        </w:rPr>
        <w:t>3</w:t>
      </w:r>
      <w:r>
        <w:rPr>
          <w:rFonts w:ascii="Times New Roman" w:hAnsi="Times New Roman"/>
          <w:sz w:val="24"/>
          <w:szCs w:val="24"/>
          <w:lang w:val="en-ID"/>
        </w:rPr>
        <w:t xml:space="preserve">) 0,20% yakni menimbang 0,20 gram dan mengencerkan hingga 100 mL.  </w:t>
      </w:r>
      <w:r>
        <w:rPr>
          <w:rFonts w:ascii="Times New Roman" w:hAnsi="Times New Roman"/>
          <w:sz w:val="24"/>
          <w:szCs w:val="24"/>
        </w:rPr>
        <w:t>Penentuan HMF yakni dengan menimbang sampel madu sebanyak 5 gram dalam gelas kimia 50 mL, memasukkan ke dalam labu ukur 50 mL dan melarutkan dengan air hingga volume 25 mL. Selanjutnya menambahkan 0,50 mL larutan Carrez I, mengocok dan menambahkan larutan Carre</w:t>
      </w:r>
      <w:r>
        <w:rPr>
          <w:rFonts w:ascii="Times New Roman" w:hAnsi="Times New Roman"/>
          <w:sz w:val="24"/>
          <w:szCs w:val="24"/>
          <w:lang w:val="en-ID"/>
        </w:rPr>
        <w:t>z</w:t>
      </w:r>
      <w:r>
        <w:rPr>
          <w:rFonts w:ascii="Times New Roman" w:hAnsi="Times New Roman"/>
          <w:sz w:val="24"/>
          <w:szCs w:val="24"/>
        </w:rPr>
        <w:t xml:space="preserve"> II sebanyak 0,50 mL, mengocok dan mengencerkan dengan air hingga tanda batas. Menambahkan setetes alkohol untuk menghilangkan busa pada permukaan larutan. Kemudian menyaring larutan dan 10 mL saringan pertama dibuang. Memipet 5 mL hasil saringan dan memasukkan ke dalam tabung reaksi. Memipet 5 mL akuades dan memasukkan ke dalam tabung untuk larutan contoh dan memasukkan natrium bisulfat 0,20% sebanyak 5 mL sebagai larutan pembanding, menghomogenkan </w:t>
      </w:r>
      <w:r>
        <w:rPr>
          <w:rFonts w:ascii="Times New Roman" w:hAnsi="Times New Roman"/>
          <w:sz w:val="24"/>
          <w:szCs w:val="24"/>
          <w:lang w:val="en-ID"/>
        </w:rPr>
        <w:t xml:space="preserve">dan </w:t>
      </w:r>
      <w:r>
        <w:rPr>
          <w:rFonts w:ascii="Times New Roman" w:hAnsi="Times New Roman"/>
          <w:sz w:val="24"/>
          <w:szCs w:val="24"/>
        </w:rPr>
        <w:t>menetapkan absorban contoh terhadap pembanding pada panjang gelombang 284 nm dan 336 nm.</w:t>
      </w:r>
      <w:r>
        <w:rPr>
          <w:rFonts w:ascii="Times New Roman" w:hAnsi="Times New Roman"/>
          <w:sz w:val="24"/>
          <w:szCs w:val="24"/>
          <w:lang w:val="en-ID"/>
        </w:rPr>
        <w:t xml:space="preserve"> Kadar HMF dihitung menggunakan rumus berikut :</w:t>
      </w:r>
    </w:p>
    <w:p w:rsidR="00920487" w:rsidRDefault="00920487" w:rsidP="00920487">
      <w:pPr>
        <w:spacing w:after="0"/>
        <w:jc w:val="center"/>
        <w:rPr>
          <w:rFonts w:ascii="Times New Roman" w:eastAsiaTheme="minorEastAsia" w:hAnsi="Times New Roman"/>
          <w:sz w:val="24"/>
          <w:szCs w:val="24"/>
        </w:rPr>
      </w:pPr>
      <w:r>
        <w:rPr>
          <w:rFonts w:ascii="Times New Roman" w:eastAsiaTheme="minorEastAsia" w:hAnsi="Times New Roman"/>
          <w:sz w:val="24"/>
          <w:szCs w:val="24"/>
          <w:lang w:val="en-ID"/>
        </w:rPr>
        <w:t xml:space="preserve">Kadar HMF </w:t>
      </w:r>
      <m:oMath>
        <m:f>
          <m:fPr>
            <m:ctrlPr>
              <w:rPr>
                <w:rFonts w:ascii="Cambria Math" w:hAnsi="Cambria Math"/>
                <w:i/>
                <w:sz w:val="24"/>
                <w:szCs w:val="24"/>
              </w:rPr>
            </m:ctrlPr>
          </m:fPr>
          <m:num>
            <m:r>
              <m:rPr>
                <m:sty m:val="p"/>
              </m:rPr>
              <w:rPr>
                <w:rFonts w:ascii="Cambria Math" w:hAnsi="Cambria Math"/>
                <w:sz w:val="24"/>
                <w:szCs w:val="24"/>
              </w:rPr>
              <m:t>mg</m:t>
            </m:r>
          </m:num>
          <m:den>
            <m:sSub>
              <m:sSubPr>
                <m:ctrlPr>
                  <w:rPr>
                    <w:rFonts w:ascii="Cambria Math" w:hAnsi="Cambria Math"/>
                    <w:i/>
                    <w:sz w:val="24"/>
                    <w:szCs w:val="24"/>
                  </w:rPr>
                </m:ctrlPr>
              </m:sSubPr>
              <m:e>
                <m:r>
                  <m:rPr>
                    <m:sty m:val="p"/>
                  </m:rPr>
                  <w:rPr>
                    <w:rFonts w:ascii="Cambria Math" w:hAnsi="Cambria Math"/>
                    <w:sz w:val="24"/>
                    <w:szCs w:val="24"/>
                  </w:rPr>
                  <m:t>100g</m:t>
                </m:r>
              </m:e>
              <m:sub>
                <m:r>
                  <m:rPr>
                    <m:sty m:val="p"/>
                  </m:rPr>
                  <w:rPr>
                    <w:rFonts w:ascii="Cambria Math" w:hAnsi="Cambria Math"/>
                    <w:sz w:val="24"/>
                    <w:szCs w:val="24"/>
                  </w:rPr>
                  <m:t>madu</m:t>
                </m:r>
              </m:sub>
            </m:sSub>
          </m:den>
        </m:f>
        <m:r>
          <w:rPr>
            <w:rFonts w:ascii="Cambria Math" w:hAnsi="Cambria Math"/>
            <w:sz w:val="24"/>
            <w:szCs w:val="24"/>
          </w:rPr>
          <m:t xml:space="preserve">  </m:t>
        </m:r>
      </m:oMath>
      <w:r>
        <w:rPr>
          <w:rFonts w:ascii="Times New Roman" w:eastAsiaTheme="minorEastAsia" w:hAnsi="Times New Roman"/>
          <w:sz w:val="24"/>
          <w:szCs w:val="24"/>
        </w:rPr>
        <w:t xml:space="preserve"> </w:t>
      </w:r>
      <m:oMath>
        <m:r>
          <m:rPr>
            <m:sty m:val="p"/>
          </m:rPr>
          <w:rPr>
            <w:rFonts w:ascii="Cambria Math" w:eastAsiaTheme="minorEastAsia"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A</m:t>
                    </m:r>
                  </m:e>
                  <m:sub>
                    <m:r>
                      <m:rPr>
                        <m:sty m:val="p"/>
                      </m:rPr>
                      <w:rPr>
                        <w:rFonts w:ascii="Cambria Math" w:hAnsi="Cambria Math"/>
                        <w:sz w:val="24"/>
                        <w:szCs w:val="24"/>
                      </w:rPr>
                      <m:t>284</m:t>
                    </m:r>
                  </m:sub>
                </m:sSub>
                <m:r>
                  <m:rPr>
                    <m:sty m:val="p"/>
                  </m:rPr>
                  <w:rPr>
                    <w:rFonts w:ascii="Cambria Math" w:hAnsi="Cambria Math"/>
                    <w:sz w:val="24"/>
                    <w:szCs w:val="24"/>
                  </w:rPr>
                  <m:t xml:space="preserve">- </m:t>
                </m:r>
                <m:sSub>
                  <m:sSubPr>
                    <m:ctrlPr>
                      <w:rPr>
                        <w:rFonts w:ascii="Cambria Math" w:hAnsi="Cambria Math"/>
                        <w:i/>
                        <w:sz w:val="24"/>
                        <w:szCs w:val="24"/>
                      </w:rPr>
                    </m:ctrlPr>
                  </m:sSubPr>
                  <m:e>
                    <m:r>
                      <m:rPr>
                        <m:sty m:val="p"/>
                      </m:rPr>
                      <w:rPr>
                        <w:rFonts w:ascii="Cambria Math" w:hAnsi="Cambria Math"/>
                        <w:sz w:val="24"/>
                        <w:szCs w:val="24"/>
                      </w:rPr>
                      <m:t>A</m:t>
                    </m:r>
                  </m:e>
                  <m:sub>
                    <m:r>
                      <m:rPr>
                        <m:sty m:val="p"/>
                      </m:rPr>
                      <w:rPr>
                        <w:rFonts w:ascii="Cambria Math" w:hAnsi="Cambria Math"/>
                        <w:sz w:val="24"/>
                        <w:szCs w:val="24"/>
                      </w:rPr>
                      <m:t>336</m:t>
                    </m:r>
                  </m:sub>
                </m:sSub>
              </m:e>
            </m:d>
            <m:r>
              <m:rPr>
                <m:sty m:val="p"/>
              </m:rPr>
              <w:rPr>
                <w:rFonts w:ascii="Cambria Math" w:hAnsi="Cambria Math"/>
                <w:sz w:val="24"/>
                <w:szCs w:val="24"/>
              </w:rPr>
              <m:t>× 14,97 ×5</m:t>
            </m:r>
          </m:num>
          <m:den>
            <m:r>
              <m:rPr>
                <m:sty m:val="p"/>
              </m:rPr>
              <w:rPr>
                <w:rFonts w:ascii="Cambria Math" w:hAnsi="Cambria Math"/>
                <w:sz w:val="24"/>
                <w:szCs w:val="24"/>
              </w:rPr>
              <m:t>bobot madu (g)</m:t>
            </m:r>
          </m:den>
        </m:f>
      </m:oMath>
    </w:p>
    <w:p w:rsidR="00920487" w:rsidRDefault="00E6780D" w:rsidP="00920487">
      <w:pPr>
        <w:spacing w:after="0"/>
        <w:ind w:left="284"/>
        <w:rPr>
          <w:rFonts w:ascii="Times New Roman" w:eastAsiaTheme="minorEastAsia" w:hAnsi="Times New Roman"/>
          <w:sz w:val="24"/>
          <w:szCs w:val="24"/>
        </w:rPr>
      </w:pPr>
      <w:r>
        <w:rPr>
          <w:rFonts w:ascii="Times New Roman" w:eastAsiaTheme="minorEastAsia" w:hAnsi="Times New Roman"/>
          <w:sz w:val="24"/>
          <w:szCs w:val="24"/>
          <w:lang w:val="en-ID"/>
        </w:rPr>
        <w:t>dimana</w:t>
      </w:r>
      <w:r w:rsidR="00920487">
        <w:rPr>
          <w:rFonts w:ascii="Times New Roman" w:eastAsiaTheme="minorEastAsia" w:hAnsi="Times New Roman"/>
          <w:sz w:val="24"/>
          <w:szCs w:val="24"/>
          <w:lang w:val="en-ID"/>
        </w:rPr>
        <w:t>:</w:t>
      </w:r>
      <w:r>
        <w:rPr>
          <w:rFonts w:ascii="Times New Roman" w:eastAsiaTheme="minorEastAsia" w:hAnsi="Times New Roman"/>
          <w:sz w:val="24"/>
          <w:szCs w:val="24"/>
          <w:lang w:val="en-ID"/>
        </w:rPr>
        <w:t xml:space="preserve">   </w:t>
      </w:r>
      <w:r w:rsidR="00920487">
        <w:rPr>
          <w:rFonts w:ascii="Times New Roman" w:eastAsiaTheme="minorEastAsia" w:hAnsi="Times New Roman"/>
          <w:sz w:val="24"/>
          <w:szCs w:val="24"/>
        </w:rPr>
        <w:t>A</w:t>
      </w:r>
      <w:r w:rsidR="00920487">
        <w:rPr>
          <w:rFonts w:ascii="Times New Roman" w:eastAsiaTheme="minorEastAsia" w:hAnsi="Times New Roman"/>
          <w:sz w:val="24"/>
          <w:szCs w:val="24"/>
          <w:vertAlign w:val="subscript"/>
        </w:rPr>
        <w:t>284</w:t>
      </w:r>
      <w:r>
        <w:rPr>
          <w:rFonts w:ascii="Times New Roman" w:eastAsiaTheme="minorEastAsia" w:hAnsi="Times New Roman"/>
          <w:sz w:val="24"/>
          <w:szCs w:val="24"/>
        </w:rPr>
        <w:t xml:space="preserve">  </w:t>
      </w:r>
      <w:r w:rsidR="00920487">
        <w:rPr>
          <w:rFonts w:ascii="Times New Roman" w:eastAsiaTheme="minorEastAsia" w:hAnsi="Times New Roman"/>
          <w:sz w:val="24"/>
          <w:szCs w:val="24"/>
        </w:rPr>
        <w:t xml:space="preserve"> = Absorbansi contoh </w:t>
      </w:r>
    </w:p>
    <w:p w:rsidR="00920487" w:rsidRDefault="00E6780D" w:rsidP="00E6780D">
      <w:pPr>
        <w:spacing w:after="0"/>
        <w:ind w:left="1004"/>
        <w:rPr>
          <w:rFonts w:ascii="Times New Roman" w:eastAsiaTheme="minorEastAsia" w:hAnsi="Times New Roman"/>
          <w:sz w:val="24"/>
          <w:szCs w:val="24"/>
        </w:rPr>
      </w:pPr>
      <w:r>
        <w:rPr>
          <w:rFonts w:ascii="Times New Roman" w:eastAsiaTheme="minorEastAsia" w:hAnsi="Times New Roman"/>
          <w:sz w:val="24"/>
          <w:szCs w:val="24"/>
        </w:rPr>
        <w:t xml:space="preserve">    </w:t>
      </w:r>
      <w:r w:rsidR="00920487">
        <w:rPr>
          <w:rFonts w:ascii="Times New Roman" w:eastAsiaTheme="minorEastAsia" w:hAnsi="Times New Roman"/>
          <w:sz w:val="24"/>
          <w:szCs w:val="24"/>
        </w:rPr>
        <w:t>A</w:t>
      </w:r>
      <w:r w:rsidR="00920487">
        <w:rPr>
          <w:rFonts w:ascii="Times New Roman" w:eastAsiaTheme="minorEastAsia" w:hAnsi="Times New Roman"/>
          <w:sz w:val="24"/>
          <w:szCs w:val="24"/>
          <w:vertAlign w:val="subscript"/>
        </w:rPr>
        <w:t>336</w:t>
      </w:r>
      <w:r>
        <w:rPr>
          <w:rFonts w:ascii="Times New Roman" w:eastAsiaTheme="minorEastAsia" w:hAnsi="Times New Roman"/>
          <w:sz w:val="24"/>
          <w:szCs w:val="24"/>
          <w:vertAlign w:val="subscript"/>
        </w:rPr>
        <w:t xml:space="preserve"> </w:t>
      </w:r>
      <w:r>
        <w:rPr>
          <w:rFonts w:ascii="Times New Roman" w:eastAsiaTheme="minorEastAsia" w:hAnsi="Times New Roman"/>
          <w:sz w:val="24"/>
          <w:szCs w:val="24"/>
        </w:rPr>
        <w:t xml:space="preserve"> </w:t>
      </w:r>
      <w:r w:rsidR="00920487">
        <w:rPr>
          <w:rFonts w:ascii="Times New Roman" w:eastAsiaTheme="minorEastAsia" w:hAnsi="Times New Roman"/>
          <w:sz w:val="24"/>
          <w:szCs w:val="24"/>
        </w:rPr>
        <w:t xml:space="preserve"> = Absorbansi pembanding</w:t>
      </w:r>
    </w:p>
    <w:p w:rsidR="00920487" w:rsidRDefault="00E6780D" w:rsidP="00E6780D">
      <w:pPr>
        <w:ind w:left="1004"/>
        <w:rPr>
          <w:rFonts w:ascii="Times New Roman" w:eastAsiaTheme="minorEastAsia" w:hAnsi="Times New Roman"/>
          <w:sz w:val="24"/>
          <w:szCs w:val="24"/>
        </w:rPr>
      </w:pPr>
      <w:r>
        <w:rPr>
          <w:rFonts w:ascii="Times New Roman" w:eastAsiaTheme="minorEastAsia" w:hAnsi="Times New Roman"/>
          <w:sz w:val="24"/>
          <w:szCs w:val="24"/>
        </w:rPr>
        <w:t xml:space="preserve">    </w:t>
      </w:r>
      <w:r w:rsidR="00920487">
        <w:rPr>
          <w:rFonts w:ascii="Times New Roman" w:eastAsiaTheme="minorEastAsia" w:hAnsi="Times New Roman"/>
          <w:sz w:val="24"/>
          <w:szCs w:val="24"/>
        </w:rPr>
        <w:t>Faktor pengenceran = 14,97</w:t>
      </w:r>
    </w:p>
    <w:p w:rsidR="00920487" w:rsidRDefault="00920487" w:rsidP="00920487">
      <w:pPr>
        <w:pStyle w:val="ListParagraph"/>
        <w:ind w:left="284"/>
        <w:rPr>
          <w:rFonts w:ascii="Times New Roman" w:eastAsiaTheme="minorHAnsi" w:hAnsi="Times New Roman"/>
          <w:b/>
          <w:i/>
          <w:sz w:val="24"/>
          <w:szCs w:val="24"/>
        </w:rPr>
      </w:pPr>
      <w:r>
        <w:rPr>
          <w:rFonts w:ascii="Times New Roman" w:hAnsi="Times New Roman"/>
          <w:b/>
          <w:i/>
          <w:sz w:val="24"/>
          <w:szCs w:val="24"/>
        </w:rPr>
        <w:t xml:space="preserve">Analisis cemaran logam pada madu menggunakan </w:t>
      </w:r>
      <w:r>
        <w:rPr>
          <w:rFonts w:ascii="Times New Roman" w:hAnsi="Times New Roman"/>
          <w:b/>
          <w:i/>
          <w:sz w:val="24"/>
          <w:szCs w:val="24"/>
          <w:shd w:val="clear" w:color="auto" w:fill="FFFFFF"/>
        </w:rPr>
        <w:t>Inductively Coupled Plasma Atomic Emission Spectroscopy</w:t>
      </w:r>
      <w:r>
        <w:rPr>
          <w:rFonts w:ascii="Times New Roman" w:hAnsi="Times New Roman"/>
          <w:b/>
          <w:i/>
          <w:sz w:val="24"/>
          <w:szCs w:val="24"/>
        </w:rPr>
        <w:t xml:space="preserve"> </w:t>
      </w:r>
      <w:r>
        <w:rPr>
          <w:rFonts w:ascii="Times New Roman" w:hAnsi="Times New Roman"/>
          <w:b/>
          <w:i/>
          <w:sz w:val="24"/>
          <w:szCs w:val="24"/>
          <w:lang w:val="en-ID"/>
        </w:rPr>
        <w:t>(</w:t>
      </w:r>
      <w:r>
        <w:rPr>
          <w:rFonts w:ascii="Times New Roman" w:hAnsi="Times New Roman"/>
          <w:b/>
          <w:i/>
          <w:sz w:val="24"/>
          <w:szCs w:val="24"/>
        </w:rPr>
        <w:t>ICP-AES</w:t>
      </w:r>
      <w:r>
        <w:rPr>
          <w:rFonts w:ascii="Times New Roman" w:hAnsi="Times New Roman"/>
          <w:b/>
          <w:i/>
          <w:sz w:val="24"/>
          <w:szCs w:val="24"/>
          <w:lang w:val="en-ID"/>
        </w:rPr>
        <w:t>)</w:t>
      </w:r>
      <w:r>
        <w:rPr>
          <w:rFonts w:ascii="Times New Roman" w:hAnsi="Times New Roman"/>
          <w:b/>
          <w:i/>
          <w:sz w:val="24"/>
          <w:szCs w:val="24"/>
        </w:rPr>
        <w:t xml:space="preserve"> (SNI 01-2896-1998).</w:t>
      </w:r>
    </w:p>
    <w:p w:rsidR="00920487" w:rsidRDefault="00920487" w:rsidP="00920487">
      <w:pPr>
        <w:pStyle w:val="ListParagraph"/>
        <w:ind w:left="284" w:firstLine="436"/>
        <w:jc w:val="both"/>
        <w:rPr>
          <w:rFonts w:ascii="Times New Roman" w:hAnsi="Times New Roman"/>
          <w:sz w:val="24"/>
          <w:szCs w:val="24"/>
          <w:shd w:val="clear" w:color="auto" w:fill="FFFFFF"/>
        </w:rPr>
      </w:pPr>
      <w:r>
        <w:rPr>
          <w:rFonts w:ascii="Times New Roman" w:hAnsi="Times New Roman"/>
          <w:sz w:val="24"/>
          <w:szCs w:val="24"/>
        </w:rPr>
        <w:t>Madu yang telah di</w:t>
      </w:r>
      <w:r>
        <w:rPr>
          <w:rFonts w:ascii="Times New Roman" w:hAnsi="Times New Roman"/>
          <w:sz w:val="24"/>
          <w:szCs w:val="24"/>
          <w:lang w:val="en-ID"/>
        </w:rPr>
        <w:t xml:space="preserve"> </w:t>
      </w:r>
      <w:r>
        <w:rPr>
          <w:rFonts w:ascii="Times New Roman" w:hAnsi="Times New Roman"/>
          <w:sz w:val="24"/>
          <w:szCs w:val="24"/>
        </w:rPr>
        <w:t xml:space="preserve">kumpulkan selanjutnya dilakukan analisis </w:t>
      </w:r>
      <w:r>
        <w:rPr>
          <w:rFonts w:ascii="Times New Roman" w:hAnsi="Times New Roman"/>
          <w:sz w:val="24"/>
          <w:szCs w:val="24"/>
          <w:lang w:val="en-ID"/>
        </w:rPr>
        <w:t>cemaran logam</w:t>
      </w:r>
      <w:r>
        <w:rPr>
          <w:rFonts w:ascii="Times New Roman" w:hAnsi="Times New Roman"/>
          <w:sz w:val="24"/>
          <w:szCs w:val="24"/>
        </w:rPr>
        <w:t>. Menimbang madu hutan (</w:t>
      </w:r>
      <w:r>
        <w:rPr>
          <w:rFonts w:ascii="Times New Roman" w:hAnsi="Times New Roman"/>
          <w:i/>
          <w:iCs/>
          <w:sz w:val="24"/>
          <w:szCs w:val="24"/>
        </w:rPr>
        <w:t>Apis dorsata</w:t>
      </w:r>
      <w:r>
        <w:rPr>
          <w:rFonts w:ascii="Times New Roman" w:hAnsi="Times New Roman"/>
          <w:sz w:val="24"/>
          <w:szCs w:val="24"/>
        </w:rPr>
        <w:t xml:space="preserve">) sebanyak 1 gram dalam gelas piala 50 mL. </w:t>
      </w:r>
      <w:r>
        <w:rPr>
          <w:rFonts w:ascii="Times New Roman" w:hAnsi="Times New Roman"/>
          <w:sz w:val="24"/>
          <w:szCs w:val="24"/>
        </w:rPr>
        <w:lastRenderedPageBreak/>
        <w:t>Menambahkan 10 mL HNO</w:t>
      </w:r>
      <w:r>
        <w:rPr>
          <w:rFonts w:ascii="Times New Roman" w:hAnsi="Times New Roman"/>
          <w:sz w:val="24"/>
          <w:szCs w:val="24"/>
          <w:vertAlign w:val="subscript"/>
        </w:rPr>
        <w:t>3</w:t>
      </w:r>
      <w:r>
        <w:rPr>
          <w:rFonts w:ascii="Times New Roman" w:hAnsi="Times New Roman"/>
          <w:sz w:val="24"/>
          <w:szCs w:val="24"/>
        </w:rPr>
        <w:t xml:space="preserve"> 0,1 M lalu diaduk. Memasukkan larutan ke dalam labu ukur 100 mL dan menghimpitkan hingga tanda batas dan menghomogenkan. Selanjutnya menganalisis dengan alat instrumen </w:t>
      </w:r>
      <w:r>
        <w:rPr>
          <w:rFonts w:ascii="Times New Roman" w:hAnsi="Times New Roman"/>
          <w:sz w:val="24"/>
          <w:szCs w:val="24"/>
          <w:shd w:val="clear" w:color="auto" w:fill="FFFFFF"/>
        </w:rPr>
        <w:t>ICP-AES.</w:t>
      </w:r>
    </w:p>
    <w:p w:rsidR="00920487" w:rsidRDefault="00920487" w:rsidP="00920487">
      <w:pPr>
        <w:pStyle w:val="ListParagraph"/>
        <w:ind w:left="284" w:firstLine="436"/>
        <w:jc w:val="both"/>
        <w:rPr>
          <w:rFonts w:ascii="Times New Roman" w:hAnsi="Times New Roman"/>
          <w:sz w:val="24"/>
          <w:szCs w:val="24"/>
          <w:shd w:val="clear" w:color="auto" w:fill="FFFFFF"/>
        </w:rPr>
      </w:pPr>
    </w:p>
    <w:p w:rsidR="00217035" w:rsidRDefault="00276B5C" w:rsidP="00642B1D">
      <w:pPr>
        <w:pStyle w:val="Heading2"/>
        <w:numPr>
          <w:ilvl w:val="0"/>
          <w:numId w:val="3"/>
        </w:numPr>
        <w:spacing w:before="0" w:after="0"/>
        <w:ind w:left="426" w:hanging="426"/>
        <w:jc w:val="both"/>
        <w:rPr>
          <w:rFonts w:ascii="Times New Roman" w:hAnsi="Times New Roman"/>
          <w:i w:val="0"/>
          <w:sz w:val="24"/>
          <w:szCs w:val="24"/>
        </w:rPr>
      </w:pPr>
      <w:r w:rsidRPr="002466C6">
        <w:rPr>
          <w:rFonts w:ascii="Times New Roman" w:hAnsi="Times New Roman"/>
          <w:i w:val="0"/>
          <w:sz w:val="24"/>
          <w:szCs w:val="24"/>
        </w:rPr>
        <w:t>HASIL DAN PEMBAHASAN</w:t>
      </w:r>
    </w:p>
    <w:p w:rsidR="00E6780D" w:rsidRPr="00E6780D" w:rsidRDefault="00E6780D" w:rsidP="00E6780D">
      <w:pPr>
        <w:spacing w:after="0" w:line="240" w:lineRule="auto"/>
        <w:jc w:val="both"/>
        <w:rPr>
          <w:rFonts w:ascii="Times New Roman" w:hAnsi="Times New Roman"/>
          <w:b/>
          <w:i/>
          <w:sz w:val="24"/>
          <w:szCs w:val="24"/>
        </w:rPr>
      </w:pPr>
      <w:r w:rsidRPr="00E6780D">
        <w:rPr>
          <w:rFonts w:ascii="Times New Roman" w:hAnsi="Times New Roman"/>
          <w:b/>
          <w:i/>
          <w:sz w:val="24"/>
          <w:szCs w:val="24"/>
        </w:rPr>
        <w:t>Kadar Air</w:t>
      </w:r>
    </w:p>
    <w:p w:rsidR="00E6780D" w:rsidRPr="00E6780D" w:rsidRDefault="00E6780D" w:rsidP="00E6780D">
      <w:pPr>
        <w:pStyle w:val="ListParagraph"/>
        <w:spacing w:after="0"/>
        <w:ind w:left="2160" w:firstLine="720"/>
        <w:rPr>
          <w:rFonts w:ascii="Times New Roman" w:hAnsi="Times New Roman"/>
          <w:sz w:val="24"/>
          <w:szCs w:val="24"/>
        </w:rPr>
      </w:pPr>
      <w:r w:rsidRPr="00E6780D">
        <w:rPr>
          <w:rFonts w:ascii="Times New Roman" w:hAnsi="Times New Roman"/>
          <w:b/>
          <w:sz w:val="24"/>
          <w:szCs w:val="24"/>
        </w:rPr>
        <w:t>Tabel 3.1</w:t>
      </w:r>
      <w:r w:rsidRPr="00E6780D">
        <w:rPr>
          <w:rFonts w:ascii="Times New Roman" w:hAnsi="Times New Roman"/>
          <w:sz w:val="24"/>
          <w:szCs w:val="24"/>
        </w:rPr>
        <w:t xml:space="preserve"> Analisis Kadar Air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2020"/>
        <w:gridCol w:w="2151"/>
      </w:tblGrid>
      <w:tr w:rsidR="00E6780D" w:rsidTr="006122EA">
        <w:trPr>
          <w:trHeight w:val="387"/>
          <w:jc w:val="center"/>
        </w:trPr>
        <w:tc>
          <w:tcPr>
            <w:tcW w:w="2049"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Sampel Madu Hutan</w:t>
            </w:r>
          </w:p>
        </w:tc>
        <w:tc>
          <w:tcPr>
            <w:tcW w:w="2020"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Kadar Air (%b/b)</w:t>
            </w:r>
          </w:p>
        </w:tc>
        <w:tc>
          <w:tcPr>
            <w:tcW w:w="2151" w:type="dxa"/>
            <w:tcBorders>
              <w:top w:val="single" w:sz="4" w:space="0" w:color="auto"/>
              <w:left w:val="nil"/>
              <w:bottom w:val="single" w:sz="4" w:space="0" w:color="auto"/>
              <w:right w:val="nil"/>
            </w:tcBorders>
            <w:hideMark/>
          </w:tcPr>
          <w:p w:rsidR="00E6780D" w:rsidRDefault="00E6780D" w:rsidP="006270B8">
            <w:pPr>
              <w:jc w:val="center"/>
              <w:rPr>
                <w:rFonts w:ascii="Times New Roman" w:hAnsi="Times New Roman"/>
                <w:b/>
                <w:sz w:val="24"/>
                <w:szCs w:val="24"/>
              </w:rPr>
            </w:pPr>
            <w:r>
              <w:rPr>
                <w:rFonts w:ascii="Times New Roman" w:hAnsi="Times New Roman"/>
                <w:b/>
                <w:sz w:val="24"/>
                <w:szCs w:val="24"/>
              </w:rPr>
              <w:t>Standar (SNI)</w:t>
            </w:r>
            <w:r w:rsidR="006122EA">
              <w:rPr>
                <w:rFonts w:ascii="Times New Roman" w:hAnsi="Times New Roman"/>
                <w:b/>
                <w:sz w:val="24"/>
                <w:szCs w:val="24"/>
              </w:rPr>
              <w:t xml:space="preserve"> </w:t>
            </w:r>
          </w:p>
        </w:tc>
      </w:tr>
      <w:tr w:rsidR="00E6780D" w:rsidTr="006122EA">
        <w:trPr>
          <w:trHeight w:val="371"/>
          <w:jc w:val="center"/>
        </w:trPr>
        <w:tc>
          <w:tcPr>
            <w:tcW w:w="2049"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Maros</w:t>
            </w:r>
          </w:p>
        </w:tc>
        <w:tc>
          <w:tcPr>
            <w:tcW w:w="2020"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19,19</w:t>
            </w:r>
          </w:p>
        </w:tc>
        <w:tc>
          <w:tcPr>
            <w:tcW w:w="2151" w:type="dxa"/>
            <w:vMerge w:val="restart"/>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Maks 22 %b/b</w:t>
            </w:r>
          </w:p>
        </w:tc>
      </w:tr>
      <w:tr w:rsidR="00E6780D" w:rsidTr="006122EA">
        <w:trPr>
          <w:trHeight w:val="387"/>
          <w:jc w:val="center"/>
        </w:trPr>
        <w:tc>
          <w:tcPr>
            <w:tcW w:w="2049"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Pangkep</w:t>
            </w:r>
          </w:p>
        </w:tc>
        <w:tc>
          <w:tcPr>
            <w:tcW w:w="2020"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22,29</w:t>
            </w:r>
          </w:p>
        </w:tc>
        <w:tc>
          <w:tcPr>
            <w:tcW w:w="2151"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r w:rsidR="00E6780D" w:rsidTr="006122EA">
        <w:trPr>
          <w:trHeight w:val="371"/>
          <w:jc w:val="center"/>
        </w:trPr>
        <w:tc>
          <w:tcPr>
            <w:tcW w:w="2049"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Gowa</w:t>
            </w:r>
          </w:p>
        </w:tc>
        <w:tc>
          <w:tcPr>
            <w:tcW w:w="2020"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24,92</w:t>
            </w:r>
          </w:p>
        </w:tc>
        <w:tc>
          <w:tcPr>
            <w:tcW w:w="2151"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bl>
    <w:p w:rsidR="00977315" w:rsidRDefault="00977315" w:rsidP="006122EA">
      <w:pPr>
        <w:spacing w:after="0" w:line="240" w:lineRule="auto"/>
        <w:ind w:firstLine="720"/>
        <w:jc w:val="both"/>
        <w:rPr>
          <w:rFonts w:ascii="Times New Roman" w:hAnsi="Times New Roman"/>
          <w:sz w:val="24"/>
          <w:szCs w:val="24"/>
        </w:rPr>
      </w:pPr>
    </w:p>
    <w:p w:rsidR="00E6780D" w:rsidRPr="006122EA" w:rsidRDefault="00E6780D" w:rsidP="006122EA">
      <w:pPr>
        <w:spacing w:after="0" w:line="240" w:lineRule="auto"/>
        <w:ind w:firstLine="720"/>
        <w:jc w:val="both"/>
        <w:rPr>
          <w:rFonts w:ascii="Times New Roman" w:hAnsi="Times New Roman"/>
          <w:sz w:val="24"/>
          <w:szCs w:val="24"/>
        </w:rPr>
      </w:pPr>
      <w:r w:rsidRPr="006122EA">
        <w:rPr>
          <w:rFonts w:ascii="Times New Roman" w:hAnsi="Times New Roman"/>
          <w:sz w:val="24"/>
          <w:szCs w:val="24"/>
        </w:rPr>
        <w:t>Hasil analisis kadar air menunjukkan bahwa setiap madu dari daerah yang berbeda memiliki kadar air yang berbeda pula. Hasil menunjukkan bahwa madu pada desa Bonto</w:t>
      </w:r>
      <w:r w:rsidR="006122EA">
        <w:rPr>
          <w:rFonts w:ascii="Times New Roman" w:hAnsi="Times New Roman"/>
          <w:sz w:val="24"/>
          <w:szCs w:val="24"/>
        </w:rPr>
        <w:t xml:space="preserve"> M</w:t>
      </w:r>
      <w:r w:rsidRPr="006122EA">
        <w:rPr>
          <w:rFonts w:ascii="Times New Roman" w:hAnsi="Times New Roman"/>
          <w:sz w:val="24"/>
          <w:szCs w:val="24"/>
        </w:rPr>
        <w:t>anurung kabupaten Maros memiliki kadar air yakni 19,19 %b/b. Hal ini disebabkan suhu lingkungan pada daerah Maros lebih tinggi yakni 31</w:t>
      </w:r>
      <w:r w:rsidRPr="006122EA">
        <w:rPr>
          <w:rFonts w:ascii="Times New Roman" w:hAnsi="Times New Roman"/>
          <w:sz w:val="24"/>
          <w:szCs w:val="24"/>
          <w:vertAlign w:val="superscript"/>
        </w:rPr>
        <w:t>0</w:t>
      </w:r>
      <w:r w:rsidRPr="006122EA">
        <w:rPr>
          <w:rFonts w:ascii="Times New Roman" w:hAnsi="Times New Roman"/>
          <w:sz w:val="24"/>
          <w:szCs w:val="24"/>
        </w:rPr>
        <w:t>C (Badan Pusat Statistik, 2018) sehingga madu pada daerah tersebut memiliki sifat higroskopis yang rendah. Madu pada daerah ini sesuai dengan standar kadar air pada SNI 01-3545-2013. Oleh karena itu, madu pada daerah Maros memiliki kualitas yang baik. Madu yang berkualitas baik adalah madu yang mengandung kadar air sekitar 17-21% (Sihombing, 2005).</w:t>
      </w:r>
    </w:p>
    <w:p w:rsidR="00E6780D" w:rsidRPr="006122EA" w:rsidRDefault="00E6780D" w:rsidP="006122EA">
      <w:pPr>
        <w:spacing w:after="0" w:line="240" w:lineRule="auto"/>
        <w:ind w:firstLine="851"/>
        <w:jc w:val="both"/>
        <w:rPr>
          <w:rFonts w:ascii="Times New Roman" w:hAnsi="Times New Roman"/>
          <w:sz w:val="24"/>
          <w:szCs w:val="24"/>
        </w:rPr>
      </w:pPr>
      <w:r w:rsidRPr="006122EA">
        <w:rPr>
          <w:rFonts w:ascii="Times New Roman" w:hAnsi="Times New Roman"/>
          <w:sz w:val="24"/>
          <w:szCs w:val="24"/>
        </w:rPr>
        <w:t>Kadar air madu pada desa Tompobulu kabupaten Pangkep memiliki hasil kadar air yakni 22,30%. Hasil tersebut menunjukkan bahwa kadar air pada daerah ini sedikit lebih tinggi dari persyaratan mutu madu pada SNI 01-3545-2013. Hal ini dapat dipengaruhi oleh suhu lingkungan yang dimiliki oleh desa Tompobulu kabupaten Pangkep yakni berkisar sekitar 21</w:t>
      </w:r>
      <w:r w:rsidRPr="006122EA">
        <w:rPr>
          <w:rFonts w:ascii="Times New Roman" w:hAnsi="Times New Roman"/>
          <w:sz w:val="24"/>
          <w:szCs w:val="24"/>
          <w:vertAlign w:val="superscript"/>
        </w:rPr>
        <w:t>0</w:t>
      </w:r>
      <w:r w:rsidRPr="006122EA">
        <w:rPr>
          <w:rFonts w:ascii="Times New Roman" w:hAnsi="Times New Roman"/>
          <w:sz w:val="24"/>
          <w:szCs w:val="24"/>
        </w:rPr>
        <w:t>C (Badan Pusat Statistik, 2018).</w:t>
      </w:r>
    </w:p>
    <w:p w:rsidR="00E6780D" w:rsidRPr="006122EA" w:rsidRDefault="00E6780D" w:rsidP="006122EA">
      <w:pPr>
        <w:spacing w:after="0" w:line="240" w:lineRule="auto"/>
        <w:ind w:firstLine="720"/>
        <w:jc w:val="both"/>
        <w:rPr>
          <w:rFonts w:ascii="Times New Roman" w:hAnsi="Times New Roman"/>
          <w:sz w:val="24"/>
          <w:szCs w:val="24"/>
        </w:rPr>
      </w:pPr>
      <w:r w:rsidRPr="006122EA">
        <w:rPr>
          <w:rFonts w:ascii="Times New Roman" w:hAnsi="Times New Roman"/>
          <w:sz w:val="24"/>
          <w:szCs w:val="24"/>
        </w:rPr>
        <w:t>Kadar air madu pada desa Paranglompoa kabupaten Gowa memiliki kadar air yakni 24,92%. Hasil kadar air pada daerah ini melewati standar persyaratan mutu madu sesuai SNI 01-3545-2013. Hal ini disebabkan karena desa Paranglompoa kabupaten Gowa memiliki ketinggian 787 di atas permukaan laut (dpl) dan suhu lingkungan sekitar 17,1</w:t>
      </w:r>
      <w:r w:rsidRPr="006122EA">
        <w:rPr>
          <w:rFonts w:ascii="Times New Roman" w:hAnsi="Times New Roman"/>
          <w:sz w:val="24"/>
          <w:szCs w:val="24"/>
          <w:vertAlign w:val="superscript"/>
        </w:rPr>
        <w:t>0</w:t>
      </w:r>
      <w:r w:rsidRPr="006122EA">
        <w:rPr>
          <w:rFonts w:ascii="Times New Roman" w:hAnsi="Times New Roman"/>
          <w:sz w:val="24"/>
          <w:szCs w:val="24"/>
        </w:rPr>
        <w:t>C (Badan Pusat Statistik, 2018). Suhu yang rendah menyebabkan madu lebih banyak menyerap air (Evahelda, 2017). Selain itu, tingkat kematangan madu yang belum sempurna juga berpengaruh terhadap kadar air (Savitri, dkk., 2017). Hal ini sesuai dengan pengambilan madu pada desa Paranglompoa kabupaten Gowa yang tidak sesuai dengan waktu panennya sehingga kemat</w:t>
      </w:r>
      <w:r w:rsidR="00977315">
        <w:rPr>
          <w:rFonts w:ascii="Times New Roman" w:hAnsi="Times New Roman"/>
          <w:sz w:val="24"/>
          <w:szCs w:val="24"/>
        </w:rPr>
        <w:t>angannya tidak sempurna</w:t>
      </w:r>
      <w:r w:rsidRPr="006122EA">
        <w:rPr>
          <w:rFonts w:ascii="Times New Roman" w:hAnsi="Times New Roman"/>
          <w:sz w:val="24"/>
          <w:szCs w:val="24"/>
        </w:rPr>
        <w:t xml:space="preserve">. Umumnya waktu panen madu yang telah ditentukan yakni pada saat berumur 11-12 hari dengan ditandai sarang yang tertutup oleh lilin lebah (Fatma, dkk., 2017). Tingginya kadar air pada desa Paranglompoa kabupaten Gowa juga dipengaruhi waktu pengambilan madu </w:t>
      </w:r>
      <w:r w:rsidR="00977315">
        <w:rPr>
          <w:rFonts w:ascii="Times New Roman" w:hAnsi="Times New Roman"/>
          <w:sz w:val="24"/>
          <w:szCs w:val="24"/>
        </w:rPr>
        <w:t xml:space="preserve">yang dilakukan pada pagi hari </w:t>
      </w:r>
      <w:r w:rsidRPr="006122EA">
        <w:rPr>
          <w:rFonts w:ascii="Times New Roman" w:hAnsi="Times New Roman"/>
          <w:sz w:val="24"/>
          <w:szCs w:val="24"/>
        </w:rPr>
        <w:t>sehingga suhu udara masih rendah dan sifat higroskopis madu menjadi tinggi (Evahelda, dkk., 2017).</w:t>
      </w:r>
    </w:p>
    <w:p w:rsidR="00E6780D" w:rsidRPr="00E6780D" w:rsidRDefault="00E6780D" w:rsidP="006122EA">
      <w:pPr>
        <w:pStyle w:val="ListParagraph"/>
        <w:spacing w:after="0" w:line="240" w:lineRule="auto"/>
        <w:jc w:val="both"/>
        <w:rPr>
          <w:rFonts w:ascii="Times New Roman" w:hAnsi="Times New Roman"/>
          <w:sz w:val="24"/>
          <w:szCs w:val="24"/>
        </w:rPr>
      </w:pPr>
    </w:p>
    <w:p w:rsidR="006122EA" w:rsidRDefault="006122EA" w:rsidP="006122EA">
      <w:pPr>
        <w:spacing w:after="0" w:line="240" w:lineRule="auto"/>
        <w:jc w:val="both"/>
        <w:rPr>
          <w:rFonts w:ascii="Times New Roman" w:hAnsi="Times New Roman"/>
          <w:b/>
          <w:i/>
          <w:sz w:val="24"/>
          <w:szCs w:val="24"/>
        </w:rPr>
      </w:pPr>
    </w:p>
    <w:p w:rsidR="006122EA" w:rsidRDefault="006122EA" w:rsidP="006122EA">
      <w:pPr>
        <w:spacing w:after="0" w:line="240" w:lineRule="auto"/>
        <w:jc w:val="both"/>
        <w:rPr>
          <w:rFonts w:ascii="Times New Roman" w:hAnsi="Times New Roman"/>
          <w:b/>
          <w:i/>
          <w:sz w:val="24"/>
          <w:szCs w:val="24"/>
        </w:rPr>
      </w:pPr>
    </w:p>
    <w:p w:rsidR="006122EA" w:rsidRDefault="006122EA" w:rsidP="006122EA">
      <w:pPr>
        <w:spacing w:after="0" w:line="240" w:lineRule="auto"/>
        <w:jc w:val="both"/>
        <w:rPr>
          <w:rFonts w:ascii="Times New Roman" w:hAnsi="Times New Roman"/>
          <w:b/>
          <w:i/>
          <w:sz w:val="24"/>
          <w:szCs w:val="24"/>
        </w:rPr>
      </w:pPr>
    </w:p>
    <w:p w:rsidR="006122EA" w:rsidRDefault="006122EA" w:rsidP="006122EA">
      <w:pPr>
        <w:spacing w:after="0" w:line="240" w:lineRule="auto"/>
        <w:jc w:val="both"/>
        <w:rPr>
          <w:rFonts w:ascii="Times New Roman" w:hAnsi="Times New Roman"/>
          <w:b/>
          <w:i/>
          <w:sz w:val="24"/>
          <w:szCs w:val="24"/>
        </w:rPr>
      </w:pPr>
    </w:p>
    <w:p w:rsidR="006122EA" w:rsidRDefault="006122EA" w:rsidP="006122EA">
      <w:pPr>
        <w:spacing w:after="0" w:line="240" w:lineRule="auto"/>
        <w:jc w:val="both"/>
        <w:rPr>
          <w:rFonts w:ascii="Times New Roman" w:hAnsi="Times New Roman"/>
          <w:b/>
          <w:i/>
          <w:sz w:val="24"/>
          <w:szCs w:val="24"/>
        </w:rPr>
      </w:pPr>
    </w:p>
    <w:p w:rsidR="00E6780D" w:rsidRPr="006122EA" w:rsidRDefault="00E6780D" w:rsidP="006122EA">
      <w:pPr>
        <w:spacing w:after="0" w:line="240" w:lineRule="auto"/>
        <w:jc w:val="both"/>
        <w:rPr>
          <w:rFonts w:ascii="Times New Roman" w:hAnsi="Times New Roman"/>
          <w:b/>
          <w:i/>
          <w:sz w:val="24"/>
          <w:szCs w:val="24"/>
        </w:rPr>
      </w:pPr>
      <w:r w:rsidRPr="006122EA">
        <w:rPr>
          <w:rFonts w:ascii="Times New Roman" w:hAnsi="Times New Roman"/>
          <w:b/>
          <w:i/>
          <w:sz w:val="24"/>
          <w:szCs w:val="24"/>
        </w:rPr>
        <w:t>Kadar Abu</w:t>
      </w:r>
    </w:p>
    <w:p w:rsidR="00E6780D" w:rsidRPr="00E6780D" w:rsidRDefault="00E6780D" w:rsidP="006122EA">
      <w:pPr>
        <w:pStyle w:val="ListParagraph"/>
        <w:spacing w:after="0"/>
        <w:ind w:left="2160" w:firstLine="720"/>
        <w:rPr>
          <w:rFonts w:ascii="Times New Roman" w:hAnsi="Times New Roman"/>
          <w:sz w:val="24"/>
          <w:szCs w:val="24"/>
        </w:rPr>
      </w:pPr>
      <w:r w:rsidRPr="00E6780D">
        <w:rPr>
          <w:rFonts w:ascii="Times New Roman" w:hAnsi="Times New Roman"/>
          <w:b/>
          <w:sz w:val="24"/>
          <w:szCs w:val="24"/>
        </w:rPr>
        <w:t>Tabel 3.2</w:t>
      </w:r>
      <w:r w:rsidRPr="00E6780D">
        <w:rPr>
          <w:rFonts w:ascii="Times New Roman" w:hAnsi="Times New Roman"/>
          <w:sz w:val="24"/>
          <w:szCs w:val="24"/>
        </w:rPr>
        <w:t xml:space="preserve"> Analisis Kadar Abu</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2115"/>
        <w:gridCol w:w="2043"/>
      </w:tblGrid>
      <w:tr w:rsidR="00E6780D" w:rsidTr="006122EA">
        <w:trPr>
          <w:trHeight w:val="387"/>
          <w:jc w:val="center"/>
        </w:trPr>
        <w:tc>
          <w:tcPr>
            <w:tcW w:w="2291"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Sampel Madu Hutan</w:t>
            </w:r>
          </w:p>
        </w:tc>
        <w:tc>
          <w:tcPr>
            <w:tcW w:w="2115"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Kadar Abu (%b/b)</w:t>
            </w:r>
          </w:p>
        </w:tc>
        <w:tc>
          <w:tcPr>
            <w:tcW w:w="2043" w:type="dxa"/>
            <w:tcBorders>
              <w:top w:val="single" w:sz="4" w:space="0" w:color="auto"/>
              <w:left w:val="nil"/>
              <w:bottom w:val="single" w:sz="4" w:space="0" w:color="auto"/>
              <w:right w:val="nil"/>
            </w:tcBorders>
            <w:hideMark/>
          </w:tcPr>
          <w:p w:rsidR="00E6780D" w:rsidRDefault="00E6780D">
            <w:pPr>
              <w:jc w:val="center"/>
              <w:rPr>
                <w:rFonts w:ascii="Times New Roman" w:hAnsi="Times New Roman"/>
                <w:b/>
                <w:sz w:val="24"/>
                <w:szCs w:val="24"/>
              </w:rPr>
            </w:pPr>
            <w:r>
              <w:rPr>
                <w:rFonts w:ascii="Times New Roman" w:hAnsi="Times New Roman"/>
                <w:b/>
                <w:sz w:val="24"/>
                <w:szCs w:val="24"/>
              </w:rPr>
              <w:t>Standar (SNI)</w:t>
            </w:r>
          </w:p>
        </w:tc>
      </w:tr>
      <w:tr w:rsidR="00E6780D" w:rsidTr="006122EA">
        <w:trPr>
          <w:trHeight w:val="371"/>
          <w:jc w:val="center"/>
        </w:trPr>
        <w:tc>
          <w:tcPr>
            <w:tcW w:w="2291"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Maros</w:t>
            </w:r>
          </w:p>
        </w:tc>
        <w:tc>
          <w:tcPr>
            <w:tcW w:w="2115"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0,045</w:t>
            </w:r>
          </w:p>
        </w:tc>
        <w:tc>
          <w:tcPr>
            <w:tcW w:w="2043" w:type="dxa"/>
            <w:vMerge w:val="restart"/>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Maks 0,5 %b/b</w:t>
            </w:r>
          </w:p>
        </w:tc>
      </w:tr>
      <w:tr w:rsidR="00E6780D" w:rsidTr="006122EA">
        <w:trPr>
          <w:trHeight w:val="387"/>
          <w:jc w:val="center"/>
        </w:trPr>
        <w:tc>
          <w:tcPr>
            <w:tcW w:w="2291"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Pangkep</w:t>
            </w:r>
          </w:p>
        </w:tc>
        <w:tc>
          <w:tcPr>
            <w:tcW w:w="2115"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0,35</w:t>
            </w:r>
          </w:p>
        </w:tc>
        <w:tc>
          <w:tcPr>
            <w:tcW w:w="2043"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r w:rsidR="00E6780D" w:rsidTr="006122EA">
        <w:trPr>
          <w:trHeight w:val="371"/>
          <w:jc w:val="center"/>
        </w:trPr>
        <w:tc>
          <w:tcPr>
            <w:tcW w:w="2291"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Gowa</w:t>
            </w:r>
          </w:p>
        </w:tc>
        <w:tc>
          <w:tcPr>
            <w:tcW w:w="2115"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0,52</w:t>
            </w:r>
          </w:p>
        </w:tc>
        <w:tc>
          <w:tcPr>
            <w:tcW w:w="2043"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bl>
    <w:p w:rsidR="00977315" w:rsidRDefault="00977315" w:rsidP="006122EA">
      <w:pPr>
        <w:spacing w:after="0" w:line="240" w:lineRule="auto"/>
        <w:ind w:firstLine="720"/>
        <w:jc w:val="both"/>
        <w:rPr>
          <w:rFonts w:ascii="Times New Roman" w:hAnsi="Times New Roman"/>
          <w:sz w:val="24"/>
          <w:szCs w:val="24"/>
        </w:rPr>
      </w:pPr>
    </w:p>
    <w:p w:rsidR="00E6780D" w:rsidRPr="006122EA" w:rsidRDefault="00E6780D" w:rsidP="006122EA">
      <w:pPr>
        <w:spacing w:after="0" w:line="240" w:lineRule="auto"/>
        <w:ind w:firstLine="720"/>
        <w:jc w:val="both"/>
        <w:rPr>
          <w:rFonts w:ascii="Times New Roman" w:hAnsi="Times New Roman"/>
          <w:sz w:val="24"/>
          <w:szCs w:val="24"/>
        </w:rPr>
      </w:pPr>
      <w:r w:rsidRPr="006122EA">
        <w:rPr>
          <w:rFonts w:ascii="Times New Roman" w:hAnsi="Times New Roman"/>
          <w:sz w:val="24"/>
          <w:szCs w:val="24"/>
        </w:rPr>
        <w:t>Setiap madu memiliki kandungan mineral yang berbeda-beda. Hal ini tergantung pada sumber tanah dan juga nektar di sekitar lebah (Sihombing, 2005). Persyaratan mutu madu untuk kadar abu berdasarkan SNI 01-3545-2013 adalah maksimal 0,5 %b/b. Semakin tinggi kadar abu suatu sampel maka kandungan mineral pada madu tersebut juga tinggi (Qadar, 2015).</w:t>
      </w:r>
    </w:p>
    <w:p w:rsidR="00E6780D" w:rsidRPr="006122EA" w:rsidRDefault="00E6780D" w:rsidP="006122EA">
      <w:pPr>
        <w:spacing w:after="0" w:line="240" w:lineRule="auto"/>
        <w:ind w:firstLine="720"/>
        <w:jc w:val="both"/>
        <w:rPr>
          <w:rFonts w:ascii="Times New Roman" w:hAnsi="Times New Roman"/>
          <w:sz w:val="24"/>
          <w:szCs w:val="24"/>
        </w:rPr>
      </w:pPr>
      <w:r w:rsidRPr="006122EA">
        <w:rPr>
          <w:rFonts w:ascii="Times New Roman" w:hAnsi="Times New Roman"/>
          <w:sz w:val="24"/>
          <w:szCs w:val="24"/>
        </w:rPr>
        <w:t>Hasil analisis</w:t>
      </w:r>
      <w:r w:rsidRPr="006122EA">
        <w:rPr>
          <w:rFonts w:ascii="Times New Roman" w:hAnsi="Times New Roman"/>
          <w:sz w:val="24"/>
          <w:szCs w:val="24"/>
          <w:lang w:val="en-ID"/>
        </w:rPr>
        <w:t xml:space="preserve"> kadar abu </w:t>
      </w:r>
      <w:r w:rsidRPr="006122EA">
        <w:rPr>
          <w:rFonts w:ascii="Times New Roman" w:hAnsi="Times New Roman"/>
          <w:sz w:val="24"/>
          <w:szCs w:val="24"/>
        </w:rPr>
        <w:t>menunjukkan bahwa madu dari desa Bonto Manurung kabupaten Maros dan desa Tompobulu kabupaten Pangkep memiliki kadar abu yang sesuai dengan standar yang ditetapkan oleh SNI 01-3545-2013 yakni 0,045 %b/b untuk desa Bonto Manurung kabupaten Maros dan 0,35 %b/b untuk desa Tompobulu kabupaten Pangkep. Hal ini menandakan bahwa kandungan mineral pada kedua daerah tersebut masih cukup baik karena masih sesuai dengan standar yang telah ditetapkan. Sedangkan, madu dari desa Paranglompoa kabupaten Gowa memiliki nilai kadar abu yang sedikit melebihi standar yakni 0,52 %b/b. Hal ini disebabkan karena kandungan mineral yang tinggi. Namun, kadar mineral yang terlalu tinggi dalam suatu sampel madu juga tidak baik (Antary, 2013).</w:t>
      </w:r>
    </w:p>
    <w:p w:rsidR="00E6780D" w:rsidRPr="00E6780D" w:rsidRDefault="00E6780D" w:rsidP="006122EA">
      <w:pPr>
        <w:pStyle w:val="ListParagraph"/>
        <w:spacing w:after="0" w:line="240" w:lineRule="auto"/>
        <w:jc w:val="both"/>
        <w:rPr>
          <w:rFonts w:ascii="Times New Roman" w:hAnsi="Times New Roman"/>
          <w:sz w:val="24"/>
          <w:szCs w:val="24"/>
        </w:rPr>
      </w:pPr>
    </w:p>
    <w:p w:rsidR="00E6780D" w:rsidRPr="006122EA" w:rsidRDefault="00E6780D" w:rsidP="006122EA">
      <w:pPr>
        <w:spacing w:after="0" w:line="240" w:lineRule="auto"/>
        <w:jc w:val="both"/>
        <w:rPr>
          <w:rFonts w:ascii="Times New Roman" w:hAnsi="Times New Roman"/>
          <w:b/>
          <w:i/>
          <w:sz w:val="24"/>
          <w:szCs w:val="24"/>
        </w:rPr>
      </w:pPr>
      <w:r w:rsidRPr="006122EA">
        <w:rPr>
          <w:rFonts w:ascii="Times New Roman" w:hAnsi="Times New Roman"/>
          <w:b/>
          <w:i/>
          <w:sz w:val="24"/>
          <w:szCs w:val="24"/>
        </w:rPr>
        <w:t>Viskositas</w:t>
      </w:r>
    </w:p>
    <w:p w:rsidR="00E6780D" w:rsidRPr="00E6780D" w:rsidRDefault="00E6780D" w:rsidP="006122EA">
      <w:pPr>
        <w:pStyle w:val="ListParagraph"/>
        <w:spacing w:after="0"/>
        <w:ind w:left="2160" w:firstLine="720"/>
        <w:rPr>
          <w:rFonts w:ascii="Times New Roman" w:hAnsi="Times New Roman"/>
          <w:sz w:val="24"/>
          <w:szCs w:val="24"/>
        </w:rPr>
      </w:pPr>
      <w:r w:rsidRPr="00E6780D">
        <w:rPr>
          <w:rFonts w:ascii="Times New Roman" w:hAnsi="Times New Roman"/>
          <w:b/>
          <w:sz w:val="24"/>
          <w:szCs w:val="24"/>
        </w:rPr>
        <w:t>Tabel 3.3</w:t>
      </w:r>
      <w:r w:rsidRPr="00E6780D">
        <w:rPr>
          <w:rFonts w:ascii="Times New Roman" w:hAnsi="Times New Roman"/>
          <w:sz w:val="24"/>
          <w:szCs w:val="24"/>
        </w:rPr>
        <w:t xml:space="preserve"> Analisis Viskositas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649"/>
        <w:gridCol w:w="1145"/>
      </w:tblGrid>
      <w:tr w:rsidR="00E6780D" w:rsidTr="006122EA">
        <w:trPr>
          <w:trHeight w:val="387"/>
          <w:jc w:val="center"/>
        </w:trPr>
        <w:tc>
          <w:tcPr>
            <w:tcW w:w="1854"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Sampel Madu Hutan</w:t>
            </w:r>
          </w:p>
        </w:tc>
        <w:tc>
          <w:tcPr>
            <w:tcW w:w="1649"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Viskositas (poise)</w:t>
            </w:r>
          </w:p>
        </w:tc>
        <w:tc>
          <w:tcPr>
            <w:tcW w:w="1145" w:type="dxa"/>
            <w:tcBorders>
              <w:top w:val="single" w:sz="4" w:space="0" w:color="auto"/>
              <w:left w:val="nil"/>
              <w:bottom w:val="single" w:sz="4" w:space="0" w:color="auto"/>
              <w:right w:val="nil"/>
            </w:tcBorders>
            <w:hideMark/>
          </w:tcPr>
          <w:p w:rsidR="00E6780D" w:rsidRDefault="00E6780D">
            <w:pPr>
              <w:jc w:val="center"/>
              <w:rPr>
                <w:rFonts w:ascii="Times New Roman" w:hAnsi="Times New Roman"/>
                <w:b/>
                <w:sz w:val="24"/>
                <w:szCs w:val="24"/>
              </w:rPr>
            </w:pPr>
            <w:r>
              <w:rPr>
                <w:rFonts w:ascii="Times New Roman" w:hAnsi="Times New Roman"/>
                <w:b/>
                <w:sz w:val="24"/>
                <w:szCs w:val="24"/>
              </w:rPr>
              <w:t>Standar (SNI)</w:t>
            </w:r>
          </w:p>
        </w:tc>
      </w:tr>
      <w:tr w:rsidR="00E6780D" w:rsidTr="006122EA">
        <w:trPr>
          <w:trHeight w:val="371"/>
          <w:jc w:val="center"/>
        </w:trPr>
        <w:tc>
          <w:tcPr>
            <w:tcW w:w="1854"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Maros</w:t>
            </w:r>
          </w:p>
        </w:tc>
        <w:tc>
          <w:tcPr>
            <w:tcW w:w="1649"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14,82</w:t>
            </w:r>
          </w:p>
        </w:tc>
        <w:tc>
          <w:tcPr>
            <w:tcW w:w="1145" w:type="dxa"/>
            <w:vMerge w:val="restart"/>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Minimal 10 Poise</w:t>
            </w:r>
          </w:p>
        </w:tc>
      </w:tr>
      <w:tr w:rsidR="00E6780D" w:rsidTr="006122EA">
        <w:trPr>
          <w:trHeight w:val="387"/>
          <w:jc w:val="center"/>
        </w:trPr>
        <w:tc>
          <w:tcPr>
            <w:tcW w:w="1854"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Pangkep</w:t>
            </w:r>
          </w:p>
        </w:tc>
        <w:tc>
          <w:tcPr>
            <w:tcW w:w="1649"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6,71</w:t>
            </w:r>
          </w:p>
        </w:tc>
        <w:tc>
          <w:tcPr>
            <w:tcW w:w="0" w:type="auto"/>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r w:rsidR="00E6780D" w:rsidTr="006122EA">
        <w:trPr>
          <w:trHeight w:val="371"/>
          <w:jc w:val="center"/>
        </w:trPr>
        <w:tc>
          <w:tcPr>
            <w:tcW w:w="1854"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Gowa</w:t>
            </w:r>
          </w:p>
        </w:tc>
        <w:tc>
          <w:tcPr>
            <w:tcW w:w="1649"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2,68</w:t>
            </w:r>
          </w:p>
        </w:tc>
        <w:tc>
          <w:tcPr>
            <w:tcW w:w="0" w:type="auto"/>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bl>
    <w:p w:rsidR="00977315" w:rsidRDefault="00977315" w:rsidP="006122EA">
      <w:pPr>
        <w:spacing w:after="0" w:line="240" w:lineRule="auto"/>
        <w:ind w:firstLine="720"/>
        <w:jc w:val="both"/>
        <w:rPr>
          <w:rFonts w:ascii="Times New Roman" w:hAnsi="Times New Roman"/>
          <w:sz w:val="24"/>
          <w:szCs w:val="24"/>
        </w:rPr>
      </w:pPr>
    </w:p>
    <w:p w:rsidR="00E6780D" w:rsidRPr="006122EA" w:rsidRDefault="00E6780D" w:rsidP="006122EA">
      <w:pPr>
        <w:spacing w:after="0" w:line="240" w:lineRule="auto"/>
        <w:ind w:firstLine="720"/>
        <w:jc w:val="both"/>
        <w:rPr>
          <w:rFonts w:ascii="Times New Roman" w:hAnsi="Times New Roman"/>
          <w:b/>
          <w:sz w:val="24"/>
          <w:szCs w:val="24"/>
        </w:rPr>
      </w:pPr>
      <w:r w:rsidRPr="006122EA">
        <w:rPr>
          <w:rFonts w:ascii="Times New Roman" w:hAnsi="Times New Roman"/>
          <w:sz w:val="24"/>
          <w:szCs w:val="24"/>
        </w:rPr>
        <w:t xml:space="preserve">Hasil analisis viskositas menunjukkan bahwa viskositas dari desa Bonto Manurung kabupaten Maros memiliki nilai viskositas yang sesuai standar SNI yakni 14,82 poise. Viskositas madu dapat dipengaruhi oleh kadar air dan suhu. Semakin tinggi kadar air suatu madu maka semakin cair pula madu tersebut dan semakin rendah kadar airnya maka semakin kental pula madu tersebut. Kekentalan atau viskositas madu dari desa Bonto Manurung kabupaten Maros berbanding terbalik dengan kadar air yang terkandung di dalamnya. Sementara dari desa Tompobulu kabupaten Pangkep dan desa Borong Bulo kabupaten Gowa memiliki kadar air yang tinggi sehingga nilai viskositasnya rendah atau kondisi madu pada kedua daerah tersebut lebih encer. Kondisi madu yang encer dapat </w:t>
      </w:r>
      <w:r w:rsidRPr="006122EA">
        <w:rPr>
          <w:rFonts w:ascii="Times New Roman" w:hAnsi="Times New Roman"/>
          <w:sz w:val="24"/>
          <w:szCs w:val="24"/>
        </w:rPr>
        <w:lastRenderedPageBreak/>
        <w:t>menyebabkan terjadinya proses fermentasi sehingga mengubah rasa pada madu menjadi lebih asam dan memberikan rasa alkohol ketika mengkonsumsinya (Apriani, 2013).</w:t>
      </w:r>
    </w:p>
    <w:p w:rsidR="00E6780D" w:rsidRPr="00E6780D" w:rsidRDefault="00E6780D" w:rsidP="00222AB3">
      <w:pPr>
        <w:pStyle w:val="ListParagraph"/>
        <w:spacing w:after="0" w:line="240" w:lineRule="auto"/>
        <w:jc w:val="both"/>
        <w:rPr>
          <w:rFonts w:ascii="Times New Roman" w:hAnsi="Times New Roman"/>
          <w:b/>
          <w:sz w:val="24"/>
          <w:szCs w:val="24"/>
        </w:rPr>
      </w:pPr>
    </w:p>
    <w:p w:rsidR="00E6780D" w:rsidRPr="00222AB3" w:rsidRDefault="00E6780D" w:rsidP="00222AB3">
      <w:pPr>
        <w:spacing w:after="0" w:line="240" w:lineRule="auto"/>
        <w:jc w:val="both"/>
        <w:rPr>
          <w:rFonts w:ascii="Times New Roman" w:hAnsi="Times New Roman"/>
          <w:b/>
          <w:i/>
          <w:sz w:val="24"/>
          <w:szCs w:val="24"/>
        </w:rPr>
      </w:pPr>
      <w:r w:rsidRPr="00222AB3">
        <w:rPr>
          <w:rFonts w:ascii="Times New Roman" w:hAnsi="Times New Roman"/>
          <w:b/>
          <w:i/>
          <w:sz w:val="24"/>
          <w:szCs w:val="24"/>
        </w:rPr>
        <w:t>Keasaman</w:t>
      </w:r>
    </w:p>
    <w:p w:rsidR="00E6780D" w:rsidRDefault="00E6780D" w:rsidP="00222AB3">
      <w:pPr>
        <w:pStyle w:val="ListParagraph"/>
        <w:spacing w:after="0"/>
        <w:ind w:left="2160" w:firstLine="720"/>
        <w:rPr>
          <w:rFonts w:ascii="Times New Roman" w:hAnsi="Times New Roman"/>
          <w:sz w:val="24"/>
          <w:szCs w:val="24"/>
        </w:rPr>
      </w:pPr>
      <w:r w:rsidRPr="00E6780D">
        <w:rPr>
          <w:rFonts w:ascii="Times New Roman" w:hAnsi="Times New Roman"/>
          <w:b/>
          <w:sz w:val="24"/>
          <w:szCs w:val="24"/>
        </w:rPr>
        <w:t>Tabel 3.4</w:t>
      </w:r>
      <w:r w:rsidRPr="00E6780D">
        <w:rPr>
          <w:rFonts w:ascii="Times New Roman" w:hAnsi="Times New Roman"/>
          <w:sz w:val="24"/>
          <w:szCs w:val="24"/>
        </w:rPr>
        <w:t xml:space="preserve"> Analisis Keasaman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679"/>
        <w:gridCol w:w="349"/>
        <w:gridCol w:w="1734"/>
        <w:gridCol w:w="349"/>
      </w:tblGrid>
      <w:tr w:rsidR="00A84320" w:rsidTr="00A84320">
        <w:trPr>
          <w:trHeight w:val="387"/>
          <w:jc w:val="center"/>
        </w:trPr>
        <w:tc>
          <w:tcPr>
            <w:tcW w:w="1582" w:type="dxa"/>
            <w:tcBorders>
              <w:top w:val="single" w:sz="4" w:space="0" w:color="auto"/>
              <w:left w:val="nil"/>
              <w:bottom w:val="single" w:sz="4" w:space="0" w:color="auto"/>
              <w:right w:val="nil"/>
            </w:tcBorders>
            <w:vAlign w:val="center"/>
            <w:hideMark/>
          </w:tcPr>
          <w:p w:rsidR="00A84320" w:rsidRDefault="00A84320">
            <w:pPr>
              <w:jc w:val="center"/>
              <w:rPr>
                <w:rFonts w:ascii="Times New Roman" w:hAnsi="Times New Roman"/>
                <w:b/>
                <w:sz w:val="24"/>
                <w:szCs w:val="24"/>
              </w:rPr>
            </w:pPr>
            <w:r>
              <w:rPr>
                <w:rFonts w:ascii="Times New Roman" w:hAnsi="Times New Roman"/>
                <w:b/>
                <w:sz w:val="24"/>
                <w:szCs w:val="24"/>
              </w:rPr>
              <w:t>Sampel Madu Hutan</w:t>
            </w:r>
          </w:p>
        </w:tc>
        <w:tc>
          <w:tcPr>
            <w:tcW w:w="2028" w:type="dxa"/>
            <w:gridSpan w:val="2"/>
            <w:tcBorders>
              <w:top w:val="single" w:sz="4" w:space="0" w:color="auto"/>
              <w:left w:val="nil"/>
              <w:bottom w:val="single" w:sz="4" w:space="0" w:color="auto"/>
              <w:right w:val="nil"/>
            </w:tcBorders>
            <w:vAlign w:val="center"/>
            <w:hideMark/>
          </w:tcPr>
          <w:p w:rsidR="00A84320" w:rsidRDefault="00A84320">
            <w:pPr>
              <w:jc w:val="center"/>
              <w:rPr>
                <w:rFonts w:ascii="Times New Roman" w:hAnsi="Times New Roman"/>
                <w:b/>
                <w:sz w:val="24"/>
                <w:szCs w:val="24"/>
              </w:rPr>
            </w:pPr>
            <w:r>
              <w:rPr>
                <w:rFonts w:ascii="Times New Roman" w:hAnsi="Times New Roman"/>
                <w:b/>
                <w:sz w:val="24"/>
                <w:szCs w:val="24"/>
              </w:rPr>
              <w:t>Keasaman (mL NaOH/kg)</w:t>
            </w:r>
          </w:p>
        </w:tc>
        <w:tc>
          <w:tcPr>
            <w:tcW w:w="2083" w:type="dxa"/>
            <w:gridSpan w:val="2"/>
            <w:tcBorders>
              <w:top w:val="single" w:sz="4" w:space="0" w:color="auto"/>
              <w:left w:val="nil"/>
              <w:bottom w:val="single" w:sz="4" w:space="0" w:color="auto"/>
              <w:right w:val="nil"/>
            </w:tcBorders>
            <w:hideMark/>
          </w:tcPr>
          <w:p w:rsidR="00A84320" w:rsidRDefault="00A84320">
            <w:pPr>
              <w:jc w:val="center"/>
              <w:rPr>
                <w:rFonts w:ascii="Times New Roman" w:hAnsi="Times New Roman"/>
                <w:b/>
                <w:sz w:val="24"/>
                <w:szCs w:val="24"/>
              </w:rPr>
            </w:pPr>
            <w:r>
              <w:rPr>
                <w:rFonts w:ascii="Times New Roman" w:hAnsi="Times New Roman"/>
                <w:b/>
                <w:sz w:val="24"/>
                <w:szCs w:val="24"/>
              </w:rPr>
              <w:t>Standar (SNI)</w:t>
            </w:r>
          </w:p>
        </w:tc>
      </w:tr>
      <w:tr w:rsidR="00A84320" w:rsidTr="00A84320">
        <w:trPr>
          <w:gridAfter w:val="1"/>
          <w:wAfter w:w="349" w:type="dxa"/>
          <w:trHeight w:val="371"/>
          <w:jc w:val="center"/>
        </w:trPr>
        <w:tc>
          <w:tcPr>
            <w:tcW w:w="1582" w:type="dxa"/>
            <w:tcBorders>
              <w:top w:val="single" w:sz="4" w:space="0" w:color="auto"/>
              <w:left w:val="nil"/>
              <w:bottom w:val="nil"/>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Madu Maros</w:t>
            </w:r>
          </w:p>
        </w:tc>
        <w:tc>
          <w:tcPr>
            <w:tcW w:w="1679" w:type="dxa"/>
            <w:tcBorders>
              <w:top w:val="single" w:sz="4" w:space="0" w:color="auto"/>
              <w:left w:val="nil"/>
              <w:bottom w:val="nil"/>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45,43</w:t>
            </w:r>
          </w:p>
        </w:tc>
        <w:tc>
          <w:tcPr>
            <w:tcW w:w="2083" w:type="dxa"/>
            <w:gridSpan w:val="2"/>
            <w:vMerge w:val="restart"/>
            <w:tcBorders>
              <w:top w:val="single" w:sz="4" w:space="0" w:color="auto"/>
              <w:left w:val="nil"/>
              <w:bottom w:val="single" w:sz="4" w:space="0" w:color="auto"/>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Maks. 50 mL NaOH/kg</w:t>
            </w:r>
          </w:p>
        </w:tc>
      </w:tr>
      <w:tr w:rsidR="00A84320" w:rsidTr="00A84320">
        <w:trPr>
          <w:gridAfter w:val="1"/>
          <w:wAfter w:w="349" w:type="dxa"/>
          <w:trHeight w:val="387"/>
          <w:jc w:val="center"/>
        </w:trPr>
        <w:tc>
          <w:tcPr>
            <w:tcW w:w="1582" w:type="dxa"/>
            <w:tcBorders>
              <w:top w:val="nil"/>
              <w:left w:val="nil"/>
              <w:bottom w:val="nil"/>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Madu Pangkep</w:t>
            </w:r>
          </w:p>
        </w:tc>
        <w:tc>
          <w:tcPr>
            <w:tcW w:w="1679" w:type="dxa"/>
            <w:tcBorders>
              <w:top w:val="nil"/>
              <w:left w:val="nil"/>
              <w:bottom w:val="nil"/>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83,06</w:t>
            </w:r>
          </w:p>
        </w:tc>
        <w:tc>
          <w:tcPr>
            <w:tcW w:w="2083" w:type="dxa"/>
            <w:gridSpan w:val="2"/>
            <w:vMerge/>
            <w:tcBorders>
              <w:top w:val="nil"/>
              <w:left w:val="nil"/>
              <w:bottom w:val="single" w:sz="4" w:space="0" w:color="auto"/>
              <w:right w:val="nil"/>
            </w:tcBorders>
            <w:vAlign w:val="center"/>
            <w:hideMark/>
          </w:tcPr>
          <w:p w:rsidR="00A84320" w:rsidRDefault="00A84320">
            <w:pPr>
              <w:rPr>
                <w:rFonts w:ascii="Times New Roman" w:hAnsi="Times New Roman"/>
                <w:sz w:val="24"/>
                <w:szCs w:val="24"/>
              </w:rPr>
            </w:pPr>
          </w:p>
        </w:tc>
      </w:tr>
      <w:tr w:rsidR="00A84320" w:rsidTr="00A84320">
        <w:trPr>
          <w:gridAfter w:val="1"/>
          <w:wAfter w:w="349" w:type="dxa"/>
          <w:trHeight w:val="371"/>
          <w:jc w:val="center"/>
        </w:trPr>
        <w:tc>
          <w:tcPr>
            <w:tcW w:w="1582" w:type="dxa"/>
            <w:tcBorders>
              <w:top w:val="nil"/>
              <w:left w:val="nil"/>
              <w:bottom w:val="single" w:sz="4" w:space="0" w:color="auto"/>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Madu Gowa</w:t>
            </w:r>
          </w:p>
        </w:tc>
        <w:tc>
          <w:tcPr>
            <w:tcW w:w="1679" w:type="dxa"/>
            <w:tcBorders>
              <w:top w:val="nil"/>
              <w:left w:val="nil"/>
              <w:bottom w:val="single" w:sz="4" w:space="0" w:color="auto"/>
              <w:right w:val="nil"/>
            </w:tcBorders>
            <w:vAlign w:val="center"/>
            <w:hideMark/>
          </w:tcPr>
          <w:p w:rsidR="00A84320" w:rsidRDefault="00A84320">
            <w:pPr>
              <w:jc w:val="center"/>
              <w:rPr>
                <w:rFonts w:ascii="Times New Roman" w:hAnsi="Times New Roman"/>
                <w:sz w:val="24"/>
                <w:szCs w:val="24"/>
              </w:rPr>
            </w:pPr>
            <w:r>
              <w:rPr>
                <w:rFonts w:ascii="Times New Roman" w:hAnsi="Times New Roman"/>
                <w:sz w:val="24"/>
                <w:szCs w:val="24"/>
              </w:rPr>
              <w:t>51,5</w:t>
            </w:r>
          </w:p>
        </w:tc>
        <w:tc>
          <w:tcPr>
            <w:tcW w:w="2083" w:type="dxa"/>
            <w:gridSpan w:val="2"/>
            <w:vMerge/>
            <w:tcBorders>
              <w:top w:val="nil"/>
              <w:left w:val="nil"/>
              <w:bottom w:val="single" w:sz="4" w:space="0" w:color="auto"/>
              <w:right w:val="nil"/>
            </w:tcBorders>
            <w:vAlign w:val="center"/>
            <w:hideMark/>
          </w:tcPr>
          <w:p w:rsidR="00A84320" w:rsidRDefault="00A84320">
            <w:pPr>
              <w:rPr>
                <w:rFonts w:ascii="Times New Roman" w:hAnsi="Times New Roman"/>
                <w:sz w:val="24"/>
                <w:szCs w:val="24"/>
              </w:rPr>
            </w:pPr>
          </w:p>
        </w:tc>
      </w:tr>
    </w:tbl>
    <w:p w:rsidR="00A84320" w:rsidRDefault="00A84320" w:rsidP="00222AB3">
      <w:pPr>
        <w:pStyle w:val="ListParagraph"/>
        <w:spacing w:after="0"/>
        <w:ind w:left="2160" w:firstLine="720"/>
        <w:rPr>
          <w:rFonts w:ascii="Times New Roman" w:hAnsi="Times New Roman"/>
          <w:sz w:val="24"/>
          <w:szCs w:val="24"/>
        </w:rPr>
      </w:pPr>
    </w:p>
    <w:p w:rsidR="00E6780D" w:rsidRPr="00222AB3" w:rsidRDefault="00E6780D" w:rsidP="00222AB3">
      <w:pPr>
        <w:spacing w:after="0" w:line="240" w:lineRule="auto"/>
        <w:ind w:firstLine="720"/>
        <w:jc w:val="both"/>
        <w:rPr>
          <w:rFonts w:ascii="Times New Roman" w:hAnsi="Times New Roman"/>
          <w:b/>
          <w:sz w:val="24"/>
          <w:szCs w:val="24"/>
        </w:rPr>
      </w:pPr>
      <w:r w:rsidRPr="00222AB3">
        <w:rPr>
          <w:rFonts w:ascii="Times New Roman" w:hAnsi="Times New Roman"/>
          <w:sz w:val="24"/>
          <w:szCs w:val="24"/>
        </w:rPr>
        <w:t xml:space="preserve">Hasil analisis keasaman menunjukkan nilai keasaman pada desa Bonto Manurung kabupaten Maros memiliki nilai keasaman yang sesuai standar SNI yakni 42,43 mL NaOH/kg. Hal ini menunjukkan bahwa madu pada desa Bonto Manurung kabupaten Maros memiliki kualitas yang baik karena kadar keasaman yang sesuai standar menunjukkan bahwa mikroba tidak akan tumbuh pada </w:t>
      </w:r>
      <w:r w:rsidR="00222AB3">
        <w:rPr>
          <w:rFonts w:ascii="Times New Roman" w:hAnsi="Times New Roman"/>
          <w:sz w:val="24"/>
          <w:szCs w:val="24"/>
        </w:rPr>
        <w:t>madu tersebut. Hal ini dapat di</w:t>
      </w:r>
      <w:r w:rsidRPr="00222AB3">
        <w:rPr>
          <w:rFonts w:ascii="Times New Roman" w:hAnsi="Times New Roman"/>
          <w:sz w:val="24"/>
          <w:szCs w:val="24"/>
        </w:rPr>
        <w:t xml:space="preserve">lihat pada tekstur madu yang agak kental (Savitri, dkk., 2017). Sementara itu, desa Tompobulu kabupaten Pangkep dan desa Paranglompoa kabupaten Gowa memiliki nilai keasaman yang tinggi yakni 83,06 mL N NaOH/kg untuk daerah Pangkep dan 51,50 mL N NaOH/kg untuk daerah Gowa. Hasil tersebut tidak sesuai dengan SNI 01-3545-2013. </w:t>
      </w:r>
    </w:p>
    <w:p w:rsidR="00E6780D" w:rsidRPr="00222AB3" w:rsidRDefault="00E6780D" w:rsidP="00222AB3">
      <w:pPr>
        <w:spacing w:after="0" w:line="240" w:lineRule="auto"/>
        <w:ind w:firstLine="720"/>
        <w:jc w:val="both"/>
        <w:rPr>
          <w:rFonts w:ascii="Times New Roman" w:hAnsi="Times New Roman"/>
          <w:sz w:val="24"/>
          <w:szCs w:val="24"/>
        </w:rPr>
      </w:pPr>
      <w:r w:rsidRPr="00222AB3">
        <w:rPr>
          <w:rFonts w:ascii="Times New Roman" w:hAnsi="Times New Roman"/>
          <w:sz w:val="24"/>
          <w:szCs w:val="24"/>
        </w:rPr>
        <w:t>Nilai keasaman yang tinggi dapat dipengaruhi oleh kadar air dalam madu. Tingginya kadar air dan keasaman suatu madu akan menyebabkan proses fermentasi pada madu akan semakin tinggi. Meningkatnya proses fermentasi dapat memberikan rasa madu menjadi semakin asam dan menurunnya nilai gula pereduksi (glukosa) (Prica, dkk., 2014). Penyimpanan pada suhu yang lembab juga memberikan pengaruh terhadap keasaman suatu madu (Savitri, dkk., 2017)</w:t>
      </w:r>
    </w:p>
    <w:p w:rsidR="00E6780D" w:rsidRPr="00E6780D" w:rsidRDefault="00E6780D" w:rsidP="00222AB3">
      <w:pPr>
        <w:pStyle w:val="ListParagraph"/>
        <w:spacing w:after="0" w:line="240" w:lineRule="auto"/>
        <w:jc w:val="both"/>
        <w:rPr>
          <w:rFonts w:ascii="Times New Roman" w:hAnsi="Times New Roman"/>
          <w:sz w:val="24"/>
          <w:szCs w:val="24"/>
        </w:rPr>
      </w:pPr>
    </w:p>
    <w:p w:rsidR="00E6780D" w:rsidRDefault="00E6780D" w:rsidP="00222AB3">
      <w:pPr>
        <w:spacing w:after="0" w:line="240" w:lineRule="auto"/>
        <w:jc w:val="both"/>
        <w:rPr>
          <w:rFonts w:ascii="Times New Roman" w:hAnsi="Times New Roman"/>
          <w:b/>
          <w:i/>
          <w:sz w:val="24"/>
          <w:szCs w:val="24"/>
        </w:rPr>
      </w:pPr>
      <w:r w:rsidRPr="00977315">
        <w:rPr>
          <w:rFonts w:ascii="Times New Roman" w:hAnsi="Times New Roman"/>
          <w:b/>
          <w:i/>
          <w:sz w:val="24"/>
          <w:szCs w:val="24"/>
        </w:rPr>
        <w:t>Penentuan Gula Pereduksi (Glukosa)</w:t>
      </w:r>
    </w:p>
    <w:p w:rsidR="00A84320" w:rsidRPr="00977315" w:rsidRDefault="00A84320" w:rsidP="00222AB3">
      <w:pPr>
        <w:spacing w:after="0" w:line="240" w:lineRule="auto"/>
        <w:jc w:val="both"/>
        <w:rPr>
          <w:rFonts w:ascii="Times New Roman" w:hAnsi="Times New Roman"/>
          <w:b/>
          <w:i/>
          <w:sz w:val="24"/>
          <w:szCs w:val="24"/>
        </w:rPr>
      </w:pPr>
    </w:p>
    <w:p w:rsidR="00E6780D" w:rsidRPr="00E6780D" w:rsidRDefault="00E6780D" w:rsidP="00222AB3">
      <w:pPr>
        <w:pStyle w:val="ListParagraph"/>
        <w:spacing w:after="0"/>
        <w:ind w:left="1440" w:firstLine="720"/>
        <w:rPr>
          <w:rFonts w:ascii="Times New Roman" w:hAnsi="Times New Roman"/>
          <w:sz w:val="24"/>
          <w:szCs w:val="24"/>
        </w:rPr>
      </w:pPr>
      <w:r w:rsidRPr="00E6780D">
        <w:rPr>
          <w:rFonts w:ascii="Times New Roman" w:hAnsi="Times New Roman"/>
          <w:b/>
          <w:sz w:val="24"/>
          <w:szCs w:val="24"/>
        </w:rPr>
        <w:t>Tabel 3.5</w:t>
      </w:r>
      <w:r w:rsidRPr="00E6780D">
        <w:rPr>
          <w:rFonts w:ascii="Times New Roman" w:hAnsi="Times New Roman"/>
          <w:sz w:val="24"/>
          <w:szCs w:val="24"/>
        </w:rPr>
        <w:t xml:space="preserve"> Analisis Gula Pereduksi (Glukosa)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2476"/>
        <w:gridCol w:w="1610"/>
      </w:tblGrid>
      <w:tr w:rsidR="00E6780D" w:rsidTr="00222AB3">
        <w:trPr>
          <w:trHeight w:val="387"/>
          <w:jc w:val="center"/>
        </w:trPr>
        <w:tc>
          <w:tcPr>
            <w:tcW w:w="2279"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Sampel Madu Hutan</w:t>
            </w:r>
          </w:p>
        </w:tc>
        <w:tc>
          <w:tcPr>
            <w:tcW w:w="2476"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Gula Pereduksi (%b/b)</w:t>
            </w:r>
          </w:p>
        </w:tc>
        <w:tc>
          <w:tcPr>
            <w:tcW w:w="1610" w:type="dxa"/>
            <w:tcBorders>
              <w:top w:val="single" w:sz="4" w:space="0" w:color="auto"/>
              <w:left w:val="nil"/>
              <w:bottom w:val="single" w:sz="4" w:space="0" w:color="auto"/>
              <w:right w:val="nil"/>
            </w:tcBorders>
            <w:hideMark/>
          </w:tcPr>
          <w:p w:rsidR="00E6780D" w:rsidRDefault="00E6780D" w:rsidP="006270B8">
            <w:pPr>
              <w:jc w:val="center"/>
              <w:rPr>
                <w:rFonts w:ascii="Times New Roman" w:hAnsi="Times New Roman"/>
                <w:b/>
                <w:sz w:val="24"/>
                <w:szCs w:val="24"/>
              </w:rPr>
            </w:pPr>
            <w:r>
              <w:rPr>
                <w:rFonts w:ascii="Times New Roman" w:hAnsi="Times New Roman"/>
                <w:b/>
                <w:sz w:val="24"/>
                <w:szCs w:val="24"/>
              </w:rPr>
              <w:t>Standar (SNI)</w:t>
            </w:r>
            <w:r w:rsidR="00222AB3">
              <w:rPr>
                <w:rFonts w:ascii="Times New Roman" w:hAnsi="Times New Roman"/>
                <w:b/>
                <w:sz w:val="24"/>
                <w:szCs w:val="24"/>
              </w:rPr>
              <w:t xml:space="preserve"> </w:t>
            </w:r>
          </w:p>
        </w:tc>
      </w:tr>
      <w:tr w:rsidR="00E6780D" w:rsidTr="00222AB3">
        <w:trPr>
          <w:trHeight w:val="371"/>
          <w:jc w:val="center"/>
        </w:trPr>
        <w:tc>
          <w:tcPr>
            <w:tcW w:w="2279"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Maros</w:t>
            </w:r>
          </w:p>
        </w:tc>
        <w:tc>
          <w:tcPr>
            <w:tcW w:w="2476"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69</w:t>
            </w:r>
          </w:p>
        </w:tc>
        <w:tc>
          <w:tcPr>
            <w:tcW w:w="1610" w:type="dxa"/>
            <w:vMerge w:val="restart"/>
            <w:tcBorders>
              <w:top w:val="single" w:sz="4" w:space="0" w:color="auto"/>
              <w:left w:val="nil"/>
              <w:bottom w:val="single" w:sz="4" w:space="0" w:color="auto"/>
              <w:right w:val="nil"/>
            </w:tcBorders>
            <w:vAlign w:val="center"/>
            <w:hideMark/>
          </w:tcPr>
          <w:p w:rsidR="00E6780D" w:rsidRDefault="00E6780D" w:rsidP="00222AB3">
            <w:pPr>
              <w:jc w:val="center"/>
              <w:rPr>
                <w:rFonts w:ascii="Times New Roman" w:hAnsi="Times New Roman"/>
                <w:sz w:val="24"/>
                <w:szCs w:val="24"/>
              </w:rPr>
            </w:pPr>
            <w:r>
              <w:rPr>
                <w:rFonts w:ascii="Times New Roman" w:hAnsi="Times New Roman"/>
                <w:sz w:val="24"/>
                <w:szCs w:val="24"/>
              </w:rPr>
              <w:t>Minimal 65</w:t>
            </w:r>
            <w:r w:rsidR="006270B8" w:rsidRPr="006270B8">
              <w:rPr>
                <w:rFonts w:ascii="Times New Roman" w:hAnsi="Times New Roman"/>
                <w:sz w:val="24"/>
                <w:szCs w:val="24"/>
              </w:rPr>
              <w:t>%b/b</w:t>
            </w:r>
            <w:r w:rsidRPr="006270B8">
              <w:rPr>
                <w:rFonts w:ascii="Times New Roman" w:hAnsi="Times New Roman"/>
                <w:sz w:val="24"/>
                <w:szCs w:val="24"/>
              </w:rPr>
              <w:t xml:space="preserve"> </w:t>
            </w:r>
          </w:p>
        </w:tc>
      </w:tr>
      <w:tr w:rsidR="00E6780D" w:rsidTr="00222AB3">
        <w:trPr>
          <w:trHeight w:val="387"/>
          <w:jc w:val="center"/>
        </w:trPr>
        <w:tc>
          <w:tcPr>
            <w:tcW w:w="2279"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Pangkep</w:t>
            </w:r>
          </w:p>
        </w:tc>
        <w:tc>
          <w:tcPr>
            <w:tcW w:w="2476"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68,5</w:t>
            </w:r>
          </w:p>
        </w:tc>
        <w:tc>
          <w:tcPr>
            <w:tcW w:w="1610"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r w:rsidR="00E6780D" w:rsidTr="00222AB3">
        <w:trPr>
          <w:trHeight w:val="371"/>
          <w:jc w:val="center"/>
        </w:trPr>
        <w:tc>
          <w:tcPr>
            <w:tcW w:w="2279"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Gowa</w:t>
            </w:r>
          </w:p>
        </w:tc>
        <w:tc>
          <w:tcPr>
            <w:tcW w:w="2476"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53,5</w:t>
            </w:r>
          </w:p>
        </w:tc>
        <w:tc>
          <w:tcPr>
            <w:tcW w:w="1610"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bl>
    <w:p w:rsidR="00A84320" w:rsidRDefault="00A84320" w:rsidP="00222AB3">
      <w:pPr>
        <w:spacing w:after="0" w:line="240" w:lineRule="auto"/>
        <w:ind w:firstLine="720"/>
        <w:jc w:val="both"/>
        <w:rPr>
          <w:rFonts w:ascii="Times New Roman" w:hAnsi="Times New Roman"/>
          <w:sz w:val="24"/>
          <w:szCs w:val="24"/>
        </w:rPr>
      </w:pPr>
    </w:p>
    <w:p w:rsidR="00E6780D" w:rsidRPr="00222AB3" w:rsidRDefault="00E6780D" w:rsidP="00222AB3">
      <w:pPr>
        <w:spacing w:after="0" w:line="240" w:lineRule="auto"/>
        <w:ind w:firstLine="720"/>
        <w:jc w:val="both"/>
        <w:rPr>
          <w:rFonts w:ascii="Times New Roman" w:hAnsi="Times New Roman"/>
          <w:b/>
          <w:sz w:val="24"/>
          <w:szCs w:val="24"/>
        </w:rPr>
      </w:pPr>
      <w:r w:rsidRPr="00222AB3">
        <w:rPr>
          <w:rFonts w:ascii="Times New Roman" w:hAnsi="Times New Roman"/>
          <w:sz w:val="24"/>
          <w:szCs w:val="24"/>
        </w:rPr>
        <w:t xml:space="preserve">Gula pereduksi menjadi parameter penting untuk menentukan kualitas pada suatu madu. Madu memiliki dua komponen penting yakni gula dan air. Namun terdapat dua jenis gula yang lebih dominan yakni jenis glukosa dan fruktosa sebanyak 70-80% dan air 10-20% (Evahelda, 2017). Hasil penelitian menunjukkan bahwa kadar gula pereduksi (glukosa) pada desa Bonto Manurung kabupaten Maros yakni 69 %b/b dan desa Tompobulu kabupaten Pangkep yakni 68,5 %b/b sedangkan desa Paranglompoa kabupaten Gowa yakni 53,5 %b/b. Berdasarkan hasil tersebut menunjukkan bahwa madu hutan di  </w:t>
      </w:r>
      <w:r w:rsidRPr="00222AB3">
        <w:rPr>
          <w:rFonts w:ascii="Times New Roman" w:hAnsi="Times New Roman"/>
          <w:sz w:val="24"/>
          <w:szCs w:val="24"/>
        </w:rPr>
        <w:lastRenderedPageBreak/>
        <w:t>desa Bonto Manurung kabupaten Maros dan desa Tompobulu kabupaten Pangkep memiliki kadar glukosa yang sesuai dengan SNI. Oleh karena itu, madu pada kedua daerah tersebut dapat dikatakan memiliki kualitas yang baik. Sedangkan untuk madu di desa Paranglompoa kabupaten Gowa memiliki kadar gula pereduksi di bawah standar yang telah ditetapkan oleh SNI.</w:t>
      </w:r>
      <w:r w:rsidRPr="00222AB3">
        <w:rPr>
          <w:rFonts w:ascii="Times New Roman" w:hAnsi="Times New Roman"/>
          <w:sz w:val="24"/>
          <w:szCs w:val="24"/>
          <w:lang w:val="en-ID"/>
        </w:rPr>
        <w:t xml:space="preserve"> </w:t>
      </w:r>
      <w:r w:rsidRPr="00222AB3">
        <w:rPr>
          <w:rFonts w:ascii="Times New Roman" w:hAnsi="Times New Roman"/>
          <w:sz w:val="24"/>
          <w:szCs w:val="24"/>
        </w:rPr>
        <w:t>Rendahnya kadar glukosa dapat menyebabkan fermentasi pada madu. Alkohol yang bereaksi dengan oksigen dapat membentuk reaksi dengan asam asetat. Pembentukan asam asetat dapat menyebabkan meningkatnya kadar keasaman, rasa dan juga aroma pada madu (Kuntadi, 2013).</w:t>
      </w:r>
    </w:p>
    <w:p w:rsidR="00E6780D" w:rsidRPr="00E6780D" w:rsidRDefault="00E6780D" w:rsidP="00222AB3">
      <w:pPr>
        <w:pStyle w:val="ListParagraph"/>
        <w:spacing w:after="0" w:line="240" w:lineRule="auto"/>
        <w:jc w:val="both"/>
        <w:rPr>
          <w:rFonts w:ascii="Times New Roman" w:hAnsi="Times New Roman"/>
          <w:sz w:val="24"/>
          <w:szCs w:val="24"/>
        </w:rPr>
      </w:pPr>
    </w:p>
    <w:p w:rsidR="00E6780D" w:rsidRDefault="00E6780D" w:rsidP="00222AB3">
      <w:pPr>
        <w:spacing w:after="0" w:line="240" w:lineRule="auto"/>
        <w:jc w:val="both"/>
        <w:rPr>
          <w:rFonts w:ascii="Times New Roman" w:hAnsi="Times New Roman"/>
          <w:b/>
          <w:i/>
          <w:sz w:val="24"/>
          <w:szCs w:val="24"/>
        </w:rPr>
      </w:pPr>
      <w:r w:rsidRPr="00222AB3">
        <w:rPr>
          <w:rFonts w:ascii="Times New Roman" w:hAnsi="Times New Roman"/>
          <w:b/>
          <w:i/>
          <w:sz w:val="24"/>
          <w:szCs w:val="24"/>
        </w:rPr>
        <w:t>Penentuan HMF menggunakan UV-Vis</w:t>
      </w:r>
    </w:p>
    <w:p w:rsidR="006270B8" w:rsidRPr="00222AB3" w:rsidRDefault="006270B8" w:rsidP="00222AB3">
      <w:pPr>
        <w:spacing w:after="0" w:line="240" w:lineRule="auto"/>
        <w:jc w:val="both"/>
        <w:rPr>
          <w:rFonts w:ascii="Times New Roman" w:hAnsi="Times New Roman"/>
          <w:b/>
          <w:i/>
          <w:sz w:val="24"/>
          <w:szCs w:val="24"/>
        </w:rPr>
      </w:pPr>
    </w:p>
    <w:p w:rsidR="00E6780D" w:rsidRPr="00222AB3" w:rsidRDefault="00E6780D" w:rsidP="00222AB3">
      <w:pPr>
        <w:spacing w:after="0"/>
        <w:ind w:left="360"/>
        <w:jc w:val="center"/>
        <w:rPr>
          <w:rFonts w:ascii="Times New Roman" w:hAnsi="Times New Roman"/>
          <w:sz w:val="24"/>
          <w:szCs w:val="24"/>
        </w:rPr>
      </w:pPr>
      <w:r w:rsidRPr="00222AB3">
        <w:rPr>
          <w:rFonts w:ascii="Times New Roman" w:hAnsi="Times New Roman"/>
          <w:b/>
          <w:sz w:val="24"/>
          <w:szCs w:val="24"/>
        </w:rPr>
        <w:t>Tabel 3.6</w:t>
      </w:r>
      <w:r w:rsidRPr="00222AB3">
        <w:rPr>
          <w:rFonts w:ascii="Times New Roman" w:hAnsi="Times New Roman"/>
          <w:sz w:val="24"/>
          <w:szCs w:val="24"/>
        </w:rPr>
        <w:t xml:space="preserve"> Analisis HMF</w:t>
      </w:r>
    </w:p>
    <w:tbl>
      <w:tblPr>
        <w:tblStyle w:val="TableGrid"/>
        <w:tblW w:w="0" w:type="auto"/>
        <w:jc w:val="center"/>
        <w:tblInd w:w="-7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2050"/>
        <w:gridCol w:w="2136"/>
      </w:tblGrid>
      <w:tr w:rsidR="00E6780D" w:rsidTr="006270B8">
        <w:trPr>
          <w:trHeight w:val="387"/>
          <w:jc w:val="center"/>
        </w:trPr>
        <w:tc>
          <w:tcPr>
            <w:tcW w:w="1996"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Sampel Madu Hutan</w:t>
            </w:r>
          </w:p>
        </w:tc>
        <w:tc>
          <w:tcPr>
            <w:tcW w:w="2050"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HMF (mg/kg)</w:t>
            </w:r>
          </w:p>
        </w:tc>
        <w:tc>
          <w:tcPr>
            <w:tcW w:w="2136" w:type="dxa"/>
            <w:tcBorders>
              <w:top w:val="single" w:sz="4" w:space="0" w:color="auto"/>
              <w:left w:val="nil"/>
              <w:bottom w:val="single" w:sz="4" w:space="0" w:color="auto"/>
              <w:right w:val="nil"/>
            </w:tcBorders>
            <w:hideMark/>
          </w:tcPr>
          <w:p w:rsidR="00E6780D" w:rsidRDefault="00E6780D" w:rsidP="006270B8">
            <w:pPr>
              <w:jc w:val="center"/>
              <w:rPr>
                <w:rFonts w:ascii="Times New Roman" w:hAnsi="Times New Roman"/>
                <w:b/>
                <w:sz w:val="24"/>
                <w:szCs w:val="24"/>
              </w:rPr>
            </w:pPr>
            <w:r>
              <w:rPr>
                <w:rFonts w:ascii="Times New Roman" w:hAnsi="Times New Roman"/>
                <w:b/>
                <w:sz w:val="24"/>
                <w:szCs w:val="24"/>
              </w:rPr>
              <w:t>Standar (SNI)</w:t>
            </w:r>
            <w:r w:rsidR="006270B8">
              <w:rPr>
                <w:rFonts w:ascii="Times New Roman" w:hAnsi="Times New Roman"/>
                <w:sz w:val="24"/>
                <w:szCs w:val="24"/>
              </w:rPr>
              <w:t xml:space="preserve"> </w:t>
            </w:r>
          </w:p>
        </w:tc>
      </w:tr>
      <w:tr w:rsidR="00E6780D" w:rsidTr="006270B8">
        <w:trPr>
          <w:trHeight w:val="371"/>
          <w:jc w:val="center"/>
        </w:trPr>
        <w:tc>
          <w:tcPr>
            <w:tcW w:w="1996"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Maros</w:t>
            </w:r>
          </w:p>
        </w:tc>
        <w:tc>
          <w:tcPr>
            <w:tcW w:w="2050"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2,99</w:t>
            </w:r>
          </w:p>
        </w:tc>
        <w:tc>
          <w:tcPr>
            <w:tcW w:w="2136" w:type="dxa"/>
            <w:vMerge w:val="restart"/>
            <w:tcBorders>
              <w:top w:val="single" w:sz="4" w:space="0" w:color="auto"/>
              <w:left w:val="nil"/>
              <w:bottom w:val="single" w:sz="4" w:space="0" w:color="auto"/>
              <w:right w:val="nil"/>
            </w:tcBorders>
            <w:vAlign w:val="center"/>
            <w:hideMark/>
          </w:tcPr>
          <w:p w:rsidR="00E6780D" w:rsidRDefault="00E6780D" w:rsidP="006270B8">
            <w:pPr>
              <w:jc w:val="center"/>
              <w:rPr>
                <w:rFonts w:ascii="Times New Roman" w:hAnsi="Times New Roman"/>
                <w:sz w:val="24"/>
                <w:szCs w:val="24"/>
              </w:rPr>
            </w:pPr>
            <w:r>
              <w:rPr>
                <w:rFonts w:ascii="Times New Roman" w:hAnsi="Times New Roman"/>
                <w:sz w:val="24"/>
                <w:szCs w:val="24"/>
              </w:rPr>
              <w:t>Maks. 50</w:t>
            </w:r>
            <w:r w:rsidR="006270B8">
              <w:rPr>
                <w:rFonts w:ascii="Times New Roman" w:hAnsi="Times New Roman"/>
                <w:sz w:val="24"/>
                <w:szCs w:val="24"/>
              </w:rPr>
              <w:t xml:space="preserve"> mg</w:t>
            </w:r>
            <w:r w:rsidR="006270B8" w:rsidRPr="006270B8">
              <w:rPr>
                <w:rFonts w:ascii="Times New Roman" w:hAnsi="Times New Roman"/>
                <w:sz w:val="24"/>
                <w:szCs w:val="24"/>
              </w:rPr>
              <w:t>/kg</w:t>
            </w:r>
            <w:r>
              <w:rPr>
                <w:rFonts w:ascii="Times New Roman" w:hAnsi="Times New Roman"/>
                <w:sz w:val="24"/>
                <w:szCs w:val="24"/>
              </w:rPr>
              <w:t xml:space="preserve"> </w:t>
            </w:r>
          </w:p>
        </w:tc>
      </w:tr>
      <w:tr w:rsidR="00E6780D" w:rsidTr="006270B8">
        <w:trPr>
          <w:trHeight w:val="387"/>
          <w:jc w:val="center"/>
        </w:trPr>
        <w:tc>
          <w:tcPr>
            <w:tcW w:w="1996"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Pangkep</w:t>
            </w:r>
          </w:p>
        </w:tc>
        <w:tc>
          <w:tcPr>
            <w:tcW w:w="2050"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2,84</w:t>
            </w:r>
          </w:p>
        </w:tc>
        <w:tc>
          <w:tcPr>
            <w:tcW w:w="2136"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r w:rsidR="00E6780D" w:rsidTr="006270B8">
        <w:trPr>
          <w:trHeight w:val="371"/>
          <w:jc w:val="center"/>
        </w:trPr>
        <w:tc>
          <w:tcPr>
            <w:tcW w:w="1996"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Madu Gowa</w:t>
            </w:r>
          </w:p>
        </w:tc>
        <w:tc>
          <w:tcPr>
            <w:tcW w:w="2050"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3,175</w:t>
            </w:r>
          </w:p>
        </w:tc>
        <w:tc>
          <w:tcPr>
            <w:tcW w:w="2136" w:type="dxa"/>
            <w:vMerge/>
            <w:tcBorders>
              <w:top w:val="nil"/>
              <w:left w:val="nil"/>
              <w:bottom w:val="single" w:sz="4" w:space="0" w:color="auto"/>
              <w:right w:val="nil"/>
            </w:tcBorders>
            <w:vAlign w:val="center"/>
            <w:hideMark/>
          </w:tcPr>
          <w:p w:rsidR="00E6780D" w:rsidRDefault="00E6780D">
            <w:pPr>
              <w:rPr>
                <w:rFonts w:ascii="Times New Roman" w:hAnsi="Times New Roman"/>
                <w:sz w:val="24"/>
                <w:szCs w:val="24"/>
              </w:rPr>
            </w:pPr>
          </w:p>
        </w:tc>
      </w:tr>
    </w:tbl>
    <w:p w:rsidR="00977315" w:rsidRDefault="00977315" w:rsidP="00222AB3">
      <w:pPr>
        <w:spacing w:after="0" w:line="240" w:lineRule="auto"/>
        <w:ind w:firstLine="720"/>
        <w:jc w:val="both"/>
        <w:rPr>
          <w:rFonts w:ascii="Times New Roman" w:hAnsi="Times New Roman"/>
          <w:sz w:val="24"/>
          <w:szCs w:val="24"/>
        </w:rPr>
      </w:pPr>
    </w:p>
    <w:p w:rsidR="00E6780D" w:rsidRPr="00222AB3" w:rsidRDefault="00E6780D" w:rsidP="00222AB3">
      <w:pPr>
        <w:spacing w:after="0" w:line="240" w:lineRule="auto"/>
        <w:ind w:firstLine="720"/>
        <w:jc w:val="both"/>
        <w:rPr>
          <w:rFonts w:ascii="Times New Roman" w:hAnsi="Times New Roman"/>
          <w:b/>
          <w:sz w:val="24"/>
          <w:szCs w:val="24"/>
        </w:rPr>
      </w:pPr>
      <w:r w:rsidRPr="00222AB3">
        <w:rPr>
          <w:rFonts w:ascii="Times New Roman" w:hAnsi="Times New Roman"/>
          <w:sz w:val="24"/>
          <w:szCs w:val="24"/>
        </w:rPr>
        <w:t>Analisis HMF dilakukan sebagai pengukur mutu madu dan menjadi acuan dalam beberapa penelitian untuk menetapkan keaslian suatu madu (Suranto, 2004). Pada SNI 01-3545-2013, persyaratan mutu untuk kadar HMF yakni maksimal 50 mg/kg.</w:t>
      </w:r>
      <w:r w:rsidRPr="00222AB3">
        <w:rPr>
          <w:rFonts w:ascii="Times New Roman" w:hAnsi="Times New Roman"/>
          <w:sz w:val="24"/>
          <w:szCs w:val="24"/>
          <w:lang w:val="en-ID"/>
        </w:rPr>
        <w:t xml:space="preserve"> </w:t>
      </w:r>
      <w:r w:rsidRPr="00222AB3">
        <w:rPr>
          <w:rFonts w:ascii="Times New Roman" w:hAnsi="Times New Roman"/>
          <w:sz w:val="24"/>
          <w:szCs w:val="24"/>
        </w:rPr>
        <w:t>Hasil analisis menunjukkan hasil yang diperoleh pada desa Bonto Manurung kabupaten Maros adalah 2,99 mg/kg, desa Tompobulu kabupaten Pangkep adalah 2,84 mg/kg dan desa Paranglompoa kabupaten Gowa adalah 3,175 mg/kg. Hasil tersebut menunjukkan kadar HMF pada semua sampel sesuai dengan nilai standar SNI yakni di bawah 50 mg/kg. Madu yang baru dipanen memiliki kadar HMF yakni 0,06-0,2 mg/100 gram (Al-Diab dan Jarkas, 2015).</w:t>
      </w:r>
    </w:p>
    <w:p w:rsidR="00E6780D" w:rsidRPr="00E6780D" w:rsidRDefault="00E6780D" w:rsidP="00222AB3">
      <w:pPr>
        <w:pStyle w:val="ListParagraph"/>
        <w:spacing w:after="0" w:line="240" w:lineRule="auto"/>
        <w:jc w:val="both"/>
        <w:rPr>
          <w:rFonts w:ascii="Times New Roman" w:hAnsi="Times New Roman"/>
          <w:b/>
          <w:sz w:val="24"/>
          <w:szCs w:val="24"/>
        </w:rPr>
      </w:pPr>
    </w:p>
    <w:p w:rsidR="00E6780D" w:rsidRDefault="00E6780D" w:rsidP="00222AB3">
      <w:pPr>
        <w:spacing w:after="0" w:line="240" w:lineRule="auto"/>
        <w:jc w:val="both"/>
        <w:rPr>
          <w:rFonts w:ascii="Times New Roman" w:hAnsi="Times New Roman"/>
          <w:b/>
          <w:i/>
          <w:sz w:val="24"/>
          <w:szCs w:val="24"/>
        </w:rPr>
      </w:pPr>
      <w:r w:rsidRPr="00222AB3">
        <w:rPr>
          <w:rFonts w:ascii="Times New Roman" w:hAnsi="Times New Roman"/>
          <w:b/>
          <w:i/>
          <w:sz w:val="24"/>
          <w:szCs w:val="24"/>
        </w:rPr>
        <w:t>Cemaran Logam pada Madu Hutan Menggunakan ICP-AES</w:t>
      </w:r>
    </w:p>
    <w:p w:rsidR="006270B8" w:rsidRPr="00222AB3" w:rsidRDefault="006270B8" w:rsidP="00222AB3">
      <w:pPr>
        <w:spacing w:after="0" w:line="240" w:lineRule="auto"/>
        <w:jc w:val="both"/>
        <w:rPr>
          <w:rFonts w:ascii="Times New Roman" w:hAnsi="Times New Roman"/>
          <w:b/>
          <w:i/>
          <w:sz w:val="24"/>
          <w:szCs w:val="24"/>
        </w:rPr>
      </w:pPr>
    </w:p>
    <w:p w:rsidR="00E6780D" w:rsidRPr="00E6780D" w:rsidRDefault="00222AB3" w:rsidP="00222AB3">
      <w:pPr>
        <w:pStyle w:val="ListParagraph"/>
        <w:spacing w:after="0"/>
        <w:ind w:left="2160" w:firstLine="720"/>
        <w:rPr>
          <w:rFonts w:ascii="Times New Roman" w:hAnsi="Times New Roman"/>
          <w:sz w:val="24"/>
          <w:szCs w:val="24"/>
        </w:rPr>
      </w:pPr>
      <w:r>
        <w:rPr>
          <w:rFonts w:ascii="Times New Roman" w:hAnsi="Times New Roman"/>
          <w:b/>
          <w:sz w:val="24"/>
          <w:szCs w:val="24"/>
        </w:rPr>
        <w:t>Tabel 3.7</w:t>
      </w:r>
      <w:r w:rsidR="00E6780D" w:rsidRPr="00E6780D">
        <w:rPr>
          <w:rFonts w:ascii="Times New Roman" w:hAnsi="Times New Roman"/>
          <w:sz w:val="24"/>
          <w:szCs w:val="24"/>
        </w:rPr>
        <w:t xml:space="preserve"> Analisis Cemaran Logam</w:t>
      </w:r>
    </w:p>
    <w:tbl>
      <w:tblPr>
        <w:tblStyle w:val="TableGrid"/>
        <w:tblW w:w="6873" w:type="dxa"/>
        <w:jc w:val="center"/>
        <w:tblInd w:w="-4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883"/>
        <w:gridCol w:w="1110"/>
        <w:gridCol w:w="816"/>
        <w:gridCol w:w="1751"/>
      </w:tblGrid>
      <w:tr w:rsidR="00E6780D" w:rsidTr="00222AB3">
        <w:trPr>
          <w:trHeight w:val="401"/>
          <w:jc w:val="center"/>
        </w:trPr>
        <w:tc>
          <w:tcPr>
            <w:tcW w:w="2313" w:type="dxa"/>
            <w:vMerge w:val="restart"/>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Analisis Cemaran Logam (mg/kg)</w:t>
            </w:r>
          </w:p>
        </w:tc>
        <w:tc>
          <w:tcPr>
            <w:tcW w:w="2809" w:type="dxa"/>
            <w:gridSpan w:val="3"/>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Sampel Madu Hutan</w:t>
            </w:r>
          </w:p>
        </w:tc>
        <w:tc>
          <w:tcPr>
            <w:tcW w:w="1751" w:type="dxa"/>
            <w:vMerge w:val="restart"/>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Standar (SNI)</w:t>
            </w:r>
          </w:p>
        </w:tc>
      </w:tr>
      <w:tr w:rsidR="00E6780D" w:rsidTr="00222AB3">
        <w:trPr>
          <w:trHeight w:val="401"/>
          <w:jc w:val="center"/>
        </w:trPr>
        <w:tc>
          <w:tcPr>
            <w:tcW w:w="2313" w:type="dxa"/>
            <w:vMerge/>
            <w:tcBorders>
              <w:top w:val="single" w:sz="4" w:space="0" w:color="auto"/>
              <w:left w:val="nil"/>
              <w:bottom w:val="single" w:sz="4" w:space="0" w:color="auto"/>
              <w:right w:val="nil"/>
            </w:tcBorders>
            <w:vAlign w:val="center"/>
            <w:hideMark/>
          </w:tcPr>
          <w:p w:rsidR="00E6780D" w:rsidRDefault="00E6780D">
            <w:pPr>
              <w:rPr>
                <w:rFonts w:ascii="Times New Roman" w:hAnsi="Times New Roman"/>
                <w:b/>
                <w:sz w:val="24"/>
                <w:szCs w:val="24"/>
              </w:rPr>
            </w:pPr>
          </w:p>
        </w:tc>
        <w:tc>
          <w:tcPr>
            <w:tcW w:w="883"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 xml:space="preserve">Maros </w:t>
            </w:r>
          </w:p>
        </w:tc>
        <w:tc>
          <w:tcPr>
            <w:tcW w:w="1110"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Pangkep</w:t>
            </w:r>
          </w:p>
        </w:tc>
        <w:tc>
          <w:tcPr>
            <w:tcW w:w="816" w:type="dxa"/>
            <w:tcBorders>
              <w:top w:val="single" w:sz="4" w:space="0" w:color="auto"/>
              <w:left w:val="nil"/>
              <w:bottom w:val="single" w:sz="4" w:space="0" w:color="auto"/>
              <w:right w:val="nil"/>
            </w:tcBorders>
            <w:vAlign w:val="center"/>
            <w:hideMark/>
          </w:tcPr>
          <w:p w:rsidR="00E6780D" w:rsidRDefault="00E6780D">
            <w:pPr>
              <w:jc w:val="center"/>
              <w:rPr>
                <w:rFonts w:ascii="Times New Roman" w:hAnsi="Times New Roman"/>
                <w:b/>
                <w:sz w:val="24"/>
                <w:szCs w:val="24"/>
              </w:rPr>
            </w:pPr>
            <w:r>
              <w:rPr>
                <w:rFonts w:ascii="Times New Roman" w:hAnsi="Times New Roman"/>
                <w:b/>
                <w:sz w:val="24"/>
                <w:szCs w:val="24"/>
              </w:rPr>
              <w:t>Gowa</w:t>
            </w:r>
          </w:p>
        </w:tc>
        <w:tc>
          <w:tcPr>
            <w:tcW w:w="1751" w:type="dxa"/>
            <w:vMerge/>
            <w:tcBorders>
              <w:top w:val="single" w:sz="4" w:space="0" w:color="auto"/>
              <w:left w:val="nil"/>
              <w:bottom w:val="single" w:sz="4" w:space="0" w:color="auto"/>
              <w:right w:val="nil"/>
            </w:tcBorders>
            <w:vAlign w:val="center"/>
            <w:hideMark/>
          </w:tcPr>
          <w:p w:rsidR="00E6780D" w:rsidRDefault="00E6780D">
            <w:pPr>
              <w:rPr>
                <w:rFonts w:ascii="Times New Roman" w:hAnsi="Times New Roman"/>
                <w:b/>
                <w:sz w:val="24"/>
                <w:szCs w:val="24"/>
              </w:rPr>
            </w:pPr>
          </w:p>
        </w:tc>
      </w:tr>
      <w:tr w:rsidR="00E6780D" w:rsidTr="00222AB3">
        <w:trPr>
          <w:trHeight w:val="384"/>
          <w:jc w:val="center"/>
        </w:trPr>
        <w:tc>
          <w:tcPr>
            <w:tcW w:w="2313"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Timbal (Pb)</w:t>
            </w:r>
          </w:p>
        </w:tc>
        <w:tc>
          <w:tcPr>
            <w:tcW w:w="883"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1110"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816" w:type="dxa"/>
            <w:tcBorders>
              <w:top w:val="single" w:sz="4" w:space="0" w:color="auto"/>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1751" w:type="dxa"/>
            <w:tcBorders>
              <w:top w:val="single" w:sz="4" w:space="0" w:color="auto"/>
              <w:left w:val="nil"/>
              <w:bottom w:val="nil"/>
              <w:right w:val="nil"/>
            </w:tcBorders>
            <w:hideMark/>
          </w:tcPr>
          <w:p w:rsidR="00E6780D" w:rsidRDefault="00E6780D">
            <w:pPr>
              <w:jc w:val="center"/>
              <w:rPr>
                <w:rFonts w:ascii="Times New Roman" w:hAnsi="Times New Roman"/>
                <w:sz w:val="24"/>
                <w:szCs w:val="24"/>
              </w:rPr>
            </w:pPr>
            <w:r>
              <w:rPr>
                <w:rFonts w:ascii="Times New Roman" w:hAnsi="Times New Roman"/>
                <w:sz w:val="24"/>
                <w:szCs w:val="24"/>
              </w:rPr>
              <w:t>Maks. 2,0</w:t>
            </w:r>
          </w:p>
        </w:tc>
      </w:tr>
      <w:tr w:rsidR="00E6780D" w:rsidTr="00222AB3">
        <w:trPr>
          <w:trHeight w:val="401"/>
          <w:jc w:val="center"/>
        </w:trPr>
        <w:tc>
          <w:tcPr>
            <w:tcW w:w="2313"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Kadmium (Cd)</w:t>
            </w:r>
          </w:p>
        </w:tc>
        <w:tc>
          <w:tcPr>
            <w:tcW w:w="883"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1110"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816" w:type="dxa"/>
            <w:tcBorders>
              <w:top w:val="nil"/>
              <w:left w:val="nil"/>
              <w:bottom w:val="nil"/>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1751" w:type="dxa"/>
            <w:tcBorders>
              <w:top w:val="nil"/>
              <w:left w:val="nil"/>
              <w:bottom w:val="nil"/>
              <w:right w:val="nil"/>
            </w:tcBorders>
            <w:hideMark/>
          </w:tcPr>
          <w:p w:rsidR="00E6780D" w:rsidRDefault="00E6780D">
            <w:pPr>
              <w:jc w:val="center"/>
              <w:rPr>
                <w:rFonts w:ascii="Times New Roman" w:hAnsi="Times New Roman"/>
                <w:sz w:val="24"/>
                <w:szCs w:val="24"/>
              </w:rPr>
            </w:pPr>
            <w:r>
              <w:rPr>
                <w:rFonts w:ascii="Times New Roman" w:hAnsi="Times New Roman"/>
                <w:sz w:val="24"/>
                <w:szCs w:val="24"/>
              </w:rPr>
              <w:t>Maks. 0,2</w:t>
            </w:r>
          </w:p>
        </w:tc>
      </w:tr>
      <w:tr w:rsidR="00E6780D" w:rsidTr="00222AB3">
        <w:trPr>
          <w:trHeight w:val="384"/>
          <w:jc w:val="center"/>
        </w:trPr>
        <w:tc>
          <w:tcPr>
            <w:tcW w:w="2313"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Arsen (As)</w:t>
            </w:r>
          </w:p>
        </w:tc>
        <w:tc>
          <w:tcPr>
            <w:tcW w:w="883"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1110"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816" w:type="dxa"/>
            <w:tcBorders>
              <w:top w:val="nil"/>
              <w:left w:val="nil"/>
              <w:bottom w:val="single" w:sz="4" w:space="0" w:color="auto"/>
              <w:right w:val="nil"/>
            </w:tcBorders>
            <w:vAlign w:val="center"/>
            <w:hideMark/>
          </w:tcPr>
          <w:p w:rsidR="00E6780D" w:rsidRDefault="00E6780D">
            <w:pPr>
              <w:jc w:val="center"/>
              <w:rPr>
                <w:rFonts w:ascii="Times New Roman" w:hAnsi="Times New Roman"/>
                <w:sz w:val="24"/>
                <w:szCs w:val="24"/>
              </w:rPr>
            </w:pPr>
            <w:r>
              <w:rPr>
                <w:rFonts w:ascii="Times New Roman" w:hAnsi="Times New Roman"/>
                <w:sz w:val="24"/>
                <w:szCs w:val="24"/>
              </w:rPr>
              <w:t>0</w:t>
            </w:r>
          </w:p>
        </w:tc>
        <w:tc>
          <w:tcPr>
            <w:tcW w:w="1751" w:type="dxa"/>
            <w:tcBorders>
              <w:top w:val="nil"/>
              <w:left w:val="nil"/>
              <w:bottom w:val="single" w:sz="4" w:space="0" w:color="auto"/>
              <w:right w:val="nil"/>
            </w:tcBorders>
            <w:hideMark/>
          </w:tcPr>
          <w:p w:rsidR="00E6780D" w:rsidRDefault="00E6780D">
            <w:pPr>
              <w:jc w:val="center"/>
              <w:rPr>
                <w:rFonts w:ascii="Times New Roman" w:hAnsi="Times New Roman"/>
                <w:sz w:val="24"/>
                <w:szCs w:val="24"/>
              </w:rPr>
            </w:pPr>
            <w:r>
              <w:rPr>
                <w:rFonts w:ascii="Times New Roman" w:hAnsi="Times New Roman"/>
                <w:sz w:val="24"/>
                <w:szCs w:val="24"/>
              </w:rPr>
              <w:t>Maks. 1,0</w:t>
            </w:r>
          </w:p>
        </w:tc>
      </w:tr>
    </w:tbl>
    <w:p w:rsidR="00977315" w:rsidRDefault="00977315" w:rsidP="00222AB3">
      <w:pPr>
        <w:spacing w:after="0" w:line="240" w:lineRule="auto"/>
        <w:ind w:firstLine="720"/>
        <w:jc w:val="both"/>
        <w:rPr>
          <w:rFonts w:ascii="Times New Roman" w:hAnsi="Times New Roman"/>
          <w:sz w:val="24"/>
          <w:szCs w:val="24"/>
        </w:rPr>
      </w:pPr>
    </w:p>
    <w:p w:rsidR="00E6780D" w:rsidRPr="00222AB3" w:rsidRDefault="00E6780D" w:rsidP="00222AB3">
      <w:pPr>
        <w:spacing w:after="0" w:line="240" w:lineRule="auto"/>
        <w:ind w:firstLine="720"/>
        <w:jc w:val="both"/>
        <w:rPr>
          <w:rFonts w:ascii="Times New Roman" w:hAnsi="Times New Roman"/>
          <w:sz w:val="24"/>
          <w:szCs w:val="24"/>
        </w:rPr>
      </w:pPr>
      <w:r w:rsidRPr="00222AB3">
        <w:rPr>
          <w:rFonts w:ascii="Times New Roman" w:hAnsi="Times New Roman"/>
          <w:sz w:val="24"/>
          <w:szCs w:val="24"/>
        </w:rPr>
        <w:t>Pada SNI 01-3545-2013, logam Pb  dalam madu adalah maksimal 2,0 mg/kg, Cd adalah maksimal 0,2 mg/kg dan As adalah 1,0 mg/kg. ICP-AES digunakan pada penelitian ini disebabkan analisis menggunakan alat ini lebih selektif dan dapat mengukur beberapa unsur dalam satu kali pengukuran. Selain itu alat ini juga dapat mengukur lebih dari 80 unsur (Nugroho, 2005).</w:t>
      </w:r>
      <w:r w:rsidRPr="00222AB3">
        <w:rPr>
          <w:rFonts w:ascii="Times New Roman" w:hAnsi="Times New Roman"/>
          <w:sz w:val="24"/>
          <w:szCs w:val="24"/>
          <w:lang w:val="en-ID"/>
        </w:rPr>
        <w:t xml:space="preserve"> </w:t>
      </w:r>
      <w:r w:rsidRPr="00222AB3">
        <w:rPr>
          <w:rFonts w:ascii="Times New Roman" w:hAnsi="Times New Roman"/>
          <w:sz w:val="24"/>
          <w:szCs w:val="24"/>
        </w:rPr>
        <w:t xml:space="preserve">Hasil analisis pada Tabel 4.1 menunjukkan bahwa madu hutan dari desa Bonto Manurung kabupaten Maros, desa Tompobulu kabupaten Pangkep dan desa </w:t>
      </w:r>
      <w:r w:rsidRPr="00222AB3">
        <w:rPr>
          <w:rFonts w:ascii="Times New Roman" w:hAnsi="Times New Roman"/>
          <w:sz w:val="24"/>
          <w:szCs w:val="24"/>
        </w:rPr>
        <w:lastRenderedPageBreak/>
        <w:t>Paranglompoa kabupaten Gowa tidak terkontaminasi oleh logam Arsen (As), Timbal (Pb) dan Cadmium (Cd) sehingga madu hutan p</w:t>
      </w:r>
      <w:r w:rsidR="006270B8">
        <w:rPr>
          <w:rFonts w:ascii="Times New Roman" w:hAnsi="Times New Roman"/>
          <w:sz w:val="24"/>
          <w:szCs w:val="24"/>
        </w:rPr>
        <w:t>ada desa tersebut aman untuk di</w:t>
      </w:r>
      <w:r w:rsidRPr="00222AB3">
        <w:rPr>
          <w:rFonts w:ascii="Times New Roman" w:hAnsi="Times New Roman"/>
          <w:sz w:val="24"/>
          <w:szCs w:val="24"/>
        </w:rPr>
        <w:t>konsumsi.</w:t>
      </w:r>
    </w:p>
    <w:p w:rsidR="00E6780D" w:rsidRDefault="00E6780D" w:rsidP="00222AB3">
      <w:pPr>
        <w:pStyle w:val="ListParagraph"/>
        <w:spacing w:before="120" w:after="240" w:line="240" w:lineRule="auto"/>
        <w:jc w:val="both"/>
        <w:rPr>
          <w:rFonts w:ascii="Times New Roman" w:hAnsi="Times New Roman"/>
          <w:b/>
          <w:sz w:val="24"/>
          <w:szCs w:val="24"/>
          <w:lang w:val="en-ID"/>
        </w:rPr>
      </w:pPr>
    </w:p>
    <w:p w:rsidR="00217035" w:rsidRDefault="00276B5C" w:rsidP="00642B1D">
      <w:pPr>
        <w:pStyle w:val="Heading2"/>
        <w:numPr>
          <w:ilvl w:val="0"/>
          <w:numId w:val="3"/>
        </w:numPr>
        <w:spacing w:before="0" w:after="0"/>
        <w:ind w:left="284" w:hanging="284"/>
        <w:jc w:val="both"/>
        <w:rPr>
          <w:rFonts w:ascii="Times New Roman" w:hAnsi="Times New Roman"/>
          <w:bCs w:val="0"/>
          <w:i w:val="0"/>
          <w:iCs w:val="0"/>
          <w:sz w:val="24"/>
          <w:szCs w:val="24"/>
        </w:rPr>
      </w:pPr>
      <w:r>
        <w:rPr>
          <w:rFonts w:ascii="Times New Roman" w:hAnsi="Times New Roman"/>
          <w:bCs w:val="0"/>
          <w:i w:val="0"/>
          <w:iCs w:val="0"/>
          <w:sz w:val="24"/>
          <w:szCs w:val="24"/>
          <w:lang w:val="id-ID"/>
        </w:rPr>
        <w:t>PENUTUP</w:t>
      </w:r>
    </w:p>
    <w:p w:rsidR="002A13FE" w:rsidRPr="002A13FE" w:rsidRDefault="002A13FE" w:rsidP="002A13FE">
      <w:pPr>
        <w:spacing w:after="0" w:line="240" w:lineRule="auto"/>
        <w:jc w:val="both"/>
        <w:rPr>
          <w:rFonts w:ascii="Times New Roman" w:hAnsi="Times New Roman"/>
          <w:b/>
          <w:i/>
          <w:sz w:val="24"/>
          <w:szCs w:val="24"/>
          <w:lang w:val="en-ID"/>
        </w:rPr>
      </w:pPr>
      <w:r w:rsidRPr="002A13FE">
        <w:rPr>
          <w:rFonts w:ascii="Times New Roman" w:hAnsi="Times New Roman"/>
          <w:b/>
          <w:i/>
          <w:sz w:val="24"/>
          <w:szCs w:val="24"/>
          <w:lang w:val="en-ID"/>
        </w:rPr>
        <w:t xml:space="preserve">Kesimpulan </w:t>
      </w:r>
    </w:p>
    <w:p w:rsidR="002A13FE" w:rsidRPr="00222AB3" w:rsidRDefault="002A13FE" w:rsidP="002A13FE">
      <w:pPr>
        <w:spacing w:after="0" w:line="240" w:lineRule="auto"/>
        <w:ind w:firstLine="567"/>
        <w:jc w:val="both"/>
        <w:rPr>
          <w:rFonts w:ascii="Times New Roman" w:hAnsi="Times New Roman"/>
          <w:sz w:val="24"/>
          <w:szCs w:val="24"/>
        </w:rPr>
      </w:pPr>
      <w:r w:rsidRPr="00222AB3">
        <w:rPr>
          <w:rFonts w:ascii="Times New Roman" w:hAnsi="Times New Roman"/>
          <w:sz w:val="24"/>
          <w:szCs w:val="24"/>
        </w:rPr>
        <w:t>Kualitas madu madu setiap daerah berbeda-</w:t>
      </w:r>
      <w:r>
        <w:rPr>
          <w:rFonts w:ascii="Times New Roman" w:hAnsi="Times New Roman"/>
          <w:sz w:val="24"/>
          <w:szCs w:val="24"/>
        </w:rPr>
        <w:t>beda. Sifat fisikokimia yang di</w:t>
      </w:r>
      <w:r w:rsidRPr="00222AB3">
        <w:rPr>
          <w:rFonts w:ascii="Times New Roman" w:hAnsi="Times New Roman"/>
          <w:sz w:val="24"/>
          <w:szCs w:val="24"/>
        </w:rPr>
        <w:t>analisis pada penelitian ini yakni kadar air, kadar abu. viskositas, keasaman, penentuan gula pereduksi (glukosa), uji HMF dan uji cemaran logam Cd, Pb dan As. Madu yang paling baik (sesuai SNI) yakni dari desa Bonto Manurung kabupaten Maros</w:t>
      </w:r>
      <w:r>
        <w:rPr>
          <w:rFonts w:ascii="Times New Roman" w:hAnsi="Times New Roman"/>
          <w:sz w:val="24"/>
          <w:szCs w:val="24"/>
        </w:rPr>
        <w:t xml:space="preserve"> </w:t>
      </w:r>
      <w:r w:rsidRPr="00222AB3">
        <w:rPr>
          <w:rFonts w:ascii="Times New Roman" w:hAnsi="Times New Roman"/>
          <w:sz w:val="24"/>
          <w:szCs w:val="24"/>
        </w:rPr>
        <w:t>kemudian dari desa Tompobulu kabupaten Pangkep dan terakhir dari desa Paranglompoa kabupaten Gowa.</w:t>
      </w:r>
    </w:p>
    <w:p w:rsidR="00276B5C" w:rsidRDefault="00276B5C" w:rsidP="00276B5C">
      <w:pPr>
        <w:pStyle w:val="BodyText"/>
        <w:tabs>
          <w:tab w:val="left" w:pos="426"/>
        </w:tabs>
        <w:spacing w:after="0"/>
        <w:jc w:val="both"/>
        <w:rPr>
          <w:rFonts w:ascii="Times New Roman" w:hAnsi="Times New Roman"/>
          <w:b/>
          <w:sz w:val="24"/>
          <w:szCs w:val="24"/>
        </w:rPr>
      </w:pPr>
    </w:p>
    <w:p w:rsidR="00276B5C" w:rsidRPr="002A13FE" w:rsidRDefault="002A13FE" w:rsidP="00276B5C">
      <w:pPr>
        <w:pStyle w:val="BodyText"/>
        <w:tabs>
          <w:tab w:val="left" w:pos="426"/>
        </w:tabs>
        <w:spacing w:after="0"/>
        <w:jc w:val="both"/>
        <w:rPr>
          <w:rFonts w:ascii="Times New Roman" w:hAnsi="Times New Roman"/>
          <w:b/>
          <w:i/>
          <w:sz w:val="24"/>
          <w:szCs w:val="24"/>
        </w:rPr>
      </w:pPr>
      <w:r w:rsidRPr="002A13FE">
        <w:rPr>
          <w:rFonts w:ascii="Times New Roman" w:hAnsi="Times New Roman"/>
          <w:b/>
          <w:i/>
          <w:sz w:val="24"/>
          <w:szCs w:val="24"/>
        </w:rPr>
        <w:t>Saran</w:t>
      </w:r>
    </w:p>
    <w:p w:rsidR="00276B5C" w:rsidRPr="00404E36" w:rsidRDefault="002A13FE" w:rsidP="00276B5C">
      <w:pPr>
        <w:pStyle w:val="BodyText"/>
        <w:tabs>
          <w:tab w:val="left" w:pos="426"/>
        </w:tabs>
        <w:spacing w:after="0"/>
        <w:jc w:val="both"/>
        <w:rPr>
          <w:rFonts w:ascii="Times New Roman" w:hAnsi="Times New Roman"/>
          <w:b/>
          <w:sz w:val="24"/>
          <w:szCs w:val="24"/>
        </w:rPr>
      </w:pPr>
      <w:r>
        <w:rPr>
          <w:rFonts w:ascii="Times New Roman" w:hAnsi="Times New Roman"/>
          <w:sz w:val="24"/>
          <w:szCs w:val="24"/>
        </w:rPr>
        <w:t xml:space="preserve">Perlu dilakukan penelitian lanjutan untuk daerah yang telah diteliti terkait </w:t>
      </w:r>
      <w:r w:rsidR="00404E36">
        <w:rPr>
          <w:rFonts w:ascii="Times New Roman" w:hAnsi="Times New Roman"/>
          <w:sz w:val="24"/>
          <w:szCs w:val="24"/>
        </w:rPr>
        <w:t>kualitas madu dengan menggunakan uji polarimeter dan sensor warna</w:t>
      </w:r>
      <w:r w:rsidR="005E368E">
        <w:rPr>
          <w:rFonts w:ascii="Times New Roman" w:hAnsi="Times New Roman"/>
          <w:sz w:val="24"/>
          <w:szCs w:val="24"/>
        </w:rPr>
        <w:t>.</w:t>
      </w:r>
    </w:p>
    <w:p w:rsidR="00276B5C" w:rsidRDefault="00276B5C" w:rsidP="00276B5C">
      <w:pPr>
        <w:pStyle w:val="BodyText"/>
        <w:tabs>
          <w:tab w:val="left" w:pos="426"/>
        </w:tabs>
        <w:spacing w:after="0"/>
        <w:jc w:val="both"/>
        <w:rPr>
          <w:rFonts w:ascii="Times New Roman" w:hAnsi="Times New Roman"/>
          <w:b/>
          <w:sz w:val="24"/>
          <w:szCs w:val="24"/>
        </w:rPr>
      </w:pPr>
    </w:p>
    <w:p w:rsidR="00404E36" w:rsidRDefault="00404E36" w:rsidP="00276B5C">
      <w:pPr>
        <w:tabs>
          <w:tab w:val="left" w:pos="426"/>
        </w:tabs>
        <w:spacing w:after="0"/>
        <w:jc w:val="both"/>
        <w:rPr>
          <w:rFonts w:ascii="Times New Roman" w:hAnsi="Times New Roman"/>
          <w:b/>
          <w:sz w:val="24"/>
          <w:szCs w:val="24"/>
        </w:rPr>
      </w:pPr>
    </w:p>
    <w:p w:rsidR="00276B5C" w:rsidRDefault="00276B5C" w:rsidP="00276B5C">
      <w:pPr>
        <w:tabs>
          <w:tab w:val="left" w:pos="426"/>
        </w:tabs>
        <w:spacing w:after="0"/>
        <w:jc w:val="both"/>
        <w:rPr>
          <w:rFonts w:ascii="Times New Roman" w:hAnsi="Times New Roman"/>
          <w:b/>
          <w:sz w:val="24"/>
          <w:szCs w:val="24"/>
        </w:rPr>
      </w:pPr>
      <w:r w:rsidRPr="002466C6">
        <w:rPr>
          <w:rFonts w:ascii="Times New Roman" w:hAnsi="Times New Roman"/>
          <w:b/>
          <w:sz w:val="24"/>
          <w:szCs w:val="24"/>
        </w:rPr>
        <w:t>DAFTAR PUSTAKA</w:t>
      </w:r>
    </w:p>
    <w:p w:rsidR="00977315" w:rsidRDefault="00977315" w:rsidP="00276B5C">
      <w:pPr>
        <w:tabs>
          <w:tab w:val="left" w:pos="426"/>
        </w:tabs>
        <w:spacing w:after="0"/>
        <w:jc w:val="both"/>
        <w:rPr>
          <w:rFonts w:ascii="Times New Roman" w:hAnsi="Times New Roman"/>
          <w:b/>
          <w:sz w:val="24"/>
          <w:szCs w:val="24"/>
        </w:rPr>
      </w:pPr>
    </w:p>
    <w:p w:rsidR="00404E36" w:rsidRPr="001A2D89"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Al-Diab D dan Jarkas B. </w:t>
      </w:r>
      <w:r>
        <w:rPr>
          <w:rFonts w:asciiTheme="majorBidi" w:eastAsia="Times New Roman" w:hAnsiTheme="majorBidi" w:cstheme="majorBidi"/>
          <w:szCs w:val="24"/>
          <w:lang w:val="en-ID"/>
        </w:rPr>
        <w:t>Effect of Storage and Thermal Treatment on the Quality of Some Local Bran</w:t>
      </w:r>
      <w:r>
        <w:rPr>
          <w:rFonts w:asciiTheme="majorBidi" w:eastAsia="Times New Roman" w:hAnsiTheme="majorBidi" w:cstheme="majorBidi"/>
          <w:szCs w:val="24"/>
          <w:lang w:val="en-ID"/>
        </w:rPr>
        <w:t>d of Honey from Latakia Markets</w:t>
      </w:r>
      <w:r>
        <w:rPr>
          <w:rFonts w:asciiTheme="majorBidi" w:eastAsia="Times New Roman" w:hAnsiTheme="majorBidi" w:cstheme="majorBidi"/>
          <w:szCs w:val="24"/>
          <w:lang w:val="en-ID"/>
        </w:rPr>
        <w:t xml:space="preserve">. </w:t>
      </w:r>
      <w:r w:rsidRPr="00E44EC1">
        <w:rPr>
          <w:rFonts w:asciiTheme="majorBidi" w:eastAsia="Times New Roman" w:hAnsiTheme="majorBidi" w:cstheme="majorBidi"/>
          <w:i/>
          <w:szCs w:val="24"/>
          <w:lang w:val="en-ID"/>
        </w:rPr>
        <w:t>Journal of Entomology and Zoology Studies</w:t>
      </w:r>
      <w:r>
        <w:rPr>
          <w:rFonts w:asciiTheme="majorBidi" w:eastAsia="Times New Roman" w:hAnsiTheme="majorBidi" w:cstheme="majorBidi"/>
          <w:szCs w:val="24"/>
          <w:lang w:val="en-ID"/>
        </w:rPr>
        <w:t xml:space="preserve"> 3, no. 3 (2015): h. 328-334.</w:t>
      </w:r>
    </w:p>
    <w:p w:rsidR="00404E36"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id-ID"/>
        </w:rPr>
      </w:pPr>
      <w:r>
        <w:rPr>
          <w:rFonts w:asciiTheme="majorBidi" w:eastAsia="Times New Roman" w:hAnsiTheme="majorBidi" w:cstheme="majorBidi"/>
          <w:szCs w:val="24"/>
          <w:lang w:val="id-ID"/>
        </w:rPr>
        <w:t xml:space="preserve">Amanto, Bambang Sigit, dkk., </w:t>
      </w:r>
      <w:r>
        <w:rPr>
          <w:rFonts w:asciiTheme="majorBidi" w:eastAsia="Times New Roman" w:hAnsiTheme="majorBidi" w:cstheme="majorBidi"/>
          <w:szCs w:val="24"/>
          <w:lang w:val="id-ID"/>
        </w:rPr>
        <w:t>Kajian Karakteristik Alat Pengurangan Kadar Air Madu dengan</w:t>
      </w:r>
      <w:r>
        <w:rPr>
          <w:rFonts w:asciiTheme="majorBidi" w:eastAsia="Times New Roman" w:hAnsiTheme="majorBidi" w:cstheme="majorBidi"/>
          <w:szCs w:val="24"/>
          <w:lang w:val="id-ID"/>
        </w:rPr>
        <w:t xml:space="preserve"> Sistem Vakum yang Berkondensor</w:t>
      </w:r>
      <w:r>
        <w:rPr>
          <w:rFonts w:asciiTheme="majorBidi" w:eastAsia="Times New Roman" w:hAnsiTheme="majorBidi" w:cstheme="majorBidi"/>
          <w:szCs w:val="24"/>
          <w:lang w:val="id-ID"/>
        </w:rPr>
        <w:t xml:space="preserve">. </w:t>
      </w:r>
      <w:r w:rsidRPr="007A3A2D">
        <w:rPr>
          <w:rFonts w:asciiTheme="majorBidi" w:eastAsia="Times New Roman" w:hAnsiTheme="majorBidi" w:cstheme="majorBidi"/>
          <w:i/>
          <w:szCs w:val="24"/>
          <w:lang w:val="id-ID"/>
        </w:rPr>
        <w:t>Jurnal Teknologi Hasil Pertanian</w:t>
      </w:r>
      <w:r>
        <w:rPr>
          <w:rFonts w:asciiTheme="majorBidi" w:eastAsia="Times New Roman" w:hAnsiTheme="majorBidi" w:cstheme="majorBidi"/>
          <w:szCs w:val="24"/>
          <w:lang w:val="id-ID"/>
        </w:rPr>
        <w:t xml:space="preserve"> 5, no. 2 (2012): h. 8-</w:t>
      </w:r>
      <w:bookmarkStart w:id="0" w:name="_GoBack"/>
      <w:bookmarkEnd w:id="0"/>
      <w:r>
        <w:rPr>
          <w:rFonts w:asciiTheme="majorBidi" w:eastAsia="Times New Roman" w:hAnsiTheme="majorBidi" w:cstheme="majorBidi"/>
          <w:szCs w:val="24"/>
          <w:lang w:val="id-ID"/>
        </w:rPr>
        <w:t>16.</w:t>
      </w:r>
    </w:p>
    <w:p w:rsidR="00404E36" w:rsidRPr="005E5E7F"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id-ID"/>
        </w:rPr>
      </w:pPr>
      <w:r>
        <w:rPr>
          <w:rFonts w:asciiTheme="majorBidi" w:eastAsia="Times New Roman" w:hAnsiTheme="majorBidi" w:cstheme="majorBidi"/>
          <w:szCs w:val="24"/>
          <w:lang w:val="id-ID"/>
        </w:rPr>
        <w:t xml:space="preserve">Antary, Putu Setya Sri, dkk., </w:t>
      </w:r>
      <w:r>
        <w:rPr>
          <w:rFonts w:asciiTheme="majorBidi" w:eastAsia="Times New Roman" w:hAnsiTheme="majorBidi" w:cstheme="majorBidi"/>
          <w:szCs w:val="24"/>
          <w:lang w:val="id-ID"/>
        </w:rPr>
        <w:t>Nilai Daya Hantar Listrik, Kadar Abu, Natrium dan Kalium pada Madu Bermerk di Pasaran Dibandi</w:t>
      </w:r>
      <w:r>
        <w:rPr>
          <w:rFonts w:asciiTheme="majorBidi" w:eastAsia="Times New Roman" w:hAnsiTheme="majorBidi" w:cstheme="majorBidi"/>
          <w:szCs w:val="24"/>
          <w:lang w:val="id-ID"/>
        </w:rPr>
        <w:t>ngkan dengan Madu Alami (Lokal)</w:t>
      </w:r>
      <w:r>
        <w:rPr>
          <w:rFonts w:asciiTheme="majorBidi" w:eastAsia="Times New Roman" w:hAnsiTheme="majorBidi" w:cstheme="majorBidi"/>
          <w:szCs w:val="24"/>
          <w:lang w:val="id-ID"/>
        </w:rPr>
        <w:t xml:space="preserve">. </w:t>
      </w:r>
      <w:r w:rsidRPr="00200C55">
        <w:rPr>
          <w:rFonts w:asciiTheme="majorBidi" w:eastAsia="Times New Roman" w:hAnsiTheme="majorBidi" w:cstheme="majorBidi"/>
          <w:i/>
          <w:iCs/>
          <w:szCs w:val="24"/>
          <w:lang w:val="id-ID"/>
        </w:rPr>
        <w:t>Jurnal Kimia</w:t>
      </w:r>
      <w:r>
        <w:rPr>
          <w:rFonts w:asciiTheme="majorBidi" w:eastAsia="Times New Roman" w:hAnsiTheme="majorBidi" w:cstheme="majorBidi"/>
          <w:szCs w:val="24"/>
          <w:lang w:val="id-ID"/>
        </w:rPr>
        <w:t xml:space="preserve"> 7, no. 2 (2013): h. 172-180.</w:t>
      </w:r>
    </w:p>
    <w:p w:rsidR="00404E36"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rPr>
      </w:pPr>
      <w:r w:rsidRPr="00215A23">
        <w:rPr>
          <w:rFonts w:asciiTheme="majorBidi" w:eastAsia="Times New Roman" w:hAnsiTheme="majorBidi" w:cstheme="majorBidi"/>
          <w:szCs w:val="24"/>
        </w:rPr>
        <w:t xml:space="preserve">Apriani, </w:t>
      </w:r>
      <w:r w:rsidRPr="00D307F2">
        <w:rPr>
          <w:rFonts w:asciiTheme="majorBidi" w:eastAsia="Times New Roman" w:hAnsiTheme="majorBidi" w:cstheme="majorBidi"/>
          <w:iCs/>
          <w:szCs w:val="24"/>
        </w:rPr>
        <w:t>dkk</w:t>
      </w:r>
      <w:r w:rsidRPr="00215A23">
        <w:rPr>
          <w:rFonts w:asciiTheme="majorBidi" w:eastAsia="Times New Roman" w:hAnsiTheme="majorBidi" w:cstheme="majorBidi"/>
          <w:i/>
          <w:szCs w:val="24"/>
        </w:rPr>
        <w:t>.,</w:t>
      </w:r>
      <w:r w:rsidRPr="00215A23">
        <w:rPr>
          <w:rFonts w:asciiTheme="majorBidi" w:eastAsia="Times New Roman" w:hAnsiTheme="majorBidi" w:cstheme="majorBidi"/>
          <w:szCs w:val="24"/>
        </w:rPr>
        <w:t>Studi Tentang Nilai Viskositas Madu Hutan dari Beberapa Daerah di Sumatera Barat</w:t>
      </w:r>
      <w:r>
        <w:rPr>
          <w:rFonts w:asciiTheme="majorBidi" w:eastAsia="Times New Roman" w:hAnsiTheme="majorBidi" w:cstheme="majorBidi"/>
          <w:szCs w:val="24"/>
        </w:rPr>
        <w:t xml:space="preserve"> untuk Mengetahui Kualitas Madu</w:t>
      </w:r>
      <w:r w:rsidRPr="00215A23">
        <w:rPr>
          <w:rFonts w:asciiTheme="majorBidi" w:eastAsia="Times New Roman" w:hAnsiTheme="majorBidi" w:cstheme="majorBidi"/>
          <w:szCs w:val="24"/>
        </w:rPr>
        <w:t xml:space="preserve">. </w:t>
      </w:r>
      <w:r w:rsidRPr="00215A23">
        <w:rPr>
          <w:rFonts w:asciiTheme="majorBidi" w:eastAsia="Times New Roman" w:hAnsiTheme="majorBidi" w:cstheme="majorBidi"/>
          <w:i/>
          <w:iCs/>
          <w:szCs w:val="24"/>
        </w:rPr>
        <w:t>Pillar Of Physics</w:t>
      </w:r>
      <w:r>
        <w:rPr>
          <w:rFonts w:asciiTheme="majorBidi" w:eastAsia="Times New Roman" w:hAnsiTheme="majorBidi" w:cstheme="majorBidi"/>
          <w:szCs w:val="24"/>
          <w:lang w:val="id-ID"/>
        </w:rPr>
        <w:t xml:space="preserve"> </w:t>
      </w:r>
      <w:r w:rsidRPr="000655D6">
        <w:rPr>
          <w:rFonts w:asciiTheme="majorBidi" w:eastAsia="Times New Roman" w:hAnsiTheme="majorBidi" w:cstheme="majorBidi"/>
          <w:i/>
          <w:iCs/>
          <w:szCs w:val="24"/>
          <w:lang w:val="id-ID"/>
        </w:rPr>
        <w:t>Journal</w:t>
      </w:r>
      <w:r>
        <w:rPr>
          <w:rFonts w:asciiTheme="majorBidi" w:eastAsia="Times New Roman" w:hAnsiTheme="majorBidi" w:cstheme="majorBidi"/>
          <w:szCs w:val="24"/>
          <w:lang w:val="id-ID"/>
        </w:rPr>
        <w:t xml:space="preserve"> </w:t>
      </w:r>
      <w:r w:rsidRPr="00215A23">
        <w:rPr>
          <w:rFonts w:asciiTheme="majorBidi" w:eastAsia="Times New Roman" w:hAnsiTheme="majorBidi" w:cstheme="majorBidi"/>
          <w:szCs w:val="24"/>
        </w:rPr>
        <w:t>2 (2013): h. 91-98.</w:t>
      </w:r>
    </w:p>
    <w:p w:rsidR="00404E36" w:rsidRDefault="00404E36" w:rsidP="00404E36">
      <w:pPr>
        <w:tabs>
          <w:tab w:val="left" w:pos="1701"/>
        </w:tabs>
        <w:autoSpaceDE w:val="0"/>
        <w:autoSpaceDN w:val="0"/>
        <w:adjustRightInd w:val="0"/>
        <w:spacing w:after="120" w:line="240" w:lineRule="exact"/>
        <w:ind w:left="709" w:hanging="709"/>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Badan Pusat Statistik. </w:t>
      </w:r>
      <w:r w:rsidRPr="0055583A">
        <w:rPr>
          <w:rFonts w:asciiTheme="majorBidi" w:eastAsia="Times New Roman" w:hAnsiTheme="majorBidi" w:cstheme="majorBidi"/>
          <w:i/>
          <w:szCs w:val="24"/>
          <w:lang w:val="en-ID"/>
        </w:rPr>
        <w:t>Kecamatan Tompobulu dalam Angka 2018</w:t>
      </w:r>
      <w:r>
        <w:rPr>
          <w:rFonts w:asciiTheme="majorBidi" w:eastAsia="Times New Roman" w:hAnsiTheme="majorBidi" w:cstheme="majorBidi"/>
          <w:szCs w:val="24"/>
          <w:lang w:val="en-ID"/>
        </w:rPr>
        <w:t>. Maros: BPS Kabupaten Maros, 2018.</w:t>
      </w:r>
    </w:p>
    <w:p w:rsidR="00404E36" w:rsidRDefault="00404E36" w:rsidP="00404E36">
      <w:pPr>
        <w:tabs>
          <w:tab w:val="left" w:pos="1701"/>
        </w:tabs>
        <w:autoSpaceDE w:val="0"/>
        <w:autoSpaceDN w:val="0"/>
        <w:adjustRightInd w:val="0"/>
        <w:spacing w:after="120" w:line="240" w:lineRule="exact"/>
        <w:ind w:left="709" w:hanging="709"/>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Badan Pusat Statistik. </w:t>
      </w:r>
      <w:r w:rsidRPr="0055583A">
        <w:rPr>
          <w:rFonts w:asciiTheme="majorBidi" w:eastAsia="Times New Roman" w:hAnsiTheme="majorBidi" w:cstheme="majorBidi"/>
          <w:i/>
          <w:szCs w:val="24"/>
          <w:lang w:val="en-ID"/>
        </w:rPr>
        <w:t>Kecamatan Balocci dalam Angka 2018</w:t>
      </w:r>
      <w:r>
        <w:rPr>
          <w:rFonts w:asciiTheme="majorBidi" w:eastAsia="Times New Roman" w:hAnsiTheme="majorBidi" w:cstheme="majorBidi"/>
          <w:szCs w:val="24"/>
          <w:lang w:val="en-ID"/>
        </w:rPr>
        <w:t>. Pangkep: BPS Kabupaten Pangkep, 2018.</w:t>
      </w:r>
    </w:p>
    <w:p w:rsidR="00404E36" w:rsidRDefault="00404E36" w:rsidP="00404E36">
      <w:pPr>
        <w:tabs>
          <w:tab w:val="left" w:pos="1701"/>
        </w:tabs>
        <w:autoSpaceDE w:val="0"/>
        <w:autoSpaceDN w:val="0"/>
        <w:adjustRightInd w:val="0"/>
        <w:spacing w:after="120" w:line="240" w:lineRule="exact"/>
        <w:ind w:left="709" w:hanging="709"/>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Badan Pusat Statistik. </w:t>
      </w:r>
      <w:r w:rsidRPr="0055583A">
        <w:rPr>
          <w:rFonts w:asciiTheme="majorBidi" w:eastAsia="Times New Roman" w:hAnsiTheme="majorBidi" w:cstheme="majorBidi"/>
          <w:i/>
          <w:szCs w:val="24"/>
          <w:lang w:val="en-ID"/>
        </w:rPr>
        <w:t>Kecamatan Bontolempangan dalam Angka 2018</w:t>
      </w:r>
      <w:r>
        <w:rPr>
          <w:rFonts w:asciiTheme="majorBidi" w:eastAsia="Times New Roman" w:hAnsiTheme="majorBidi" w:cstheme="majorBidi"/>
          <w:szCs w:val="24"/>
          <w:lang w:val="en-ID"/>
        </w:rPr>
        <w:t>. Gowa: BPS Kabupaten Gowa, 2018.</w:t>
      </w:r>
    </w:p>
    <w:p w:rsidR="00404E36" w:rsidRDefault="00404E36" w:rsidP="00404E36">
      <w:pPr>
        <w:tabs>
          <w:tab w:val="left" w:pos="1701"/>
        </w:tabs>
        <w:autoSpaceDE w:val="0"/>
        <w:autoSpaceDN w:val="0"/>
        <w:adjustRightInd w:val="0"/>
        <w:spacing w:after="120" w:line="240" w:lineRule="exact"/>
        <w:ind w:left="709" w:hanging="709"/>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Badan Standarisasi Nasional. </w:t>
      </w:r>
      <w:r w:rsidRPr="004F60C0">
        <w:rPr>
          <w:rFonts w:asciiTheme="majorBidi" w:eastAsia="Times New Roman" w:hAnsiTheme="majorBidi" w:cstheme="majorBidi"/>
          <w:i/>
          <w:szCs w:val="24"/>
          <w:lang w:val="en-ID"/>
        </w:rPr>
        <w:t>Madu</w:t>
      </w:r>
      <w:r>
        <w:rPr>
          <w:rFonts w:asciiTheme="majorBidi" w:eastAsia="Times New Roman" w:hAnsiTheme="majorBidi" w:cstheme="majorBidi"/>
          <w:szCs w:val="24"/>
          <w:lang w:val="en-ID"/>
        </w:rPr>
        <w:t>. Jakarta: BSN, 2013</w:t>
      </w:r>
    </w:p>
    <w:p w:rsidR="00404E36" w:rsidRDefault="00404E36" w:rsidP="00404E36">
      <w:pPr>
        <w:tabs>
          <w:tab w:val="left" w:pos="1701"/>
        </w:tabs>
        <w:autoSpaceDE w:val="0"/>
        <w:autoSpaceDN w:val="0"/>
        <w:adjustRightInd w:val="0"/>
        <w:spacing w:after="120" w:line="240" w:lineRule="exact"/>
        <w:ind w:left="709" w:hanging="709"/>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Badan Standarisasi Nasional. </w:t>
      </w:r>
      <w:r w:rsidRPr="004F60C0">
        <w:rPr>
          <w:rFonts w:asciiTheme="majorBidi" w:eastAsia="Times New Roman" w:hAnsiTheme="majorBidi" w:cstheme="majorBidi"/>
          <w:i/>
          <w:szCs w:val="24"/>
          <w:lang w:val="en-ID"/>
        </w:rPr>
        <w:t>Cara Uji Makanan dan Minuman</w:t>
      </w:r>
      <w:r>
        <w:rPr>
          <w:rFonts w:asciiTheme="majorBidi" w:eastAsia="Times New Roman" w:hAnsiTheme="majorBidi" w:cstheme="majorBidi"/>
          <w:szCs w:val="24"/>
          <w:lang w:val="en-ID"/>
        </w:rPr>
        <w:t>. Jakarta, 1992.</w:t>
      </w:r>
    </w:p>
    <w:p w:rsidR="00404E36" w:rsidRPr="002220F5" w:rsidRDefault="00404E36" w:rsidP="00404E36">
      <w:pPr>
        <w:tabs>
          <w:tab w:val="left" w:pos="1701"/>
        </w:tabs>
        <w:autoSpaceDE w:val="0"/>
        <w:autoSpaceDN w:val="0"/>
        <w:adjustRightInd w:val="0"/>
        <w:spacing w:after="120" w:line="240" w:lineRule="exact"/>
        <w:ind w:left="709" w:hanging="709"/>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Badan Standarisasi Nasional. </w:t>
      </w:r>
      <w:r w:rsidRPr="004F60C0">
        <w:rPr>
          <w:rFonts w:asciiTheme="majorBidi" w:eastAsia="Times New Roman" w:hAnsiTheme="majorBidi" w:cstheme="majorBidi"/>
          <w:i/>
          <w:szCs w:val="24"/>
          <w:lang w:val="en-ID"/>
        </w:rPr>
        <w:t>Metode Uji Cemaran Logam dalam Makanan</w:t>
      </w:r>
      <w:r>
        <w:rPr>
          <w:rFonts w:asciiTheme="majorBidi" w:eastAsia="Times New Roman" w:hAnsiTheme="majorBidi" w:cstheme="majorBidi"/>
          <w:szCs w:val="24"/>
          <w:lang w:val="en-ID"/>
        </w:rPr>
        <w:t>. Jakarta, 1998.</w:t>
      </w:r>
    </w:p>
    <w:p w:rsidR="00404E36" w:rsidRDefault="00404E36" w:rsidP="00404E36">
      <w:pPr>
        <w:tabs>
          <w:tab w:val="left" w:pos="1701"/>
        </w:tabs>
        <w:autoSpaceDE w:val="0"/>
        <w:autoSpaceDN w:val="0"/>
        <w:adjustRightInd w:val="0"/>
        <w:spacing w:after="120" w:line="240" w:lineRule="exact"/>
        <w:ind w:left="709" w:hanging="709"/>
        <w:jc w:val="both"/>
        <w:rPr>
          <w:rFonts w:asciiTheme="majorBidi" w:hAnsiTheme="majorBidi" w:cstheme="majorBidi"/>
          <w:szCs w:val="24"/>
          <w:lang w:val="id-ID"/>
        </w:rPr>
      </w:pPr>
      <w:r>
        <w:rPr>
          <w:rFonts w:asciiTheme="majorBidi" w:eastAsia="Times New Roman" w:hAnsiTheme="majorBidi" w:cstheme="majorBidi"/>
          <w:szCs w:val="24"/>
          <w:lang w:val="id-ID"/>
        </w:rPr>
        <w:t xml:space="preserve">Baroni, Maria Veronica, dkk., </w:t>
      </w:r>
      <w:r w:rsidRPr="005E5E7F">
        <w:rPr>
          <w:rFonts w:asciiTheme="majorBidi" w:hAnsiTheme="majorBidi" w:cstheme="majorBidi"/>
          <w:szCs w:val="24"/>
          <w:lang w:val="id-ID"/>
        </w:rPr>
        <w:t>Determinati</w:t>
      </w:r>
      <w:r>
        <w:rPr>
          <w:rFonts w:asciiTheme="majorBidi" w:hAnsiTheme="majorBidi" w:cstheme="majorBidi"/>
          <w:szCs w:val="24"/>
          <w:lang w:val="id-ID"/>
        </w:rPr>
        <w:t xml:space="preserve">on of Volatile Organic Compound </w:t>
      </w:r>
      <w:r w:rsidRPr="005E5E7F">
        <w:rPr>
          <w:rFonts w:asciiTheme="majorBidi" w:hAnsiTheme="majorBidi" w:cstheme="majorBidi"/>
          <w:szCs w:val="24"/>
          <w:lang w:val="id-ID"/>
        </w:rPr>
        <w:t>Patterns</w:t>
      </w:r>
      <w:r>
        <w:rPr>
          <w:rFonts w:asciiTheme="majorBidi" w:hAnsiTheme="majorBidi" w:cstheme="majorBidi"/>
          <w:szCs w:val="24"/>
          <w:lang w:val="id-ID"/>
        </w:rPr>
        <w:t xml:space="preserve"> </w:t>
      </w:r>
      <w:r w:rsidRPr="005E5E7F">
        <w:rPr>
          <w:rFonts w:asciiTheme="majorBidi" w:hAnsiTheme="majorBidi" w:cstheme="majorBidi"/>
          <w:szCs w:val="24"/>
          <w:lang w:val="id-ID"/>
        </w:rPr>
        <w:t>Characteristic of Five</w:t>
      </w:r>
      <w:r>
        <w:rPr>
          <w:rFonts w:asciiTheme="majorBidi" w:hAnsiTheme="majorBidi" w:cstheme="majorBidi"/>
          <w:szCs w:val="24"/>
          <w:lang w:val="id-ID"/>
        </w:rPr>
        <w:t xml:space="preserve"> Unifloral Honey by Solid-Phase </w:t>
      </w:r>
      <w:r w:rsidRPr="005E5E7F">
        <w:rPr>
          <w:rFonts w:asciiTheme="majorBidi" w:hAnsiTheme="majorBidi" w:cstheme="majorBidi"/>
          <w:szCs w:val="24"/>
          <w:lang w:val="id-ID"/>
        </w:rPr>
        <w:t>Microextraction-Gas Chromatography-</w:t>
      </w:r>
      <w:r>
        <w:rPr>
          <w:rFonts w:asciiTheme="majorBidi" w:hAnsiTheme="majorBidi" w:cstheme="majorBidi"/>
          <w:szCs w:val="24"/>
          <w:lang w:val="id-ID"/>
        </w:rPr>
        <w:t xml:space="preserve">Mass Spectrometry </w:t>
      </w:r>
      <w:r w:rsidRPr="005E5E7F">
        <w:rPr>
          <w:rFonts w:asciiTheme="majorBidi" w:hAnsiTheme="majorBidi" w:cstheme="majorBidi"/>
          <w:szCs w:val="24"/>
          <w:lang w:val="id-ID"/>
        </w:rPr>
        <w:t>Coupled to Chemometrics</w:t>
      </w:r>
      <w:r>
        <w:rPr>
          <w:rFonts w:asciiTheme="majorBidi" w:hAnsiTheme="majorBidi" w:cstheme="majorBidi"/>
          <w:szCs w:val="24"/>
        </w:rPr>
        <w:t>,</w:t>
      </w:r>
      <w:r>
        <w:rPr>
          <w:rFonts w:asciiTheme="majorBidi" w:hAnsiTheme="majorBidi" w:cstheme="majorBidi"/>
          <w:szCs w:val="24"/>
          <w:lang w:val="id-ID"/>
        </w:rPr>
        <w:t xml:space="preserve"> </w:t>
      </w:r>
      <w:r w:rsidRPr="005E5E7F">
        <w:rPr>
          <w:rFonts w:asciiTheme="majorBidi" w:hAnsiTheme="majorBidi" w:cstheme="majorBidi"/>
          <w:i/>
          <w:iCs/>
          <w:szCs w:val="24"/>
          <w:lang w:val="id-ID"/>
        </w:rPr>
        <w:t>Food Chem Journal</w:t>
      </w:r>
      <w:r>
        <w:rPr>
          <w:rFonts w:asciiTheme="majorBidi" w:hAnsiTheme="majorBidi" w:cstheme="majorBidi"/>
          <w:szCs w:val="24"/>
          <w:lang w:val="id-ID"/>
        </w:rPr>
        <w:t xml:space="preserve"> 54 (2006): h. 7235-7241.</w:t>
      </w:r>
    </w:p>
    <w:p w:rsidR="00404E36" w:rsidRDefault="00404E36" w:rsidP="00404E36">
      <w:pPr>
        <w:shd w:val="clear" w:color="auto" w:fill="FFFFFF" w:themeFill="background1"/>
        <w:tabs>
          <w:tab w:val="left" w:pos="1985"/>
          <w:tab w:val="left" w:pos="5670"/>
        </w:tabs>
        <w:spacing w:after="120" w:line="240" w:lineRule="exact"/>
        <w:ind w:left="709" w:hanging="709"/>
        <w:jc w:val="both"/>
        <w:rPr>
          <w:rFonts w:asciiTheme="majorBidi" w:eastAsia="Times New Roman" w:hAnsiTheme="majorBidi" w:cstheme="majorBidi"/>
          <w:szCs w:val="24"/>
        </w:rPr>
      </w:pPr>
      <w:r>
        <w:rPr>
          <w:rFonts w:asciiTheme="majorBidi" w:eastAsia="Times New Roman" w:hAnsiTheme="majorBidi" w:cstheme="majorBidi"/>
          <w:szCs w:val="24"/>
          <w:lang w:val="id-ID"/>
        </w:rPr>
        <w:lastRenderedPageBreak/>
        <w:t xml:space="preserve">Buba, dkk., </w:t>
      </w:r>
      <w:r w:rsidRPr="000655D6">
        <w:rPr>
          <w:rFonts w:asciiTheme="majorBidi" w:eastAsia="Times New Roman" w:hAnsiTheme="majorBidi" w:cstheme="majorBidi"/>
          <w:szCs w:val="24"/>
          <w:lang w:val="id-ID"/>
        </w:rPr>
        <w:t>Analysis of Biochemical Composition of Honey Samples from Nigeria</w:t>
      </w:r>
      <w:r>
        <w:rPr>
          <w:rFonts w:asciiTheme="majorBidi" w:eastAsia="Times New Roman" w:hAnsiTheme="majorBidi" w:cstheme="majorBidi"/>
          <w:szCs w:val="24"/>
          <w:lang w:val="id-ID"/>
        </w:rPr>
        <w:t xml:space="preserve">. </w:t>
      </w:r>
      <w:r w:rsidRPr="000655D6">
        <w:rPr>
          <w:rFonts w:asciiTheme="majorBidi" w:eastAsia="Times New Roman" w:hAnsiTheme="majorBidi" w:cstheme="majorBidi"/>
          <w:i/>
          <w:iCs/>
          <w:szCs w:val="24"/>
          <w:lang w:val="id-ID"/>
        </w:rPr>
        <w:t>Biochemistry and Analytical Biochemstry Journal</w:t>
      </w:r>
      <w:r>
        <w:rPr>
          <w:rFonts w:asciiTheme="majorBidi" w:eastAsia="Times New Roman" w:hAnsiTheme="majorBidi" w:cstheme="majorBidi"/>
          <w:szCs w:val="24"/>
          <w:lang w:val="id-ID"/>
        </w:rPr>
        <w:t xml:space="preserve"> 2, 3 (2013): h. 1-7</w:t>
      </w:r>
      <w:r w:rsidR="00977315">
        <w:rPr>
          <w:rFonts w:asciiTheme="majorBidi" w:eastAsia="Times New Roman" w:hAnsiTheme="majorBidi" w:cstheme="majorBidi"/>
          <w:szCs w:val="24"/>
        </w:rPr>
        <w:t>.</w:t>
      </w:r>
    </w:p>
    <w:p w:rsidR="00977315" w:rsidRDefault="00977315" w:rsidP="00977315">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rPr>
      </w:pPr>
      <w:r w:rsidRPr="00215A23">
        <w:rPr>
          <w:rFonts w:asciiTheme="majorBidi" w:eastAsia="Times New Roman" w:hAnsiTheme="majorBidi" w:cstheme="majorBidi"/>
          <w:szCs w:val="24"/>
        </w:rPr>
        <w:t xml:space="preserve">Conti, </w:t>
      </w:r>
      <w:r w:rsidRPr="00D307F2">
        <w:rPr>
          <w:rFonts w:asciiTheme="majorBidi" w:eastAsia="Times New Roman" w:hAnsiTheme="majorBidi" w:cstheme="majorBidi"/>
          <w:iCs/>
          <w:szCs w:val="24"/>
        </w:rPr>
        <w:t>dkk</w:t>
      </w:r>
      <w:r>
        <w:rPr>
          <w:rFonts w:asciiTheme="majorBidi" w:eastAsia="Times New Roman" w:hAnsiTheme="majorBidi" w:cstheme="majorBidi"/>
          <w:i/>
          <w:szCs w:val="24"/>
        </w:rPr>
        <w:t>.,</w:t>
      </w:r>
      <w:r w:rsidRPr="00215A23">
        <w:rPr>
          <w:rFonts w:asciiTheme="majorBidi" w:eastAsia="Times New Roman" w:hAnsiTheme="majorBidi" w:cstheme="majorBidi"/>
          <w:szCs w:val="24"/>
        </w:rPr>
        <w:t xml:space="preserve">Characterization of Argentine Honeys on the Basis  of their Mineral Content and Some Typical Quality Parameters. </w:t>
      </w:r>
      <w:r w:rsidRPr="00215A23">
        <w:rPr>
          <w:rFonts w:asciiTheme="majorBidi" w:eastAsia="Times New Roman" w:hAnsiTheme="majorBidi" w:cstheme="majorBidi"/>
          <w:i/>
          <w:iCs/>
          <w:szCs w:val="24"/>
        </w:rPr>
        <w:t>Chemistry Central Journal</w:t>
      </w:r>
      <w:r>
        <w:rPr>
          <w:rFonts w:asciiTheme="majorBidi" w:eastAsia="Times New Roman" w:hAnsiTheme="majorBidi" w:cstheme="majorBidi"/>
          <w:szCs w:val="24"/>
        </w:rPr>
        <w:t xml:space="preserve"> 8, no 44</w:t>
      </w:r>
      <w:r w:rsidRPr="00215A23">
        <w:rPr>
          <w:rFonts w:asciiTheme="majorBidi" w:eastAsia="Times New Roman" w:hAnsiTheme="majorBidi" w:cstheme="majorBidi"/>
          <w:szCs w:val="24"/>
        </w:rPr>
        <w:t xml:space="preserve"> (2014): h.1-10.</w:t>
      </w:r>
    </w:p>
    <w:p w:rsidR="00977315" w:rsidRPr="00977315" w:rsidRDefault="00977315" w:rsidP="00404E36">
      <w:pPr>
        <w:shd w:val="clear" w:color="auto" w:fill="FFFFFF" w:themeFill="background1"/>
        <w:tabs>
          <w:tab w:val="left" w:pos="1985"/>
          <w:tab w:val="left" w:pos="5670"/>
        </w:tabs>
        <w:spacing w:after="120" w:line="240" w:lineRule="exact"/>
        <w:ind w:left="709" w:hanging="709"/>
        <w:jc w:val="both"/>
        <w:rPr>
          <w:rFonts w:asciiTheme="majorBidi" w:eastAsia="Times New Roman" w:hAnsiTheme="majorBidi" w:cstheme="majorBidi"/>
          <w:szCs w:val="24"/>
        </w:rPr>
      </w:pPr>
    </w:p>
    <w:p w:rsidR="00404E36" w:rsidRPr="0056509A"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Evahelda, dkk., </w:t>
      </w:r>
      <w:r>
        <w:rPr>
          <w:rFonts w:asciiTheme="majorBidi" w:eastAsia="Times New Roman" w:hAnsiTheme="majorBidi" w:cstheme="majorBidi"/>
          <w:szCs w:val="24"/>
          <w:lang w:val="en-ID"/>
        </w:rPr>
        <w:t>Sifat Fisik dan Kimia Madu dari Nektar Pohon Karet di Kab</w:t>
      </w:r>
      <w:r>
        <w:rPr>
          <w:rFonts w:asciiTheme="majorBidi" w:eastAsia="Times New Roman" w:hAnsiTheme="majorBidi" w:cstheme="majorBidi"/>
          <w:szCs w:val="24"/>
          <w:lang w:val="en-ID"/>
        </w:rPr>
        <w:t>upaten Bangka Tengah, Indonesia</w:t>
      </w:r>
      <w:r>
        <w:rPr>
          <w:rFonts w:asciiTheme="majorBidi" w:eastAsia="Times New Roman" w:hAnsiTheme="majorBidi" w:cstheme="majorBidi"/>
          <w:szCs w:val="24"/>
          <w:lang w:val="en-ID"/>
        </w:rPr>
        <w:t xml:space="preserve">. </w:t>
      </w:r>
      <w:r w:rsidRPr="0056509A">
        <w:rPr>
          <w:rFonts w:asciiTheme="majorBidi" w:eastAsia="Times New Roman" w:hAnsiTheme="majorBidi" w:cstheme="majorBidi"/>
          <w:i/>
          <w:szCs w:val="24"/>
          <w:lang w:val="en-ID"/>
        </w:rPr>
        <w:t>Agritech</w:t>
      </w:r>
      <w:r>
        <w:rPr>
          <w:rFonts w:asciiTheme="majorBidi" w:eastAsia="Times New Roman" w:hAnsiTheme="majorBidi" w:cstheme="majorBidi"/>
          <w:szCs w:val="24"/>
          <w:lang w:val="en-ID"/>
        </w:rPr>
        <w:t xml:space="preserve"> 37, no. 4 (2017): h. 363-368.</w:t>
      </w:r>
    </w:p>
    <w:p w:rsidR="00404E36" w:rsidRPr="0056509A"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en-ID"/>
        </w:rPr>
      </w:pPr>
      <w:r>
        <w:rPr>
          <w:rFonts w:asciiTheme="majorBidi" w:eastAsia="Times New Roman" w:hAnsiTheme="majorBidi" w:cstheme="majorBidi"/>
          <w:szCs w:val="24"/>
          <w:lang w:val="en-ID"/>
        </w:rPr>
        <w:t xml:space="preserve">Fatma, Iffa Illiyya, dkk., </w:t>
      </w:r>
      <w:r>
        <w:rPr>
          <w:rFonts w:asciiTheme="majorBidi" w:eastAsia="Times New Roman" w:hAnsiTheme="majorBidi" w:cstheme="majorBidi"/>
          <w:szCs w:val="24"/>
          <w:lang w:val="en-ID"/>
        </w:rPr>
        <w:t xml:space="preserve">Uji Kualitas Madu pada Beberapa Wilayah Budidaya Lebah Madu di Kabupaten Pati. </w:t>
      </w:r>
      <w:r w:rsidRPr="0056509A">
        <w:rPr>
          <w:rFonts w:asciiTheme="majorBidi" w:eastAsia="Times New Roman" w:hAnsiTheme="majorBidi" w:cstheme="majorBidi"/>
          <w:i/>
          <w:szCs w:val="24"/>
          <w:lang w:val="en-ID"/>
        </w:rPr>
        <w:t>Jurnal Biologi</w:t>
      </w:r>
      <w:r>
        <w:rPr>
          <w:rFonts w:asciiTheme="majorBidi" w:eastAsia="Times New Roman" w:hAnsiTheme="majorBidi" w:cstheme="majorBidi"/>
          <w:szCs w:val="24"/>
          <w:lang w:val="en-ID"/>
        </w:rPr>
        <w:t xml:space="preserve"> 6, no. 2 (2017): h. 58-65.</w:t>
      </w:r>
    </w:p>
    <w:p w:rsidR="00404E36"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id-ID"/>
        </w:rPr>
      </w:pPr>
      <w:r>
        <w:rPr>
          <w:rFonts w:asciiTheme="majorBidi" w:eastAsia="Times New Roman" w:hAnsiTheme="majorBidi" w:cstheme="majorBidi"/>
          <w:szCs w:val="24"/>
          <w:lang w:val="en-ID"/>
        </w:rPr>
        <w:t xml:space="preserve">Kuntadi. </w:t>
      </w:r>
      <w:r>
        <w:rPr>
          <w:rFonts w:asciiTheme="majorBidi" w:eastAsia="Times New Roman" w:hAnsiTheme="majorBidi" w:cstheme="majorBidi"/>
          <w:szCs w:val="24"/>
          <w:lang w:val="en-ID"/>
        </w:rPr>
        <w:t xml:space="preserve">Pengaruh Umur Larva terhadap Potensi Kualitas Ratu yang Dihasilkan pada Penangkaran Lebah Ratu </w:t>
      </w:r>
      <w:r w:rsidRPr="00CA3E01">
        <w:rPr>
          <w:rFonts w:asciiTheme="majorBidi" w:eastAsia="Times New Roman" w:hAnsiTheme="majorBidi" w:cstheme="majorBidi"/>
          <w:i/>
          <w:szCs w:val="24"/>
          <w:lang w:val="en-ID"/>
        </w:rPr>
        <w:t>Apis cerana</w:t>
      </w:r>
      <w:r>
        <w:rPr>
          <w:rFonts w:asciiTheme="majorBidi" w:eastAsia="Times New Roman" w:hAnsiTheme="majorBidi" w:cstheme="majorBidi"/>
          <w:szCs w:val="24"/>
          <w:lang w:val="en-ID"/>
        </w:rPr>
        <w:t xml:space="preserve"> L. Hymenoptera</w:t>
      </w:r>
      <w:r>
        <w:rPr>
          <w:rFonts w:asciiTheme="majorBidi" w:eastAsia="Times New Roman" w:hAnsiTheme="majorBidi" w:cstheme="majorBidi"/>
          <w:szCs w:val="24"/>
          <w:lang w:val="en-ID"/>
        </w:rPr>
        <w:t>: Apidae dengan Teknik Grafting</w:t>
      </w:r>
      <w:r>
        <w:rPr>
          <w:rFonts w:asciiTheme="majorBidi" w:eastAsia="Times New Roman" w:hAnsiTheme="majorBidi" w:cstheme="majorBidi"/>
          <w:szCs w:val="24"/>
          <w:lang w:val="en-ID"/>
        </w:rPr>
        <w:t xml:space="preserve">. </w:t>
      </w:r>
      <w:r w:rsidRPr="00CA3E01">
        <w:rPr>
          <w:rFonts w:asciiTheme="majorBidi" w:eastAsia="Times New Roman" w:hAnsiTheme="majorBidi" w:cstheme="majorBidi"/>
          <w:i/>
          <w:szCs w:val="24"/>
          <w:lang w:val="en-ID"/>
        </w:rPr>
        <w:t>Jurnal Entomologi Indonesia</w:t>
      </w:r>
      <w:r>
        <w:rPr>
          <w:rFonts w:asciiTheme="majorBidi" w:eastAsia="Times New Roman" w:hAnsiTheme="majorBidi" w:cstheme="majorBidi"/>
          <w:szCs w:val="24"/>
          <w:lang w:val="en-ID"/>
        </w:rPr>
        <w:t xml:space="preserve"> 10, no. 1 (2013).</w:t>
      </w:r>
    </w:p>
    <w:p w:rsidR="00404E36" w:rsidRDefault="00404E36" w:rsidP="00404E36">
      <w:pPr>
        <w:shd w:val="clear" w:color="auto" w:fill="FFFFFF" w:themeFill="background1"/>
        <w:tabs>
          <w:tab w:val="left" w:pos="1985"/>
          <w:tab w:val="left" w:pos="5670"/>
        </w:tabs>
        <w:spacing w:after="120" w:line="240" w:lineRule="exact"/>
        <w:ind w:left="709" w:hanging="720"/>
        <w:jc w:val="both"/>
        <w:rPr>
          <w:rFonts w:asciiTheme="majorBidi" w:eastAsia="Times New Roman" w:hAnsiTheme="majorBidi" w:cstheme="majorBidi"/>
          <w:szCs w:val="24"/>
          <w:lang w:val="id-ID"/>
        </w:rPr>
      </w:pPr>
      <w:r>
        <w:rPr>
          <w:rFonts w:asciiTheme="majorBidi" w:eastAsia="Times New Roman" w:hAnsiTheme="majorBidi" w:cstheme="majorBidi"/>
          <w:szCs w:val="24"/>
          <w:lang w:val="id-ID"/>
        </w:rPr>
        <w:t xml:space="preserve">Nugroho, Arif, dkk., </w:t>
      </w:r>
      <w:r>
        <w:rPr>
          <w:rFonts w:asciiTheme="majorBidi" w:eastAsia="Times New Roman" w:hAnsiTheme="majorBidi" w:cstheme="majorBidi"/>
          <w:szCs w:val="24"/>
          <w:lang w:val="id-ID"/>
        </w:rPr>
        <w:t xml:space="preserve">Pengembangan Metode Analisis Menggunakan Alat ICP AES Plasma 40 </w:t>
      </w:r>
      <w:r>
        <w:rPr>
          <w:rFonts w:asciiTheme="majorBidi" w:eastAsia="Times New Roman" w:hAnsiTheme="majorBidi" w:cstheme="majorBidi"/>
          <w:szCs w:val="24"/>
          <w:lang w:val="id-ID"/>
        </w:rPr>
        <w:t>untuk Penentuan Unsur As dan Sb</w:t>
      </w:r>
      <w:r>
        <w:rPr>
          <w:rFonts w:asciiTheme="majorBidi" w:eastAsia="Times New Roman" w:hAnsiTheme="majorBidi" w:cstheme="majorBidi"/>
          <w:szCs w:val="24"/>
          <w:lang w:val="id-ID"/>
        </w:rPr>
        <w:t xml:space="preserve">. </w:t>
      </w:r>
      <w:r w:rsidRPr="0056509A">
        <w:rPr>
          <w:rFonts w:asciiTheme="majorBidi" w:eastAsia="Times New Roman" w:hAnsiTheme="majorBidi" w:cstheme="majorBidi"/>
          <w:i/>
          <w:szCs w:val="24"/>
          <w:lang w:val="id-ID"/>
        </w:rPr>
        <w:t>Hasil Penelitian EBN</w:t>
      </w:r>
      <w:r>
        <w:rPr>
          <w:rFonts w:asciiTheme="majorBidi" w:eastAsia="Times New Roman" w:hAnsiTheme="majorBidi" w:cstheme="majorBidi"/>
          <w:szCs w:val="24"/>
          <w:lang w:val="id-ID"/>
        </w:rPr>
        <w:t>, ISSN 0854-5561 (2005): h. 201-207.</w:t>
      </w:r>
    </w:p>
    <w:p w:rsidR="00404E36" w:rsidRDefault="00404E36" w:rsidP="00404E36">
      <w:pPr>
        <w:spacing w:after="120" w:line="240" w:lineRule="exact"/>
        <w:ind w:left="709" w:hanging="709"/>
        <w:jc w:val="both"/>
        <w:rPr>
          <w:rFonts w:asciiTheme="majorBidi" w:hAnsiTheme="majorBidi" w:cstheme="majorBidi"/>
          <w:szCs w:val="24"/>
        </w:rPr>
      </w:pPr>
      <w:r>
        <w:rPr>
          <w:rFonts w:asciiTheme="majorBidi" w:hAnsiTheme="majorBidi" w:cstheme="majorBidi"/>
          <w:szCs w:val="24"/>
        </w:rPr>
        <w:t xml:space="preserve">Prica N dan Balos M. Z., </w:t>
      </w:r>
      <w:r>
        <w:rPr>
          <w:rFonts w:asciiTheme="majorBidi" w:hAnsiTheme="majorBidi" w:cstheme="majorBidi"/>
          <w:szCs w:val="24"/>
        </w:rPr>
        <w:t>Moisture ad Acidity as Indicator’s of The Quality of Honey Or</w:t>
      </w:r>
      <w:r>
        <w:rPr>
          <w:rFonts w:asciiTheme="majorBidi" w:hAnsiTheme="majorBidi" w:cstheme="majorBidi"/>
          <w:szCs w:val="24"/>
        </w:rPr>
        <w:t>iginating from Vojvodina Region</w:t>
      </w:r>
      <w:r>
        <w:rPr>
          <w:rFonts w:asciiTheme="majorBidi" w:hAnsiTheme="majorBidi" w:cstheme="majorBidi"/>
          <w:szCs w:val="24"/>
        </w:rPr>
        <w:t xml:space="preserve">. </w:t>
      </w:r>
      <w:r w:rsidRPr="00B31AB4">
        <w:rPr>
          <w:rFonts w:asciiTheme="majorBidi" w:hAnsiTheme="majorBidi" w:cstheme="majorBidi"/>
          <w:i/>
          <w:szCs w:val="24"/>
        </w:rPr>
        <w:t>Arhiv Veterinarske Medicine</w:t>
      </w:r>
      <w:r>
        <w:rPr>
          <w:rFonts w:asciiTheme="majorBidi" w:hAnsiTheme="majorBidi" w:cstheme="majorBidi"/>
          <w:szCs w:val="24"/>
        </w:rPr>
        <w:t xml:space="preserve"> 7, no. 2 (2014): h. 99-109</w:t>
      </w:r>
    </w:p>
    <w:p w:rsidR="00404E36" w:rsidRDefault="00404E36" w:rsidP="00404E36">
      <w:pPr>
        <w:spacing w:after="120" w:line="240" w:lineRule="exact"/>
        <w:ind w:left="709" w:hanging="709"/>
        <w:jc w:val="both"/>
        <w:rPr>
          <w:rFonts w:asciiTheme="majorBidi" w:hAnsiTheme="majorBidi" w:cstheme="majorBidi"/>
          <w:szCs w:val="24"/>
        </w:rPr>
      </w:pPr>
      <w:r w:rsidRPr="00215A23">
        <w:rPr>
          <w:rFonts w:asciiTheme="majorBidi" w:hAnsiTheme="majorBidi" w:cstheme="majorBidi"/>
          <w:szCs w:val="24"/>
        </w:rPr>
        <w:t xml:space="preserve">Qadar, </w:t>
      </w:r>
      <w:r w:rsidRPr="00574D41">
        <w:rPr>
          <w:rFonts w:asciiTheme="majorBidi" w:hAnsiTheme="majorBidi" w:cstheme="majorBidi"/>
          <w:iCs/>
          <w:szCs w:val="24"/>
        </w:rPr>
        <w:t>dkk</w:t>
      </w:r>
      <w:r w:rsidRPr="00215A23">
        <w:rPr>
          <w:rFonts w:asciiTheme="majorBidi" w:hAnsiTheme="majorBidi" w:cstheme="majorBidi"/>
          <w:i/>
          <w:szCs w:val="24"/>
        </w:rPr>
        <w:t>.,</w:t>
      </w:r>
      <w:r w:rsidRPr="00215A23">
        <w:rPr>
          <w:rFonts w:asciiTheme="majorBidi" w:hAnsiTheme="majorBidi" w:cstheme="majorBidi"/>
          <w:szCs w:val="24"/>
        </w:rPr>
        <w:t>Karakteristik Fisik</w:t>
      </w:r>
      <w:r>
        <w:rPr>
          <w:rFonts w:asciiTheme="majorBidi" w:hAnsiTheme="majorBidi" w:cstheme="majorBidi"/>
          <w:szCs w:val="24"/>
        </w:rPr>
        <w:t>a Kimia madu Hutan  Desa Terasa.</w:t>
      </w:r>
      <w:r w:rsidRPr="00215A23">
        <w:rPr>
          <w:rFonts w:asciiTheme="majorBidi" w:hAnsiTheme="majorBidi" w:cstheme="majorBidi"/>
          <w:szCs w:val="24"/>
        </w:rPr>
        <w:t xml:space="preserve">. </w:t>
      </w:r>
      <w:r w:rsidRPr="00215A23">
        <w:rPr>
          <w:rFonts w:asciiTheme="majorBidi" w:hAnsiTheme="majorBidi" w:cstheme="majorBidi"/>
          <w:i/>
          <w:iCs/>
          <w:szCs w:val="24"/>
        </w:rPr>
        <w:t>Jurnal Techno</w:t>
      </w:r>
      <w:r w:rsidRPr="00215A23">
        <w:rPr>
          <w:rFonts w:asciiTheme="majorBidi" w:hAnsiTheme="majorBidi" w:cstheme="majorBidi"/>
          <w:szCs w:val="24"/>
        </w:rPr>
        <w:t xml:space="preserve"> 4</w:t>
      </w:r>
      <w:r>
        <w:rPr>
          <w:rFonts w:asciiTheme="majorBidi" w:hAnsiTheme="majorBidi" w:cstheme="majorBidi"/>
          <w:szCs w:val="24"/>
        </w:rPr>
        <w:t>,</w:t>
      </w:r>
      <w:r w:rsidRPr="00215A23">
        <w:rPr>
          <w:rFonts w:asciiTheme="majorBidi" w:hAnsiTheme="majorBidi" w:cstheme="majorBidi"/>
          <w:szCs w:val="24"/>
        </w:rPr>
        <w:t xml:space="preserve"> no. 2 (2015): h. 37-41.</w:t>
      </w:r>
    </w:p>
    <w:p w:rsidR="00404E36" w:rsidRPr="00215A23" w:rsidRDefault="00404E36" w:rsidP="00404E36">
      <w:pPr>
        <w:shd w:val="clear" w:color="auto" w:fill="FFFFFF" w:themeFill="background1"/>
        <w:tabs>
          <w:tab w:val="left" w:pos="1985"/>
          <w:tab w:val="left" w:pos="5670"/>
        </w:tabs>
        <w:spacing w:after="120" w:line="240" w:lineRule="exact"/>
        <w:ind w:left="709" w:hanging="720"/>
        <w:jc w:val="both"/>
        <w:rPr>
          <w:rStyle w:val="a"/>
          <w:rFonts w:asciiTheme="majorBidi" w:eastAsia="Times New Roman" w:hAnsiTheme="majorBidi" w:cstheme="majorBidi"/>
          <w:szCs w:val="24"/>
        </w:rPr>
      </w:pPr>
      <w:r w:rsidRPr="00215A23">
        <w:rPr>
          <w:rFonts w:asciiTheme="majorBidi" w:eastAsia="Times New Roman" w:hAnsiTheme="majorBidi" w:cstheme="majorBidi"/>
          <w:szCs w:val="24"/>
        </w:rPr>
        <w:t xml:space="preserve">Savitri, </w:t>
      </w:r>
      <w:r w:rsidRPr="000655D6">
        <w:rPr>
          <w:rFonts w:asciiTheme="majorBidi" w:eastAsia="Times New Roman" w:hAnsiTheme="majorBidi" w:cstheme="majorBidi"/>
          <w:iCs/>
          <w:szCs w:val="24"/>
        </w:rPr>
        <w:t>dkk</w:t>
      </w:r>
      <w:r w:rsidRPr="00215A23">
        <w:rPr>
          <w:rFonts w:asciiTheme="majorBidi" w:eastAsia="Times New Roman" w:hAnsiTheme="majorBidi" w:cstheme="majorBidi"/>
          <w:i/>
          <w:szCs w:val="24"/>
        </w:rPr>
        <w:t>.,</w:t>
      </w:r>
      <w:r>
        <w:rPr>
          <w:rFonts w:asciiTheme="majorBidi" w:eastAsia="Times New Roman" w:hAnsiTheme="majorBidi" w:cstheme="majorBidi"/>
          <w:szCs w:val="24"/>
        </w:rPr>
        <w:t>Kualitas Madu Lo</w:t>
      </w:r>
      <w:r>
        <w:rPr>
          <w:rFonts w:asciiTheme="majorBidi" w:eastAsia="Times New Roman" w:hAnsiTheme="majorBidi" w:cstheme="majorBidi"/>
          <w:szCs w:val="24"/>
          <w:lang w:val="id-ID"/>
        </w:rPr>
        <w:t>k</w:t>
      </w:r>
      <w:r w:rsidRPr="00215A23">
        <w:rPr>
          <w:rFonts w:asciiTheme="majorBidi" w:eastAsia="Times New Roman" w:hAnsiTheme="majorBidi" w:cstheme="majorBidi"/>
          <w:szCs w:val="24"/>
        </w:rPr>
        <w:t xml:space="preserve">al dari Beberapa </w:t>
      </w:r>
      <w:r>
        <w:rPr>
          <w:rFonts w:asciiTheme="majorBidi" w:eastAsia="Times New Roman" w:hAnsiTheme="majorBidi" w:cstheme="majorBidi"/>
          <w:szCs w:val="24"/>
        </w:rPr>
        <w:t>Wilayah di Kabupaten Temanggung</w:t>
      </w:r>
      <w:r w:rsidRPr="00215A23">
        <w:rPr>
          <w:rFonts w:asciiTheme="majorBidi" w:eastAsia="Times New Roman" w:hAnsiTheme="majorBidi" w:cstheme="majorBidi"/>
          <w:szCs w:val="24"/>
        </w:rPr>
        <w:t xml:space="preserve">. </w:t>
      </w:r>
      <w:r w:rsidRPr="00215A23">
        <w:rPr>
          <w:rFonts w:asciiTheme="majorBidi" w:eastAsia="Times New Roman" w:hAnsiTheme="majorBidi" w:cstheme="majorBidi"/>
          <w:i/>
          <w:iCs/>
          <w:szCs w:val="24"/>
        </w:rPr>
        <w:t>Jurnal Undip</w:t>
      </w:r>
      <w:r>
        <w:rPr>
          <w:rFonts w:asciiTheme="majorBidi" w:eastAsia="Times New Roman" w:hAnsiTheme="majorBidi" w:cstheme="majorBidi"/>
          <w:szCs w:val="24"/>
          <w:lang w:val="id-ID"/>
        </w:rPr>
        <w:t xml:space="preserve"> </w:t>
      </w:r>
      <w:r w:rsidRPr="00215A23">
        <w:rPr>
          <w:rFonts w:asciiTheme="majorBidi" w:eastAsia="Times New Roman" w:hAnsiTheme="majorBidi" w:cstheme="majorBidi"/>
          <w:szCs w:val="24"/>
        </w:rPr>
        <w:t>2</w:t>
      </w:r>
      <w:r>
        <w:rPr>
          <w:rFonts w:asciiTheme="majorBidi" w:eastAsia="Times New Roman" w:hAnsiTheme="majorBidi" w:cstheme="majorBidi"/>
          <w:szCs w:val="24"/>
          <w:lang w:val="id-ID"/>
        </w:rPr>
        <w:t>,</w:t>
      </w:r>
      <w:r w:rsidRPr="00215A23">
        <w:rPr>
          <w:rFonts w:asciiTheme="majorBidi" w:eastAsia="Times New Roman" w:hAnsiTheme="majorBidi" w:cstheme="majorBidi"/>
          <w:szCs w:val="24"/>
        </w:rPr>
        <w:t xml:space="preserve"> no. 1 (2017): h. 58-66.</w:t>
      </w:r>
    </w:p>
    <w:p w:rsidR="00404E36" w:rsidRDefault="00404E36" w:rsidP="00404E36">
      <w:pPr>
        <w:spacing w:after="120" w:line="240" w:lineRule="exact"/>
        <w:ind w:left="709" w:hanging="709"/>
        <w:jc w:val="both"/>
        <w:rPr>
          <w:rFonts w:asciiTheme="majorBidi" w:hAnsiTheme="majorBidi" w:cstheme="majorBidi"/>
          <w:szCs w:val="24"/>
        </w:rPr>
      </w:pPr>
      <w:r w:rsidRPr="00215A23">
        <w:rPr>
          <w:rFonts w:asciiTheme="majorBidi" w:hAnsiTheme="majorBidi" w:cstheme="majorBidi"/>
          <w:szCs w:val="24"/>
        </w:rPr>
        <w:t xml:space="preserve">Sihombing, D. T. H. </w:t>
      </w:r>
      <w:r w:rsidRPr="008D659E">
        <w:rPr>
          <w:rFonts w:asciiTheme="majorBidi" w:hAnsiTheme="majorBidi" w:cstheme="majorBidi"/>
          <w:i/>
          <w:szCs w:val="24"/>
        </w:rPr>
        <w:t>Ilmu Ternak Lebah Madu</w:t>
      </w:r>
      <w:r w:rsidRPr="00215A23">
        <w:rPr>
          <w:rFonts w:asciiTheme="majorBidi" w:hAnsiTheme="majorBidi" w:cstheme="majorBidi"/>
          <w:szCs w:val="24"/>
        </w:rPr>
        <w:t xml:space="preserve">. </w:t>
      </w:r>
      <w:r>
        <w:rPr>
          <w:rFonts w:asciiTheme="majorBidi" w:hAnsiTheme="majorBidi" w:cstheme="majorBidi"/>
          <w:szCs w:val="24"/>
          <w:lang w:val="id-ID"/>
        </w:rPr>
        <w:t xml:space="preserve">Yogyakarta: </w:t>
      </w:r>
      <w:r w:rsidRPr="00215A23">
        <w:rPr>
          <w:rFonts w:asciiTheme="majorBidi" w:hAnsiTheme="majorBidi" w:cstheme="majorBidi"/>
          <w:szCs w:val="24"/>
        </w:rPr>
        <w:t>Gajah Ma</w:t>
      </w:r>
      <w:r>
        <w:rPr>
          <w:rFonts w:asciiTheme="majorBidi" w:hAnsiTheme="majorBidi" w:cstheme="majorBidi"/>
          <w:szCs w:val="24"/>
        </w:rPr>
        <w:t>da University Press</w:t>
      </w:r>
      <w:r>
        <w:rPr>
          <w:rFonts w:asciiTheme="majorBidi" w:hAnsiTheme="majorBidi" w:cstheme="majorBidi"/>
          <w:szCs w:val="24"/>
          <w:lang w:val="id-ID"/>
        </w:rPr>
        <w:t xml:space="preserve">, </w:t>
      </w:r>
      <w:r w:rsidRPr="00215A23">
        <w:rPr>
          <w:rFonts w:asciiTheme="majorBidi" w:hAnsiTheme="majorBidi" w:cstheme="majorBidi"/>
          <w:szCs w:val="24"/>
        </w:rPr>
        <w:t>2005.</w:t>
      </w:r>
    </w:p>
    <w:p w:rsidR="00404E36" w:rsidRPr="004C4BD2" w:rsidRDefault="00404E36" w:rsidP="00404E36">
      <w:pPr>
        <w:spacing w:after="120" w:line="240" w:lineRule="exact"/>
        <w:ind w:left="709" w:hanging="709"/>
        <w:jc w:val="both"/>
        <w:rPr>
          <w:rFonts w:asciiTheme="majorBidi" w:hAnsiTheme="majorBidi" w:cstheme="majorBidi"/>
          <w:szCs w:val="24"/>
          <w:lang w:val="id-ID"/>
        </w:rPr>
      </w:pPr>
      <w:r>
        <w:rPr>
          <w:rFonts w:asciiTheme="majorBidi" w:hAnsiTheme="majorBidi" w:cstheme="majorBidi"/>
          <w:szCs w:val="24"/>
          <w:lang w:val="id-ID"/>
        </w:rPr>
        <w:t xml:space="preserve">Suranto, Adji. </w:t>
      </w:r>
      <w:r w:rsidRPr="008D659E">
        <w:rPr>
          <w:rFonts w:asciiTheme="majorBidi" w:hAnsiTheme="majorBidi" w:cstheme="majorBidi"/>
          <w:i/>
          <w:szCs w:val="24"/>
          <w:lang w:val="id-ID"/>
        </w:rPr>
        <w:t>Khasiat dan Manfaat Madu Herbal</w:t>
      </w:r>
      <w:r>
        <w:rPr>
          <w:rFonts w:asciiTheme="majorBidi" w:hAnsiTheme="majorBidi" w:cstheme="majorBidi"/>
          <w:szCs w:val="24"/>
          <w:lang w:val="id-ID"/>
        </w:rPr>
        <w:t>. Tangerang: PT Agro Media Pustaka, 2004.</w:t>
      </w:r>
    </w:p>
    <w:p w:rsidR="00404E36" w:rsidRDefault="003A6A9A" w:rsidP="00404E36">
      <w:pPr>
        <w:spacing w:after="120" w:line="240" w:lineRule="exact"/>
        <w:ind w:left="709" w:hanging="709"/>
        <w:jc w:val="both"/>
        <w:rPr>
          <w:rFonts w:asciiTheme="majorBidi" w:hAnsiTheme="majorBidi" w:cstheme="majorBidi"/>
          <w:szCs w:val="24"/>
          <w:lang w:val="en-ID"/>
        </w:rPr>
      </w:pPr>
      <w:r>
        <w:rPr>
          <w:rFonts w:asciiTheme="majorBidi" w:hAnsiTheme="majorBidi" w:cstheme="majorBidi"/>
          <w:szCs w:val="24"/>
          <w:lang w:val="en-ID"/>
        </w:rPr>
        <w:t xml:space="preserve">Wibowo, Bagus Arief, dkk., </w:t>
      </w:r>
      <w:r w:rsidR="00404E36">
        <w:rPr>
          <w:rFonts w:asciiTheme="majorBidi" w:hAnsiTheme="majorBidi" w:cstheme="majorBidi"/>
          <w:szCs w:val="24"/>
          <w:lang w:val="en-ID"/>
        </w:rPr>
        <w:t>Alat Uji Madu Menggunakan Polarimeter</w:t>
      </w:r>
      <w:r>
        <w:rPr>
          <w:rFonts w:asciiTheme="majorBidi" w:hAnsiTheme="majorBidi" w:cstheme="majorBidi"/>
          <w:szCs w:val="24"/>
          <w:lang w:val="en-ID"/>
        </w:rPr>
        <w:t xml:space="preserve"> dan Sensor Warna</w:t>
      </w:r>
      <w:r w:rsidR="00404E36">
        <w:rPr>
          <w:rFonts w:asciiTheme="majorBidi" w:hAnsiTheme="majorBidi" w:cstheme="majorBidi"/>
          <w:szCs w:val="24"/>
          <w:lang w:val="en-ID"/>
        </w:rPr>
        <w:t xml:space="preserve">. </w:t>
      </w:r>
      <w:r w:rsidR="00404E36" w:rsidRPr="00FE4DEA">
        <w:rPr>
          <w:rFonts w:asciiTheme="majorBidi" w:hAnsiTheme="majorBidi" w:cstheme="majorBidi"/>
          <w:i/>
          <w:szCs w:val="24"/>
          <w:lang w:val="en-ID"/>
        </w:rPr>
        <w:t>Jurnal Teknik</w:t>
      </w:r>
      <w:r w:rsidR="00404E36">
        <w:rPr>
          <w:rFonts w:asciiTheme="majorBidi" w:hAnsiTheme="majorBidi" w:cstheme="majorBidi"/>
          <w:szCs w:val="24"/>
          <w:lang w:val="en-ID"/>
        </w:rPr>
        <w:t xml:space="preserve"> 5, no. 1 (2016): h. 28-33.</w:t>
      </w:r>
    </w:p>
    <w:p w:rsidR="00276B5C" w:rsidRPr="002466C6" w:rsidRDefault="00276B5C" w:rsidP="00276B5C">
      <w:pPr>
        <w:tabs>
          <w:tab w:val="left" w:pos="426"/>
        </w:tabs>
        <w:spacing w:after="0"/>
        <w:jc w:val="both"/>
        <w:rPr>
          <w:rFonts w:ascii="Times New Roman" w:hAnsi="Times New Roman"/>
          <w:b/>
          <w:sz w:val="24"/>
          <w:szCs w:val="24"/>
        </w:rPr>
      </w:pPr>
    </w:p>
    <w:p w:rsidR="00217035" w:rsidRPr="00044BAE" w:rsidRDefault="00217035" w:rsidP="00217035">
      <w:pPr>
        <w:spacing w:before="100" w:beforeAutospacing="1" w:after="100" w:afterAutospacing="1" w:line="240" w:lineRule="auto"/>
        <w:rPr>
          <w:rFonts w:ascii="Times New Roman" w:eastAsia="Times New Roman" w:hAnsi="Times New Roman"/>
          <w:sz w:val="24"/>
          <w:szCs w:val="24"/>
        </w:rPr>
      </w:pPr>
    </w:p>
    <w:p w:rsidR="006270B8" w:rsidRDefault="006270B8"/>
    <w:p w:rsidR="006270B8" w:rsidRPr="006270B8" w:rsidRDefault="006270B8" w:rsidP="006270B8"/>
    <w:p w:rsidR="006270B8" w:rsidRDefault="006270B8" w:rsidP="006270B8"/>
    <w:p w:rsidR="006F1F4A" w:rsidRPr="006270B8" w:rsidRDefault="006270B8" w:rsidP="006270B8">
      <w:pPr>
        <w:tabs>
          <w:tab w:val="left" w:pos="7980"/>
        </w:tabs>
      </w:pPr>
      <w:r>
        <w:tab/>
      </w:r>
    </w:p>
    <w:sectPr w:rsidR="006F1F4A" w:rsidRPr="006270B8" w:rsidSect="001B2A5D">
      <w:type w:val="continuous"/>
      <w:pgSz w:w="12240" w:h="15840" w:code="1"/>
      <w:pgMar w:top="1440" w:right="1440" w:bottom="1440" w:left="1985" w:header="720" w:footer="720" w:gutter="0"/>
      <w:cols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9D4" w:rsidRDefault="00B239D4" w:rsidP="00276B5C">
      <w:pPr>
        <w:spacing w:after="0" w:line="240" w:lineRule="auto"/>
      </w:pPr>
      <w:r>
        <w:separator/>
      </w:r>
    </w:p>
  </w:endnote>
  <w:endnote w:type="continuationSeparator" w:id="0">
    <w:p w:rsidR="00B239D4" w:rsidRDefault="00B239D4" w:rsidP="0027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4FD" w:rsidRDefault="00981B4C" w:rsidP="00383D2A">
    <w:pPr>
      <w:pStyle w:val="Footer"/>
      <w:ind w:right="360"/>
    </w:pPr>
    <w:r>
      <w:rPr>
        <w:noProof/>
        <w:lang w:val="en-US"/>
      </w:rPr>
      <mc:AlternateContent>
        <mc:Choice Requires="wps">
          <w:drawing>
            <wp:anchor distT="4294967292" distB="4294967292" distL="114300" distR="114300" simplePos="0" relativeHeight="251661312" behindDoc="0" locked="0" layoutInCell="1" allowOverlap="1">
              <wp:simplePos x="0" y="0"/>
              <wp:positionH relativeFrom="column">
                <wp:posOffset>10160</wp:posOffset>
              </wp:positionH>
              <wp:positionV relativeFrom="paragraph">
                <wp:posOffset>-292101</wp:posOffset>
              </wp:positionV>
              <wp:extent cx="5721985" cy="0"/>
              <wp:effectExtent l="0" t="0" r="12065" b="1905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8pt;margin-top:-23pt;width:450.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" strokecolor="black [3213]"/>
          </w:pict>
        </mc:Fallback>
      </mc:AlternateContent>
    </w:r>
    <w:r>
      <w:rPr>
        <w:noProof/>
        <w:lang w:val="en-US"/>
      </w:rPr>
      <mc:AlternateContent>
        <mc:Choice Requires="wps">
          <w:drawing>
            <wp:anchor distT="4294967292" distB="4294967292" distL="114300" distR="114300" simplePos="0" relativeHeight="251660288" behindDoc="0" locked="0" layoutInCell="1" allowOverlap="1">
              <wp:simplePos x="0" y="0"/>
              <wp:positionH relativeFrom="column">
                <wp:posOffset>6985</wp:posOffset>
              </wp:positionH>
              <wp:positionV relativeFrom="paragraph">
                <wp:posOffset>-9227186</wp:posOffset>
              </wp:positionV>
              <wp:extent cx="5721985" cy="0"/>
              <wp:effectExtent l="0" t="0" r="12065" b="1905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5pt;margin-top:-726.55pt;width:450.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" strokecolor="black [3213]"/>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5"/>
      <w:docPartObj>
        <w:docPartGallery w:val="Page Numbers (Bottom of Page)"/>
        <w:docPartUnique/>
      </w:docPartObj>
    </w:sdtPr>
    <w:sdtEndPr/>
    <w:sdtContent>
      <w:p w:rsidR="003B7CE9" w:rsidRDefault="00B239D4" w:rsidP="003B7CE9">
        <w:pPr>
          <w:pStyle w:val="Footer"/>
          <w:jc w:val="right"/>
        </w:pPr>
        <w:sdt>
          <w:sdtPr>
            <w:rPr>
              <w:rFonts w:ascii="Maiandra GD" w:hAnsi="Maiandra GD"/>
            </w:rPr>
            <w:alias w:val="Company"/>
            <w:id w:val="1790823"/>
            <w:dataBinding w:prefixMappings="xmlns:ns0='http://schemas.openxmlformats.org/officeDocument/2006/extended-properties'" w:xpath="/ns0:Properties[1]/ns0:Company[1]" w:storeItemID="{6668398D-A668-4E3E-A5EB-62B293D839F1}"/>
            <w:text/>
          </w:sdtPr>
          <w:sdtEndPr/>
          <w:sdtContent>
            <w:r w:rsidR="009730DA">
              <w:rPr>
                <w:rFonts w:ascii="Maiandra GD" w:hAnsi="Maiandra GD"/>
                <w:lang w:val="en-US"/>
              </w:rPr>
              <w:t>Al-Kimia | Volume  Nomor  2018</w:t>
            </w:r>
          </w:sdtContent>
        </w:sdt>
        <w:r w:rsidR="001C6A52">
          <w:t xml:space="preserve"> </w:t>
        </w:r>
        <w:r w:rsidR="001C6A52" w:rsidRPr="00C6639C">
          <w:rPr>
            <w:shd w:val="clear" w:color="auto" w:fill="990000"/>
          </w:rPr>
          <w:t xml:space="preserve">| </w:t>
        </w:r>
        <w:r w:rsidR="00843B19" w:rsidRPr="00C6639C">
          <w:rPr>
            <w:rFonts w:ascii="Maiandra GD" w:hAnsi="Maiandra GD"/>
            <w:shd w:val="clear" w:color="auto" w:fill="990000"/>
          </w:rPr>
          <w:fldChar w:fldCharType="begin"/>
        </w:r>
        <w:r w:rsidR="001C6A52" w:rsidRPr="00C6639C">
          <w:rPr>
            <w:rFonts w:ascii="Maiandra GD" w:hAnsi="Maiandra GD"/>
            <w:shd w:val="clear" w:color="auto" w:fill="990000"/>
          </w:rPr>
          <w:instrText xml:space="preserve"> PAGE   \* MERGEFORMAT </w:instrText>
        </w:r>
        <w:r w:rsidR="00843B19" w:rsidRPr="00C6639C">
          <w:rPr>
            <w:rFonts w:ascii="Maiandra GD" w:hAnsi="Maiandra GD"/>
            <w:shd w:val="clear" w:color="auto" w:fill="990000"/>
          </w:rPr>
          <w:fldChar w:fldCharType="separate"/>
        </w:r>
        <w:r w:rsidR="006270B8">
          <w:rPr>
            <w:rFonts w:ascii="Maiandra GD" w:hAnsi="Maiandra GD"/>
            <w:noProof/>
            <w:shd w:val="clear" w:color="auto" w:fill="990000"/>
          </w:rPr>
          <w:t>52</w:t>
        </w:r>
        <w:r w:rsidR="00843B19" w:rsidRPr="00C6639C">
          <w:rPr>
            <w:rFonts w:ascii="Maiandra GD" w:hAnsi="Maiandra GD"/>
            <w:shd w:val="clear" w:color="auto" w:fill="990000"/>
          </w:rPr>
          <w:fldChar w:fldCharType="end"/>
        </w:r>
        <w:r w:rsidR="001C6A52">
          <w:t xml:space="preserve"> </w:t>
        </w:r>
      </w:p>
    </w:sdtContent>
  </w:sdt>
  <w:p w:rsidR="000174FD" w:rsidRDefault="00B239D4" w:rsidP="00383D2A">
    <w:pPr>
      <w:pStyle w:val="Footer"/>
      <w:tabs>
        <w:tab w:val="clear" w:pos="8640"/>
        <w:tab w:val="right" w:pos="8228"/>
      </w:tabs>
      <w:ind w:right="-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734"/>
      <w:docPartObj>
        <w:docPartGallery w:val="Page Numbers (Bottom of Page)"/>
        <w:docPartUnique/>
      </w:docPartObj>
    </w:sdtPr>
    <w:sdtEndPr/>
    <w:sdtContent>
      <w:p w:rsidR="003B7CE9" w:rsidRDefault="00B239D4" w:rsidP="00276B5C">
        <w:pPr>
          <w:pStyle w:val="Footer"/>
          <w:jc w:val="right"/>
        </w:pPr>
        <w:sdt>
          <w:sdtPr>
            <w:rPr>
              <w:rFonts w:ascii="Maiandra GD" w:hAnsi="Maiandra GD"/>
            </w:rPr>
            <w:alias w:val="Company"/>
            <w:id w:val="1307953"/>
            <w:dataBinding w:prefixMappings="xmlns:ns0='http://schemas.openxmlformats.org/officeDocument/2006/extended-properties'" w:xpath="/ns0:Properties[1]/ns0:Company[1]" w:storeItemID="{6668398D-A668-4E3E-A5EB-62B293D839F1}"/>
            <w:text/>
          </w:sdtPr>
          <w:sdtEndPr/>
          <w:sdtContent>
            <w:r w:rsidR="009730DA">
              <w:rPr>
                <w:rFonts w:ascii="Maiandra GD" w:hAnsi="Maiandra GD"/>
              </w:rPr>
              <w:t>Al-Kimia | Volume  Nomor  2018</w:t>
            </w:r>
          </w:sdtContent>
        </w:sdt>
        <w:r w:rsidR="001C6A52">
          <w:rPr>
            <w:rFonts w:ascii="Maiandra GD" w:hAnsi="Maiandra GD"/>
          </w:rPr>
          <w:t xml:space="preserve"> </w:t>
        </w:r>
        <w:r w:rsidR="001C6A52" w:rsidRPr="00C6639C">
          <w:rPr>
            <w:rFonts w:ascii="Maiandra GD" w:hAnsi="Maiandra GD"/>
            <w:shd w:val="clear" w:color="auto" w:fill="990000"/>
          </w:rPr>
          <w:t xml:space="preserve">| </w:t>
        </w:r>
        <w:r w:rsidR="00843B19" w:rsidRPr="00C6639C">
          <w:rPr>
            <w:rFonts w:ascii="Maiandra GD" w:hAnsi="Maiandra GD"/>
            <w:shd w:val="clear" w:color="auto" w:fill="990000"/>
          </w:rPr>
          <w:fldChar w:fldCharType="begin"/>
        </w:r>
        <w:r w:rsidR="001C6A52" w:rsidRPr="00C6639C">
          <w:rPr>
            <w:rFonts w:ascii="Maiandra GD" w:hAnsi="Maiandra GD"/>
            <w:shd w:val="clear" w:color="auto" w:fill="990000"/>
          </w:rPr>
          <w:instrText xml:space="preserve"> PAGE   \* MERGEFORMAT </w:instrText>
        </w:r>
        <w:r w:rsidR="00843B19" w:rsidRPr="00C6639C">
          <w:rPr>
            <w:rFonts w:ascii="Maiandra GD" w:hAnsi="Maiandra GD"/>
            <w:shd w:val="clear" w:color="auto" w:fill="990000"/>
          </w:rPr>
          <w:fldChar w:fldCharType="separate"/>
        </w:r>
        <w:r w:rsidR="00A84320">
          <w:rPr>
            <w:rFonts w:ascii="Maiandra GD" w:hAnsi="Maiandra GD"/>
            <w:noProof/>
            <w:shd w:val="clear" w:color="auto" w:fill="990000"/>
          </w:rPr>
          <w:t>43</w:t>
        </w:r>
        <w:r w:rsidR="00843B19" w:rsidRPr="00C6639C">
          <w:rPr>
            <w:rFonts w:ascii="Maiandra GD" w:hAnsi="Maiandra GD"/>
            <w:shd w:val="clear" w:color="auto" w:fill="990000"/>
          </w:rPr>
          <w:fldChar w:fldCharType="end"/>
        </w:r>
        <w:r w:rsidR="001C6A52" w:rsidRPr="00C6639C">
          <w:rPr>
            <w:shd w:val="clear" w:color="auto" w:fill="990000"/>
          </w:rPr>
          <w:t xml:space="preserve"> </w:t>
        </w:r>
      </w:p>
    </w:sdtContent>
  </w:sdt>
  <w:p w:rsidR="003B7CE9" w:rsidRDefault="00B23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9D4" w:rsidRDefault="00B239D4" w:rsidP="00276B5C">
      <w:pPr>
        <w:spacing w:after="0" w:line="240" w:lineRule="auto"/>
      </w:pPr>
      <w:r>
        <w:separator/>
      </w:r>
    </w:p>
  </w:footnote>
  <w:footnote w:type="continuationSeparator" w:id="0">
    <w:p w:rsidR="00B239D4" w:rsidRDefault="00B239D4" w:rsidP="0027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455964"/>
      <w:docPartObj>
        <w:docPartGallery w:val="Page Numbers (Top of Page)"/>
        <w:docPartUnique/>
      </w:docPartObj>
    </w:sdtPr>
    <w:sdtEndPr>
      <w:rPr>
        <w:noProof/>
        <w:sz w:val="16"/>
      </w:rPr>
    </w:sdtEndPr>
    <w:sdtContent>
      <w:p w:rsidR="000174FD" w:rsidRPr="00060929" w:rsidRDefault="00981B4C" w:rsidP="00E17834">
        <w:pPr>
          <w:pStyle w:val="Header"/>
          <w:spacing w:before="240"/>
          <w:rPr>
            <w:sz w:val="16"/>
          </w:rPr>
        </w:pPr>
        <w:r>
          <w:rPr>
            <w:noProof/>
            <w:sz w:val="16"/>
            <w:szCs w:val="16"/>
            <w:lang w:val="en-US"/>
          </w:rPr>
          <mc:AlternateContent>
            <mc:Choice Requires="wps">
              <w:drawing>
                <wp:anchor distT="0" distB="0" distL="114300" distR="114300" simplePos="0" relativeHeight="251662336" behindDoc="0" locked="0" layoutInCell="1" allowOverlap="1">
                  <wp:simplePos x="0" y="0"/>
                  <wp:positionH relativeFrom="column">
                    <wp:posOffset>3037205</wp:posOffset>
                  </wp:positionH>
                  <wp:positionV relativeFrom="paragraph">
                    <wp:posOffset>81280</wp:posOffset>
                  </wp:positionV>
                  <wp:extent cx="2693670" cy="31051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4FD" w:rsidRDefault="00B239D4" w:rsidP="00E17834">
                              <w:pPr>
                                <w:spacing w:after="0" w:line="160" w:lineRule="exact"/>
                                <w:ind w:right="-68" w:hanging="142"/>
                                <w:jc w:val="right"/>
                                <w:rPr>
                                  <w:rFonts w:ascii="Times New Roman" w:hAnsi="Times New Roman"/>
                                  <w:i/>
                                  <w:sz w:val="16"/>
                                  <w:szCs w:val="16"/>
                                </w:rPr>
                              </w:pPr>
                            </w:p>
                            <w:p w:rsidR="000174FD" w:rsidRPr="00994ECF" w:rsidRDefault="001C6A52" w:rsidP="00E17834">
                              <w:pPr>
                                <w:spacing w:after="0" w:line="160" w:lineRule="exact"/>
                                <w:ind w:right="-68" w:hanging="142"/>
                                <w:jc w:val="right"/>
                                <w:rPr>
                                  <w:rFonts w:ascii="Times New Roman" w:hAnsi="Times New Roman"/>
                                  <w:i/>
                                  <w:sz w:val="16"/>
                                  <w:szCs w:val="16"/>
                                </w:rPr>
                              </w:pPr>
                              <w:r>
                                <w:rPr>
                                  <w:rFonts w:ascii="Times New Roman" w:hAnsi="Times New Roman"/>
                                  <w:i/>
                                  <w:sz w:val="16"/>
                                  <w:szCs w:val="16"/>
                                </w:rPr>
                                <w:t>Chimica et Natura</w:t>
                              </w:r>
                              <w:r>
                                <w:rPr>
                                  <w:rFonts w:ascii="Times New Roman" w:hAnsi="Times New Roman"/>
                                  <w:i/>
                                  <w:sz w:val="16"/>
                                  <w:szCs w:val="16"/>
                                  <w:lang w:val="id-ID"/>
                                </w:rPr>
                                <w:t xml:space="preserve"> </w:t>
                              </w:r>
                              <w:r>
                                <w:rPr>
                                  <w:rFonts w:ascii="Times New Roman" w:hAnsi="Times New Roman"/>
                                  <w:i/>
                                  <w:sz w:val="16"/>
                                  <w:szCs w:val="16"/>
                                </w:rPr>
                                <w:t>Acta</w:t>
                              </w:r>
                              <w:r>
                                <w:rPr>
                                  <w:rFonts w:ascii="Times New Roman" w:hAnsi="Times New Roman"/>
                                  <w:i/>
                                  <w:sz w:val="16"/>
                                  <w:szCs w:val="16"/>
                                  <w:lang w:val="id-ID"/>
                                </w:rPr>
                                <w:t xml:space="preserve"> </w:t>
                              </w:r>
                              <w:r>
                                <w:rPr>
                                  <w:rFonts w:ascii="Times New Roman" w:hAnsi="Times New Roman"/>
                                  <w:i/>
                                  <w:sz w:val="16"/>
                                  <w:szCs w:val="16"/>
                                </w:rPr>
                                <w:t>Vo</w:t>
                              </w:r>
                              <w:r>
                                <w:rPr>
                                  <w:rFonts w:ascii="Times New Roman" w:hAnsi="Times New Roman"/>
                                  <w:i/>
                                  <w:sz w:val="16"/>
                                  <w:szCs w:val="16"/>
                                  <w:lang w:val="id-ID"/>
                                </w:rPr>
                                <w:t>l</w:t>
                              </w:r>
                              <w:r>
                                <w:rPr>
                                  <w:rFonts w:ascii="Times New Roman" w:hAnsi="Times New Roman"/>
                                  <w:i/>
                                  <w:sz w:val="16"/>
                                  <w:szCs w:val="16"/>
                                </w:rPr>
                                <w:t>.3 No.1</w:t>
                              </w:r>
                              <w:r>
                                <w:rPr>
                                  <w:rFonts w:ascii="Times New Roman" w:hAnsi="Times New Roman"/>
                                  <w:i/>
                                  <w:sz w:val="16"/>
                                  <w:szCs w:val="16"/>
                                  <w:lang w:val="id-ID"/>
                                </w:rPr>
                                <w:t>,</w:t>
                              </w:r>
                              <w:r>
                                <w:rPr>
                                  <w:rFonts w:ascii="Times New Roman" w:hAnsi="Times New Roman"/>
                                  <w:i/>
                                  <w:sz w:val="16"/>
                                  <w:szCs w:val="16"/>
                                </w:rPr>
                                <w:t>April 2015:</w:t>
                              </w:r>
                              <w:r>
                                <w:rPr>
                                  <w:rFonts w:ascii="Times New Roman" w:hAnsi="Times New Roman"/>
                                  <w:i/>
                                  <w:sz w:val="16"/>
                                  <w:szCs w:val="16"/>
                                  <w:lang w:val="id-ID"/>
                                </w:rPr>
                                <w:t>1</w:t>
                              </w:r>
                              <w:r>
                                <w:rPr>
                                  <w:rFonts w:ascii="Times New Roman" w:hAnsi="Times New Roman"/>
                                  <w:i/>
                                  <w:sz w:val="16"/>
                                  <w:szCs w:val="16"/>
                                </w:rPr>
                                <w:t>97-202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239.15pt;margin-top:6.4pt;width:212.1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6YtQIAALs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" filled="f" stroked="f">
                  <v:textbox>
                    <w:txbxContent>
                      <w:p w:rsidR="000174FD" w:rsidRDefault="00B239D4" w:rsidP="00E17834">
                        <w:pPr>
                          <w:spacing w:after="0" w:line="160" w:lineRule="exact"/>
                          <w:ind w:right="-68" w:hanging="142"/>
                          <w:jc w:val="right"/>
                          <w:rPr>
                            <w:rFonts w:ascii="Times New Roman" w:hAnsi="Times New Roman"/>
                            <w:i/>
                            <w:sz w:val="16"/>
                            <w:szCs w:val="16"/>
                          </w:rPr>
                        </w:pPr>
                      </w:p>
                      <w:p w:rsidR="000174FD" w:rsidRPr="00994ECF" w:rsidRDefault="001C6A52" w:rsidP="00E17834">
                        <w:pPr>
                          <w:spacing w:after="0" w:line="160" w:lineRule="exact"/>
                          <w:ind w:right="-68" w:hanging="142"/>
                          <w:jc w:val="right"/>
                          <w:rPr>
                            <w:rFonts w:ascii="Times New Roman" w:hAnsi="Times New Roman"/>
                            <w:i/>
                            <w:sz w:val="16"/>
                            <w:szCs w:val="16"/>
                          </w:rPr>
                        </w:pPr>
                        <w:r>
                          <w:rPr>
                            <w:rFonts w:ascii="Times New Roman" w:hAnsi="Times New Roman"/>
                            <w:i/>
                            <w:sz w:val="16"/>
                            <w:szCs w:val="16"/>
                          </w:rPr>
                          <w:t>Chimica et Natura</w:t>
                        </w:r>
                        <w:r>
                          <w:rPr>
                            <w:rFonts w:ascii="Times New Roman" w:hAnsi="Times New Roman"/>
                            <w:i/>
                            <w:sz w:val="16"/>
                            <w:szCs w:val="16"/>
                            <w:lang w:val="id-ID"/>
                          </w:rPr>
                          <w:t xml:space="preserve"> </w:t>
                        </w:r>
                        <w:r>
                          <w:rPr>
                            <w:rFonts w:ascii="Times New Roman" w:hAnsi="Times New Roman"/>
                            <w:i/>
                            <w:sz w:val="16"/>
                            <w:szCs w:val="16"/>
                          </w:rPr>
                          <w:t>Acta</w:t>
                        </w:r>
                        <w:r>
                          <w:rPr>
                            <w:rFonts w:ascii="Times New Roman" w:hAnsi="Times New Roman"/>
                            <w:i/>
                            <w:sz w:val="16"/>
                            <w:szCs w:val="16"/>
                            <w:lang w:val="id-ID"/>
                          </w:rPr>
                          <w:t xml:space="preserve"> </w:t>
                        </w:r>
                        <w:r>
                          <w:rPr>
                            <w:rFonts w:ascii="Times New Roman" w:hAnsi="Times New Roman"/>
                            <w:i/>
                            <w:sz w:val="16"/>
                            <w:szCs w:val="16"/>
                          </w:rPr>
                          <w:t>Vo</w:t>
                        </w:r>
                        <w:r>
                          <w:rPr>
                            <w:rFonts w:ascii="Times New Roman" w:hAnsi="Times New Roman"/>
                            <w:i/>
                            <w:sz w:val="16"/>
                            <w:szCs w:val="16"/>
                            <w:lang w:val="id-ID"/>
                          </w:rPr>
                          <w:t>l</w:t>
                        </w:r>
                        <w:r>
                          <w:rPr>
                            <w:rFonts w:ascii="Times New Roman" w:hAnsi="Times New Roman"/>
                            <w:i/>
                            <w:sz w:val="16"/>
                            <w:szCs w:val="16"/>
                          </w:rPr>
                          <w:t>.3 No.1</w:t>
                        </w:r>
                        <w:r>
                          <w:rPr>
                            <w:rFonts w:ascii="Times New Roman" w:hAnsi="Times New Roman"/>
                            <w:i/>
                            <w:sz w:val="16"/>
                            <w:szCs w:val="16"/>
                            <w:lang w:val="id-ID"/>
                          </w:rPr>
                          <w:t>,</w:t>
                        </w:r>
                        <w:r>
                          <w:rPr>
                            <w:rFonts w:ascii="Times New Roman" w:hAnsi="Times New Roman"/>
                            <w:i/>
                            <w:sz w:val="16"/>
                            <w:szCs w:val="16"/>
                          </w:rPr>
                          <w:t>April 2015:</w:t>
                        </w:r>
                        <w:r>
                          <w:rPr>
                            <w:rFonts w:ascii="Times New Roman" w:hAnsi="Times New Roman"/>
                            <w:i/>
                            <w:sz w:val="16"/>
                            <w:szCs w:val="16"/>
                            <w:lang w:val="id-ID"/>
                          </w:rPr>
                          <w:t>1</w:t>
                        </w:r>
                        <w:r>
                          <w:rPr>
                            <w:rFonts w:ascii="Times New Roman" w:hAnsi="Times New Roman"/>
                            <w:i/>
                            <w:sz w:val="16"/>
                            <w:szCs w:val="16"/>
                          </w:rPr>
                          <w:t>97-202</w:t>
                        </w:r>
                      </w:p>
                    </w:txbxContent>
                  </v:textbox>
                </v:shape>
              </w:pict>
            </mc:Fallback>
          </mc:AlternateContent>
        </w:r>
        <w:r w:rsidR="00843B19" w:rsidRPr="00060929">
          <w:rPr>
            <w:sz w:val="16"/>
          </w:rPr>
          <w:fldChar w:fldCharType="begin"/>
        </w:r>
        <w:r w:rsidR="001C6A52" w:rsidRPr="00060929">
          <w:rPr>
            <w:sz w:val="16"/>
          </w:rPr>
          <w:instrText xml:space="preserve"> PAGE   \* MERGEFORMAT </w:instrText>
        </w:r>
        <w:r w:rsidR="00843B19" w:rsidRPr="00060929">
          <w:rPr>
            <w:sz w:val="16"/>
          </w:rPr>
          <w:fldChar w:fldCharType="separate"/>
        </w:r>
        <w:r w:rsidR="001C6A52">
          <w:rPr>
            <w:noProof/>
            <w:sz w:val="16"/>
          </w:rPr>
          <w:t>202</w:t>
        </w:r>
        <w:r w:rsidR="00843B19" w:rsidRPr="00060929">
          <w:rPr>
            <w:noProof/>
            <w:sz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276B5C" w:rsidTr="009C5D02">
      <w:tc>
        <w:tcPr>
          <w:tcW w:w="1500" w:type="pct"/>
          <w:tcBorders>
            <w:bottom w:val="single" w:sz="4" w:space="0" w:color="943634" w:themeColor="accent2" w:themeShade="BF"/>
          </w:tcBorders>
          <w:shd w:val="clear" w:color="auto" w:fill="943634" w:themeFill="accent2" w:themeFillShade="BF"/>
          <w:vAlign w:val="bottom"/>
        </w:tcPr>
        <w:p w:rsidR="00276B5C" w:rsidRPr="007842C5" w:rsidRDefault="00217035" w:rsidP="009C5D02">
          <w:pPr>
            <w:pStyle w:val="Header"/>
            <w:jc w:val="center"/>
            <w:rPr>
              <w:rFonts w:ascii="Maiandra GD" w:hAnsi="Maiandra GD"/>
              <w:color w:val="FFFFFF" w:themeColor="background1"/>
            </w:rPr>
          </w:pPr>
          <w:r>
            <w:rPr>
              <w:rFonts w:ascii="Maiandra GD" w:hAnsi="Maiandra GD"/>
              <w:color w:val="FFFFFF" w:themeColor="background1"/>
            </w:rPr>
            <w:t>Author (Maiandra GD)</w:t>
          </w:r>
        </w:p>
      </w:tc>
      <w:tc>
        <w:tcPr>
          <w:tcW w:w="4000" w:type="pct"/>
          <w:tcBorders>
            <w:bottom w:val="single" w:sz="4" w:space="0" w:color="auto"/>
          </w:tcBorders>
          <w:vAlign w:val="bottom"/>
        </w:tcPr>
        <w:p w:rsidR="00276B5C" w:rsidRPr="007842C5" w:rsidRDefault="00217035" w:rsidP="009C5D02">
          <w:pPr>
            <w:pStyle w:val="Header"/>
            <w:jc w:val="both"/>
            <w:rPr>
              <w:rFonts w:ascii="Maiandra GD" w:hAnsi="Maiandra GD"/>
              <w:bCs/>
              <w:color w:val="76923C" w:themeColor="accent3" w:themeShade="BF"/>
            </w:rPr>
          </w:pPr>
          <w:r>
            <w:rPr>
              <w:rFonts w:ascii="Maiandra GD" w:hAnsi="Maiandra GD"/>
              <w:bCs/>
              <w:color w:val="76923C" w:themeColor="accent3" w:themeShade="BF"/>
              <w:sz w:val="20"/>
              <w:szCs w:val="20"/>
            </w:rPr>
            <w:t>Tittle (Maiandra GD)</w:t>
          </w:r>
        </w:p>
      </w:tc>
    </w:tr>
  </w:tbl>
  <w:p w:rsidR="00276B5C" w:rsidRPr="00276B5C" w:rsidRDefault="00276B5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3B7CE9" w:rsidTr="00C6639C">
      <w:tc>
        <w:tcPr>
          <w:tcW w:w="1500" w:type="pct"/>
          <w:tcBorders>
            <w:bottom w:val="single" w:sz="4" w:space="0" w:color="943634" w:themeColor="accent2" w:themeShade="BF"/>
          </w:tcBorders>
          <w:shd w:val="clear" w:color="auto" w:fill="990000"/>
          <w:vAlign w:val="bottom"/>
        </w:tcPr>
        <w:p w:rsidR="003B7CE9" w:rsidRPr="007842C5" w:rsidRDefault="000300A1" w:rsidP="000300A1">
          <w:pPr>
            <w:pStyle w:val="Header"/>
            <w:jc w:val="center"/>
            <w:rPr>
              <w:rFonts w:ascii="Maiandra GD" w:hAnsi="Maiandra GD"/>
              <w:color w:val="FFFFFF" w:themeColor="background1"/>
            </w:rPr>
          </w:pPr>
          <w:r>
            <w:rPr>
              <w:rFonts w:ascii="Maiandra GD" w:hAnsi="Maiandra GD"/>
              <w:color w:val="FFFFFF" w:themeColor="background1"/>
            </w:rPr>
            <w:t>Sjamsiah, Rismawati S, Azmalaeni R.A, Asri S.</w:t>
          </w:r>
        </w:p>
      </w:tc>
      <w:tc>
        <w:tcPr>
          <w:tcW w:w="4000" w:type="pct"/>
          <w:tcBorders>
            <w:bottom w:val="single" w:sz="4" w:space="0" w:color="auto"/>
          </w:tcBorders>
          <w:vAlign w:val="bottom"/>
        </w:tcPr>
        <w:p w:rsidR="003B7CE9" w:rsidRPr="007842C5" w:rsidRDefault="000300A1" w:rsidP="000300A1">
          <w:pPr>
            <w:pStyle w:val="Header"/>
            <w:jc w:val="both"/>
            <w:rPr>
              <w:rFonts w:ascii="Maiandra GD" w:hAnsi="Maiandra GD"/>
              <w:bCs/>
              <w:color w:val="76923C" w:themeColor="accent3" w:themeShade="BF"/>
            </w:rPr>
          </w:pPr>
          <w:r>
            <w:rPr>
              <w:rFonts w:ascii="Maiandra GD" w:hAnsi="Maiandra GD"/>
              <w:bCs/>
              <w:color w:val="76923C" w:themeColor="accent3" w:themeShade="BF"/>
              <w:sz w:val="20"/>
              <w:szCs w:val="20"/>
            </w:rPr>
            <w:t>P</w:t>
          </w:r>
          <w:r w:rsidR="00217035">
            <w:rPr>
              <w:rFonts w:ascii="Maiandra GD" w:hAnsi="Maiandra GD"/>
              <w:bCs/>
              <w:color w:val="76923C" w:themeColor="accent3" w:themeShade="BF"/>
              <w:sz w:val="20"/>
              <w:szCs w:val="20"/>
            </w:rPr>
            <w:t>e</w:t>
          </w:r>
          <w:r>
            <w:rPr>
              <w:rFonts w:ascii="Maiandra GD" w:hAnsi="Maiandra GD"/>
              <w:bCs/>
              <w:color w:val="76923C" w:themeColor="accent3" w:themeShade="BF"/>
              <w:sz w:val="20"/>
              <w:szCs w:val="20"/>
            </w:rPr>
            <w:t>nentuan Sifat Fisikokimia Madu Hutan (</w:t>
          </w:r>
          <w:r w:rsidRPr="000300A1">
            <w:rPr>
              <w:rFonts w:ascii="Maiandra GD" w:hAnsi="Maiandra GD"/>
              <w:bCs/>
              <w:i/>
              <w:color w:val="76923C" w:themeColor="accent3" w:themeShade="BF"/>
              <w:sz w:val="20"/>
              <w:szCs w:val="20"/>
            </w:rPr>
            <w:t>Apis dorsata</w:t>
          </w:r>
          <w:r>
            <w:rPr>
              <w:rFonts w:ascii="Maiandra GD" w:hAnsi="Maiandra GD"/>
              <w:bCs/>
              <w:color w:val="76923C" w:themeColor="accent3" w:themeShade="BF"/>
              <w:sz w:val="20"/>
              <w:szCs w:val="20"/>
            </w:rPr>
            <w:t>) Asal Daerah Maros, Pangkep dan Gowa Propinsi Sulawesi Selatan</w:t>
          </w:r>
        </w:p>
      </w:tc>
    </w:tr>
  </w:tbl>
  <w:p w:rsidR="003B7CE9" w:rsidRPr="003B7CE9" w:rsidRDefault="00B239D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9FB"/>
    <w:multiLevelType w:val="multilevel"/>
    <w:tmpl w:val="B49A3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42C07"/>
    <w:multiLevelType w:val="hybridMultilevel"/>
    <w:tmpl w:val="61D499F6"/>
    <w:lvl w:ilvl="0" w:tplc="07DCE72C">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5160B"/>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DD279C"/>
    <w:multiLevelType w:val="multilevel"/>
    <w:tmpl w:val="9CE8EA04"/>
    <w:lvl w:ilvl="0">
      <w:start w:val="1"/>
      <w:numFmt w:val="upperRoman"/>
      <w:pStyle w:val="Heading1"/>
      <w:lvlText w:val="BAB %1."/>
      <w:lvlJc w:val="left"/>
      <w:pPr>
        <w:tabs>
          <w:tab w:val="num" w:pos="1219"/>
        </w:tabs>
        <w:ind w:left="502" w:hanging="360"/>
      </w:pPr>
      <w:rPr>
        <w:rFonts w:hint="default"/>
        <w:b/>
        <w:i w:val="0"/>
        <w:sz w:val="28"/>
      </w:rPr>
    </w:lvl>
    <w:lvl w:ilvl="1">
      <w:start w:val="1"/>
      <w:numFmt w:val="decimal"/>
      <w:pStyle w:val="Heading2"/>
      <w:lvlText w:val="%1.%2."/>
      <w:lvlJc w:val="left"/>
      <w:pPr>
        <w:tabs>
          <w:tab w:val="num" w:pos="1211"/>
        </w:tabs>
        <w:ind w:left="1283" w:hanging="432"/>
      </w:pPr>
      <w:rPr>
        <w:rFonts w:ascii="Times New Roman" w:hAnsi="Times New Roman" w:cs="Times New Roman" w:hint="default"/>
        <w:i w:val="0"/>
        <w:sz w:val="24"/>
        <w:szCs w:val="24"/>
        <w:vertAlign w:val="baseline"/>
      </w:rPr>
    </w:lvl>
    <w:lvl w:ilvl="2">
      <w:start w:val="1"/>
      <w:numFmt w:val="decimal"/>
      <w:lvlText w:val="%1.%2.%3."/>
      <w:lvlJc w:val="left"/>
      <w:pPr>
        <w:tabs>
          <w:tab w:val="num" w:pos="680"/>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4">
    <w:nsid w:val="52D6328D"/>
    <w:multiLevelType w:val="hybridMultilevel"/>
    <w:tmpl w:val="C622B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D7C2069"/>
    <w:multiLevelType w:val="hybridMultilevel"/>
    <w:tmpl w:val="C622BE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A1C140F"/>
    <w:multiLevelType w:val="hybridMultilevel"/>
    <w:tmpl w:val="02F4C9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5C"/>
    <w:rsid w:val="000300A1"/>
    <w:rsid w:val="00036217"/>
    <w:rsid w:val="00080A84"/>
    <w:rsid w:val="000C2C31"/>
    <w:rsid w:val="000E1C65"/>
    <w:rsid w:val="000E2566"/>
    <w:rsid w:val="00103800"/>
    <w:rsid w:val="001431D8"/>
    <w:rsid w:val="00166F47"/>
    <w:rsid w:val="00180EAA"/>
    <w:rsid w:val="001B2A5D"/>
    <w:rsid w:val="001C6A52"/>
    <w:rsid w:val="001F3D04"/>
    <w:rsid w:val="00217035"/>
    <w:rsid w:val="00222AB3"/>
    <w:rsid w:val="002500D7"/>
    <w:rsid w:val="00276B5C"/>
    <w:rsid w:val="0029452E"/>
    <w:rsid w:val="002A13FE"/>
    <w:rsid w:val="002A47A7"/>
    <w:rsid w:val="002E2190"/>
    <w:rsid w:val="002F71A2"/>
    <w:rsid w:val="003245AF"/>
    <w:rsid w:val="00365123"/>
    <w:rsid w:val="0038562D"/>
    <w:rsid w:val="003927BB"/>
    <w:rsid w:val="003A6A9A"/>
    <w:rsid w:val="003B6EB3"/>
    <w:rsid w:val="003D34F3"/>
    <w:rsid w:val="003E3826"/>
    <w:rsid w:val="003E4D0E"/>
    <w:rsid w:val="00404E36"/>
    <w:rsid w:val="00441CF2"/>
    <w:rsid w:val="00470783"/>
    <w:rsid w:val="004E19B7"/>
    <w:rsid w:val="004E3572"/>
    <w:rsid w:val="004F73D7"/>
    <w:rsid w:val="005522EF"/>
    <w:rsid w:val="005E368E"/>
    <w:rsid w:val="005E4B7F"/>
    <w:rsid w:val="006122EA"/>
    <w:rsid w:val="006270B8"/>
    <w:rsid w:val="00642B1D"/>
    <w:rsid w:val="006741C3"/>
    <w:rsid w:val="006D0EFB"/>
    <w:rsid w:val="006D427C"/>
    <w:rsid w:val="006F1F4A"/>
    <w:rsid w:val="007118DD"/>
    <w:rsid w:val="00781123"/>
    <w:rsid w:val="00783823"/>
    <w:rsid w:val="00791BA8"/>
    <w:rsid w:val="0079471C"/>
    <w:rsid w:val="00837823"/>
    <w:rsid w:val="00843B19"/>
    <w:rsid w:val="008B1353"/>
    <w:rsid w:val="008B4A27"/>
    <w:rsid w:val="008F0AE1"/>
    <w:rsid w:val="00920487"/>
    <w:rsid w:val="0097267F"/>
    <w:rsid w:val="009730DA"/>
    <w:rsid w:val="00977315"/>
    <w:rsid w:val="00981B4C"/>
    <w:rsid w:val="00A076F7"/>
    <w:rsid w:val="00A46CD2"/>
    <w:rsid w:val="00A545B1"/>
    <w:rsid w:val="00A550F9"/>
    <w:rsid w:val="00A84320"/>
    <w:rsid w:val="00B0101D"/>
    <w:rsid w:val="00B20A69"/>
    <w:rsid w:val="00B239D4"/>
    <w:rsid w:val="00B66297"/>
    <w:rsid w:val="00B97D82"/>
    <w:rsid w:val="00BA4553"/>
    <w:rsid w:val="00BB56C4"/>
    <w:rsid w:val="00BC1B33"/>
    <w:rsid w:val="00BF3F9A"/>
    <w:rsid w:val="00C128F1"/>
    <w:rsid w:val="00C238EC"/>
    <w:rsid w:val="00C3613C"/>
    <w:rsid w:val="00C45CEB"/>
    <w:rsid w:val="00C61E90"/>
    <w:rsid w:val="00C6639C"/>
    <w:rsid w:val="00CF722D"/>
    <w:rsid w:val="00D64165"/>
    <w:rsid w:val="00D77464"/>
    <w:rsid w:val="00DA2208"/>
    <w:rsid w:val="00DF0DDF"/>
    <w:rsid w:val="00E55AFA"/>
    <w:rsid w:val="00E6780D"/>
    <w:rsid w:val="00E9118E"/>
    <w:rsid w:val="00EC4727"/>
    <w:rsid w:val="00EE2E42"/>
    <w:rsid w:val="00F47E3F"/>
    <w:rsid w:val="00F96A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5C"/>
    <w:rPr>
      <w:rFonts w:ascii="Calibri" w:eastAsia="Calibri" w:hAnsi="Calibri" w:cs="Times New Roman"/>
    </w:rPr>
  </w:style>
  <w:style w:type="paragraph" w:styleId="Heading1">
    <w:name w:val="heading 1"/>
    <w:aliases w:val="Daftar Isi"/>
    <w:basedOn w:val="Normal"/>
    <w:next w:val="Normal"/>
    <w:link w:val="Heading1Char"/>
    <w:uiPriority w:val="9"/>
    <w:qFormat/>
    <w:rsid w:val="00276B5C"/>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76B5C"/>
    <w:pPr>
      <w:keepNext/>
      <w:numPr>
        <w:ilvl w:val="1"/>
        <w:numId w:val="1"/>
      </w:numPr>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nhideWhenUsed/>
    <w:qFormat/>
    <w:rsid w:val="00276B5C"/>
    <w:pPr>
      <w:numPr>
        <w:ilvl w:val="8"/>
        <w:numId w:val="1"/>
      </w:num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Isi Char"/>
    <w:basedOn w:val="DefaultParagraphFont"/>
    <w:link w:val="Heading1"/>
    <w:uiPriority w:val="9"/>
    <w:rsid w:val="00276B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76B5C"/>
    <w:rPr>
      <w:rFonts w:ascii="Cambria" w:eastAsia="Times New Roman" w:hAnsi="Cambria" w:cs="Times New Roman"/>
      <w:b/>
      <w:bCs/>
      <w:i/>
      <w:iCs/>
      <w:sz w:val="28"/>
      <w:szCs w:val="28"/>
    </w:rPr>
  </w:style>
  <w:style w:type="character" w:customStyle="1" w:styleId="Heading9Char">
    <w:name w:val="Heading 9 Char"/>
    <w:basedOn w:val="DefaultParagraphFont"/>
    <w:link w:val="Heading9"/>
    <w:rsid w:val="00276B5C"/>
    <w:rPr>
      <w:rFonts w:ascii="Cambria" w:eastAsia="Times New Roman" w:hAnsi="Cambria" w:cs="Times New Roman"/>
    </w:rPr>
  </w:style>
  <w:style w:type="table" w:styleId="TableGrid">
    <w:name w:val="Table Grid"/>
    <w:basedOn w:val="TableNormal"/>
    <w:uiPriority w:val="59"/>
    <w:rsid w:val="00276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76B5C"/>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276B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76B5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276B5C"/>
    <w:rPr>
      <w:rFonts w:ascii="Times New Roman" w:eastAsia="Times New Roman" w:hAnsi="Times New Roman" w:cs="Times New Roman"/>
      <w:sz w:val="24"/>
      <w:szCs w:val="24"/>
      <w:lang w:val="en-GB"/>
    </w:rPr>
  </w:style>
  <w:style w:type="paragraph" w:styleId="BodyText">
    <w:name w:val="Body Text"/>
    <w:basedOn w:val="Normal"/>
    <w:link w:val="BodyTextChar"/>
    <w:rsid w:val="00276B5C"/>
    <w:pPr>
      <w:spacing w:after="120"/>
    </w:pPr>
  </w:style>
  <w:style w:type="character" w:customStyle="1" w:styleId="BodyTextChar">
    <w:name w:val="Body Text Char"/>
    <w:basedOn w:val="DefaultParagraphFont"/>
    <w:link w:val="BodyText"/>
    <w:rsid w:val="00276B5C"/>
    <w:rPr>
      <w:rFonts w:ascii="Calibri" w:eastAsia="Calibri" w:hAnsi="Calibri" w:cs="Times New Roman"/>
    </w:rPr>
  </w:style>
  <w:style w:type="paragraph" w:customStyle="1" w:styleId="katakunci">
    <w:name w:val="katakunci"/>
    <w:basedOn w:val="Normal"/>
    <w:rsid w:val="00276B5C"/>
    <w:pPr>
      <w:spacing w:after="360" w:line="240" w:lineRule="auto"/>
      <w:ind w:right="902"/>
    </w:pPr>
    <w:rPr>
      <w:rFonts w:ascii="Times New Roman" w:eastAsia="Times New Roman" w:hAnsi="Times New Roman"/>
      <w:szCs w:val="20"/>
    </w:rPr>
  </w:style>
  <w:style w:type="paragraph" w:styleId="BodyTextIndent">
    <w:name w:val="Body Text Indent"/>
    <w:basedOn w:val="Normal"/>
    <w:link w:val="BodyTextIndentChar"/>
    <w:uiPriority w:val="99"/>
    <w:unhideWhenUsed/>
    <w:rsid w:val="00276B5C"/>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276B5C"/>
    <w:rPr>
      <w:lang w:val="id-ID"/>
    </w:rPr>
  </w:style>
  <w:style w:type="paragraph" w:styleId="ListParagraph">
    <w:name w:val="List Paragraph"/>
    <w:basedOn w:val="Normal"/>
    <w:uiPriority w:val="34"/>
    <w:qFormat/>
    <w:rsid w:val="00276B5C"/>
    <w:pPr>
      <w:ind w:left="720"/>
      <w:contextualSpacing/>
    </w:pPr>
  </w:style>
  <w:style w:type="paragraph" w:styleId="BalloonText">
    <w:name w:val="Balloon Text"/>
    <w:basedOn w:val="Normal"/>
    <w:link w:val="BalloonTextChar"/>
    <w:uiPriority w:val="99"/>
    <w:semiHidden/>
    <w:unhideWhenUsed/>
    <w:rsid w:val="0027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5C"/>
    <w:rPr>
      <w:rFonts w:ascii="Tahoma" w:eastAsia="Calibri" w:hAnsi="Tahoma" w:cs="Tahoma"/>
      <w:sz w:val="16"/>
      <w:szCs w:val="16"/>
    </w:rPr>
  </w:style>
  <w:style w:type="paragraph" w:styleId="DocumentMap">
    <w:name w:val="Document Map"/>
    <w:basedOn w:val="Normal"/>
    <w:link w:val="DocumentMapChar"/>
    <w:uiPriority w:val="99"/>
    <w:semiHidden/>
    <w:unhideWhenUsed/>
    <w:rsid w:val="00441C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CF2"/>
    <w:rPr>
      <w:rFonts w:ascii="Tahoma" w:eastAsia="Calibri" w:hAnsi="Tahoma" w:cs="Tahoma"/>
      <w:sz w:val="16"/>
      <w:szCs w:val="16"/>
    </w:rPr>
  </w:style>
  <w:style w:type="table" w:customStyle="1" w:styleId="PlainTable2">
    <w:name w:val="Plain Table 2"/>
    <w:basedOn w:val="TableNormal"/>
    <w:uiPriority w:val="42"/>
    <w:rsid w:val="009730DA"/>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
    <w:name w:val="a"/>
    <w:basedOn w:val="DefaultParagraphFont"/>
    <w:rsid w:val="00404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B5C"/>
    <w:rPr>
      <w:rFonts w:ascii="Calibri" w:eastAsia="Calibri" w:hAnsi="Calibri" w:cs="Times New Roman"/>
    </w:rPr>
  </w:style>
  <w:style w:type="paragraph" w:styleId="Heading1">
    <w:name w:val="heading 1"/>
    <w:aliases w:val="Daftar Isi"/>
    <w:basedOn w:val="Normal"/>
    <w:next w:val="Normal"/>
    <w:link w:val="Heading1Char"/>
    <w:uiPriority w:val="9"/>
    <w:qFormat/>
    <w:rsid w:val="00276B5C"/>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276B5C"/>
    <w:pPr>
      <w:keepNext/>
      <w:numPr>
        <w:ilvl w:val="1"/>
        <w:numId w:val="1"/>
      </w:numPr>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nhideWhenUsed/>
    <w:qFormat/>
    <w:rsid w:val="00276B5C"/>
    <w:pPr>
      <w:numPr>
        <w:ilvl w:val="8"/>
        <w:numId w:val="1"/>
      </w:numPr>
      <w:spacing w:before="240" w:after="60"/>
      <w:ind w:left="1584" w:hanging="1584"/>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aftar Isi Char"/>
    <w:basedOn w:val="DefaultParagraphFont"/>
    <w:link w:val="Heading1"/>
    <w:uiPriority w:val="9"/>
    <w:rsid w:val="00276B5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76B5C"/>
    <w:rPr>
      <w:rFonts w:ascii="Cambria" w:eastAsia="Times New Roman" w:hAnsi="Cambria" w:cs="Times New Roman"/>
      <w:b/>
      <w:bCs/>
      <w:i/>
      <w:iCs/>
      <w:sz w:val="28"/>
      <w:szCs w:val="28"/>
    </w:rPr>
  </w:style>
  <w:style w:type="character" w:customStyle="1" w:styleId="Heading9Char">
    <w:name w:val="Heading 9 Char"/>
    <w:basedOn w:val="DefaultParagraphFont"/>
    <w:link w:val="Heading9"/>
    <w:rsid w:val="00276B5C"/>
    <w:rPr>
      <w:rFonts w:ascii="Cambria" w:eastAsia="Times New Roman" w:hAnsi="Cambria" w:cs="Times New Roman"/>
    </w:rPr>
  </w:style>
  <w:style w:type="table" w:styleId="TableGrid">
    <w:name w:val="Table Grid"/>
    <w:basedOn w:val="TableNormal"/>
    <w:uiPriority w:val="59"/>
    <w:rsid w:val="00276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76B5C"/>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276B5C"/>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76B5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276B5C"/>
    <w:rPr>
      <w:rFonts w:ascii="Times New Roman" w:eastAsia="Times New Roman" w:hAnsi="Times New Roman" w:cs="Times New Roman"/>
      <w:sz w:val="24"/>
      <w:szCs w:val="24"/>
      <w:lang w:val="en-GB"/>
    </w:rPr>
  </w:style>
  <w:style w:type="paragraph" w:styleId="BodyText">
    <w:name w:val="Body Text"/>
    <w:basedOn w:val="Normal"/>
    <w:link w:val="BodyTextChar"/>
    <w:rsid w:val="00276B5C"/>
    <w:pPr>
      <w:spacing w:after="120"/>
    </w:pPr>
  </w:style>
  <w:style w:type="character" w:customStyle="1" w:styleId="BodyTextChar">
    <w:name w:val="Body Text Char"/>
    <w:basedOn w:val="DefaultParagraphFont"/>
    <w:link w:val="BodyText"/>
    <w:rsid w:val="00276B5C"/>
    <w:rPr>
      <w:rFonts w:ascii="Calibri" w:eastAsia="Calibri" w:hAnsi="Calibri" w:cs="Times New Roman"/>
    </w:rPr>
  </w:style>
  <w:style w:type="paragraph" w:customStyle="1" w:styleId="katakunci">
    <w:name w:val="katakunci"/>
    <w:basedOn w:val="Normal"/>
    <w:rsid w:val="00276B5C"/>
    <w:pPr>
      <w:spacing w:after="360" w:line="240" w:lineRule="auto"/>
      <w:ind w:right="902"/>
    </w:pPr>
    <w:rPr>
      <w:rFonts w:ascii="Times New Roman" w:eastAsia="Times New Roman" w:hAnsi="Times New Roman"/>
      <w:szCs w:val="20"/>
    </w:rPr>
  </w:style>
  <w:style w:type="paragraph" w:styleId="BodyTextIndent">
    <w:name w:val="Body Text Indent"/>
    <w:basedOn w:val="Normal"/>
    <w:link w:val="BodyTextIndentChar"/>
    <w:uiPriority w:val="99"/>
    <w:unhideWhenUsed/>
    <w:rsid w:val="00276B5C"/>
    <w:pPr>
      <w:spacing w:after="120"/>
      <w:ind w:left="283"/>
    </w:pPr>
    <w:rPr>
      <w:rFonts w:asciiTheme="minorHAnsi" w:eastAsiaTheme="minorHAnsi" w:hAnsiTheme="minorHAnsi" w:cstheme="minorBidi"/>
      <w:lang w:val="id-ID"/>
    </w:rPr>
  </w:style>
  <w:style w:type="character" w:customStyle="1" w:styleId="BodyTextIndentChar">
    <w:name w:val="Body Text Indent Char"/>
    <w:basedOn w:val="DefaultParagraphFont"/>
    <w:link w:val="BodyTextIndent"/>
    <w:uiPriority w:val="99"/>
    <w:rsid w:val="00276B5C"/>
    <w:rPr>
      <w:lang w:val="id-ID"/>
    </w:rPr>
  </w:style>
  <w:style w:type="paragraph" w:styleId="ListParagraph">
    <w:name w:val="List Paragraph"/>
    <w:basedOn w:val="Normal"/>
    <w:uiPriority w:val="34"/>
    <w:qFormat/>
    <w:rsid w:val="00276B5C"/>
    <w:pPr>
      <w:ind w:left="720"/>
      <w:contextualSpacing/>
    </w:pPr>
  </w:style>
  <w:style w:type="paragraph" w:styleId="BalloonText">
    <w:name w:val="Balloon Text"/>
    <w:basedOn w:val="Normal"/>
    <w:link w:val="BalloonTextChar"/>
    <w:uiPriority w:val="99"/>
    <w:semiHidden/>
    <w:unhideWhenUsed/>
    <w:rsid w:val="00276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B5C"/>
    <w:rPr>
      <w:rFonts w:ascii="Tahoma" w:eastAsia="Calibri" w:hAnsi="Tahoma" w:cs="Tahoma"/>
      <w:sz w:val="16"/>
      <w:szCs w:val="16"/>
    </w:rPr>
  </w:style>
  <w:style w:type="paragraph" w:styleId="DocumentMap">
    <w:name w:val="Document Map"/>
    <w:basedOn w:val="Normal"/>
    <w:link w:val="DocumentMapChar"/>
    <w:uiPriority w:val="99"/>
    <w:semiHidden/>
    <w:unhideWhenUsed/>
    <w:rsid w:val="00441CF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CF2"/>
    <w:rPr>
      <w:rFonts w:ascii="Tahoma" w:eastAsia="Calibri" w:hAnsi="Tahoma" w:cs="Tahoma"/>
      <w:sz w:val="16"/>
      <w:szCs w:val="16"/>
    </w:rPr>
  </w:style>
  <w:style w:type="table" w:customStyle="1" w:styleId="PlainTable2">
    <w:name w:val="Plain Table 2"/>
    <w:basedOn w:val="TableNormal"/>
    <w:uiPriority w:val="42"/>
    <w:rsid w:val="009730DA"/>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
    <w:name w:val="a"/>
    <w:basedOn w:val="DefaultParagraphFont"/>
    <w:rsid w:val="00404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3981">
      <w:bodyDiv w:val="1"/>
      <w:marLeft w:val="0"/>
      <w:marRight w:val="0"/>
      <w:marTop w:val="0"/>
      <w:marBottom w:val="0"/>
      <w:divBdr>
        <w:top w:val="none" w:sz="0" w:space="0" w:color="auto"/>
        <w:left w:val="none" w:sz="0" w:space="0" w:color="auto"/>
        <w:bottom w:val="none" w:sz="0" w:space="0" w:color="auto"/>
        <w:right w:val="none" w:sz="0" w:space="0" w:color="auto"/>
      </w:divBdr>
    </w:div>
    <w:div w:id="223301337">
      <w:bodyDiv w:val="1"/>
      <w:marLeft w:val="0"/>
      <w:marRight w:val="0"/>
      <w:marTop w:val="0"/>
      <w:marBottom w:val="0"/>
      <w:divBdr>
        <w:top w:val="none" w:sz="0" w:space="0" w:color="auto"/>
        <w:left w:val="none" w:sz="0" w:space="0" w:color="auto"/>
        <w:bottom w:val="none" w:sz="0" w:space="0" w:color="auto"/>
        <w:right w:val="none" w:sz="0" w:space="0" w:color="auto"/>
      </w:divBdr>
    </w:div>
    <w:div w:id="326517660">
      <w:bodyDiv w:val="1"/>
      <w:marLeft w:val="0"/>
      <w:marRight w:val="0"/>
      <w:marTop w:val="0"/>
      <w:marBottom w:val="0"/>
      <w:divBdr>
        <w:top w:val="none" w:sz="0" w:space="0" w:color="auto"/>
        <w:left w:val="none" w:sz="0" w:space="0" w:color="auto"/>
        <w:bottom w:val="none" w:sz="0" w:space="0" w:color="auto"/>
        <w:right w:val="none" w:sz="0" w:space="0" w:color="auto"/>
      </w:divBdr>
    </w:div>
    <w:div w:id="403721828">
      <w:bodyDiv w:val="1"/>
      <w:marLeft w:val="0"/>
      <w:marRight w:val="0"/>
      <w:marTop w:val="0"/>
      <w:marBottom w:val="0"/>
      <w:divBdr>
        <w:top w:val="none" w:sz="0" w:space="0" w:color="auto"/>
        <w:left w:val="none" w:sz="0" w:space="0" w:color="auto"/>
        <w:bottom w:val="none" w:sz="0" w:space="0" w:color="auto"/>
        <w:right w:val="none" w:sz="0" w:space="0" w:color="auto"/>
      </w:divBdr>
    </w:div>
    <w:div w:id="488405108">
      <w:bodyDiv w:val="1"/>
      <w:marLeft w:val="0"/>
      <w:marRight w:val="0"/>
      <w:marTop w:val="0"/>
      <w:marBottom w:val="0"/>
      <w:divBdr>
        <w:top w:val="none" w:sz="0" w:space="0" w:color="auto"/>
        <w:left w:val="none" w:sz="0" w:space="0" w:color="auto"/>
        <w:bottom w:val="none" w:sz="0" w:space="0" w:color="auto"/>
        <w:right w:val="none" w:sz="0" w:space="0" w:color="auto"/>
      </w:divBdr>
    </w:div>
    <w:div w:id="600991115">
      <w:bodyDiv w:val="1"/>
      <w:marLeft w:val="0"/>
      <w:marRight w:val="0"/>
      <w:marTop w:val="0"/>
      <w:marBottom w:val="0"/>
      <w:divBdr>
        <w:top w:val="none" w:sz="0" w:space="0" w:color="auto"/>
        <w:left w:val="none" w:sz="0" w:space="0" w:color="auto"/>
        <w:bottom w:val="none" w:sz="0" w:space="0" w:color="auto"/>
        <w:right w:val="none" w:sz="0" w:space="0" w:color="auto"/>
      </w:divBdr>
    </w:div>
    <w:div w:id="631790310">
      <w:bodyDiv w:val="1"/>
      <w:marLeft w:val="0"/>
      <w:marRight w:val="0"/>
      <w:marTop w:val="0"/>
      <w:marBottom w:val="0"/>
      <w:divBdr>
        <w:top w:val="none" w:sz="0" w:space="0" w:color="auto"/>
        <w:left w:val="none" w:sz="0" w:space="0" w:color="auto"/>
        <w:bottom w:val="none" w:sz="0" w:space="0" w:color="auto"/>
        <w:right w:val="none" w:sz="0" w:space="0" w:color="auto"/>
      </w:divBdr>
    </w:div>
    <w:div w:id="746805537">
      <w:bodyDiv w:val="1"/>
      <w:marLeft w:val="0"/>
      <w:marRight w:val="0"/>
      <w:marTop w:val="0"/>
      <w:marBottom w:val="0"/>
      <w:divBdr>
        <w:top w:val="none" w:sz="0" w:space="0" w:color="auto"/>
        <w:left w:val="none" w:sz="0" w:space="0" w:color="auto"/>
        <w:bottom w:val="none" w:sz="0" w:space="0" w:color="auto"/>
        <w:right w:val="none" w:sz="0" w:space="0" w:color="auto"/>
      </w:divBdr>
    </w:div>
    <w:div w:id="757600837">
      <w:bodyDiv w:val="1"/>
      <w:marLeft w:val="0"/>
      <w:marRight w:val="0"/>
      <w:marTop w:val="0"/>
      <w:marBottom w:val="0"/>
      <w:divBdr>
        <w:top w:val="none" w:sz="0" w:space="0" w:color="auto"/>
        <w:left w:val="none" w:sz="0" w:space="0" w:color="auto"/>
        <w:bottom w:val="none" w:sz="0" w:space="0" w:color="auto"/>
        <w:right w:val="none" w:sz="0" w:space="0" w:color="auto"/>
      </w:divBdr>
    </w:div>
    <w:div w:id="808208833">
      <w:bodyDiv w:val="1"/>
      <w:marLeft w:val="0"/>
      <w:marRight w:val="0"/>
      <w:marTop w:val="0"/>
      <w:marBottom w:val="0"/>
      <w:divBdr>
        <w:top w:val="none" w:sz="0" w:space="0" w:color="auto"/>
        <w:left w:val="none" w:sz="0" w:space="0" w:color="auto"/>
        <w:bottom w:val="none" w:sz="0" w:space="0" w:color="auto"/>
        <w:right w:val="none" w:sz="0" w:space="0" w:color="auto"/>
      </w:divBdr>
    </w:div>
    <w:div w:id="831020879">
      <w:bodyDiv w:val="1"/>
      <w:marLeft w:val="0"/>
      <w:marRight w:val="0"/>
      <w:marTop w:val="0"/>
      <w:marBottom w:val="0"/>
      <w:divBdr>
        <w:top w:val="none" w:sz="0" w:space="0" w:color="auto"/>
        <w:left w:val="none" w:sz="0" w:space="0" w:color="auto"/>
        <w:bottom w:val="none" w:sz="0" w:space="0" w:color="auto"/>
        <w:right w:val="none" w:sz="0" w:space="0" w:color="auto"/>
      </w:divBdr>
    </w:div>
    <w:div w:id="908615643">
      <w:bodyDiv w:val="1"/>
      <w:marLeft w:val="0"/>
      <w:marRight w:val="0"/>
      <w:marTop w:val="0"/>
      <w:marBottom w:val="0"/>
      <w:divBdr>
        <w:top w:val="none" w:sz="0" w:space="0" w:color="auto"/>
        <w:left w:val="none" w:sz="0" w:space="0" w:color="auto"/>
        <w:bottom w:val="none" w:sz="0" w:space="0" w:color="auto"/>
        <w:right w:val="none" w:sz="0" w:space="0" w:color="auto"/>
      </w:divBdr>
    </w:div>
    <w:div w:id="909269641">
      <w:bodyDiv w:val="1"/>
      <w:marLeft w:val="0"/>
      <w:marRight w:val="0"/>
      <w:marTop w:val="0"/>
      <w:marBottom w:val="0"/>
      <w:divBdr>
        <w:top w:val="none" w:sz="0" w:space="0" w:color="auto"/>
        <w:left w:val="none" w:sz="0" w:space="0" w:color="auto"/>
        <w:bottom w:val="none" w:sz="0" w:space="0" w:color="auto"/>
        <w:right w:val="none" w:sz="0" w:space="0" w:color="auto"/>
      </w:divBdr>
    </w:div>
    <w:div w:id="1139491305">
      <w:bodyDiv w:val="1"/>
      <w:marLeft w:val="0"/>
      <w:marRight w:val="0"/>
      <w:marTop w:val="0"/>
      <w:marBottom w:val="0"/>
      <w:divBdr>
        <w:top w:val="none" w:sz="0" w:space="0" w:color="auto"/>
        <w:left w:val="none" w:sz="0" w:space="0" w:color="auto"/>
        <w:bottom w:val="none" w:sz="0" w:space="0" w:color="auto"/>
        <w:right w:val="none" w:sz="0" w:space="0" w:color="auto"/>
      </w:divBdr>
    </w:div>
    <w:div w:id="1363165340">
      <w:bodyDiv w:val="1"/>
      <w:marLeft w:val="0"/>
      <w:marRight w:val="0"/>
      <w:marTop w:val="0"/>
      <w:marBottom w:val="0"/>
      <w:divBdr>
        <w:top w:val="none" w:sz="0" w:space="0" w:color="auto"/>
        <w:left w:val="none" w:sz="0" w:space="0" w:color="auto"/>
        <w:bottom w:val="none" w:sz="0" w:space="0" w:color="auto"/>
        <w:right w:val="none" w:sz="0" w:space="0" w:color="auto"/>
      </w:divBdr>
    </w:div>
    <w:div w:id="1907758420">
      <w:bodyDiv w:val="1"/>
      <w:marLeft w:val="0"/>
      <w:marRight w:val="0"/>
      <w:marTop w:val="0"/>
      <w:marBottom w:val="0"/>
      <w:divBdr>
        <w:top w:val="none" w:sz="0" w:space="0" w:color="auto"/>
        <w:left w:val="none" w:sz="0" w:space="0" w:color="auto"/>
        <w:bottom w:val="none" w:sz="0" w:space="0" w:color="auto"/>
        <w:right w:val="none" w:sz="0" w:space="0" w:color="auto"/>
      </w:divBdr>
    </w:div>
    <w:div w:id="1972250850">
      <w:bodyDiv w:val="1"/>
      <w:marLeft w:val="0"/>
      <w:marRight w:val="0"/>
      <w:marTop w:val="0"/>
      <w:marBottom w:val="0"/>
      <w:divBdr>
        <w:top w:val="none" w:sz="0" w:space="0" w:color="auto"/>
        <w:left w:val="none" w:sz="0" w:space="0" w:color="auto"/>
        <w:bottom w:val="none" w:sz="0" w:space="0" w:color="auto"/>
        <w:right w:val="none" w:sz="0" w:space="0" w:color="auto"/>
      </w:divBdr>
    </w:div>
    <w:div w:id="2008633525">
      <w:bodyDiv w:val="1"/>
      <w:marLeft w:val="0"/>
      <w:marRight w:val="0"/>
      <w:marTop w:val="0"/>
      <w:marBottom w:val="0"/>
      <w:divBdr>
        <w:top w:val="none" w:sz="0" w:space="0" w:color="auto"/>
        <w:left w:val="none" w:sz="0" w:space="0" w:color="auto"/>
        <w:bottom w:val="none" w:sz="0" w:space="0" w:color="auto"/>
        <w:right w:val="none" w:sz="0" w:space="0" w:color="auto"/>
      </w:divBdr>
    </w:div>
    <w:div w:id="2048873616">
      <w:bodyDiv w:val="1"/>
      <w:marLeft w:val="0"/>
      <w:marRight w:val="0"/>
      <w:marTop w:val="0"/>
      <w:marBottom w:val="0"/>
      <w:divBdr>
        <w:top w:val="none" w:sz="0" w:space="0" w:color="auto"/>
        <w:left w:val="none" w:sz="0" w:space="0" w:color="auto"/>
        <w:bottom w:val="none" w:sz="0" w:space="0" w:color="auto"/>
        <w:right w:val="none" w:sz="0" w:space="0" w:color="auto"/>
      </w:divBdr>
    </w:div>
    <w:div w:id="2059085934">
      <w:bodyDiv w:val="1"/>
      <w:marLeft w:val="0"/>
      <w:marRight w:val="0"/>
      <w:marTop w:val="0"/>
      <w:marBottom w:val="0"/>
      <w:divBdr>
        <w:top w:val="none" w:sz="0" w:space="0" w:color="auto"/>
        <w:left w:val="none" w:sz="0" w:space="0" w:color="auto"/>
        <w:bottom w:val="none" w:sz="0" w:space="0" w:color="auto"/>
        <w:right w:val="none" w:sz="0" w:space="0" w:color="auto"/>
      </w:divBdr>
    </w:div>
    <w:div w:id="208517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Al-Kimia | Volume  Nomor  2018</Company>
  <LinksUpToDate>false</LinksUpToDate>
  <CharactersWithSpaces>26126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BAIT AL-HIKMAH</dc:creator>
  <cp:lastModifiedBy>User</cp:lastModifiedBy>
  <cp:revision>2</cp:revision>
  <cp:lastPrinted>2018-12-03T16:07:00Z</cp:lastPrinted>
  <dcterms:created xsi:type="dcterms:W3CDTF">2018-12-03T17:10:00Z</dcterms:created>
  <dcterms:modified xsi:type="dcterms:W3CDTF">2018-12-03T17:10:00Z</dcterms:modified>
</cp:coreProperties>
</file>