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E4AB" w14:textId="058C41C4" w:rsidR="000B4B1A" w:rsidRPr="00C4440D" w:rsidRDefault="00C4440D" w:rsidP="001E517C">
      <w:pPr>
        <w:pStyle w:val="NoSpacing"/>
        <w:bidi w:val="0"/>
        <w:jc w:val="both"/>
        <w:rPr>
          <w:rFonts w:cs="Arial"/>
          <w:b/>
        </w:rPr>
      </w:pPr>
      <w:r w:rsidRPr="00C4440D">
        <w:rPr>
          <w:rFonts w:cs="Arial"/>
          <w:b/>
          <w:lang w:val="id-ID"/>
        </w:rPr>
        <w:t>Analisis Kriminologis Atas Pembunuhan Yang Dilakukan Oleh Anak (Studi Kasus Di Makassar Tahun 2017-2019)</w:t>
      </w:r>
    </w:p>
    <w:p w14:paraId="703E58D1" w14:textId="77777777" w:rsidR="00C4440D" w:rsidRPr="00C4440D" w:rsidRDefault="00C4440D" w:rsidP="00C4440D">
      <w:pPr>
        <w:pStyle w:val="NoSpacing"/>
        <w:bidi w:val="0"/>
        <w:jc w:val="both"/>
        <w:rPr>
          <w:rFonts w:asciiTheme="majorBidi" w:hAnsiTheme="majorBidi" w:cstheme="majorBidi"/>
          <w:i/>
        </w:rPr>
      </w:pPr>
    </w:p>
    <w:p w14:paraId="4E319F20" w14:textId="1F854DAD" w:rsidR="00C4440D" w:rsidRDefault="00C4440D" w:rsidP="00575819">
      <w:pPr>
        <w:spacing w:line="240" w:lineRule="auto"/>
        <w:jc w:val="left"/>
        <w:rPr>
          <w:i/>
          <w:lang w:val="en"/>
        </w:rPr>
      </w:pPr>
      <w:r w:rsidRPr="00A901B7">
        <w:rPr>
          <w:i/>
          <w:lang w:val="en"/>
        </w:rPr>
        <w:t xml:space="preserve">Criminological Analysis </w:t>
      </w:r>
      <w:proofErr w:type="gramStart"/>
      <w:r w:rsidRPr="00A901B7">
        <w:rPr>
          <w:i/>
          <w:lang w:val="en"/>
        </w:rPr>
        <w:t>Of</w:t>
      </w:r>
      <w:proofErr w:type="gramEnd"/>
      <w:r w:rsidRPr="00A901B7">
        <w:rPr>
          <w:i/>
          <w:lang w:val="en"/>
        </w:rPr>
        <w:t xml:space="preserve"> </w:t>
      </w:r>
      <w:r w:rsidRPr="00A901B7">
        <w:rPr>
          <w:i/>
          <w:iCs/>
          <w:color w:val="000000"/>
        </w:rPr>
        <w:t>The Murder Crime By Children</w:t>
      </w:r>
      <w:r w:rsidRPr="00A901B7">
        <w:rPr>
          <w:i/>
          <w:lang w:val="en"/>
        </w:rPr>
        <w:t xml:space="preserve"> (Case Study In Makassar Year 2017-2019</w:t>
      </w:r>
      <w:r>
        <w:rPr>
          <w:i/>
          <w:lang w:val="en"/>
        </w:rPr>
        <w:t>)</w:t>
      </w:r>
    </w:p>
    <w:p w14:paraId="35506692" w14:textId="77777777" w:rsidR="00C4440D" w:rsidRDefault="00C4440D" w:rsidP="00575819">
      <w:pPr>
        <w:spacing w:line="240" w:lineRule="auto"/>
        <w:jc w:val="left"/>
        <w:rPr>
          <w:i/>
          <w:lang w:val="en"/>
        </w:rPr>
      </w:pPr>
    </w:p>
    <w:p w14:paraId="4EC257E3" w14:textId="232151A2" w:rsidR="00E95117" w:rsidRPr="00C4440D" w:rsidRDefault="00C4440D" w:rsidP="00575819">
      <w:pPr>
        <w:spacing w:line="240" w:lineRule="auto"/>
        <w:jc w:val="left"/>
        <w:rPr>
          <w:lang w:eastAsia="id-ID"/>
        </w:rPr>
      </w:pPr>
      <w:proofErr w:type="spellStart"/>
      <w:r>
        <w:rPr>
          <w:lang w:eastAsia="id-ID"/>
        </w:rPr>
        <w:t>Muh</w:t>
      </w:r>
      <w:proofErr w:type="spellEnd"/>
      <w:r>
        <w:rPr>
          <w:lang w:eastAsia="id-ID"/>
        </w:rPr>
        <w:t xml:space="preserve"> </w:t>
      </w:r>
      <w:proofErr w:type="spellStart"/>
      <w:r>
        <w:rPr>
          <w:lang w:eastAsia="id-ID"/>
        </w:rPr>
        <w:t>Alwi</w:t>
      </w:r>
      <w:proofErr w:type="spellEnd"/>
      <w:r>
        <w:rPr>
          <w:lang w:eastAsia="id-ID"/>
        </w:rPr>
        <w:t xml:space="preserve"> </w:t>
      </w:r>
      <w:proofErr w:type="spellStart"/>
      <w:r>
        <w:rPr>
          <w:lang w:eastAsia="id-ID"/>
        </w:rPr>
        <w:t>Hidayat</w:t>
      </w:r>
      <w:proofErr w:type="spellEnd"/>
      <w:r w:rsidR="00E95117" w:rsidRPr="008618A0">
        <w:rPr>
          <w:lang w:val="id-ID"/>
        </w:rPr>
        <w:t xml:space="preserve">, </w:t>
      </w:r>
      <w:proofErr w:type="spellStart"/>
      <w:r>
        <w:rPr>
          <w:lang w:eastAsia="id-ID"/>
        </w:rPr>
        <w:t>Muhadar</w:t>
      </w:r>
      <w:proofErr w:type="spellEnd"/>
      <w:r w:rsidR="00E95117" w:rsidRPr="008618A0">
        <w:rPr>
          <w:lang w:val="id-ID"/>
        </w:rPr>
        <w:t xml:space="preserve">, </w:t>
      </w:r>
      <w:proofErr w:type="spellStart"/>
      <w:r>
        <w:rPr>
          <w:lang w:eastAsia="id-ID"/>
        </w:rPr>
        <w:t>Syamsuddin</w:t>
      </w:r>
      <w:proofErr w:type="spellEnd"/>
      <w:r>
        <w:rPr>
          <w:lang w:eastAsia="id-ID"/>
        </w:rPr>
        <w:t xml:space="preserve"> </w:t>
      </w:r>
      <w:proofErr w:type="spellStart"/>
      <w:r>
        <w:rPr>
          <w:lang w:eastAsia="id-ID"/>
        </w:rPr>
        <w:t>Muchtar</w:t>
      </w:r>
      <w:proofErr w:type="spellEnd"/>
    </w:p>
    <w:p w14:paraId="10B291BC" w14:textId="77777777" w:rsidR="00E95117" w:rsidRPr="008618A0" w:rsidRDefault="00E95117" w:rsidP="00575819">
      <w:pPr>
        <w:spacing w:line="240" w:lineRule="auto"/>
        <w:jc w:val="left"/>
      </w:pPr>
      <w:r w:rsidRPr="008618A0">
        <w:rPr>
          <w:lang w:val="id-ID"/>
        </w:rPr>
        <w:t>Universitas Hasanuddin</w:t>
      </w:r>
      <w:r w:rsidRPr="008618A0">
        <w:t xml:space="preserve">, </w:t>
      </w:r>
      <w:r w:rsidRPr="008618A0">
        <w:rPr>
          <w:lang w:val="id-ID"/>
        </w:rPr>
        <w:t>Makas</w:t>
      </w:r>
      <w:r w:rsidRPr="008618A0">
        <w:t>s</w:t>
      </w:r>
      <w:r w:rsidRPr="008618A0">
        <w:rPr>
          <w:lang w:val="id-ID"/>
        </w:rPr>
        <w:t>ar</w:t>
      </w:r>
      <w:r w:rsidRPr="008618A0">
        <w:t xml:space="preserve">, </w:t>
      </w:r>
      <w:r w:rsidRPr="008618A0">
        <w:rPr>
          <w:lang w:val="id-ID"/>
        </w:rPr>
        <w:t xml:space="preserve"> 90245</w:t>
      </w:r>
      <w:r w:rsidRPr="008618A0">
        <w:t xml:space="preserve">, </w:t>
      </w:r>
      <w:r w:rsidRPr="008618A0">
        <w:rPr>
          <w:lang w:val="id-ID"/>
        </w:rPr>
        <w:t xml:space="preserve"> Indonesia</w:t>
      </w:r>
      <w:r w:rsidRPr="008618A0">
        <w:t>,</w:t>
      </w:r>
      <w:r w:rsidRPr="008618A0">
        <w:rPr>
          <w:lang w:val="id-ID"/>
        </w:rPr>
        <w:t xml:space="preserve">  (0411) 587219</w:t>
      </w:r>
    </w:p>
    <w:p w14:paraId="20E695CA" w14:textId="478A4981" w:rsidR="00045C71" w:rsidRPr="00E95117" w:rsidRDefault="009F086F" w:rsidP="00E95117">
      <w:pPr>
        <w:pStyle w:val="NoSpacing"/>
        <w:bidi w:val="0"/>
        <w:jc w:val="both"/>
        <w:rPr>
          <w:rFonts w:asciiTheme="majorBidi" w:hAnsiTheme="majorBidi" w:cstheme="majorBidi"/>
        </w:rPr>
      </w:pPr>
      <w:hyperlink r:id="rId9">
        <w:r w:rsidR="00C4440D" w:rsidRPr="00690897">
          <w:rPr>
            <w:rFonts w:cs="Segoe Print"/>
            <w:lang w:val="id-ID" w:eastAsia="id-ID"/>
          </w:rPr>
          <w:t>muh.alwi1094@gmail.com</w:t>
        </w:r>
        <w:r w:rsidR="00C4440D" w:rsidRPr="00690897">
          <w:rPr>
            <w:color w:val="000000"/>
            <w:lang w:val="id-ID"/>
          </w:rPr>
          <w:t>,</w:t>
        </w:r>
      </w:hyperlink>
      <w:hyperlink r:id="rId10" w:history="1">
        <w:r w:rsidR="00C4440D" w:rsidRPr="00C4440D">
          <w:rPr>
            <w:rStyle w:val="Hyperlink"/>
            <w:color w:val="auto"/>
            <w:u w:val="none"/>
            <w:vertAlign w:val="superscript"/>
            <w:lang w:val="id-ID"/>
          </w:rPr>
          <w:t xml:space="preserve"> </w:t>
        </w:r>
      </w:hyperlink>
      <w:hyperlink r:id="rId11" w:history="1">
        <w:r w:rsidR="00C4440D" w:rsidRPr="00C4440D">
          <w:rPr>
            <w:rStyle w:val="Hyperlink"/>
            <w:rFonts w:cs="Segoe Print"/>
            <w:color w:val="auto"/>
            <w:u w:val="none"/>
            <w:lang w:val="id-ID" w:eastAsia="id-ID"/>
          </w:rPr>
          <w:t>muhadar.825@gmail.com</w:t>
        </w:r>
      </w:hyperlink>
      <w:r w:rsidR="00C4440D" w:rsidRPr="00C4440D">
        <w:rPr>
          <w:lang w:val="id-ID"/>
        </w:rPr>
        <w:t>,</w:t>
      </w:r>
      <w:r w:rsidR="00C4440D" w:rsidRPr="00690897">
        <w:rPr>
          <w:color w:val="000000"/>
          <w:lang w:val="id-ID"/>
        </w:rPr>
        <w:t xml:space="preserve"> </w:t>
      </w:r>
      <w:r w:rsidR="00C4440D" w:rsidRPr="00690897">
        <w:rPr>
          <w:rFonts w:cs="Segoe Print"/>
          <w:lang w:val="id-ID" w:eastAsia="id-ID"/>
        </w:rPr>
        <w:t>syams.muchtar@gmail.com</w:t>
      </w:r>
    </w:p>
    <w:tbl>
      <w:tblPr>
        <w:tblStyle w:val="TableGrid1"/>
        <w:tblW w:w="5000" w:type="pct"/>
        <w:tblBorders>
          <w:right w:val="none" w:sz="0" w:space="0" w:color="auto"/>
        </w:tblBorders>
        <w:tblLook w:val="04A0" w:firstRow="1" w:lastRow="0" w:firstColumn="1" w:lastColumn="0" w:noHBand="0" w:noVBand="1"/>
      </w:tblPr>
      <w:tblGrid>
        <w:gridCol w:w="1922"/>
        <w:gridCol w:w="6798"/>
      </w:tblGrid>
      <w:tr w:rsidR="00371447" w:rsidRPr="00131AB5" w14:paraId="47FF5E93" w14:textId="77777777" w:rsidTr="00A77E71">
        <w:tc>
          <w:tcPr>
            <w:tcW w:w="1102" w:type="pct"/>
            <w:tcBorders>
              <w:left w:val="nil"/>
            </w:tcBorders>
          </w:tcPr>
          <w:p w14:paraId="490D2C37" w14:textId="77777777" w:rsidR="00371447" w:rsidRPr="00131AB5" w:rsidRDefault="00371447" w:rsidP="001E517C">
            <w:pPr>
              <w:jc w:val="center"/>
              <w:rPr>
                <w:rFonts w:asciiTheme="majorBidi" w:eastAsia="Calibri" w:hAnsiTheme="majorBidi" w:cstheme="majorBidi"/>
                <w:b/>
              </w:rPr>
            </w:pPr>
            <w:r w:rsidRPr="00131AB5">
              <w:rPr>
                <w:rFonts w:asciiTheme="majorBidi" w:eastAsia="Calibri" w:hAnsiTheme="majorBidi" w:cstheme="majorBidi"/>
                <w:b/>
              </w:rPr>
              <w:t>Info</w:t>
            </w:r>
          </w:p>
          <w:p w14:paraId="19661EE9" w14:textId="77777777" w:rsidR="00371447" w:rsidRPr="00131AB5" w:rsidRDefault="00371447" w:rsidP="001E517C">
            <w:pPr>
              <w:jc w:val="center"/>
              <w:rPr>
                <w:rFonts w:asciiTheme="majorBidi" w:eastAsia="Calibri" w:hAnsiTheme="majorBidi" w:cstheme="majorBidi"/>
              </w:rPr>
            </w:pPr>
            <w:proofErr w:type="spellStart"/>
            <w:r w:rsidRPr="00131AB5">
              <w:rPr>
                <w:rFonts w:asciiTheme="majorBidi" w:eastAsia="Calibri" w:hAnsiTheme="majorBidi" w:cstheme="majorBidi"/>
                <w:b/>
              </w:rPr>
              <w:t>Artikel</w:t>
            </w:r>
            <w:proofErr w:type="spellEnd"/>
          </w:p>
        </w:tc>
        <w:tc>
          <w:tcPr>
            <w:tcW w:w="3898" w:type="pct"/>
          </w:tcPr>
          <w:p w14:paraId="7DBC9DD1" w14:textId="77777777" w:rsidR="00371447" w:rsidRPr="00131AB5" w:rsidRDefault="00371447" w:rsidP="001E517C">
            <w:pPr>
              <w:jc w:val="center"/>
              <w:rPr>
                <w:rFonts w:asciiTheme="majorBidi" w:eastAsia="Calibri" w:hAnsiTheme="majorBidi" w:cstheme="majorBidi"/>
                <w:b/>
              </w:rPr>
            </w:pPr>
            <w:r w:rsidRPr="00131AB5">
              <w:rPr>
                <w:rFonts w:asciiTheme="majorBidi" w:eastAsia="Calibri" w:hAnsiTheme="majorBidi" w:cstheme="majorBidi"/>
                <w:b/>
              </w:rPr>
              <w:t>Abstract</w:t>
            </w:r>
          </w:p>
        </w:tc>
      </w:tr>
      <w:tr w:rsidR="00371447" w:rsidRPr="00131AB5" w14:paraId="08F87D57" w14:textId="77777777" w:rsidTr="00A77E71">
        <w:trPr>
          <w:trHeight w:val="6011"/>
        </w:trPr>
        <w:tc>
          <w:tcPr>
            <w:tcW w:w="1102" w:type="pct"/>
            <w:tcBorders>
              <w:left w:val="nil"/>
            </w:tcBorders>
          </w:tcPr>
          <w:p w14:paraId="2ADC0CCA" w14:textId="77777777" w:rsidR="00371447" w:rsidRPr="00131AB5" w:rsidRDefault="00371447" w:rsidP="001E517C">
            <w:pPr>
              <w:jc w:val="left"/>
              <w:rPr>
                <w:rFonts w:asciiTheme="majorBidi" w:eastAsia="Calibri" w:hAnsiTheme="majorBidi" w:cstheme="majorBidi"/>
              </w:rPr>
            </w:pPr>
          </w:p>
          <w:p w14:paraId="56E35DA0" w14:textId="77777777" w:rsidR="00371447" w:rsidRPr="00131AB5" w:rsidRDefault="00371447" w:rsidP="001E517C">
            <w:pPr>
              <w:jc w:val="left"/>
              <w:rPr>
                <w:rFonts w:asciiTheme="majorBidi" w:eastAsia="Calibri" w:hAnsiTheme="majorBidi" w:cstheme="majorBidi"/>
                <w:b/>
              </w:rPr>
            </w:pPr>
          </w:p>
          <w:p w14:paraId="6B8B9E76" w14:textId="77777777" w:rsidR="00371447" w:rsidRPr="00131AB5" w:rsidRDefault="00371447" w:rsidP="001E517C">
            <w:pPr>
              <w:jc w:val="left"/>
              <w:rPr>
                <w:rFonts w:asciiTheme="majorBidi" w:eastAsia="Calibri" w:hAnsiTheme="majorBidi" w:cstheme="majorBidi"/>
                <w:b/>
              </w:rPr>
            </w:pPr>
          </w:p>
          <w:p w14:paraId="664AFED0" w14:textId="77777777" w:rsidR="00371447" w:rsidRPr="00131AB5" w:rsidRDefault="00371447" w:rsidP="001E517C">
            <w:pPr>
              <w:jc w:val="left"/>
              <w:rPr>
                <w:rFonts w:asciiTheme="majorBidi" w:eastAsia="Calibri" w:hAnsiTheme="majorBidi" w:cstheme="majorBidi"/>
                <w:b/>
              </w:rPr>
            </w:pPr>
          </w:p>
          <w:p w14:paraId="661E6BC5"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Diterima</w:t>
            </w:r>
            <w:proofErr w:type="spellEnd"/>
            <w:r w:rsidR="00D97B87" w:rsidRPr="00131AB5">
              <w:rPr>
                <w:rFonts w:asciiTheme="majorBidi" w:eastAsia="Calibri" w:hAnsiTheme="majorBidi" w:cstheme="majorBidi"/>
                <w:b/>
              </w:rPr>
              <w:t>*</w:t>
            </w:r>
          </w:p>
          <w:p w14:paraId="38194839" w14:textId="77777777" w:rsidR="00371447" w:rsidRPr="00131AB5" w:rsidRDefault="00D97B87" w:rsidP="00D97B87">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3CF47C83" w14:textId="77777777" w:rsidR="00D97B87" w:rsidRPr="00131AB5" w:rsidRDefault="00D97B87" w:rsidP="00D97B87">
            <w:pPr>
              <w:jc w:val="left"/>
              <w:rPr>
                <w:rFonts w:asciiTheme="majorBidi" w:eastAsia="Calibri" w:hAnsiTheme="majorBidi" w:cstheme="majorBidi"/>
              </w:rPr>
            </w:pPr>
          </w:p>
          <w:p w14:paraId="0A598436" w14:textId="77777777" w:rsidR="00371447" w:rsidRPr="00131AB5" w:rsidRDefault="00371447" w:rsidP="001E517C">
            <w:pPr>
              <w:jc w:val="left"/>
              <w:rPr>
                <w:rFonts w:asciiTheme="majorBidi" w:eastAsia="Calibri" w:hAnsiTheme="majorBidi" w:cstheme="majorBidi"/>
              </w:rPr>
            </w:pPr>
          </w:p>
          <w:p w14:paraId="2731BE32" w14:textId="77777777" w:rsidR="00371447" w:rsidRPr="00131AB5" w:rsidRDefault="00371447" w:rsidP="001E517C">
            <w:pPr>
              <w:jc w:val="left"/>
              <w:rPr>
                <w:rFonts w:asciiTheme="majorBidi" w:eastAsia="Calibri" w:hAnsiTheme="majorBidi" w:cstheme="majorBidi"/>
              </w:rPr>
            </w:pPr>
          </w:p>
          <w:p w14:paraId="3A5A4EF1"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w:t>
            </w:r>
            <w:r w:rsidR="00D97B87" w:rsidRPr="00131AB5">
              <w:rPr>
                <w:rFonts w:asciiTheme="majorBidi" w:eastAsia="Calibri" w:hAnsiTheme="majorBidi" w:cstheme="majorBidi"/>
                <w:b/>
              </w:rPr>
              <w:t>*</w:t>
            </w:r>
          </w:p>
          <w:p w14:paraId="35935808" w14:textId="77777777" w:rsidR="00371447" w:rsidRPr="00131AB5" w:rsidRDefault="00D97B87" w:rsidP="001E517C">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0A4F4A2" w14:textId="77777777" w:rsidR="00D97B87" w:rsidRPr="00131AB5" w:rsidRDefault="00D97B87" w:rsidP="00D97B87">
            <w:pPr>
              <w:jc w:val="left"/>
              <w:rPr>
                <w:rFonts w:asciiTheme="majorBidi" w:eastAsia="Calibri" w:hAnsiTheme="majorBidi" w:cstheme="majorBidi"/>
              </w:rPr>
            </w:pPr>
          </w:p>
          <w:p w14:paraId="0349E0DE" w14:textId="77777777" w:rsidR="00371447" w:rsidRPr="00131AB5" w:rsidRDefault="00371447" w:rsidP="001E517C">
            <w:pPr>
              <w:jc w:val="left"/>
              <w:rPr>
                <w:rFonts w:asciiTheme="majorBidi" w:eastAsia="Calibri" w:hAnsiTheme="majorBidi" w:cstheme="majorBidi"/>
              </w:rPr>
            </w:pPr>
          </w:p>
          <w:p w14:paraId="44445B6C" w14:textId="77777777" w:rsidR="00371447" w:rsidRPr="00131AB5" w:rsidRDefault="00371447" w:rsidP="001E517C">
            <w:pPr>
              <w:jc w:val="left"/>
              <w:rPr>
                <w:rFonts w:asciiTheme="majorBidi" w:eastAsia="Calibri" w:hAnsiTheme="majorBidi" w:cstheme="majorBidi"/>
              </w:rPr>
            </w:pPr>
          </w:p>
          <w:p w14:paraId="0D740F9D"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II</w:t>
            </w:r>
            <w:r w:rsidR="00D97B87" w:rsidRPr="00131AB5">
              <w:rPr>
                <w:rFonts w:asciiTheme="majorBidi" w:eastAsia="Calibri" w:hAnsiTheme="majorBidi" w:cstheme="majorBidi"/>
                <w:b/>
              </w:rPr>
              <w:t>*</w:t>
            </w:r>
          </w:p>
          <w:p w14:paraId="3887A831" w14:textId="77777777" w:rsidR="00371447" w:rsidRPr="00131AB5" w:rsidRDefault="00D97B87" w:rsidP="001E517C">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474C3572" w14:textId="77777777" w:rsidR="00D97B87" w:rsidRPr="00131AB5" w:rsidRDefault="00D97B87" w:rsidP="00D97B87">
            <w:pPr>
              <w:jc w:val="left"/>
              <w:rPr>
                <w:rFonts w:asciiTheme="majorBidi" w:eastAsia="Calibri" w:hAnsiTheme="majorBidi" w:cstheme="majorBidi"/>
              </w:rPr>
            </w:pPr>
          </w:p>
          <w:p w14:paraId="51AB217E" w14:textId="77777777" w:rsidR="00371447" w:rsidRPr="00131AB5" w:rsidRDefault="00371447" w:rsidP="001E517C">
            <w:pPr>
              <w:jc w:val="left"/>
              <w:rPr>
                <w:rFonts w:asciiTheme="majorBidi" w:eastAsia="Calibri" w:hAnsiTheme="majorBidi" w:cstheme="majorBidi"/>
              </w:rPr>
            </w:pPr>
          </w:p>
          <w:p w14:paraId="2D30B8C4" w14:textId="77777777" w:rsidR="00371447" w:rsidRPr="00131AB5" w:rsidRDefault="00371447" w:rsidP="001E517C">
            <w:pPr>
              <w:jc w:val="left"/>
              <w:rPr>
                <w:rFonts w:asciiTheme="majorBidi" w:eastAsia="Calibri" w:hAnsiTheme="majorBidi" w:cstheme="majorBidi"/>
                <w:b/>
              </w:rPr>
            </w:pPr>
            <w:proofErr w:type="spellStart"/>
            <w:r w:rsidRPr="00131AB5">
              <w:rPr>
                <w:rFonts w:asciiTheme="majorBidi" w:eastAsia="Calibri" w:hAnsiTheme="majorBidi" w:cstheme="majorBidi"/>
                <w:b/>
              </w:rPr>
              <w:t>Disetujui</w:t>
            </w:r>
            <w:proofErr w:type="spellEnd"/>
            <w:r w:rsidR="00D97B87" w:rsidRPr="00131AB5">
              <w:rPr>
                <w:rFonts w:asciiTheme="majorBidi" w:eastAsia="Calibri" w:hAnsiTheme="majorBidi" w:cstheme="majorBidi"/>
                <w:b/>
              </w:rPr>
              <w:t>*</w:t>
            </w:r>
          </w:p>
          <w:p w14:paraId="412CF073" w14:textId="77777777" w:rsidR="00371447" w:rsidRPr="00131AB5" w:rsidRDefault="00D97B87" w:rsidP="001E517C">
            <w:pPr>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4113CEC" w14:textId="77777777" w:rsidR="00371447" w:rsidRPr="00131AB5" w:rsidRDefault="00371447" w:rsidP="001E517C">
            <w:pPr>
              <w:jc w:val="left"/>
              <w:rPr>
                <w:rFonts w:asciiTheme="majorBidi" w:eastAsia="Calibri" w:hAnsiTheme="majorBidi" w:cstheme="majorBidi"/>
              </w:rPr>
            </w:pPr>
          </w:p>
        </w:tc>
        <w:tc>
          <w:tcPr>
            <w:tcW w:w="3898" w:type="pct"/>
          </w:tcPr>
          <w:p w14:paraId="0C876865" w14:textId="77777777" w:rsidR="00C4440D" w:rsidRPr="003D75C0" w:rsidRDefault="00C4440D" w:rsidP="00C4440D">
            <w:pPr>
              <w:pStyle w:val="BodyText"/>
              <w:spacing w:line="240" w:lineRule="auto"/>
              <w:ind w:right="124" w:firstLine="720"/>
              <w:rPr>
                <w:i/>
                <w:sz w:val="22"/>
                <w:szCs w:val="22"/>
                <w:lang w:val="id-ID" w:eastAsia="id-ID"/>
              </w:rPr>
            </w:pPr>
            <w:r w:rsidRPr="003D75C0">
              <w:rPr>
                <w:i/>
                <w:sz w:val="22"/>
                <w:szCs w:val="22"/>
                <w:lang w:val="id-ID"/>
              </w:rPr>
              <w:t>Tujuan penelitian adalah mengetahui mengetahui faktor-faktor penyebab terjadinya kejahatan pembunuhan yang dilakukan anak serta upaya-upaya penanggulangan kejahatan tersebut. Penelitian ini dilakukan menggunakan metode penelitian empiris dengan teknik pengumpulan data melalui wawancara dan studi kepustakaan melalui pencatatan data secara langsung berkaitan dengan masalah penelitian, yaitu peraturan perundang-undangan, buku, jurnal, dan lainnya.</w:t>
            </w:r>
          </w:p>
          <w:p w14:paraId="41BCA403" w14:textId="77777777" w:rsidR="00C4440D" w:rsidRPr="003D75C0" w:rsidRDefault="00C4440D" w:rsidP="00C4440D">
            <w:pPr>
              <w:pStyle w:val="BodyText"/>
              <w:spacing w:line="240" w:lineRule="auto"/>
              <w:ind w:right="117" w:firstLine="720"/>
              <w:rPr>
                <w:rFonts w:cs="Arial"/>
                <w:i/>
                <w:sz w:val="22"/>
                <w:szCs w:val="22"/>
                <w:lang w:val="id-ID"/>
              </w:rPr>
            </w:pPr>
            <w:r w:rsidRPr="003D75C0">
              <w:rPr>
                <w:i/>
                <w:sz w:val="22"/>
                <w:szCs w:val="22"/>
                <w:lang w:val="id-ID"/>
              </w:rPr>
              <w:t xml:space="preserve">Berdasarkan analisis terhadap data dan fakta tersebut, maka disimpulkan bahwa: (1) Faktor-faktor penyebab terjadinya pembunuhan yang dilakukan oleh anak terdiri atas dua faktor yaitu  faktor internal dan faktor eksternal. Faktor internal yaitu emosi yang belum stabil, kesalahpahaman, dendam, kejiwaan anak, lemahnya iman, butuhnya pengakuan. Faktor eksternal, yaitu lingkungan masyarakat, minuman beralkohol, perang kelompok, ekonomi dan perkembangan teknologi yang sangat pesat. (2) Upaya penanggulangan oleh aparat penegak hukum dalam menanggulangi kasus tersebut yakni: (a) Upaya Pre-Emtif yaitu upaya-upaya awal yang dilakukan oleh pihak kepolisian untuk mencegah terjadinya tindak pidana. Usaha-usaha yang dilakukan dalam penanggulangan kejahatan secara pre-entif adalah menanamkan nilai- nilai/ norma-norma yang baik; (b) Upaya preventif yaitu tindak lanjut dari upaya Pre-Emtif yang masih dalam tataran pencegahan sebelum terjadinya kejahatan. Dalam upaya preventif yang ditekankan adalah menghilangkan kesempatan untuk dilakukannya kejahatan; (c) Upaya Represif, berupa penegakan hukum (law enforcement) dengan menjatuhkan hukuman kepada pelaku kejahatan. </w:t>
            </w:r>
          </w:p>
          <w:p w14:paraId="7CECDF34" w14:textId="77777777" w:rsidR="00C4440D" w:rsidRPr="003D75C0" w:rsidRDefault="00C4440D" w:rsidP="00C4440D">
            <w:pPr>
              <w:pStyle w:val="BodyText"/>
              <w:spacing w:line="240" w:lineRule="auto"/>
              <w:ind w:right="117" w:hanging="21"/>
              <w:rPr>
                <w:i/>
                <w:sz w:val="22"/>
                <w:szCs w:val="22"/>
                <w:lang w:val="id-ID"/>
              </w:rPr>
            </w:pPr>
            <w:r w:rsidRPr="003D75C0">
              <w:rPr>
                <w:b/>
                <w:i/>
                <w:sz w:val="22"/>
                <w:szCs w:val="22"/>
                <w:lang w:val="id-ID"/>
              </w:rPr>
              <w:t>Kata kunci:</w:t>
            </w:r>
            <w:r w:rsidRPr="003D75C0">
              <w:rPr>
                <w:i/>
                <w:sz w:val="22"/>
                <w:szCs w:val="22"/>
                <w:lang w:val="id-ID"/>
              </w:rPr>
              <w:t xml:space="preserve"> Kriminologi, Pembunuhan, Anak.</w:t>
            </w:r>
          </w:p>
          <w:p w14:paraId="263BBF1C" w14:textId="77777777" w:rsidR="00C4440D" w:rsidRPr="003D75C0" w:rsidRDefault="00C4440D" w:rsidP="00C4440D">
            <w:pPr>
              <w:pStyle w:val="BodyText"/>
              <w:spacing w:line="240" w:lineRule="auto"/>
              <w:ind w:right="117" w:hanging="21"/>
              <w:rPr>
                <w:rFonts w:cs="Times New Roman"/>
                <w:i/>
                <w:sz w:val="22"/>
                <w:szCs w:val="22"/>
                <w:lang w:val="id-ID"/>
              </w:rPr>
            </w:pPr>
          </w:p>
          <w:p w14:paraId="405FC6E0" w14:textId="77777777" w:rsidR="00C4440D" w:rsidRDefault="00C4440D" w:rsidP="00C4440D">
            <w:pPr>
              <w:pStyle w:val="NormalWeb"/>
              <w:spacing w:before="0" w:beforeAutospacing="0" w:after="0" w:afterAutospacing="0"/>
              <w:ind w:right="120" w:firstLine="720"/>
              <w:jc w:val="both"/>
              <w:rPr>
                <w:rFonts w:ascii="Book Antiqua" w:hAnsi="Book Antiqua" w:cs="Arial"/>
                <w:i/>
                <w:iCs/>
                <w:color w:val="000000"/>
                <w:sz w:val="22"/>
                <w:szCs w:val="22"/>
                <w:lang w:val="en-US"/>
              </w:rPr>
            </w:pPr>
          </w:p>
          <w:p w14:paraId="598B3576" w14:textId="77777777" w:rsidR="0012433C" w:rsidRDefault="0012433C" w:rsidP="00C4440D">
            <w:pPr>
              <w:pStyle w:val="NormalWeb"/>
              <w:spacing w:before="0" w:beforeAutospacing="0" w:after="0" w:afterAutospacing="0"/>
              <w:ind w:right="120" w:firstLine="720"/>
              <w:jc w:val="both"/>
              <w:rPr>
                <w:rFonts w:ascii="Book Antiqua" w:hAnsi="Book Antiqua" w:cs="Arial"/>
                <w:i/>
                <w:iCs/>
                <w:color w:val="000000"/>
                <w:sz w:val="22"/>
                <w:szCs w:val="22"/>
                <w:lang w:val="en-US"/>
              </w:rPr>
            </w:pPr>
          </w:p>
          <w:p w14:paraId="4C8ED253" w14:textId="77777777" w:rsidR="0012433C" w:rsidRDefault="0012433C" w:rsidP="00C4440D">
            <w:pPr>
              <w:pStyle w:val="NormalWeb"/>
              <w:spacing w:before="0" w:beforeAutospacing="0" w:after="0" w:afterAutospacing="0"/>
              <w:ind w:right="120" w:firstLine="720"/>
              <w:jc w:val="both"/>
              <w:rPr>
                <w:rFonts w:ascii="Book Antiqua" w:hAnsi="Book Antiqua" w:cs="Arial"/>
                <w:i/>
                <w:iCs/>
                <w:color w:val="000000"/>
                <w:sz w:val="22"/>
                <w:szCs w:val="22"/>
                <w:lang w:val="en-US"/>
              </w:rPr>
            </w:pPr>
          </w:p>
          <w:p w14:paraId="16D93B75" w14:textId="77777777" w:rsidR="00C4440D" w:rsidRPr="003D75C0" w:rsidRDefault="00C4440D" w:rsidP="00C4440D">
            <w:pPr>
              <w:pStyle w:val="NormalWeb"/>
              <w:spacing w:before="0" w:beforeAutospacing="0" w:after="0" w:afterAutospacing="0"/>
              <w:ind w:right="120" w:firstLine="720"/>
              <w:jc w:val="both"/>
              <w:rPr>
                <w:rFonts w:ascii="Book Antiqua" w:hAnsi="Book Antiqua"/>
                <w:sz w:val="22"/>
                <w:szCs w:val="22"/>
              </w:rPr>
            </w:pPr>
            <w:r w:rsidRPr="003D75C0">
              <w:rPr>
                <w:rFonts w:ascii="Book Antiqua" w:hAnsi="Book Antiqua" w:cs="Arial"/>
                <w:i/>
                <w:iCs/>
                <w:color w:val="000000"/>
                <w:sz w:val="22"/>
                <w:szCs w:val="22"/>
              </w:rPr>
              <w:lastRenderedPageBreak/>
              <w:t>This research aims to know the factors that cause the murder crime by children as well as efforts to overcome these crimes. This research was conducted using empirical research methods with data collection techniques through interviews and literature study through recording data directly related to research problems, namely legislation, books, journals, and others.</w:t>
            </w:r>
          </w:p>
          <w:p w14:paraId="26CAC368" w14:textId="77777777" w:rsidR="00C4440D" w:rsidRPr="003D75C0" w:rsidRDefault="00C4440D" w:rsidP="00C4440D">
            <w:pPr>
              <w:pStyle w:val="NormalWeb"/>
              <w:spacing w:before="0" w:beforeAutospacing="0" w:after="0" w:afterAutospacing="0"/>
              <w:ind w:right="120" w:firstLine="720"/>
              <w:jc w:val="both"/>
              <w:rPr>
                <w:rFonts w:ascii="Book Antiqua" w:hAnsi="Book Antiqua"/>
                <w:sz w:val="22"/>
                <w:szCs w:val="22"/>
              </w:rPr>
            </w:pPr>
            <w:r w:rsidRPr="003D75C0">
              <w:rPr>
                <w:rFonts w:ascii="Book Antiqua" w:hAnsi="Book Antiqua" w:cs="Arial"/>
                <w:i/>
                <w:iCs/>
                <w:color w:val="000000"/>
                <w:sz w:val="22"/>
                <w:szCs w:val="22"/>
              </w:rPr>
              <w:t xml:space="preserve">Based on an data and facts analysis, it can be concluded that: (1) The factors that cause the killings committed by children consist of two factors, namely internal factors and external factors. Internal factors are emotions that are not yet stable, misunderstanding, revenge, mental health of children, lack of faith, the need for recognition. External factors, namely the community environment, alcoholic drinks, group warfare, economy and rapid technological development. (2) Mitigation efforts by law enforcement officials in overcoming the case, namely: (a) Pre-Emotional Efforts, namely initial efforts made by the police to prevent criminal acts. Efforts that are carried out in the prevention of crime are instinctively instilling good values </w:t>
            </w:r>
            <w:r w:rsidRPr="003D75C0">
              <w:rPr>
                <w:i/>
                <w:iCs/>
                <w:color w:val="000000"/>
                <w:sz w:val="22"/>
                <w:szCs w:val="22"/>
              </w:rPr>
              <w:t>​​</w:t>
            </w:r>
            <w:r w:rsidRPr="003D75C0">
              <w:rPr>
                <w:rFonts w:ascii="Book Antiqua" w:hAnsi="Book Antiqua" w:cs="Arial"/>
                <w:i/>
                <w:iCs/>
                <w:color w:val="000000"/>
                <w:sz w:val="22"/>
                <w:szCs w:val="22"/>
              </w:rPr>
              <w:t>/ norms; (b) Preventive measures, namely follow-up to Pre-Emictive efforts which are still in the level of prevention before the occurrence of crime. In preventive measures the emphasis is on eliminating opportunities for committing crimes; (c) Repressive measures, in the form of law enforcement by imposing penalties on the perpetrators of crime.</w:t>
            </w:r>
          </w:p>
          <w:p w14:paraId="4BB746B2" w14:textId="77777777" w:rsidR="00C4440D" w:rsidRPr="003D75C0" w:rsidRDefault="00C4440D" w:rsidP="00C4440D">
            <w:pPr>
              <w:pStyle w:val="NormalWeb"/>
              <w:spacing w:before="0" w:beforeAutospacing="0" w:after="0" w:afterAutospacing="0"/>
              <w:ind w:right="120" w:hanging="20"/>
              <w:jc w:val="both"/>
              <w:rPr>
                <w:rFonts w:ascii="Book Antiqua" w:hAnsi="Book Antiqua"/>
                <w:sz w:val="22"/>
                <w:szCs w:val="22"/>
              </w:rPr>
            </w:pPr>
            <w:r w:rsidRPr="003D75C0">
              <w:rPr>
                <w:rFonts w:ascii="Book Antiqua" w:hAnsi="Book Antiqua" w:cs="Arial"/>
                <w:b/>
                <w:bCs/>
                <w:i/>
                <w:iCs/>
                <w:color w:val="000000"/>
                <w:sz w:val="22"/>
                <w:szCs w:val="22"/>
              </w:rPr>
              <w:t>Keywords:</w:t>
            </w:r>
            <w:r w:rsidRPr="003D75C0">
              <w:rPr>
                <w:rFonts w:ascii="Book Antiqua" w:hAnsi="Book Antiqua" w:cs="Arial"/>
                <w:i/>
                <w:iCs/>
                <w:color w:val="000000"/>
                <w:sz w:val="22"/>
                <w:szCs w:val="22"/>
              </w:rPr>
              <w:t xml:space="preserve"> Criminology, Murder, Children.</w:t>
            </w:r>
          </w:p>
          <w:p w14:paraId="12134987" w14:textId="17EA2483" w:rsidR="00862253" w:rsidRPr="00131AB5" w:rsidRDefault="00862253" w:rsidP="00E95117">
            <w:pPr>
              <w:pStyle w:val="HTMLPreformatted"/>
              <w:shd w:val="clear" w:color="auto" w:fill="FFFFFF"/>
              <w:jc w:val="both"/>
              <w:rPr>
                <w:rFonts w:asciiTheme="majorBidi" w:hAnsiTheme="majorBidi" w:cstheme="majorBidi"/>
                <w:i/>
                <w:iCs/>
                <w:color w:val="212121"/>
                <w:sz w:val="22"/>
                <w:szCs w:val="22"/>
                <w:lang w:val="en"/>
              </w:rPr>
            </w:pPr>
          </w:p>
        </w:tc>
      </w:tr>
    </w:tbl>
    <w:p w14:paraId="7F9868C4" w14:textId="68A0982A" w:rsidR="0063192F" w:rsidRPr="00131AB5" w:rsidRDefault="0063192F" w:rsidP="0063192F">
      <w:pPr>
        <w:ind w:firstLine="720"/>
        <w:rPr>
          <w:rFonts w:asciiTheme="majorBidi" w:hAnsiTheme="majorBidi" w:cstheme="majorBidi"/>
        </w:rPr>
      </w:pPr>
    </w:p>
    <w:p w14:paraId="62857A23" w14:textId="59F5DB0F" w:rsidR="00C4440D" w:rsidRPr="00C4440D" w:rsidRDefault="00D60B59" w:rsidP="00C4440D">
      <w:pPr>
        <w:pStyle w:val="ListParagraph"/>
        <w:numPr>
          <w:ilvl w:val="0"/>
          <w:numId w:val="39"/>
        </w:numPr>
        <w:spacing w:line="360" w:lineRule="auto"/>
        <w:ind w:left="426" w:right="115"/>
        <w:jc w:val="both"/>
        <w:rPr>
          <w:rFonts w:ascii="Times New Roman" w:hAnsi="Times New Roman" w:cs="Times New Roman"/>
          <w:b/>
          <w:sz w:val="24"/>
          <w:szCs w:val="24"/>
        </w:rPr>
      </w:pPr>
      <w:r w:rsidRPr="008618A0">
        <w:rPr>
          <w:rFonts w:ascii="Times New Roman" w:hAnsi="Times New Roman" w:cs="Times New Roman"/>
          <w:b/>
          <w:sz w:val="24"/>
          <w:szCs w:val="24"/>
        </w:rPr>
        <w:t>PENDAHULUAN</w:t>
      </w:r>
    </w:p>
    <w:p w14:paraId="24142EB4" w14:textId="68D965B7" w:rsidR="00303388" w:rsidRDefault="00C4440D" w:rsidP="00C4440D">
      <w:pPr>
        <w:ind w:left="102" w:right="115" w:firstLine="719"/>
        <w:rPr>
          <w:rFonts w:cs="Arial"/>
        </w:rPr>
      </w:pPr>
      <w:r w:rsidRPr="00690897">
        <w:rPr>
          <w:rFonts w:cs="Arial"/>
          <w:lang w:val="id-ID"/>
        </w:rPr>
        <w:t xml:space="preserve">Perkembangan masyarakat seperti, pengaruh budaya di luar sistem masyarakat sangat mempengaruhi perilaku anggota masyarakat itu sendiri, khususnya anak- anak, lingkungan, terutama lingkungan sosial, mempunyai peranan yang amat besar terhadap pembentukan perilaku anak-anak, termasuk tindak pidana yang dilakukan oleh anak-anak. Pada kurun waktu terakhir ini, kejahatan yang terjadi di masyarakat, dari berbagai media massa, baik elektronik maupun cetak, pelaku kejahatan atau tindak pidana di masyarakat tidak hanya dilakukan oleh anggota masyarakat yang sudah dewasa tetapi juga dilakukan oleh masyarakat yang masih anak-anak atau biasa disebut kenakalan anak. </w:t>
      </w:r>
      <w:proofErr w:type="spellStart"/>
      <w:r w:rsidR="00303388">
        <w:rPr>
          <w:rFonts w:cs="Arial"/>
        </w:rPr>
        <w:t>Dalam</w:t>
      </w:r>
      <w:proofErr w:type="spellEnd"/>
      <w:r w:rsidR="00303388">
        <w:rPr>
          <w:rFonts w:cs="Arial"/>
        </w:rPr>
        <w:t xml:space="preserve"> </w:t>
      </w:r>
      <w:proofErr w:type="spellStart"/>
      <w:r w:rsidR="00303388">
        <w:rPr>
          <w:rFonts w:cs="Arial"/>
        </w:rPr>
        <w:t>hukum</w:t>
      </w:r>
      <w:proofErr w:type="spellEnd"/>
      <w:r w:rsidR="00303388">
        <w:rPr>
          <w:rFonts w:cs="Arial"/>
        </w:rPr>
        <w:t xml:space="preserve"> </w:t>
      </w:r>
      <w:proofErr w:type="spellStart"/>
      <w:r w:rsidR="00303388">
        <w:rPr>
          <w:rFonts w:cs="Arial"/>
        </w:rPr>
        <w:t>pidana</w:t>
      </w:r>
      <w:proofErr w:type="spellEnd"/>
      <w:r w:rsidR="00303388">
        <w:rPr>
          <w:rFonts w:cs="Arial"/>
        </w:rPr>
        <w:t xml:space="preserve"> </w:t>
      </w:r>
      <w:proofErr w:type="spellStart"/>
      <w:r w:rsidR="00303388">
        <w:rPr>
          <w:rFonts w:cs="Arial"/>
        </w:rPr>
        <w:t>formil</w:t>
      </w:r>
      <w:proofErr w:type="spellEnd"/>
      <w:r w:rsidR="00303388">
        <w:rPr>
          <w:rFonts w:cs="Arial"/>
        </w:rPr>
        <w:t xml:space="preserve"> </w:t>
      </w:r>
      <w:proofErr w:type="spellStart"/>
      <w:r w:rsidR="00303388">
        <w:rPr>
          <w:rFonts w:cs="Arial"/>
        </w:rPr>
        <w:t>memang</w:t>
      </w:r>
      <w:proofErr w:type="spellEnd"/>
      <w:r w:rsidR="00303388">
        <w:rPr>
          <w:rFonts w:cs="Arial"/>
        </w:rPr>
        <w:t xml:space="preserve"> </w:t>
      </w:r>
      <w:proofErr w:type="spellStart"/>
      <w:r w:rsidR="00303388">
        <w:rPr>
          <w:rFonts w:cs="Arial"/>
        </w:rPr>
        <w:t>tidak</w:t>
      </w:r>
      <w:proofErr w:type="spellEnd"/>
      <w:r w:rsidR="00303388">
        <w:rPr>
          <w:rFonts w:cs="Arial"/>
        </w:rPr>
        <w:t xml:space="preserve"> </w:t>
      </w:r>
      <w:proofErr w:type="spellStart"/>
      <w:r w:rsidR="00303388">
        <w:rPr>
          <w:rFonts w:cs="Arial"/>
        </w:rPr>
        <w:t>dikenal</w:t>
      </w:r>
      <w:proofErr w:type="spellEnd"/>
      <w:r w:rsidR="00303388">
        <w:rPr>
          <w:rFonts w:cs="Arial"/>
        </w:rPr>
        <w:t xml:space="preserve"> </w:t>
      </w:r>
      <w:proofErr w:type="spellStart"/>
      <w:r w:rsidR="00303388">
        <w:rPr>
          <w:rFonts w:cs="Arial"/>
        </w:rPr>
        <w:t>istilah</w:t>
      </w:r>
      <w:proofErr w:type="spellEnd"/>
      <w:r w:rsidR="00303388">
        <w:rPr>
          <w:rFonts w:cs="Arial"/>
        </w:rPr>
        <w:t xml:space="preserve"> “</w:t>
      </w:r>
      <w:proofErr w:type="spellStart"/>
      <w:r w:rsidR="00303388">
        <w:rPr>
          <w:rFonts w:cs="Arial"/>
        </w:rPr>
        <w:t>penjahat</w:t>
      </w:r>
      <w:proofErr w:type="spellEnd"/>
      <w:r w:rsidR="00303388">
        <w:rPr>
          <w:rFonts w:cs="Arial"/>
        </w:rPr>
        <w:t xml:space="preserve">” </w:t>
      </w:r>
      <w:proofErr w:type="spellStart"/>
      <w:r w:rsidR="00303388">
        <w:rPr>
          <w:rFonts w:cs="Arial"/>
        </w:rPr>
        <w:t>hanya</w:t>
      </w:r>
      <w:proofErr w:type="spellEnd"/>
      <w:r w:rsidR="00303388">
        <w:rPr>
          <w:rFonts w:cs="Arial"/>
        </w:rPr>
        <w:t xml:space="preserve"> </w:t>
      </w:r>
      <w:proofErr w:type="spellStart"/>
      <w:r w:rsidR="00303388">
        <w:rPr>
          <w:rFonts w:cs="Arial"/>
        </w:rPr>
        <w:t>dikenal</w:t>
      </w:r>
      <w:proofErr w:type="spellEnd"/>
      <w:r w:rsidR="00303388">
        <w:rPr>
          <w:rFonts w:cs="Arial"/>
        </w:rPr>
        <w:t xml:space="preserve"> </w:t>
      </w:r>
      <w:proofErr w:type="spellStart"/>
      <w:r w:rsidR="00303388">
        <w:rPr>
          <w:rFonts w:cs="Arial"/>
        </w:rPr>
        <w:t>beberapa</w:t>
      </w:r>
      <w:proofErr w:type="spellEnd"/>
      <w:r w:rsidR="00303388">
        <w:rPr>
          <w:rFonts w:cs="Arial"/>
        </w:rPr>
        <w:t xml:space="preserve"> </w:t>
      </w:r>
      <w:proofErr w:type="spellStart"/>
      <w:r w:rsidR="00303388">
        <w:rPr>
          <w:rFonts w:cs="Arial"/>
        </w:rPr>
        <w:t>peristilahan</w:t>
      </w:r>
      <w:proofErr w:type="spellEnd"/>
      <w:r w:rsidR="00303388">
        <w:rPr>
          <w:rFonts w:cs="Arial"/>
        </w:rPr>
        <w:t xml:space="preserve">, </w:t>
      </w:r>
      <w:proofErr w:type="spellStart"/>
      <w:proofErr w:type="gramStart"/>
      <w:r w:rsidR="00303388">
        <w:rPr>
          <w:rFonts w:cs="Arial"/>
        </w:rPr>
        <w:t>seperti</w:t>
      </w:r>
      <w:proofErr w:type="spellEnd"/>
      <w:r w:rsidR="00303388">
        <w:rPr>
          <w:rFonts w:cs="Arial"/>
        </w:rPr>
        <w:t xml:space="preserve"> :</w:t>
      </w:r>
      <w:proofErr w:type="gramEnd"/>
      <w:r w:rsidR="00303388">
        <w:rPr>
          <w:rFonts w:cs="Arial"/>
        </w:rPr>
        <w:t xml:space="preserve"> </w:t>
      </w:r>
      <w:proofErr w:type="spellStart"/>
      <w:r w:rsidR="00303388">
        <w:rPr>
          <w:rFonts w:cs="Arial"/>
        </w:rPr>
        <w:t>terlapor</w:t>
      </w:r>
      <w:proofErr w:type="spellEnd"/>
      <w:r w:rsidR="00303388">
        <w:rPr>
          <w:rFonts w:cs="Arial"/>
        </w:rPr>
        <w:t xml:space="preserve">, </w:t>
      </w:r>
      <w:proofErr w:type="spellStart"/>
      <w:r w:rsidR="00303388">
        <w:rPr>
          <w:rFonts w:cs="Arial"/>
        </w:rPr>
        <w:t>tersangka</w:t>
      </w:r>
      <w:proofErr w:type="spellEnd"/>
      <w:r w:rsidR="00303388">
        <w:rPr>
          <w:rFonts w:cs="Arial"/>
        </w:rPr>
        <w:t xml:space="preserve">, </w:t>
      </w:r>
      <w:proofErr w:type="spellStart"/>
      <w:r w:rsidR="00303388">
        <w:rPr>
          <w:rFonts w:cs="Arial"/>
        </w:rPr>
        <w:t>terdakwa</w:t>
      </w:r>
      <w:proofErr w:type="spellEnd"/>
      <w:r w:rsidR="00303388">
        <w:rPr>
          <w:rFonts w:cs="Arial"/>
        </w:rPr>
        <w:t xml:space="preserve">, </w:t>
      </w:r>
      <w:proofErr w:type="spellStart"/>
      <w:r w:rsidR="00303388">
        <w:rPr>
          <w:rFonts w:cs="Arial"/>
        </w:rPr>
        <w:t>terpidana</w:t>
      </w:r>
      <w:proofErr w:type="spellEnd"/>
      <w:r w:rsidR="00303388">
        <w:rPr>
          <w:rFonts w:cs="Arial"/>
        </w:rPr>
        <w:t xml:space="preserve"> </w:t>
      </w:r>
      <w:proofErr w:type="spellStart"/>
      <w:r w:rsidR="00303388">
        <w:rPr>
          <w:rFonts w:cs="Arial"/>
        </w:rPr>
        <w:t>dan</w:t>
      </w:r>
      <w:proofErr w:type="spellEnd"/>
      <w:r w:rsidR="00303388">
        <w:rPr>
          <w:rFonts w:cs="Arial"/>
        </w:rPr>
        <w:t xml:space="preserve"> </w:t>
      </w:r>
      <w:proofErr w:type="spellStart"/>
      <w:r w:rsidR="00303388">
        <w:rPr>
          <w:rFonts w:cs="Arial"/>
        </w:rPr>
        <w:t>narapidana</w:t>
      </w:r>
      <w:proofErr w:type="spellEnd"/>
      <w:r w:rsidR="00303388">
        <w:rPr>
          <w:rFonts w:cs="Arial"/>
        </w:rPr>
        <w:t xml:space="preserve">. </w:t>
      </w:r>
      <w:proofErr w:type="spellStart"/>
      <w:r w:rsidR="00303388">
        <w:rPr>
          <w:rFonts w:cs="Arial"/>
        </w:rPr>
        <w:t>Tidak</w:t>
      </w:r>
      <w:proofErr w:type="spellEnd"/>
      <w:r w:rsidR="00303388">
        <w:rPr>
          <w:rFonts w:cs="Arial"/>
        </w:rPr>
        <w:t xml:space="preserve"> </w:t>
      </w:r>
      <w:proofErr w:type="spellStart"/>
      <w:r w:rsidR="00303388">
        <w:rPr>
          <w:rFonts w:cs="Arial"/>
        </w:rPr>
        <w:t>semua</w:t>
      </w:r>
      <w:proofErr w:type="spellEnd"/>
      <w:r w:rsidR="00303388">
        <w:rPr>
          <w:rFonts w:cs="Arial"/>
        </w:rPr>
        <w:t xml:space="preserve"> </w:t>
      </w:r>
      <w:proofErr w:type="spellStart"/>
      <w:r w:rsidR="00303388">
        <w:rPr>
          <w:rFonts w:cs="Arial"/>
        </w:rPr>
        <w:t>kejahatan</w:t>
      </w:r>
      <w:proofErr w:type="spellEnd"/>
      <w:r w:rsidR="00303388">
        <w:rPr>
          <w:rFonts w:cs="Arial"/>
        </w:rPr>
        <w:t xml:space="preserve"> </w:t>
      </w:r>
      <w:proofErr w:type="spellStart"/>
      <w:r w:rsidR="00303388">
        <w:rPr>
          <w:rFonts w:cs="Arial"/>
        </w:rPr>
        <w:t>dalam</w:t>
      </w:r>
      <w:proofErr w:type="spellEnd"/>
      <w:r w:rsidR="00303388">
        <w:rPr>
          <w:rFonts w:cs="Arial"/>
        </w:rPr>
        <w:t xml:space="preserve"> </w:t>
      </w:r>
      <w:proofErr w:type="spellStart"/>
      <w:r w:rsidR="00303388">
        <w:rPr>
          <w:rFonts w:cs="Arial"/>
        </w:rPr>
        <w:t>kacamata</w:t>
      </w:r>
      <w:proofErr w:type="spellEnd"/>
      <w:r w:rsidR="00303388">
        <w:rPr>
          <w:rFonts w:cs="Arial"/>
        </w:rPr>
        <w:t xml:space="preserve"> </w:t>
      </w:r>
      <w:proofErr w:type="spellStart"/>
      <w:r w:rsidR="00303388">
        <w:rPr>
          <w:rFonts w:cs="Arial"/>
        </w:rPr>
        <w:t>kriminologi</w:t>
      </w:r>
      <w:proofErr w:type="spellEnd"/>
      <w:r w:rsidR="00303388">
        <w:rPr>
          <w:rFonts w:cs="Arial"/>
        </w:rPr>
        <w:t xml:space="preserve"> </w:t>
      </w:r>
      <w:proofErr w:type="spellStart"/>
      <w:r w:rsidR="00303388">
        <w:rPr>
          <w:rFonts w:cs="Arial"/>
        </w:rPr>
        <w:t>oleh</w:t>
      </w:r>
      <w:proofErr w:type="spellEnd"/>
      <w:r w:rsidR="00303388">
        <w:rPr>
          <w:rFonts w:cs="Arial"/>
        </w:rPr>
        <w:t xml:space="preserve"> </w:t>
      </w:r>
      <w:proofErr w:type="spellStart"/>
      <w:r w:rsidR="00303388">
        <w:rPr>
          <w:rFonts w:cs="Arial"/>
        </w:rPr>
        <w:t>undang-undang</w:t>
      </w:r>
      <w:proofErr w:type="spellEnd"/>
      <w:r w:rsidR="00303388">
        <w:rPr>
          <w:rFonts w:cs="Arial"/>
        </w:rPr>
        <w:t xml:space="preserve"> </w:t>
      </w:r>
      <w:proofErr w:type="spellStart"/>
      <w:r w:rsidR="00303388">
        <w:rPr>
          <w:rFonts w:cs="Arial"/>
        </w:rPr>
        <w:t>ditempatkannya</w:t>
      </w:r>
      <w:proofErr w:type="spellEnd"/>
      <w:r w:rsidR="00303388">
        <w:rPr>
          <w:rFonts w:cs="Arial"/>
        </w:rPr>
        <w:t xml:space="preserve"> </w:t>
      </w:r>
      <w:proofErr w:type="spellStart"/>
      <w:r w:rsidR="00303388">
        <w:rPr>
          <w:rFonts w:cs="Arial"/>
        </w:rPr>
        <w:t>sebagai</w:t>
      </w:r>
      <w:proofErr w:type="spellEnd"/>
      <w:r w:rsidR="00303388">
        <w:rPr>
          <w:rFonts w:cs="Arial"/>
        </w:rPr>
        <w:t xml:space="preserve"> </w:t>
      </w:r>
      <w:proofErr w:type="spellStart"/>
      <w:r w:rsidR="00303388">
        <w:rPr>
          <w:rFonts w:cs="Arial"/>
        </w:rPr>
        <w:t>kejahatan</w:t>
      </w:r>
      <w:proofErr w:type="spellEnd"/>
      <w:r w:rsidR="00303388">
        <w:rPr>
          <w:rFonts w:cs="Arial"/>
        </w:rPr>
        <w:t xml:space="preserve">, </w:t>
      </w:r>
      <w:proofErr w:type="spellStart"/>
      <w:r w:rsidR="00303388">
        <w:rPr>
          <w:rFonts w:cs="Arial"/>
        </w:rPr>
        <w:t>sebab</w:t>
      </w:r>
      <w:proofErr w:type="spellEnd"/>
      <w:r w:rsidR="00303388">
        <w:rPr>
          <w:rFonts w:cs="Arial"/>
        </w:rPr>
        <w:t xml:space="preserve"> </w:t>
      </w:r>
      <w:proofErr w:type="spellStart"/>
      <w:r w:rsidR="00303388">
        <w:rPr>
          <w:rFonts w:cs="Arial"/>
        </w:rPr>
        <w:lastRenderedPageBreak/>
        <w:t>demikianlah</w:t>
      </w:r>
      <w:proofErr w:type="spellEnd"/>
      <w:r w:rsidR="00303388">
        <w:rPr>
          <w:rFonts w:cs="Arial"/>
        </w:rPr>
        <w:t xml:space="preserve"> “</w:t>
      </w:r>
      <w:proofErr w:type="spellStart"/>
      <w:r w:rsidR="00303388">
        <w:rPr>
          <w:rFonts w:cs="Arial"/>
        </w:rPr>
        <w:t>ketatnya</w:t>
      </w:r>
      <w:proofErr w:type="spellEnd"/>
      <w:r w:rsidR="00303388">
        <w:rPr>
          <w:rFonts w:cs="Arial"/>
        </w:rPr>
        <w:t xml:space="preserve">” </w:t>
      </w:r>
      <w:proofErr w:type="spellStart"/>
      <w:r w:rsidR="00303388">
        <w:rPr>
          <w:rFonts w:cs="Arial"/>
        </w:rPr>
        <w:t>hukum</w:t>
      </w:r>
      <w:proofErr w:type="spellEnd"/>
      <w:r w:rsidR="00303388">
        <w:rPr>
          <w:rFonts w:cs="Arial"/>
        </w:rPr>
        <w:t xml:space="preserve"> </w:t>
      </w:r>
      <w:proofErr w:type="spellStart"/>
      <w:r w:rsidR="00303388">
        <w:rPr>
          <w:rFonts w:cs="Arial"/>
        </w:rPr>
        <w:t>pidana</w:t>
      </w:r>
      <w:proofErr w:type="spellEnd"/>
      <w:r w:rsidR="00303388">
        <w:rPr>
          <w:rFonts w:cs="Arial"/>
        </w:rPr>
        <w:t xml:space="preserve"> </w:t>
      </w:r>
      <w:proofErr w:type="spellStart"/>
      <w:r w:rsidR="00303388">
        <w:rPr>
          <w:rFonts w:cs="Arial"/>
        </w:rPr>
        <w:t>dalam</w:t>
      </w:r>
      <w:proofErr w:type="spellEnd"/>
      <w:r w:rsidR="00303388">
        <w:rPr>
          <w:rFonts w:cs="Arial"/>
        </w:rPr>
        <w:t xml:space="preserve"> </w:t>
      </w:r>
      <w:proofErr w:type="spellStart"/>
      <w:r w:rsidR="00303388">
        <w:rPr>
          <w:rFonts w:cs="Arial"/>
        </w:rPr>
        <w:t>arus</w:t>
      </w:r>
      <w:proofErr w:type="spellEnd"/>
      <w:r w:rsidR="00303388">
        <w:rPr>
          <w:rFonts w:cs="Arial"/>
        </w:rPr>
        <w:t xml:space="preserve"> “</w:t>
      </w:r>
      <w:proofErr w:type="spellStart"/>
      <w:r w:rsidR="00303388">
        <w:rPr>
          <w:rFonts w:cs="Arial"/>
        </w:rPr>
        <w:t>legisme</w:t>
      </w:r>
      <w:proofErr w:type="spellEnd"/>
      <w:r w:rsidR="00303388">
        <w:rPr>
          <w:rFonts w:cs="Arial"/>
        </w:rPr>
        <w:t xml:space="preserve">” </w:t>
      </w:r>
      <w:proofErr w:type="spellStart"/>
      <w:r w:rsidR="00303388">
        <w:rPr>
          <w:rFonts w:cs="Arial"/>
        </w:rPr>
        <w:t>dibandingkan</w:t>
      </w:r>
      <w:proofErr w:type="spellEnd"/>
      <w:r w:rsidR="00303388">
        <w:rPr>
          <w:rFonts w:cs="Arial"/>
        </w:rPr>
        <w:t xml:space="preserve"> </w:t>
      </w:r>
      <w:proofErr w:type="spellStart"/>
      <w:r w:rsidR="00303388">
        <w:rPr>
          <w:rFonts w:cs="Arial"/>
        </w:rPr>
        <w:t>kriminologi</w:t>
      </w:r>
      <w:proofErr w:type="spellEnd"/>
      <w:r w:rsidR="00303388">
        <w:rPr>
          <w:rFonts w:cs="Arial"/>
        </w:rPr>
        <w:t xml:space="preserve"> yang </w:t>
      </w:r>
      <w:proofErr w:type="spellStart"/>
      <w:r w:rsidR="00303388">
        <w:rPr>
          <w:rFonts w:cs="Arial"/>
        </w:rPr>
        <w:t>bersifat</w:t>
      </w:r>
      <w:proofErr w:type="spellEnd"/>
      <w:r w:rsidR="00303388">
        <w:rPr>
          <w:rFonts w:cs="Arial"/>
        </w:rPr>
        <w:t xml:space="preserve"> </w:t>
      </w:r>
      <w:proofErr w:type="spellStart"/>
      <w:r w:rsidR="00303388">
        <w:rPr>
          <w:rFonts w:cs="Arial"/>
        </w:rPr>
        <w:t>empiris</w:t>
      </w:r>
      <w:proofErr w:type="spellEnd"/>
      <w:r w:rsidR="00303388">
        <w:rPr>
          <w:rFonts w:cs="Arial"/>
        </w:rPr>
        <w:t>.</w:t>
      </w:r>
      <w:r w:rsidR="00303388">
        <w:rPr>
          <w:rStyle w:val="FootnoteReference"/>
        </w:rPr>
        <w:footnoteReference w:id="2"/>
      </w:r>
    </w:p>
    <w:p w14:paraId="35AB8EF8" w14:textId="71B5277D" w:rsidR="00C4440D" w:rsidRPr="00690897" w:rsidRDefault="00C4440D" w:rsidP="00C4440D">
      <w:pPr>
        <w:ind w:left="102" w:right="115" w:firstLine="719"/>
        <w:rPr>
          <w:rFonts w:cs="Arial"/>
          <w:lang w:val="id-ID"/>
        </w:rPr>
      </w:pPr>
      <w:r w:rsidRPr="00690897">
        <w:rPr>
          <w:rFonts w:cs="Arial"/>
          <w:lang w:val="id-ID"/>
        </w:rPr>
        <w:t>Kenakalan yang dilakukan anak-anak pada intinya merupakan produk dari kondisi masyarakatnya dengan segala pergolakan sosial yang ada didalamnya. Akhir-akhir ini kenakalan remaja mendapat sorotan yang cukup tajam dari kalangan masyarakat yang memperhatikan masalah ini. Kenakalan remaja yang sering terjadi dewasa ini, tampaknya sudah kehilangan ciri nakalnya dan sudah menjurus pada tindakan-tindakan brutal yang membahayakan keselamatan, baik harta maupun nyawa orang lain, yang menjurus pada tindakan kriminalitas.</w:t>
      </w:r>
      <w:r w:rsidR="005A5C9E">
        <w:rPr>
          <w:rFonts w:cs="Arial"/>
        </w:rPr>
        <w:t xml:space="preserve"> </w:t>
      </w:r>
      <w:r w:rsidRPr="00690897">
        <w:rPr>
          <w:rFonts w:cs="Arial"/>
          <w:lang w:val="id-ID"/>
        </w:rPr>
        <w:t>Mental anak yang masih dalam tahap pencarian jati diri, kadang mudah terpengaruh dengan situasi dan kondisi lingkungan di sekitarnya. Jika Lingkungan tempat anak itu tumbuh adalah lingkungan yang buruk, maka dapat berpengaruh terhadap tindakan dan perilaku anak tersebut sehingga anak mampu melakukan tindakan yang melanggar hukum. Bahkan kejahatan yang dilakukan oleh anak sampai bisa m</w:t>
      </w:r>
      <w:r w:rsidR="00303388">
        <w:rPr>
          <w:rFonts w:cs="Arial"/>
        </w:rPr>
        <w:t>e</w:t>
      </w:r>
      <w:r w:rsidRPr="00690897">
        <w:rPr>
          <w:rFonts w:cs="Arial"/>
          <w:lang w:val="id-ID"/>
        </w:rPr>
        <w:t>nghilangkan nyawa orang lain.</w:t>
      </w:r>
    </w:p>
    <w:p w14:paraId="11989C69" w14:textId="4C964EAD" w:rsidR="00C4440D" w:rsidRPr="00690897" w:rsidRDefault="00C4440D" w:rsidP="00C4440D">
      <w:pPr>
        <w:ind w:left="102" w:right="115" w:firstLine="719"/>
        <w:rPr>
          <w:rFonts w:cs="Arial"/>
          <w:lang w:val="id-ID"/>
        </w:rPr>
      </w:pPr>
      <w:r w:rsidRPr="00690897">
        <w:rPr>
          <w:rFonts w:cs="Arial"/>
          <w:lang w:val="id-ID"/>
        </w:rPr>
        <w:t>Pembunuhan dalam Kitab Undang-Undang Hukum Pidana (selanjutnya disingkat KUHP) mengenai ketentuan-ketentuan pidana tentang kejahatan yang ditujukan terhadap nyawa orang lain diatur dalam Buku II Bab XIX, yang terdiri dari 13 pasal, yakni Pasal 338 KUHP sampai Pasal 350 KUHP. Buku II Bab XIX, dari Pasal 338 KUHP sampai Pasal 350 KUHP juga memuat ketentuan mengenai penjatuhan sanksi terhadap pelaku kejahatan  pembunuhan. Seperti kejahatan pembunuhan biasa, diatur dalam Pasal 338 KUHP yang merupakan tindak pidana pokok (</w:t>
      </w:r>
      <w:r w:rsidRPr="00690897">
        <w:rPr>
          <w:rFonts w:cs="Arial"/>
          <w:i/>
          <w:lang w:val="id-ID"/>
        </w:rPr>
        <w:t xml:space="preserve">Doodslag In Zjin Grondvorm), </w:t>
      </w:r>
      <w:r w:rsidRPr="00690897">
        <w:rPr>
          <w:rFonts w:cs="Arial"/>
          <w:lang w:val="id-ID"/>
        </w:rPr>
        <w:t>yaitu delik yang telah dirumuskan secara lengkap dengan semua unsur-unsurnya.</w:t>
      </w:r>
    </w:p>
    <w:p w14:paraId="26B5133B" w14:textId="1D4A0181" w:rsidR="00C4440D" w:rsidRPr="00690897" w:rsidRDefault="00C4440D" w:rsidP="00C4440D">
      <w:pPr>
        <w:ind w:left="102" w:right="115" w:firstLine="719"/>
        <w:rPr>
          <w:rFonts w:cs="Arial"/>
          <w:lang w:val="id-ID"/>
        </w:rPr>
      </w:pPr>
      <w:r w:rsidRPr="00690897">
        <w:rPr>
          <w:rFonts w:cs="Arial"/>
          <w:lang w:val="id-ID"/>
        </w:rPr>
        <w:t>Dari data kasus yang diperoleh</w:t>
      </w:r>
      <w:r w:rsidR="007C07B3">
        <w:rPr>
          <w:rFonts w:cs="Arial"/>
          <w:lang w:val="id-ID"/>
        </w:rPr>
        <w:t xml:space="preserve"> di Pengadilan Negeri Makassar </w:t>
      </w:r>
      <w:r w:rsidR="007C07B3">
        <w:rPr>
          <w:rFonts w:cs="Arial"/>
        </w:rPr>
        <w:t>T</w:t>
      </w:r>
      <w:r w:rsidRPr="00690897">
        <w:rPr>
          <w:rFonts w:cs="Arial"/>
          <w:lang w:val="id-ID"/>
        </w:rPr>
        <w:t>ahun 2017 kasus pembunuhan yang dilakukan anak baik pembunuhan biasa maupun pembunuhan ber</w:t>
      </w:r>
      <w:r w:rsidR="007C07B3">
        <w:rPr>
          <w:rFonts w:cs="Arial"/>
          <w:lang w:val="id-ID"/>
        </w:rPr>
        <w:t xml:space="preserve">encana  sebanyak 1 kasus. Pada </w:t>
      </w:r>
      <w:r w:rsidR="007C07B3">
        <w:rPr>
          <w:rFonts w:cs="Arial"/>
        </w:rPr>
        <w:t>T</w:t>
      </w:r>
      <w:r w:rsidRPr="00690897">
        <w:rPr>
          <w:rFonts w:cs="Arial"/>
          <w:lang w:val="id-ID"/>
        </w:rPr>
        <w:t xml:space="preserve">ahun 2018 sebanyak 4 kasus pembunuhan biasa 1 kasus pembunuhan berencana  dan </w:t>
      </w:r>
      <w:r w:rsidR="007C07B3">
        <w:rPr>
          <w:rFonts w:cs="Arial"/>
        </w:rPr>
        <w:t>Ta</w:t>
      </w:r>
      <w:r w:rsidRPr="00690897">
        <w:rPr>
          <w:rFonts w:cs="Arial"/>
          <w:lang w:val="id-ID"/>
        </w:rPr>
        <w:t xml:space="preserve">hun 2019 sebanyak 2 kasus pembnuhan biasa  dan dari data ada 6 kasus status hukumnya belum inkraht, 2 </w:t>
      </w:r>
      <w:r w:rsidRPr="00690897">
        <w:rPr>
          <w:rFonts w:cs="Arial"/>
          <w:lang w:val="id-ID"/>
        </w:rPr>
        <w:lastRenderedPageBreak/>
        <w:t>diantaranya telah ada putusan inkraht atau minutasi. Berdasarkan data diatas menunjukkan bahwa anak seharusnya masih dalam periode belajar dan bermain bukannya malah melakukan kejahatan apalagi kejahatan yang merenggut nyawa orang lain. Namun, negara membedakan kejahatan yang dilakukan oleh orang dewasa dan yang dilakukan oleh anak, negara lebih meringankan kejahatan yang dilakukan oleh anak karena anak merupakan tunas bangsa dan generasi penerus bangsa sehingga setiap anak pelaku tindak pidana yang masuk sistem peradilan pidana harus diperlakukan secara manusiawi sebagaimana yang termuat dalam Undang-Undang Nomor 23 Tahun 2002 tentang Perlindungan Anak sebagaimana telah diubah dengan Undang-Undang Nomor 35 Tahun 2014 tentang Perubahan atas Undang-Undang Nomor 23 Tahun 2002 tentang Perlindungan Anak. Hal ini sesuai dengan ketentuan Konvensi Hak Anak (</w:t>
      </w:r>
      <w:r w:rsidRPr="00690897">
        <w:rPr>
          <w:rFonts w:cs="Arial"/>
          <w:i/>
          <w:lang w:val="id-ID"/>
        </w:rPr>
        <w:t>Convention on the Rights of the Child</w:t>
      </w:r>
      <w:r w:rsidRPr="00690897">
        <w:rPr>
          <w:rFonts w:cs="Arial"/>
          <w:lang w:val="id-ID"/>
        </w:rPr>
        <w:t>) yang diratifikasi oleh pemerintah Indonesia melalui Keputusan Presiden Nomor 36 Tahun 1990, kemudian juga dituangkan dalam Undang-Undang Nomor 4 Tahun 1979 tentang Kesejahteraan Anak dan Undang-Undang Nomor 23 Tahun 2002 tentang Perlindungan Anak sebagaimana telah diubah dengan Undang-Undang Nomor 35 Tahun 2014 tentang Perubahan atas Undang-Undang Nomor 23 Tahun 2002 tentang Perlindungan Anak yang semuanya mengemukakan prinsip-prinsip umum perlindungan anak, yaitu non-diskriminasi, kepentingan terbaik bagi anak, kelangsungan hidup dan tumbuh kembang, dan menghargai partisipasi anak.</w:t>
      </w:r>
    </w:p>
    <w:p w14:paraId="168910FE" w14:textId="4FD7045C" w:rsidR="00E05190" w:rsidRDefault="00C4440D" w:rsidP="006D414F">
      <w:pPr>
        <w:ind w:left="102" w:right="115" w:firstLine="719"/>
        <w:rPr>
          <w:rFonts w:cs="Arial"/>
          <w:i/>
        </w:rPr>
      </w:pPr>
      <w:r w:rsidRPr="00690897">
        <w:rPr>
          <w:rFonts w:cs="Arial"/>
          <w:lang w:val="id-ID"/>
        </w:rPr>
        <w:t>Seorang anak yang melakukan tindak pidana membutuhkan perlindungan hukum sebagai salah satu cara melindungi tunas bangsa di masa depan, perlindungan hukum terhadap anak menyangkut semua aturan hukum yang berlaku. Perlindugan ini perlu karena anak merupakan bagian masyarakat yang mempunyai keterbatasan secara fisik maupun mental, oleh karena itu anak memerlukan perl</w:t>
      </w:r>
      <w:r w:rsidR="007C07B3">
        <w:rPr>
          <w:rFonts w:cs="Arial"/>
          <w:lang w:val="id-ID"/>
        </w:rPr>
        <w:t>indungan dan perawatan khusus.</w:t>
      </w:r>
      <w:r w:rsidRPr="00690897">
        <w:rPr>
          <w:rFonts w:cs="Arial"/>
          <w:lang w:val="id-ID"/>
        </w:rPr>
        <w:t xml:space="preserve"> Jadi yang mengusahakan perlindungan bagi anak adalah setiap anggota masyarakat sesuai dengan kemampuannya dengan berbagai macam usaha dalam situasi dan kondisi tertentu. Berdasarkan uraian di atas penulis tertarik untuk melakukan penelitian dengan judul “</w:t>
      </w:r>
      <w:r w:rsidRPr="00690897">
        <w:rPr>
          <w:rFonts w:cs="Arial"/>
          <w:i/>
          <w:lang w:val="id-ID"/>
        </w:rPr>
        <w:t>Analisis Kriminologis Atas Pembunuhan yang Dilakukan oleh Anak (Studi Kasus di Makassar Tahun 2017-2019)”.</w:t>
      </w:r>
    </w:p>
    <w:p w14:paraId="04A420ED" w14:textId="77777777" w:rsidR="003C3395" w:rsidRPr="003C3395" w:rsidRDefault="003C3395" w:rsidP="006D414F">
      <w:pPr>
        <w:ind w:left="102" w:right="115" w:firstLine="719"/>
        <w:rPr>
          <w:rFonts w:cs="Arial"/>
        </w:rPr>
      </w:pPr>
    </w:p>
    <w:p w14:paraId="1AA5B423" w14:textId="77777777" w:rsidR="007A4254" w:rsidRDefault="007A4254" w:rsidP="007A4254">
      <w:pPr>
        <w:pStyle w:val="ListParagraph"/>
        <w:numPr>
          <w:ilvl w:val="0"/>
          <w:numId w:val="39"/>
        </w:numPr>
        <w:spacing w:after="0" w:line="240" w:lineRule="auto"/>
        <w:ind w:left="426" w:hanging="426"/>
        <w:jc w:val="both"/>
        <w:rPr>
          <w:rFonts w:ascii="Times New Roman" w:hAnsi="Times New Roman" w:cs="Times New Roman"/>
          <w:b/>
          <w:sz w:val="24"/>
          <w:szCs w:val="24"/>
        </w:rPr>
      </w:pPr>
      <w:r w:rsidRPr="00403C0C">
        <w:rPr>
          <w:rFonts w:ascii="Times New Roman" w:hAnsi="Times New Roman" w:cs="Times New Roman"/>
          <w:b/>
          <w:sz w:val="24"/>
          <w:szCs w:val="24"/>
        </w:rPr>
        <w:lastRenderedPageBreak/>
        <w:t xml:space="preserve">METODE PENELITIAN </w:t>
      </w:r>
    </w:p>
    <w:p w14:paraId="61FC6686" w14:textId="77777777" w:rsidR="007A4254" w:rsidRDefault="007A4254" w:rsidP="007A4254">
      <w:pPr>
        <w:spacing w:line="240" w:lineRule="auto"/>
        <w:ind w:left="821"/>
        <w:rPr>
          <w:b/>
        </w:rPr>
      </w:pPr>
    </w:p>
    <w:p w14:paraId="51404930" w14:textId="77777777" w:rsidR="00C4440D" w:rsidRPr="00690897" w:rsidRDefault="00C4440D" w:rsidP="00C4440D">
      <w:pPr>
        <w:ind w:left="102"/>
        <w:rPr>
          <w:i/>
          <w:lang w:val="id-ID"/>
        </w:rPr>
      </w:pPr>
      <w:r w:rsidRPr="00690897">
        <w:rPr>
          <w:rFonts w:cs="Arial"/>
          <w:i/>
          <w:lang w:val="id-ID"/>
        </w:rPr>
        <w:t>Jenis dan Tipe Penelitian</w:t>
      </w:r>
    </w:p>
    <w:p w14:paraId="2A448497" w14:textId="3E0E087A" w:rsidR="00C4440D" w:rsidRPr="007C07B3" w:rsidRDefault="00C4440D" w:rsidP="00C4440D">
      <w:pPr>
        <w:ind w:left="102" w:firstLine="618"/>
        <w:rPr>
          <w:lang w:eastAsia="id-ID"/>
        </w:rPr>
      </w:pPr>
      <w:r w:rsidRPr="00690897">
        <w:rPr>
          <w:rFonts w:cs="Arial"/>
          <w:lang w:val="id-ID"/>
        </w:rPr>
        <w:t>Jenis penelitian ini termasuk kedalam jenis penelitian empiris. Penelitian hukum empiris adalah penelitian yang berusaha mengidentifikasi hukum yang terdapat dalam masyarakat dengan maksud untuk mengetahui gejala–gejala lain yang terdapat dilapangan</w:t>
      </w:r>
      <w:r w:rsidR="007C07B3">
        <w:rPr>
          <w:rStyle w:val="FootnoteReference"/>
          <w:lang w:val="id-ID"/>
        </w:rPr>
        <w:footnoteReference w:id="3"/>
      </w:r>
      <w:r w:rsidRPr="00690897">
        <w:rPr>
          <w:rFonts w:cs="Arial"/>
          <w:lang w:val="id-ID"/>
        </w:rPr>
        <w:t>. Dalam hal ini, penulis melakukan pendekatan melalui pihak-pihak yang dianggap mengetahui masalah yang berhubungan dengan pembunuhan yang di lakukan oleh anak. Tipe penelitian yang penulis gunakan adalah penelitian kualitatif. Pendekatan kualitatif adalah riset yang bersifat deskriptif. Proses dan makna (perspektif subyek) lebih ditonjolkan dalam penelitian kualitatif, landasan teori digunakan sebagai pemandu agar fokus penelitian sesuai dengan fakta di lapangan. Selain itu landasan teori juga bermanfaat untuk memberikan gambaran umum tentang latar penelitian dan sebagai bahan pembahasan hasil penelitian</w:t>
      </w:r>
      <w:r w:rsidR="007C07B3">
        <w:rPr>
          <w:rFonts w:cs="Arial"/>
        </w:rPr>
        <w:t>.</w:t>
      </w:r>
      <w:r w:rsidR="007C07B3">
        <w:rPr>
          <w:rStyle w:val="FootnoteReference"/>
          <w:lang w:val="id-ID"/>
        </w:rPr>
        <w:footnoteReference w:id="4"/>
      </w:r>
    </w:p>
    <w:p w14:paraId="763FA55A" w14:textId="77777777" w:rsidR="00C4440D" w:rsidRPr="00690897" w:rsidRDefault="00C4440D" w:rsidP="00C4440D">
      <w:pPr>
        <w:rPr>
          <w:rFonts w:cs="Arial"/>
          <w:i/>
          <w:lang w:val="id-ID"/>
        </w:rPr>
      </w:pPr>
      <w:r w:rsidRPr="00690897">
        <w:rPr>
          <w:rFonts w:cs="Arial"/>
          <w:i/>
          <w:lang w:val="id-ID"/>
        </w:rPr>
        <w:t>Sumber Data Penelitian</w:t>
      </w:r>
    </w:p>
    <w:p w14:paraId="02B76C1A" w14:textId="53FB4DD1" w:rsidR="00C4440D" w:rsidRPr="00690897" w:rsidRDefault="00C4440D" w:rsidP="00C4440D">
      <w:pPr>
        <w:ind w:firstLine="720"/>
        <w:rPr>
          <w:rFonts w:cs="Arial"/>
          <w:i/>
          <w:lang w:val="id-ID"/>
        </w:rPr>
      </w:pPr>
      <w:r w:rsidRPr="00690897">
        <w:rPr>
          <w:rFonts w:cs="Arial"/>
          <w:lang w:val="id-ID"/>
        </w:rPr>
        <w:t xml:space="preserve">Data yang diperoleh dalam penelitian dapat dikelompokan dalam 3 jenis, yaitu data primer, data sekunder, dan data tersier. Data primer diambil dari peraturan perundang-undangan. Data yang diperoleh dari hasil penelitian pada objek penelitian, yakni data yang di dapat dari keterangan atau kejelasan yang diperoleh langsung dari pihak-pihak yang mengetahui masalah yang berhubungan dengan tindak pidana pembunuhan oleh anak dimakassar. Dalam hal ini keterangan diambil melalui Pelaku pembunuhan oleh anak di Lembaga Pemasyarakatan Khusus Anak (LPKA), aparat kepolisian berwenang (Polrestabes kota Makassar) dan Penegak Hukum di Pengadilan Negeri Makassar. Data sekunder diperoleh dari literatur, dokumen-dokumen serta peraturan perundang-undangan lainnya yang relevan dengan materi penulisan seperti peraturan perundang-undangan dan peraturan lainnya. Undang–undang yang dimaksud yaitu Undang-Undang Nomor 11 Tahun 2012 Tentang Sistem Peradilan Pidana Anak </w:t>
      </w:r>
      <w:r w:rsidRPr="00690897">
        <w:rPr>
          <w:rFonts w:cs="Arial"/>
          <w:lang w:val="id-ID"/>
        </w:rPr>
        <w:lastRenderedPageBreak/>
        <w:t>dan Undang-Undang Nomor 8 Tahun 1981 Tetang Hukum Acara Pidana atau Kitab Undang-Undang Hukum Acara Pidana (KUHAP)</w:t>
      </w:r>
      <w:r w:rsidR="007C07B3">
        <w:rPr>
          <w:rStyle w:val="FootnoteReference"/>
          <w:lang w:val="id-ID"/>
        </w:rPr>
        <w:footnoteReference w:id="5"/>
      </w:r>
      <w:r w:rsidRPr="00690897">
        <w:rPr>
          <w:rFonts w:cs="Arial"/>
          <w:lang w:val="id-ID"/>
        </w:rPr>
        <w:t>. Sedangkan data tersier  merupakan sumber hukum yang berfungsi untuk memberikan penjelasan terhadap bahan hukum primer serta bahan hukum sekunder, seperti kamus hukum, Kamus Besar Bahasa Indonesia, serta ensiklopedia</w:t>
      </w:r>
      <w:r w:rsidRPr="00690897">
        <w:rPr>
          <w:rFonts w:cs="Arial"/>
          <w:i/>
          <w:lang w:val="id-ID"/>
        </w:rPr>
        <w:t>.</w:t>
      </w:r>
    </w:p>
    <w:p w14:paraId="51BAE568" w14:textId="77777777" w:rsidR="00C4440D" w:rsidRPr="00690897" w:rsidRDefault="00C4440D" w:rsidP="00C4440D">
      <w:pPr>
        <w:rPr>
          <w:rFonts w:cs="Arial"/>
          <w:i/>
          <w:lang w:val="id-ID"/>
        </w:rPr>
      </w:pPr>
      <w:r w:rsidRPr="00690897">
        <w:rPr>
          <w:rFonts w:cs="Arial"/>
          <w:i/>
          <w:lang w:val="id-ID"/>
        </w:rPr>
        <w:t>Teknik Pengumpulan dan Analisis Data</w:t>
      </w:r>
    </w:p>
    <w:p w14:paraId="09FF96F6" w14:textId="77777777" w:rsidR="00C4440D" w:rsidRPr="00690897" w:rsidRDefault="00C4440D" w:rsidP="00C4440D">
      <w:pPr>
        <w:ind w:firstLine="720"/>
        <w:rPr>
          <w:rFonts w:cs="Arial"/>
          <w:lang w:val="id-ID"/>
        </w:rPr>
      </w:pPr>
      <w:r w:rsidRPr="00690897">
        <w:rPr>
          <w:rFonts w:cs="Arial"/>
          <w:lang w:val="id-ID"/>
        </w:rPr>
        <w:t xml:space="preserve">Data pada penelitian ini didapatkan dari studi kepustakaan dan studi lapangan. Studi kepustakaan adalah mengumpulkan data yang dilakukan dengan cara membaca, mengutip dan memahami berbagai literatur yang ada hubungannya dengan materi penelitian, berupa buku-buku, peraturan perundang-undangan, majalah-majalah serta dokumen lain yang berhubungan dengan masalah yang dibahas. Sedangkan studi lapangan untuk mengumpulkan data dengan mengadakan penelitian langsung pada tempat atau objek penelitian. Teknik pengumpulan data yang digunakan adalah wawancara bebas namun terarah kepada data penelitian yang diinginkan. Pihak yang diwawancarai adalah pelaku pembunuhan yang dilakukan oleh anak di Lembaga Pemasyarakatan Khusus Anak (LPKA), aparat kepolisian berwenang (Polrestabes kota Makassar) dan hakim di Pengadilan Negeri Makassar. </w:t>
      </w:r>
    </w:p>
    <w:p w14:paraId="09C75E3A" w14:textId="77DADC8B" w:rsidR="006D414F" w:rsidRDefault="00C4440D" w:rsidP="006D414F">
      <w:pPr>
        <w:ind w:firstLine="578"/>
      </w:pPr>
      <w:r w:rsidRPr="00690897">
        <w:rPr>
          <w:rFonts w:cs="Arial"/>
          <w:lang w:val="id-ID"/>
        </w:rPr>
        <w:t>Pada tahap analisis data, data yang diperoleh dari kegiatan penelitian baik data primer, data sekunder maupun data tersier di analisa secara kualitatif kemudian secara deskriptif yaitu dengan cara menjelaskan dan menggambarkan sesuai permasalahan yang</w:t>
      </w:r>
      <w:r>
        <w:rPr>
          <w:rFonts w:cs="Arial"/>
          <w:lang w:val="id-ID"/>
        </w:rPr>
        <w:t xml:space="preserve"> terkait dengan penulisan tesis</w:t>
      </w:r>
      <w:r w:rsidR="007A4254" w:rsidRPr="00403C0C">
        <w:rPr>
          <w:lang w:val="id-ID"/>
        </w:rPr>
        <w:t>.</w:t>
      </w:r>
    </w:p>
    <w:p w14:paraId="224BBF5A" w14:textId="77777777" w:rsidR="006D414F" w:rsidRDefault="006D414F" w:rsidP="006D414F">
      <w:pPr>
        <w:ind w:firstLine="578"/>
      </w:pPr>
    </w:p>
    <w:p w14:paraId="4EF8A71A" w14:textId="77777777" w:rsidR="006D414F" w:rsidRDefault="006D414F" w:rsidP="006D414F">
      <w:pPr>
        <w:ind w:firstLine="578"/>
      </w:pPr>
    </w:p>
    <w:p w14:paraId="342F6E42" w14:textId="77777777" w:rsidR="006D414F" w:rsidRDefault="006D414F" w:rsidP="006D414F">
      <w:pPr>
        <w:ind w:firstLine="578"/>
      </w:pPr>
    </w:p>
    <w:p w14:paraId="1AA59D57" w14:textId="77777777" w:rsidR="006D414F" w:rsidRDefault="006D414F" w:rsidP="006D414F">
      <w:pPr>
        <w:ind w:firstLine="578"/>
      </w:pPr>
    </w:p>
    <w:p w14:paraId="5E91D165" w14:textId="77777777" w:rsidR="006D414F" w:rsidRDefault="006D414F" w:rsidP="006D414F">
      <w:pPr>
        <w:ind w:firstLine="578"/>
      </w:pPr>
    </w:p>
    <w:p w14:paraId="1B1AF1C6" w14:textId="77777777" w:rsidR="006D414F" w:rsidRDefault="006D414F" w:rsidP="006D414F">
      <w:pPr>
        <w:ind w:firstLine="578"/>
      </w:pPr>
    </w:p>
    <w:p w14:paraId="40769CD4" w14:textId="77777777" w:rsidR="006D414F" w:rsidRDefault="006D414F" w:rsidP="006D414F">
      <w:pPr>
        <w:pStyle w:val="NoSpacing"/>
        <w:bidi w:val="0"/>
      </w:pPr>
    </w:p>
    <w:p w14:paraId="4318D0A1" w14:textId="77777777" w:rsidR="006D414F" w:rsidRDefault="006D414F" w:rsidP="006D414F">
      <w:pPr>
        <w:pStyle w:val="NoSpacing"/>
        <w:bidi w:val="0"/>
        <w:rPr>
          <w:rFonts w:asciiTheme="majorBidi" w:hAnsiTheme="majorBidi" w:cstheme="majorBidi"/>
          <w:b/>
          <w:i/>
        </w:rPr>
      </w:pPr>
    </w:p>
    <w:p w14:paraId="3921597D" w14:textId="77777777" w:rsidR="007A4254" w:rsidRPr="006D414F" w:rsidRDefault="007A4254" w:rsidP="007A4254">
      <w:pPr>
        <w:pStyle w:val="ListParagraph"/>
        <w:numPr>
          <w:ilvl w:val="0"/>
          <w:numId w:val="3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PEMBAHASAN</w:t>
      </w:r>
    </w:p>
    <w:p w14:paraId="216B4EFA" w14:textId="77777777" w:rsidR="006D414F" w:rsidRPr="00C4440D" w:rsidRDefault="006D414F" w:rsidP="006D414F">
      <w:pPr>
        <w:pStyle w:val="ListParagraph"/>
        <w:spacing w:after="0" w:line="240" w:lineRule="auto"/>
        <w:ind w:left="284"/>
        <w:jc w:val="both"/>
        <w:rPr>
          <w:rFonts w:ascii="Times New Roman" w:hAnsi="Times New Roman" w:cs="Times New Roman"/>
          <w:b/>
          <w:sz w:val="24"/>
          <w:szCs w:val="24"/>
        </w:rPr>
      </w:pPr>
    </w:p>
    <w:p w14:paraId="4843C26C" w14:textId="77777777" w:rsidR="00C4440D" w:rsidRPr="008C44F3" w:rsidRDefault="00C4440D" w:rsidP="00C4440D">
      <w:pPr>
        <w:pStyle w:val="Heading1"/>
        <w:spacing w:before="0" w:line="360" w:lineRule="auto"/>
        <w:jc w:val="both"/>
        <w:rPr>
          <w:rFonts w:ascii="Times New Roman" w:eastAsia="Arial" w:hAnsi="Times New Roman" w:cs="Times New Roman"/>
          <w:color w:val="auto"/>
          <w:sz w:val="24"/>
          <w:szCs w:val="24"/>
          <w:lang w:val="id-ID" w:eastAsia="id-ID"/>
        </w:rPr>
      </w:pPr>
      <w:r w:rsidRPr="007C07B3">
        <w:rPr>
          <w:rFonts w:ascii="Times New Roman" w:eastAsia="Arial" w:hAnsi="Times New Roman" w:cs="Times New Roman"/>
          <w:color w:val="auto"/>
          <w:sz w:val="24"/>
          <w:szCs w:val="24"/>
          <w:lang w:val="id-ID" w:eastAsia="id-ID"/>
        </w:rPr>
        <w:t xml:space="preserve">Faktor </w:t>
      </w:r>
      <w:r w:rsidRPr="008C44F3">
        <w:rPr>
          <w:rFonts w:ascii="Times New Roman" w:eastAsia="Arial" w:hAnsi="Times New Roman" w:cs="Times New Roman"/>
          <w:color w:val="auto"/>
          <w:sz w:val="24"/>
          <w:szCs w:val="24"/>
          <w:lang w:val="id-ID" w:eastAsia="id-ID"/>
        </w:rPr>
        <w:t>Penyebab Terjadinya Pembunuhan yang Dilakukan oleh Anak  di  Kota Makassar</w:t>
      </w:r>
    </w:p>
    <w:p w14:paraId="3B681879" w14:textId="237F9FDE" w:rsidR="0012433C" w:rsidRPr="0012433C" w:rsidRDefault="00C4440D" w:rsidP="0012433C">
      <w:pPr>
        <w:pStyle w:val="Heading1"/>
        <w:spacing w:before="0" w:line="360" w:lineRule="auto"/>
        <w:ind w:firstLine="465"/>
        <w:jc w:val="both"/>
        <w:rPr>
          <w:rFonts w:ascii="Times New Roman" w:eastAsia="Arial" w:hAnsi="Times New Roman" w:cs="Times New Roman"/>
          <w:b w:val="0"/>
          <w:color w:val="auto"/>
          <w:sz w:val="24"/>
          <w:szCs w:val="24"/>
        </w:rPr>
      </w:pPr>
      <w:r w:rsidRPr="00C4440D">
        <w:rPr>
          <w:rFonts w:ascii="Times New Roman" w:eastAsia="Arial" w:hAnsi="Times New Roman" w:cs="Times New Roman"/>
          <w:b w:val="0"/>
          <w:color w:val="auto"/>
          <w:sz w:val="24"/>
          <w:szCs w:val="24"/>
          <w:lang w:val="id-ID"/>
        </w:rPr>
        <w:t>Pembunuhan yang dilakukan anak di kota Makasar sudah cukup banyak dan dengan jenis beragam. Berikut data mengenai jumlah kasus kejahatan pembunuhan yang dilakukan oleh anak yang terjadi di Kota Makassar.</w:t>
      </w:r>
    </w:p>
    <w:p w14:paraId="602E830F" w14:textId="7366CCAF" w:rsidR="007C07B3" w:rsidRPr="007C07B3" w:rsidRDefault="00C4440D" w:rsidP="007C07B3">
      <w:pPr>
        <w:pStyle w:val="Heading1"/>
        <w:spacing w:before="0" w:line="360" w:lineRule="auto"/>
        <w:jc w:val="both"/>
        <w:rPr>
          <w:rFonts w:ascii="Times New Roman" w:eastAsia="Arial" w:hAnsi="Times New Roman" w:cs="Times New Roman"/>
          <w:b w:val="0"/>
          <w:color w:val="auto"/>
          <w:sz w:val="24"/>
          <w:szCs w:val="24"/>
        </w:rPr>
      </w:pPr>
      <w:r w:rsidRPr="00C4440D">
        <w:rPr>
          <w:rFonts w:ascii="Times New Roman" w:eastAsia="Arial" w:hAnsi="Times New Roman" w:cs="Times New Roman"/>
          <w:color w:val="auto"/>
          <w:sz w:val="24"/>
          <w:szCs w:val="24"/>
          <w:lang w:val="id-ID"/>
        </w:rPr>
        <w:t>Tabel 1.</w:t>
      </w:r>
      <w:r w:rsidRPr="00C4440D">
        <w:rPr>
          <w:rFonts w:ascii="Times New Roman" w:eastAsia="Arial" w:hAnsi="Times New Roman" w:cs="Times New Roman"/>
          <w:b w:val="0"/>
          <w:color w:val="auto"/>
          <w:sz w:val="24"/>
          <w:szCs w:val="24"/>
          <w:lang w:val="id-ID"/>
        </w:rPr>
        <w:t xml:space="preserve"> Jumlah Kasus Pembunuhan yang Dilakukan oleh Anak pada Tahun 2017- 2019.</w:t>
      </w:r>
    </w:p>
    <w:tbl>
      <w:tblPr>
        <w:tblStyle w:val="TableGrid"/>
        <w:tblW w:w="751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1"/>
        <w:gridCol w:w="2118"/>
        <w:gridCol w:w="2357"/>
        <w:gridCol w:w="2269"/>
      </w:tblGrid>
      <w:tr w:rsidR="00C4440D" w:rsidRPr="00C4440D" w14:paraId="329CC850" w14:textId="77777777" w:rsidTr="00E41D62">
        <w:trPr>
          <w:trHeight w:val="560"/>
        </w:trPr>
        <w:tc>
          <w:tcPr>
            <w:tcW w:w="772" w:type="dxa"/>
            <w:tcBorders>
              <w:top w:val="single" w:sz="4" w:space="0" w:color="auto"/>
              <w:bottom w:val="single" w:sz="4" w:space="0" w:color="auto"/>
            </w:tcBorders>
            <w:vAlign w:val="center"/>
            <w:hideMark/>
          </w:tcPr>
          <w:p w14:paraId="428C1E98" w14:textId="77777777" w:rsidR="00C4440D" w:rsidRPr="00C4440D" w:rsidRDefault="00C4440D" w:rsidP="00C4440D">
            <w:pPr>
              <w:spacing w:line="360" w:lineRule="auto"/>
              <w:jc w:val="center"/>
              <w:rPr>
                <w:b/>
                <w:lang w:val="id-ID"/>
              </w:rPr>
            </w:pPr>
            <w:r w:rsidRPr="00C4440D">
              <w:rPr>
                <w:b/>
                <w:lang w:val="id-ID"/>
              </w:rPr>
              <w:t>No</w:t>
            </w:r>
          </w:p>
        </w:tc>
        <w:tc>
          <w:tcPr>
            <w:tcW w:w="2117" w:type="dxa"/>
            <w:tcBorders>
              <w:top w:val="single" w:sz="4" w:space="0" w:color="auto"/>
              <w:bottom w:val="single" w:sz="4" w:space="0" w:color="auto"/>
            </w:tcBorders>
            <w:vAlign w:val="center"/>
            <w:hideMark/>
          </w:tcPr>
          <w:p w14:paraId="147E8796" w14:textId="77777777" w:rsidR="00C4440D" w:rsidRPr="00C4440D" w:rsidRDefault="00C4440D" w:rsidP="00C4440D">
            <w:pPr>
              <w:widowControl w:val="0"/>
              <w:autoSpaceDE w:val="0"/>
              <w:autoSpaceDN w:val="0"/>
              <w:spacing w:line="360" w:lineRule="auto"/>
              <w:ind w:left="284" w:right="215"/>
              <w:jc w:val="center"/>
              <w:rPr>
                <w:rFonts w:eastAsia="Arial"/>
                <w:b/>
                <w:lang w:val="id-ID"/>
              </w:rPr>
            </w:pPr>
            <w:r w:rsidRPr="00C4440D">
              <w:rPr>
                <w:rFonts w:eastAsia="Arial"/>
                <w:b/>
                <w:lang w:val="id-ID"/>
              </w:rPr>
              <w:t>Tahun</w:t>
            </w:r>
          </w:p>
        </w:tc>
        <w:tc>
          <w:tcPr>
            <w:tcW w:w="2356" w:type="dxa"/>
            <w:tcBorders>
              <w:top w:val="single" w:sz="4" w:space="0" w:color="auto"/>
              <w:bottom w:val="single" w:sz="4" w:space="0" w:color="auto"/>
            </w:tcBorders>
            <w:vAlign w:val="center"/>
            <w:hideMark/>
          </w:tcPr>
          <w:p w14:paraId="55243B37" w14:textId="77777777" w:rsidR="00C4440D" w:rsidRPr="00C4440D" w:rsidRDefault="00C4440D" w:rsidP="00C4440D">
            <w:pPr>
              <w:widowControl w:val="0"/>
              <w:autoSpaceDE w:val="0"/>
              <w:autoSpaceDN w:val="0"/>
              <w:spacing w:line="360" w:lineRule="auto"/>
              <w:ind w:left="284" w:right="215"/>
              <w:jc w:val="center"/>
              <w:rPr>
                <w:rFonts w:eastAsia="Arial"/>
                <w:b/>
                <w:lang w:val="id-ID"/>
              </w:rPr>
            </w:pPr>
            <w:r w:rsidRPr="00C4440D">
              <w:rPr>
                <w:rFonts w:eastAsia="Arial"/>
                <w:b/>
                <w:lang w:val="id-ID"/>
              </w:rPr>
              <w:t>Jumlah Kasus</w:t>
            </w:r>
          </w:p>
        </w:tc>
        <w:tc>
          <w:tcPr>
            <w:tcW w:w="2268" w:type="dxa"/>
            <w:tcBorders>
              <w:top w:val="single" w:sz="4" w:space="0" w:color="auto"/>
              <w:bottom w:val="single" w:sz="4" w:space="0" w:color="auto"/>
            </w:tcBorders>
            <w:vAlign w:val="center"/>
            <w:hideMark/>
          </w:tcPr>
          <w:p w14:paraId="6A008FE2" w14:textId="77777777" w:rsidR="00C4440D" w:rsidRPr="00C4440D" w:rsidRDefault="00C4440D" w:rsidP="00C4440D">
            <w:pPr>
              <w:widowControl w:val="0"/>
              <w:autoSpaceDE w:val="0"/>
              <w:autoSpaceDN w:val="0"/>
              <w:spacing w:line="360" w:lineRule="auto"/>
              <w:ind w:left="284" w:right="215"/>
              <w:jc w:val="center"/>
              <w:rPr>
                <w:rFonts w:eastAsia="Arial"/>
                <w:b/>
                <w:lang w:val="id-ID"/>
              </w:rPr>
            </w:pPr>
            <w:r w:rsidRPr="00C4440D">
              <w:rPr>
                <w:rFonts w:eastAsia="Arial"/>
                <w:b/>
                <w:lang w:val="id-ID"/>
              </w:rPr>
              <w:t>Jenis Kasus</w:t>
            </w:r>
          </w:p>
        </w:tc>
      </w:tr>
      <w:tr w:rsidR="00C4440D" w:rsidRPr="00C4440D" w14:paraId="0353A586" w14:textId="77777777" w:rsidTr="00E41D62">
        <w:trPr>
          <w:trHeight w:val="685"/>
        </w:trPr>
        <w:tc>
          <w:tcPr>
            <w:tcW w:w="772" w:type="dxa"/>
            <w:tcBorders>
              <w:top w:val="single" w:sz="4" w:space="0" w:color="auto"/>
            </w:tcBorders>
            <w:vAlign w:val="center"/>
            <w:hideMark/>
          </w:tcPr>
          <w:p w14:paraId="43BD7E87"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1</w:t>
            </w:r>
          </w:p>
        </w:tc>
        <w:tc>
          <w:tcPr>
            <w:tcW w:w="2117" w:type="dxa"/>
            <w:tcBorders>
              <w:top w:val="single" w:sz="4" w:space="0" w:color="auto"/>
            </w:tcBorders>
            <w:vAlign w:val="center"/>
            <w:hideMark/>
          </w:tcPr>
          <w:p w14:paraId="57ABD63C"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2017</w:t>
            </w:r>
          </w:p>
        </w:tc>
        <w:tc>
          <w:tcPr>
            <w:tcW w:w="2356" w:type="dxa"/>
            <w:tcBorders>
              <w:top w:val="single" w:sz="4" w:space="0" w:color="auto"/>
            </w:tcBorders>
            <w:vAlign w:val="center"/>
            <w:hideMark/>
          </w:tcPr>
          <w:p w14:paraId="7646A9CA"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1 Kasus</w:t>
            </w:r>
          </w:p>
        </w:tc>
        <w:tc>
          <w:tcPr>
            <w:tcW w:w="2268" w:type="dxa"/>
            <w:tcBorders>
              <w:top w:val="single" w:sz="4" w:space="0" w:color="auto"/>
            </w:tcBorders>
            <w:vAlign w:val="center"/>
            <w:hideMark/>
          </w:tcPr>
          <w:p w14:paraId="0FEC9D1A"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Pembunuhan Biasa</w:t>
            </w:r>
          </w:p>
        </w:tc>
      </w:tr>
      <w:tr w:rsidR="00C4440D" w:rsidRPr="00C4440D" w14:paraId="28B7B46F" w14:textId="77777777" w:rsidTr="00E41D62">
        <w:trPr>
          <w:trHeight w:val="667"/>
        </w:trPr>
        <w:tc>
          <w:tcPr>
            <w:tcW w:w="772" w:type="dxa"/>
            <w:vAlign w:val="center"/>
            <w:hideMark/>
          </w:tcPr>
          <w:p w14:paraId="3B01A633"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2</w:t>
            </w:r>
          </w:p>
        </w:tc>
        <w:tc>
          <w:tcPr>
            <w:tcW w:w="2117" w:type="dxa"/>
            <w:vAlign w:val="center"/>
            <w:hideMark/>
          </w:tcPr>
          <w:p w14:paraId="4951C5ED"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2018</w:t>
            </w:r>
          </w:p>
        </w:tc>
        <w:tc>
          <w:tcPr>
            <w:tcW w:w="2356" w:type="dxa"/>
            <w:vAlign w:val="center"/>
            <w:hideMark/>
          </w:tcPr>
          <w:p w14:paraId="6122E5F2"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4 Kasus</w:t>
            </w:r>
          </w:p>
        </w:tc>
        <w:tc>
          <w:tcPr>
            <w:tcW w:w="2268" w:type="dxa"/>
            <w:vAlign w:val="center"/>
            <w:hideMark/>
          </w:tcPr>
          <w:p w14:paraId="12DC4E62"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Pembunuhan Biasa</w:t>
            </w:r>
          </w:p>
        </w:tc>
      </w:tr>
      <w:tr w:rsidR="00C4440D" w:rsidRPr="00C4440D" w14:paraId="5230C852" w14:textId="77777777" w:rsidTr="00E41D62">
        <w:trPr>
          <w:trHeight w:val="815"/>
        </w:trPr>
        <w:tc>
          <w:tcPr>
            <w:tcW w:w="772" w:type="dxa"/>
            <w:vAlign w:val="center"/>
            <w:hideMark/>
          </w:tcPr>
          <w:p w14:paraId="2A91CDF5"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3</w:t>
            </w:r>
          </w:p>
        </w:tc>
        <w:tc>
          <w:tcPr>
            <w:tcW w:w="2117" w:type="dxa"/>
            <w:vAlign w:val="center"/>
            <w:hideMark/>
          </w:tcPr>
          <w:p w14:paraId="3696FC5B"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2018</w:t>
            </w:r>
          </w:p>
        </w:tc>
        <w:tc>
          <w:tcPr>
            <w:tcW w:w="2356" w:type="dxa"/>
            <w:vAlign w:val="center"/>
            <w:hideMark/>
          </w:tcPr>
          <w:p w14:paraId="595C0C6B"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1 Kasus</w:t>
            </w:r>
          </w:p>
        </w:tc>
        <w:tc>
          <w:tcPr>
            <w:tcW w:w="2268" w:type="dxa"/>
            <w:vAlign w:val="center"/>
            <w:hideMark/>
          </w:tcPr>
          <w:p w14:paraId="3B554B26"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Pembunuhan Berencana</w:t>
            </w:r>
          </w:p>
        </w:tc>
      </w:tr>
      <w:tr w:rsidR="00C4440D" w:rsidRPr="00C4440D" w14:paraId="261F819B" w14:textId="77777777" w:rsidTr="008C44F3">
        <w:trPr>
          <w:trHeight w:val="660"/>
        </w:trPr>
        <w:tc>
          <w:tcPr>
            <w:tcW w:w="772" w:type="dxa"/>
            <w:vAlign w:val="center"/>
            <w:hideMark/>
          </w:tcPr>
          <w:p w14:paraId="3481D1A0" w14:textId="77777777" w:rsidR="00C4440D" w:rsidRPr="00C4440D" w:rsidRDefault="00C4440D" w:rsidP="00C4440D">
            <w:pPr>
              <w:widowControl w:val="0"/>
              <w:autoSpaceDE w:val="0"/>
              <w:autoSpaceDN w:val="0"/>
              <w:spacing w:line="360" w:lineRule="auto"/>
              <w:ind w:left="284" w:right="215"/>
              <w:jc w:val="center"/>
              <w:rPr>
                <w:rFonts w:eastAsia="Arial"/>
                <w:lang w:val="id-ID"/>
              </w:rPr>
            </w:pPr>
            <w:r w:rsidRPr="00C4440D">
              <w:rPr>
                <w:rFonts w:eastAsia="Arial"/>
                <w:lang w:val="id-ID"/>
              </w:rPr>
              <w:t>4</w:t>
            </w:r>
          </w:p>
        </w:tc>
        <w:tc>
          <w:tcPr>
            <w:tcW w:w="2117" w:type="dxa"/>
            <w:vAlign w:val="center"/>
            <w:hideMark/>
          </w:tcPr>
          <w:p w14:paraId="7353A6D0" w14:textId="77777777" w:rsidR="00C4440D" w:rsidRPr="00C4440D" w:rsidRDefault="00C4440D" w:rsidP="00C4440D">
            <w:pPr>
              <w:spacing w:line="360" w:lineRule="auto"/>
              <w:ind w:left="24"/>
              <w:jc w:val="center"/>
              <w:rPr>
                <w:rFonts w:eastAsia="Arial"/>
                <w:lang w:val="id-ID"/>
              </w:rPr>
            </w:pPr>
            <w:r w:rsidRPr="00C4440D">
              <w:rPr>
                <w:rFonts w:eastAsia="Arial"/>
                <w:lang w:val="id-ID"/>
              </w:rPr>
              <w:t>2019</w:t>
            </w:r>
          </w:p>
        </w:tc>
        <w:tc>
          <w:tcPr>
            <w:tcW w:w="2356" w:type="dxa"/>
            <w:vAlign w:val="center"/>
            <w:hideMark/>
          </w:tcPr>
          <w:p w14:paraId="6B336289" w14:textId="77777777" w:rsidR="00C4440D" w:rsidRPr="00C4440D" w:rsidRDefault="00C4440D" w:rsidP="00C4440D">
            <w:pPr>
              <w:spacing w:line="360" w:lineRule="auto"/>
              <w:ind w:left="33"/>
              <w:jc w:val="center"/>
              <w:rPr>
                <w:rFonts w:eastAsia="Arial"/>
                <w:lang w:val="id-ID"/>
              </w:rPr>
            </w:pPr>
            <w:r w:rsidRPr="00C4440D">
              <w:rPr>
                <w:rFonts w:eastAsia="Arial"/>
                <w:lang w:val="id-ID"/>
              </w:rPr>
              <w:t>2 Kasus</w:t>
            </w:r>
          </w:p>
        </w:tc>
        <w:tc>
          <w:tcPr>
            <w:tcW w:w="2268" w:type="dxa"/>
            <w:vAlign w:val="center"/>
            <w:hideMark/>
          </w:tcPr>
          <w:p w14:paraId="2D580E0B" w14:textId="51681666" w:rsidR="00C4440D" w:rsidRPr="00C4440D" w:rsidRDefault="00C4440D" w:rsidP="008C44F3">
            <w:pPr>
              <w:spacing w:line="360" w:lineRule="auto"/>
              <w:ind w:left="284" w:right="177"/>
              <w:jc w:val="center"/>
              <w:rPr>
                <w:rFonts w:eastAsia="Arial"/>
                <w:lang w:val="id-ID"/>
              </w:rPr>
            </w:pPr>
            <w:r w:rsidRPr="00C4440D">
              <w:rPr>
                <w:rFonts w:eastAsia="Arial"/>
                <w:lang w:val="id-ID"/>
              </w:rPr>
              <w:t>Pembunuhan Biasa</w:t>
            </w:r>
          </w:p>
        </w:tc>
      </w:tr>
      <w:tr w:rsidR="008C44F3" w:rsidRPr="00C4440D" w14:paraId="0810F2EB" w14:textId="77777777" w:rsidTr="008C44F3">
        <w:trPr>
          <w:trHeight w:val="80"/>
        </w:trPr>
        <w:tc>
          <w:tcPr>
            <w:tcW w:w="772" w:type="dxa"/>
            <w:tcBorders>
              <w:bottom w:val="single" w:sz="4" w:space="0" w:color="auto"/>
            </w:tcBorders>
            <w:vAlign w:val="center"/>
          </w:tcPr>
          <w:p w14:paraId="48E060D9" w14:textId="77777777" w:rsidR="008C44F3" w:rsidRPr="00C4440D" w:rsidRDefault="008C44F3" w:rsidP="00C4440D">
            <w:pPr>
              <w:widowControl w:val="0"/>
              <w:autoSpaceDE w:val="0"/>
              <w:autoSpaceDN w:val="0"/>
              <w:ind w:left="284" w:right="215"/>
              <w:jc w:val="center"/>
              <w:rPr>
                <w:rFonts w:eastAsia="Arial"/>
                <w:lang w:val="id-ID"/>
              </w:rPr>
            </w:pPr>
          </w:p>
        </w:tc>
        <w:tc>
          <w:tcPr>
            <w:tcW w:w="2117" w:type="dxa"/>
            <w:tcBorders>
              <w:bottom w:val="single" w:sz="4" w:space="0" w:color="auto"/>
            </w:tcBorders>
            <w:vAlign w:val="center"/>
          </w:tcPr>
          <w:p w14:paraId="62F03800" w14:textId="77777777" w:rsidR="008C44F3" w:rsidRPr="008C44F3" w:rsidRDefault="008C44F3" w:rsidP="008C44F3">
            <w:pPr>
              <w:rPr>
                <w:rFonts w:eastAsia="Arial"/>
              </w:rPr>
            </w:pPr>
          </w:p>
        </w:tc>
        <w:tc>
          <w:tcPr>
            <w:tcW w:w="2356" w:type="dxa"/>
            <w:tcBorders>
              <w:bottom w:val="single" w:sz="4" w:space="0" w:color="auto"/>
            </w:tcBorders>
            <w:vAlign w:val="center"/>
          </w:tcPr>
          <w:p w14:paraId="34A149AB" w14:textId="77777777" w:rsidR="008C44F3" w:rsidRPr="00C4440D" w:rsidRDefault="008C44F3" w:rsidP="00C4440D">
            <w:pPr>
              <w:ind w:left="33"/>
              <w:jc w:val="center"/>
              <w:rPr>
                <w:rFonts w:eastAsia="Arial"/>
                <w:lang w:val="id-ID"/>
              </w:rPr>
            </w:pPr>
          </w:p>
        </w:tc>
        <w:tc>
          <w:tcPr>
            <w:tcW w:w="2268" w:type="dxa"/>
            <w:tcBorders>
              <w:bottom w:val="single" w:sz="4" w:space="0" w:color="auto"/>
            </w:tcBorders>
            <w:vAlign w:val="center"/>
          </w:tcPr>
          <w:p w14:paraId="2A93EDA7" w14:textId="77777777" w:rsidR="008C44F3" w:rsidRPr="00C4440D" w:rsidRDefault="008C44F3" w:rsidP="008C44F3">
            <w:pPr>
              <w:ind w:left="284"/>
              <w:rPr>
                <w:rFonts w:eastAsia="Arial"/>
                <w:lang w:val="id-ID"/>
              </w:rPr>
            </w:pPr>
          </w:p>
        </w:tc>
      </w:tr>
    </w:tbl>
    <w:p w14:paraId="7D270790" w14:textId="77777777" w:rsidR="008C44F3" w:rsidRDefault="00C4440D" w:rsidP="008C44F3">
      <w:pPr>
        <w:autoSpaceDE w:val="0"/>
        <w:autoSpaceDN w:val="0"/>
        <w:ind w:right="215" w:firstLine="567"/>
        <w:rPr>
          <w:rFonts w:eastAsia="Arial"/>
        </w:rPr>
      </w:pPr>
      <w:r w:rsidRPr="00C4440D">
        <w:rPr>
          <w:rFonts w:eastAsia="Arial"/>
          <w:lang w:val="id-ID"/>
        </w:rPr>
        <w:t>Sumber : Pengadilan Negeri Makassar, 2020.</w:t>
      </w:r>
    </w:p>
    <w:p w14:paraId="4EBFC208" w14:textId="342B0537" w:rsidR="00C4440D" w:rsidRPr="00C4440D" w:rsidRDefault="00C4440D" w:rsidP="00C0521A">
      <w:pPr>
        <w:autoSpaceDE w:val="0"/>
        <w:autoSpaceDN w:val="0"/>
        <w:ind w:right="-143" w:firstLine="567"/>
        <w:rPr>
          <w:rFonts w:eastAsia="Arial"/>
          <w:lang w:val="id-ID"/>
        </w:rPr>
      </w:pPr>
      <w:r w:rsidRPr="00C4440D">
        <w:rPr>
          <w:lang w:val="id-ID"/>
        </w:rPr>
        <w:t>Dari tabel di atas dapat diketahui bahwa jumlah kasus kejahatan pembunuhan yang dilakukan o</w:t>
      </w:r>
      <w:r w:rsidR="00C0521A">
        <w:rPr>
          <w:lang w:val="id-ID"/>
        </w:rPr>
        <w:t xml:space="preserve">leh anak di kota Makassar pada </w:t>
      </w:r>
      <w:r w:rsidR="00C0521A">
        <w:t>T</w:t>
      </w:r>
      <w:r w:rsidRPr="00C4440D">
        <w:rPr>
          <w:lang w:val="id-ID"/>
        </w:rPr>
        <w:t>ahun 2017 - 2019 yait</w:t>
      </w:r>
      <w:r w:rsidR="00C0521A">
        <w:rPr>
          <w:lang w:val="id-ID"/>
        </w:rPr>
        <w:t xml:space="preserve">u terdapat 1 (satu) kasus pada </w:t>
      </w:r>
      <w:r w:rsidR="00C0521A">
        <w:t>T</w:t>
      </w:r>
      <w:r w:rsidR="00C0521A">
        <w:rPr>
          <w:lang w:val="id-ID"/>
        </w:rPr>
        <w:t xml:space="preserve">ahun 2017, 5 (lima) kasus pada </w:t>
      </w:r>
      <w:r w:rsidR="00C0521A">
        <w:t>T</w:t>
      </w:r>
      <w:r w:rsidRPr="00C4440D">
        <w:rPr>
          <w:lang w:val="id-ID"/>
        </w:rPr>
        <w:t>ahun 2018 yang diantaranya 4 (empat) kasus pembunuhan biasa dan 1 (satu) kasus pembunuhan berencana serta 2 (du</w:t>
      </w:r>
      <w:r w:rsidR="00C0521A">
        <w:rPr>
          <w:lang w:val="id-ID"/>
        </w:rPr>
        <w:t xml:space="preserve">a) kasus pembunuhan biasa pada </w:t>
      </w:r>
      <w:r w:rsidR="00C0521A">
        <w:t>T</w:t>
      </w:r>
      <w:r w:rsidRPr="00C4440D">
        <w:rPr>
          <w:lang w:val="id-ID"/>
        </w:rPr>
        <w:t xml:space="preserve">ahun 2019. </w:t>
      </w:r>
    </w:p>
    <w:p w14:paraId="2C3C4362" w14:textId="7173D676" w:rsidR="00C4440D" w:rsidRPr="00C0521A" w:rsidRDefault="00C4440D" w:rsidP="00C0521A">
      <w:pPr>
        <w:pStyle w:val="BodyText"/>
        <w:spacing w:line="360" w:lineRule="auto"/>
        <w:ind w:right="-142" w:firstLine="720"/>
        <w:rPr>
          <w:rFonts w:cs="Times New Roman"/>
          <w:sz w:val="24"/>
          <w:szCs w:val="24"/>
        </w:rPr>
      </w:pPr>
      <w:r w:rsidRPr="00C4440D">
        <w:rPr>
          <w:rFonts w:cs="Times New Roman"/>
          <w:sz w:val="24"/>
          <w:szCs w:val="24"/>
          <w:lang w:val="id-ID"/>
        </w:rPr>
        <w:t xml:space="preserve">Berdasarkan data di atas selama 3 (tiga) tahun selalu terdapat kasus kejahatan pembunuhan yang dilakukan oleh anak baik kasus kejahatan pembunuhan biasa maupun pembunuhan berencana di kota Makassar. Setelah penulis menguraikan jumlah kasus kejahatan pembunuhan yang terjadi di kota Makassar yang diperoleh </w:t>
      </w:r>
      <w:r w:rsidRPr="00C4440D">
        <w:rPr>
          <w:rFonts w:cs="Times New Roman"/>
          <w:sz w:val="24"/>
          <w:szCs w:val="24"/>
          <w:lang w:val="id-ID"/>
        </w:rPr>
        <w:lastRenderedPageBreak/>
        <w:t>dari instansi yang terkait, maka penulis akan menguraikan hal-hal yang berkaitan dengan apa yang akan dibahas, seperti alat yang digunakan oleh anak untuk melakukan pembunuhan seperti dalam tabel 2 sebagai</w:t>
      </w:r>
      <w:r w:rsidRPr="00C4440D">
        <w:rPr>
          <w:rFonts w:cs="Times New Roman"/>
          <w:spacing w:val="3"/>
          <w:sz w:val="24"/>
          <w:szCs w:val="24"/>
          <w:lang w:val="id-ID"/>
        </w:rPr>
        <w:t xml:space="preserve"> </w:t>
      </w:r>
      <w:r w:rsidRPr="00C4440D">
        <w:rPr>
          <w:rFonts w:cs="Times New Roman"/>
          <w:sz w:val="24"/>
          <w:szCs w:val="24"/>
          <w:lang w:val="id-ID"/>
        </w:rPr>
        <w:t>berikut.</w:t>
      </w:r>
    </w:p>
    <w:p w14:paraId="1EF1E071" w14:textId="77777777" w:rsidR="00C4440D" w:rsidRPr="00C4440D" w:rsidRDefault="00C4440D" w:rsidP="00C4440D">
      <w:pPr>
        <w:pStyle w:val="BodyText"/>
        <w:spacing w:line="360" w:lineRule="auto"/>
        <w:ind w:right="-142"/>
        <w:rPr>
          <w:rFonts w:eastAsia="Arial" w:cs="Times New Roman"/>
          <w:sz w:val="24"/>
          <w:szCs w:val="24"/>
          <w:lang w:val="id-ID"/>
        </w:rPr>
      </w:pPr>
      <w:r w:rsidRPr="00C4440D">
        <w:rPr>
          <w:rFonts w:cs="Times New Roman"/>
          <w:b/>
          <w:sz w:val="24"/>
          <w:szCs w:val="24"/>
          <w:lang w:val="id-ID"/>
        </w:rPr>
        <w:t xml:space="preserve">Tabel 2. </w:t>
      </w:r>
      <w:r w:rsidRPr="00C4440D">
        <w:rPr>
          <w:rFonts w:cs="Times New Roman"/>
          <w:sz w:val="24"/>
          <w:szCs w:val="24"/>
          <w:lang w:val="id-ID"/>
        </w:rPr>
        <w:t>Alat yang Digunakan oleh Anak Melakukan Kejahatan Pembunuhan di Kota Makassar.</w:t>
      </w:r>
    </w:p>
    <w:tbl>
      <w:tblPr>
        <w:tblStyle w:val="TableGrid"/>
        <w:tblW w:w="7515" w:type="dxa"/>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1559"/>
        <w:gridCol w:w="3685"/>
        <w:gridCol w:w="1276"/>
      </w:tblGrid>
      <w:tr w:rsidR="00C4440D" w:rsidRPr="00C4440D" w14:paraId="61E9B99E" w14:textId="77777777" w:rsidTr="00E41D62">
        <w:trPr>
          <w:trHeight w:val="473"/>
        </w:trPr>
        <w:tc>
          <w:tcPr>
            <w:tcW w:w="995" w:type="dxa"/>
            <w:tcBorders>
              <w:top w:val="single" w:sz="4" w:space="0" w:color="auto"/>
              <w:bottom w:val="single" w:sz="4" w:space="0" w:color="auto"/>
            </w:tcBorders>
            <w:vAlign w:val="center"/>
            <w:hideMark/>
          </w:tcPr>
          <w:p w14:paraId="403C20B9" w14:textId="77777777" w:rsidR="00C4440D" w:rsidRPr="00C4440D" w:rsidRDefault="00C4440D" w:rsidP="00C4440D">
            <w:pPr>
              <w:pStyle w:val="BodyText"/>
              <w:spacing w:line="360" w:lineRule="auto"/>
              <w:ind w:left="177" w:right="214"/>
              <w:jc w:val="center"/>
              <w:rPr>
                <w:rFonts w:cs="Times New Roman"/>
                <w:b/>
                <w:sz w:val="24"/>
                <w:szCs w:val="24"/>
                <w:lang w:val="id-ID"/>
              </w:rPr>
            </w:pPr>
            <w:r w:rsidRPr="00C4440D">
              <w:rPr>
                <w:rFonts w:cs="Times New Roman"/>
                <w:b/>
                <w:sz w:val="24"/>
                <w:szCs w:val="24"/>
                <w:lang w:val="id-ID"/>
              </w:rPr>
              <w:t>No</w:t>
            </w:r>
          </w:p>
        </w:tc>
        <w:tc>
          <w:tcPr>
            <w:tcW w:w="1559" w:type="dxa"/>
            <w:tcBorders>
              <w:top w:val="single" w:sz="4" w:space="0" w:color="auto"/>
              <w:bottom w:val="single" w:sz="4" w:space="0" w:color="auto"/>
            </w:tcBorders>
            <w:vAlign w:val="center"/>
            <w:hideMark/>
          </w:tcPr>
          <w:p w14:paraId="5DC03298" w14:textId="77777777" w:rsidR="00C4440D" w:rsidRPr="00C4440D" w:rsidRDefault="00C4440D" w:rsidP="00C4440D">
            <w:pPr>
              <w:pStyle w:val="BodyText"/>
              <w:spacing w:line="360" w:lineRule="auto"/>
              <w:ind w:left="284" w:right="214"/>
              <w:jc w:val="center"/>
              <w:rPr>
                <w:rFonts w:cs="Times New Roman"/>
                <w:b/>
                <w:sz w:val="24"/>
                <w:szCs w:val="24"/>
                <w:lang w:val="id-ID"/>
              </w:rPr>
            </w:pPr>
            <w:r w:rsidRPr="00C4440D">
              <w:rPr>
                <w:rFonts w:cs="Times New Roman"/>
                <w:b/>
                <w:sz w:val="24"/>
                <w:szCs w:val="24"/>
                <w:lang w:val="id-ID"/>
              </w:rPr>
              <w:t>Tahun</w:t>
            </w:r>
          </w:p>
        </w:tc>
        <w:tc>
          <w:tcPr>
            <w:tcW w:w="3685" w:type="dxa"/>
            <w:tcBorders>
              <w:top w:val="single" w:sz="4" w:space="0" w:color="auto"/>
              <w:bottom w:val="single" w:sz="4" w:space="0" w:color="auto"/>
            </w:tcBorders>
            <w:vAlign w:val="center"/>
            <w:hideMark/>
          </w:tcPr>
          <w:p w14:paraId="3161E5CF" w14:textId="77777777" w:rsidR="00C4440D" w:rsidRPr="00C4440D" w:rsidRDefault="00C4440D" w:rsidP="00C4440D">
            <w:pPr>
              <w:pStyle w:val="BodyText"/>
              <w:spacing w:line="360" w:lineRule="auto"/>
              <w:ind w:left="284" w:right="214"/>
              <w:jc w:val="center"/>
              <w:rPr>
                <w:rFonts w:cs="Times New Roman"/>
                <w:b/>
                <w:sz w:val="24"/>
                <w:szCs w:val="24"/>
                <w:lang w:val="id-ID"/>
              </w:rPr>
            </w:pPr>
            <w:r w:rsidRPr="00C4440D">
              <w:rPr>
                <w:rFonts w:cs="Times New Roman"/>
                <w:b/>
                <w:sz w:val="24"/>
                <w:szCs w:val="24"/>
                <w:lang w:val="id-ID"/>
              </w:rPr>
              <w:t>Alat yang digunakan</w:t>
            </w:r>
          </w:p>
        </w:tc>
        <w:tc>
          <w:tcPr>
            <w:tcW w:w="1276" w:type="dxa"/>
            <w:tcBorders>
              <w:top w:val="single" w:sz="4" w:space="0" w:color="auto"/>
              <w:bottom w:val="single" w:sz="4" w:space="0" w:color="auto"/>
            </w:tcBorders>
            <w:vAlign w:val="center"/>
            <w:hideMark/>
          </w:tcPr>
          <w:p w14:paraId="13BA01F4" w14:textId="77777777" w:rsidR="00C4440D" w:rsidRPr="00C4440D" w:rsidRDefault="00C4440D" w:rsidP="00C4440D">
            <w:pPr>
              <w:spacing w:line="360" w:lineRule="auto"/>
              <w:jc w:val="center"/>
              <w:rPr>
                <w:b/>
                <w:lang w:val="id-ID"/>
              </w:rPr>
            </w:pPr>
            <w:r w:rsidRPr="00C4440D">
              <w:rPr>
                <w:b/>
                <w:lang w:val="id-ID"/>
              </w:rPr>
              <w:t>Jumlah</w:t>
            </w:r>
          </w:p>
        </w:tc>
      </w:tr>
      <w:tr w:rsidR="00C4440D" w:rsidRPr="00C4440D" w14:paraId="2FFB9C2F" w14:textId="77777777" w:rsidTr="00E41D62">
        <w:tc>
          <w:tcPr>
            <w:tcW w:w="995" w:type="dxa"/>
            <w:tcBorders>
              <w:top w:val="single" w:sz="4" w:space="0" w:color="auto"/>
            </w:tcBorders>
            <w:vAlign w:val="center"/>
            <w:hideMark/>
          </w:tcPr>
          <w:p w14:paraId="5E82C347"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1</w:t>
            </w:r>
          </w:p>
        </w:tc>
        <w:tc>
          <w:tcPr>
            <w:tcW w:w="1559" w:type="dxa"/>
            <w:tcBorders>
              <w:top w:val="single" w:sz="4" w:space="0" w:color="auto"/>
            </w:tcBorders>
            <w:vAlign w:val="center"/>
            <w:hideMark/>
          </w:tcPr>
          <w:p w14:paraId="598A75AD"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2017</w:t>
            </w:r>
          </w:p>
        </w:tc>
        <w:tc>
          <w:tcPr>
            <w:tcW w:w="3685" w:type="dxa"/>
            <w:tcBorders>
              <w:top w:val="single" w:sz="4" w:space="0" w:color="auto"/>
            </w:tcBorders>
            <w:vAlign w:val="center"/>
            <w:hideMark/>
          </w:tcPr>
          <w:p w14:paraId="2FD1437E"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1 buah paving blok dan 1 buah batukali</w:t>
            </w:r>
          </w:p>
        </w:tc>
        <w:tc>
          <w:tcPr>
            <w:tcW w:w="1276" w:type="dxa"/>
            <w:tcBorders>
              <w:top w:val="single" w:sz="4" w:space="0" w:color="auto"/>
            </w:tcBorders>
            <w:vAlign w:val="center"/>
            <w:hideMark/>
          </w:tcPr>
          <w:p w14:paraId="0A1703DB" w14:textId="77777777" w:rsidR="00C4440D" w:rsidRPr="00C4440D" w:rsidRDefault="00C4440D" w:rsidP="00C4440D">
            <w:pPr>
              <w:spacing w:line="360" w:lineRule="auto"/>
              <w:jc w:val="center"/>
              <w:rPr>
                <w:lang w:val="id-ID"/>
              </w:rPr>
            </w:pPr>
            <w:r w:rsidRPr="00C4440D">
              <w:rPr>
                <w:lang w:val="id-ID"/>
              </w:rPr>
              <w:t>2 buah</w:t>
            </w:r>
          </w:p>
        </w:tc>
      </w:tr>
      <w:tr w:rsidR="00C4440D" w:rsidRPr="00C4440D" w14:paraId="77CC8B25" w14:textId="77777777" w:rsidTr="00E41D62">
        <w:tc>
          <w:tcPr>
            <w:tcW w:w="995" w:type="dxa"/>
            <w:vAlign w:val="center"/>
            <w:hideMark/>
          </w:tcPr>
          <w:p w14:paraId="62A396AE"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w:t>
            </w:r>
          </w:p>
        </w:tc>
        <w:tc>
          <w:tcPr>
            <w:tcW w:w="1559" w:type="dxa"/>
            <w:vAlign w:val="center"/>
            <w:hideMark/>
          </w:tcPr>
          <w:p w14:paraId="38D888B9"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2018</w:t>
            </w:r>
          </w:p>
        </w:tc>
        <w:tc>
          <w:tcPr>
            <w:tcW w:w="3685" w:type="dxa"/>
            <w:vAlign w:val="center"/>
            <w:hideMark/>
          </w:tcPr>
          <w:p w14:paraId="6601F02E"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sebilah badik dan sebilah parang</w:t>
            </w:r>
          </w:p>
        </w:tc>
        <w:tc>
          <w:tcPr>
            <w:tcW w:w="1276" w:type="dxa"/>
            <w:vAlign w:val="center"/>
            <w:hideMark/>
          </w:tcPr>
          <w:p w14:paraId="7367FFC8" w14:textId="77777777" w:rsidR="00C4440D" w:rsidRPr="00C4440D" w:rsidRDefault="00C4440D" w:rsidP="00C4440D">
            <w:pPr>
              <w:spacing w:line="360" w:lineRule="auto"/>
              <w:jc w:val="center"/>
              <w:rPr>
                <w:lang w:val="id-ID"/>
              </w:rPr>
            </w:pPr>
            <w:r w:rsidRPr="00C4440D">
              <w:rPr>
                <w:lang w:val="id-ID"/>
              </w:rPr>
              <w:t>2 buah</w:t>
            </w:r>
          </w:p>
        </w:tc>
      </w:tr>
      <w:tr w:rsidR="00C4440D" w:rsidRPr="00C4440D" w14:paraId="34472195" w14:textId="77777777" w:rsidTr="00E41D62">
        <w:trPr>
          <w:trHeight w:val="553"/>
        </w:trPr>
        <w:tc>
          <w:tcPr>
            <w:tcW w:w="995" w:type="dxa"/>
            <w:vAlign w:val="center"/>
            <w:hideMark/>
          </w:tcPr>
          <w:p w14:paraId="7D03156E"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3</w:t>
            </w:r>
          </w:p>
        </w:tc>
        <w:tc>
          <w:tcPr>
            <w:tcW w:w="1559" w:type="dxa"/>
            <w:vAlign w:val="center"/>
            <w:hideMark/>
          </w:tcPr>
          <w:p w14:paraId="7A5A1B10"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2018</w:t>
            </w:r>
          </w:p>
        </w:tc>
        <w:tc>
          <w:tcPr>
            <w:tcW w:w="3685" w:type="dxa"/>
            <w:vAlign w:val="center"/>
            <w:hideMark/>
          </w:tcPr>
          <w:p w14:paraId="6DCD29A0"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sebilah parang</w:t>
            </w:r>
          </w:p>
        </w:tc>
        <w:tc>
          <w:tcPr>
            <w:tcW w:w="1276" w:type="dxa"/>
            <w:vAlign w:val="center"/>
            <w:hideMark/>
          </w:tcPr>
          <w:p w14:paraId="72C2BFDB" w14:textId="77777777" w:rsidR="00C4440D" w:rsidRPr="00C4440D" w:rsidRDefault="00C4440D" w:rsidP="00C4440D">
            <w:pPr>
              <w:spacing w:line="360" w:lineRule="auto"/>
              <w:jc w:val="center"/>
              <w:rPr>
                <w:lang w:val="id-ID"/>
              </w:rPr>
            </w:pPr>
            <w:r w:rsidRPr="00C4440D">
              <w:rPr>
                <w:lang w:val="id-ID"/>
              </w:rPr>
              <w:t>1 buah</w:t>
            </w:r>
          </w:p>
        </w:tc>
      </w:tr>
      <w:tr w:rsidR="00C4440D" w:rsidRPr="00C4440D" w14:paraId="0DEEF0DB" w14:textId="77777777" w:rsidTr="00E41D62">
        <w:trPr>
          <w:trHeight w:val="560"/>
        </w:trPr>
        <w:tc>
          <w:tcPr>
            <w:tcW w:w="995" w:type="dxa"/>
            <w:vAlign w:val="center"/>
            <w:hideMark/>
          </w:tcPr>
          <w:p w14:paraId="27E00FB2"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4</w:t>
            </w:r>
          </w:p>
        </w:tc>
        <w:tc>
          <w:tcPr>
            <w:tcW w:w="1559" w:type="dxa"/>
            <w:vAlign w:val="center"/>
            <w:hideMark/>
          </w:tcPr>
          <w:p w14:paraId="59C6ECD7"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2018</w:t>
            </w:r>
          </w:p>
        </w:tc>
        <w:tc>
          <w:tcPr>
            <w:tcW w:w="3685" w:type="dxa"/>
            <w:vAlign w:val="center"/>
            <w:hideMark/>
          </w:tcPr>
          <w:p w14:paraId="3F78D164"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sebilah parang</w:t>
            </w:r>
          </w:p>
        </w:tc>
        <w:tc>
          <w:tcPr>
            <w:tcW w:w="1276" w:type="dxa"/>
            <w:vAlign w:val="center"/>
            <w:hideMark/>
          </w:tcPr>
          <w:p w14:paraId="1905C8A4" w14:textId="77777777" w:rsidR="00C4440D" w:rsidRPr="00C4440D" w:rsidRDefault="00C4440D" w:rsidP="00C4440D">
            <w:pPr>
              <w:spacing w:line="360" w:lineRule="auto"/>
              <w:jc w:val="center"/>
              <w:rPr>
                <w:lang w:val="id-ID"/>
              </w:rPr>
            </w:pPr>
            <w:r w:rsidRPr="00C4440D">
              <w:rPr>
                <w:lang w:val="id-ID"/>
              </w:rPr>
              <w:t>1 buah</w:t>
            </w:r>
          </w:p>
        </w:tc>
      </w:tr>
      <w:tr w:rsidR="00C4440D" w:rsidRPr="00C4440D" w14:paraId="0E37D2B9" w14:textId="77777777" w:rsidTr="00E41D62">
        <w:trPr>
          <w:trHeight w:val="555"/>
        </w:trPr>
        <w:tc>
          <w:tcPr>
            <w:tcW w:w="995" w:type="dxa"/>
            <w:vAlign w:val="center"/>
            <w:hideMark/>
          </w:tcPr>
          <w:p w14:paraId="229ABAA8"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5</w:t>
            </w:r>
          </w:p>
        </w:tc>
        <w:tc>
          <w:tcPr>
            <w:tcW w:w="1559" w:type="dxa"/>
            <w:vAlign w:val="center"/>
            <w:hideMark/>
          </w:tcPr>
          <w:p w14:paraId="24F7823E"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2018</w:t>
            </w:r>
          </w:p>
        </w:tc>
        <w:tc>
          <w:tcPr>
            <w:tcW w:w="3685" w:type="dxa"/>
            <w:vAlign w:val="center"/>
            <w:hideMark/>
          </w:tcPr>
          <w:p w14:paraId="464C5BBD"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sebilah parang</w:t>
            </w:r>
          </w:p>
        </w:tc>
        <w:tc>
          <w:tcPr>
            <w:tcW w:w="1276" w:type="dxa"/>
            <w:vAlign w:val="center"/>
            <w:hideMark/>
          </w:tcPr>
          <w:p w14:paraId="7A684BFB" w14:textId="77777777" w:rsidR="00C4440D" w:rsidRPr="00C4440D" w:rsidRDefault="00C4440D" w:rsidP="00C4440D">
            <w:pPr>
              <w:spacing w:line="360" w:lineRule="auto"/>
              <w:jc w:val="center"/>
              <w:rPr>
                <w:lang w:val="id-ID"/>
              </w:rPr>
            </w:pPr>
            <w:r w:rsidRPr="00C4440D">
              <w:rPr>
                <w:lang w:val="id-ID"/>
              </w:rPr>
              <w:t>1 buah</w:t>
            </w:r>
          </w:p>
        </w:tc>
      </w:tr>
      <w:tr w:rsidR="00C4440D" w:rsidRPr="00C4440D" w14:paraId="0CEFA878" w14:textId="77777777" w:rsidTr="00E41D62">
        <w:trPr>
          <w:trHeight w:val="549"/>
        </w:trPr>
        <w:tc>
          <w:tcPr>
            <w:tcW w:w="995" w:type="dxa"/>
            <w:vAlign w:val="center"/>
            <w:hideMark/>
          </w:tcPr>
          <w:p w14:paraId="0E9BC479"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6</w:t>
            </w:r>
          </w:p>
        </w:tc>
        <w:tc>
          <w:tcPr>
            <w:tcW w:w="1559" w:type="dxa"/>
            <w:vAlign w:val="center"/>
            <w:hideMark/>
          </w:tcPr>
          <w:p w14:paraId="08CD1174"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2018</w:t>
            </w:r>
          </w:p>
        </w:tc>
        <w:tc>
          <w:tcPr>
            <w:tcW w:w="3685" w:type="dxa"/>
            <w:vAlign w:val="center"/>
            <w:hideMark/>
          </w:tcPr>
          <w:p w14:paraId="3E234B29" w14:textId="77777777" w:rsidR="00C4440D" w:rsidRPr="00C4440D" w:rsidRDefault="00C4440D" w:rsidP="00C4440D">
            <w:pPr>
              <w:pStyle w:val="BodyText"/>
              <w:spacing w:line="360" w:lineRule="auto"/>
              <w:ind w:right="214"/>
              <w:jc w:val="center"/>
              <w:rPr>
                <w:rFonts w:cs="Times New Roman"/>
                <w:sz w:val="24"/>
                <w:szCs w:val="24"/>
                <w:lang w:val="id-ID"/>
              </w:rPr>
            </w:pPr>
            <w:r w:rsidRPr="00C4440D">
              <w:rPr>
                <w:rFonts w:cs="Times New Roman"/>
                <w:sz w:val="24"/>
                <w:szCs w:val="24"/>
                <w:lang w:val="id-ID"/>
              </w:rPr>
              <w:t>sebilah parang</w:t>
            </w:r>
          </w:p>
        </w:tc>
        <w:tc>
          <w:tcPr>
            <w:tcW w:w="1276" w:type="dxa"/>
            <w:vAlign w:val="center"/>
            <w:hideMark/>
          </w:tcPr>
          <w:p w14:paraId="6B072A53" w14:textId="77777777" w:rsidR="00C4440D" w:rsidRPr="00C4440D" w:rsidRDefault="00C4440D" w:rsidP="00C4440D">
            <w:pPr>
              <w:spacing w:line="360" w:lineRule="auto"/>
              <w:jc w:val="center"/>
              <w:rPr>
                <w:lang w:val="id-ID"/>
              </w:rPr>
            </w:pPr>
            <w:r w:rsidRPr="00C4440D">
              <w:rPr>
                <w:lang w:val="id-ID"/>
              </w:rPr>
              <w:t>1 buah</w:t>
            </w:r>
          </w:p>
        </w:tc>
      </w:tr>
      <w:tr w:rsidR="00C4440D" w:rsidRPr="00C4440D" w14:paraId="65021ED7" w14:textId="77777777" w:rsidTr="00E41D62">
        <w:trPr>
          <w:trHeight w:val="571"/>
        </w:trPr>
        <w:tc>
          <w:tcPr>
            <w:tcW w:w="995" w:type="dxa"/>
            <w:vAlign w:val="center"/>
            <w:hideMark/>
          </w:tcPr>
          <w:p w14:paraId="611EAFE0" w14:textId="77777777" w:rsidR="00C4440D" w:rsidRPr="00C4440D" w:rsidRDefault="00C4440D" w:rsidP="00C4440D">
            <w:pPr>
              <w:pStyle w:val="BodyText"/>
              <w:tabs>
                <w:tab w:val="left" w:pos="602"/>
                <w:tab w:val="left" w:pos="744"/>
              </w:tabs>
              <w:spacing w:line="360" w:lineRule="auto"/>
              <w:ind w:right="61"/>
              <w:jc w:val="center"/>
              <w:rPr>
                <w:rFonts w:cs="Times New Roman"/>
                <w:sz w:val="24"/>
                <w:szCs w:val="24"/>
                <w:lang w:val="id-ID"/>
              </w:rPr>
            </w:pPr>
            <w:r w:rsidRPr="00C4440D">
              <w:rPr>
                <w:rFonts w:cs="Times New Roman"/>
                <w:sz w:val="24"/>
                <w:szCs w:val="24"/>
                <w:lang w:val="id-ID"/>
              </w:rPr>
              <w:t xml:space="preserve">  7</w:t>
            </w:r>
          </w:p>
        </w:tc>
        <w:tc>
          <w:tcPr>
            <w:tcW w:w="1559" w:type="dxa"/>
            <w:vAlign w:val="center"/>
            <w:hideMark/>
          </w:tcPr>
          <w:p w14:paraId="714E0BA0"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2019</w:t>
            </w:r>
          </w:p>
        </w:tc>
        <w:tc>
          <w:tcPr>
            <w:tcW w:w="3685" w:type="dxa"/>
            <w:vAlign w:val="center"/>
            <w:hideMark/>
          </w:tcPr>
          <w:p w14:paraId="5A20DE80" w14:textId="77777777" w:rsidR="00C4440D" w:rsidRPr="00C4440D" w:rsidRDefault="00C4440D" w:rsidP="00C4440D">
            <w:pPr>
              <w:pStyle w:val="BodyText"/>
              <w:spacing w:line="360" w:lineRule="auto"/>
              <w:ind w:right="214"/>
              <w:jc w:val="center"/>
              <w:rPr>
                <w:rFonts w:cs="Times New Roman"/>
                <w:sz w:val="24"/>
                <w:szCs w:val="24"/>
                <w:lang w:val="id-ID"/>
              </w:rPr>
            </w:pPr>
            <w:r w:rsidRPr="00C4440D">
              <w:rPr>
                <w:rFonts w:cs="Times New Roman"/>
                <w:sz w:val="24"/>
                <w:szCs w:val="24"/>
                <w:lang w:val="id-ID"/>
              </w:rPr>
              <w:t xml:space="preserve">1 buah pisau </w:t>
            </w:r>
            <w:r w:rsidRPr="00C4440D">
              <w:rPr>
                <w:rFonts w:cs="Times New Roman"/>
                <w:i/>
                <w:sz w:val="24"/>
                <w:szCs w:val="24"/>
                <w:lang w:val="id-ID"/>
              </w:rPr>
              <w:t>steinless</w:t>
            </w:r>
          </w:p>
        </w:tc>
        <w:tc>
          <w:tcPr>
            <w:tcW w:w="1276" w:type="dxa"/>
            <w:vAlign w:val="center"/>
            <w:hideMark/>
          </w:tcPr>
          <w:p w14:paraId="3A04CB90" w14:textId="77777777" w:rsidR="00C4440D" w:rsidRPr="00C4440D" w:rsidRDefault="00C4440D" w:rsidP="00C4440D">
            <w:pPr>
              <w:spacing w:line="360" w:lineRule="auto"/>
              <w:jc w:val="center"/>
              <w:rPr>
                <w:lang w:val="id-ID"/>
              </w:rPr>
            </w:pPr>
            <w:r w:rsidRPr="00C4440D">
              <w:rPr>
                <w:lang w:val="id-ID"/>
              </w:rPr>
              <w:t>1 buah</w:t>
            </w:r>
          </w:p>
        </w:tc>
      </w:tr>
      <w:tr w:rsidR="00C4440D" w:rsidRPr="00C4440D" w14:paraId="0CC15ADB" w14:textId="77777777" w:rsidTr="00E41D62">
        <w:trPr>
          <w:trHeight w:val="607"/>
        </w:trPr>
        <w:tc>
          <w:tcPr>
            <w:tcW w:w="995" w:type="dxa"/>
            <w:tcBorders>
              <w:bottom w:val="single" w:sz="4" w:space="0" w:color="auto"/>
            </w:tcBorders>
            <w:vAlign w:val="center"/>
            <w:hideMark/>
          </w:tcPr>
          <w:p w14:paraId="1D65FB8B" w14:textId="77777777" w:rsidR="00C4440D" w:rsidRPr="00C4440D" w:rsidRDefault="00C4440D" w:rsidP="00C4440D">
            <w:pPr>
              <w:pStyle w:val="BodyText"/>
              <w:spacing w:line="360" w:lineRule="auto"/>
              <w:ind w:left="284" w:right="214"/>
              <w:jc w:val="center"/>
              <w:rPr>
                <w:rFonts w:cs="Times New Roman"/>
                <w:sz w:val="24"/>
                <w:szCs w:val="24"/>
                <w:lang w:val="id-ID"/>
              </w:rPr>
            </w:pPr>
            <w:r w:rsidRPr="00C4440D">
              <w:rPr>
                <w:rFonts w:cs="Times New Roman"/>
                <w:sz w:val="24"/>
                <w:szCs w:val="24"/>
                <w:lang w:val="id-ID"/>
              </w:rPr>
              <w:t>8</w:t>
            </w:r>
          </w:p>
        </w:tc>
        <w:tc>
          <w:tcPr>
            <w:tcW w:w="1559" w:type="dxa"/>
            <w:tcBorders>
              <w:bottom w:val="single" w:sz="4" w:space="0" w:color="auto"/>
            </w:tcBorders>
            <w:vAlign w:val="center"/>
            <w:hideMark/>
          </w:tcPr>
          <w:p w14:paraId="6C6FCA60" w14:textId="77777777" w:rsidR="00C4440D" w:rsidRPr="00C4440D" w:rsidRDefault="00C4440D" w:rsidP="00C4440D">
            <w:pPr>
              <w:spacing w:line="360" w:lineRule="auto"/>
              <w:ind w:left="290" w:hanging="290"/>
              <w:jc w:val="center"/>
              <w:rPr>
                <w:lang w:val="id-ID"/>
              </w:rPr>
            </w:pPr>
            <w:r w:rsidRPr="00C4440D">
              <w:rPr>
                <w:lang w:val="id-ID"/>
              </w:rPr>
              <w:t xml:space="preserve"> 2019</w:t>
            </w:r>
          </w:p>
        </w:tc>
        <w:tc>
          <w:tcPr>
            <w:tcW w:w="3685" w:type="dxa"/>
            <w:tcBorders>
              <w:bottom w:val="single" w:sz="4" w:space="0" w:color="auto"/>
            </w:tcBorders>
            <w:vAlign w:val="center"/>
            <w:hideMark/>
          </w:tcPr>
          <w:p w14:paraId="17B3BEA3" w14:textId="77777777" w:rsidR="00C4440D" w:rsidRPr="00C4440D" w:rsidRDefault="00C4440D" w:rsidP="00C4440D">
            <w:pPr>
              <w:spacing w:line="360" w:lineRule="auto"/>
              <w:jc w:val="center"/>
              <w:rPr>
                <w:lang w:val="id-ID"/>
              </w:rPr>
            </w:pPr>
            <w:r w:rsidRPr="00C4440D">
              <w:rPr>
                <w:lang w:val="id-ID"/>
              </w:rPr>
              <w:t>sebilah parang</w:t>
            </w:r>
          </w:p>
        </w:tc>
        <w:tc>
          <w:tcPr>
            <w:tcW w:w="1276" w:type="dxa"/>
            <w:tcBorders>
              <w:bottom w:val="single" w:sz="4" w:space="0" w:color="auto"/>
            </w:tcBorders>
            <w:vAlign w:val="center"/>
            <w:hideMark/>
          </w:tcPr>
          <w:p w14:paraId="65A52D22" w14:textId="77777777" w:rsidR="00C4440D" w:rsidRPr="00C4440D" w:rsidRDefault="00C4440D" w:rsidP="00C4440D">
            <w:pPr>
              <w:spacing w:line="360" w:lineRule="auto"/>
              <w:jc w:val="center"/>
              <w:rPr>
                <w:lang w:val="id-ID"/>
              </w:rPr>
            </w:pPr>
            <w:r w:rsidRPr="00C4440D">
              <w:rPr>
                <w:lang w:val="id-ID"/>
              </w:rPr>
              <w:t>1 buah</w:t>
            </w:r>
          </w:p>
        </w:tc>
      </w:tr>
    </w:tbl>
    <w:p w14:paraId="70C72D71" w14:textId="77777777" w:rsidR="00C4440D" w:rsidRPr="00C4440D" w:rsidRDefault="00C4440D" w:rsidP="00C4440D">
      <w:pPr>
        <w:pStyle w:val="BodyText"/>
        <w:spacing w:line="360" w:lineRule="auto"/>
        <w:ind w:left="567" w:right="214"/>
        <w:rPr>
          <w:rFonts w:cs="Times New Roman"/>
          <w:sz w:val="24"/>
          <w:szCs w:val="24"/>
          <w:lang w:val="id-ID" w:eastAsia="id-ID"/>
        </w:rPr>
      </w:pPr>
      <w:r w:rsidRPr="00C4440D">
        <w:rPr>
          <w:rFonts w:cs="Times New Roman"/>
          <w:sz w:val="24"/>
          <w:szCs w:val="24"/>
          <w:lang w:val="id-ID"/>
        </w:rPr>
        <w:t>Sumber : Pengadilan Negeri Makassar, 2020.</w:t>
      </w:r>
    </w:p>
    <w:p w14:paraId="2427367F" w14:textId="77777777" w:rsidR="00C4440D" w:rsidRPr="00C4440D" w:rsidRDefault="00C4440D" w:rsidP="00C4440D">
      <w:pPr>
        <w:autoSpaceDE w:val="0"/>
        <w:autoSpaceDN w:val="0"/>
        <w:ind w:right="-142" w:firstLine="720"/>
        <w:rPr>
          <w:rFonts w:eastAsia="Arial"/>
          <w:lang w:val="id-ID"/>
        </w:rPr>
      </w:pPr>
    </w:p>
    <w:p w14:paraId="0F627617" w14:textId="77777777" w:rsidR="00C4440D" w:rsidRPr="00C4440D" w:rsidRDefault="00C4440D" w:rsidP="00C4440D">
      <w:pPr>
        <w:autoSpaceDE w:val="0"/>
        <w:autoSpaceDN w:val="0"/>
        <w:ind w:right="-142" w:firstLine="720"/>
        <w:rPr>
          <w:rFonts w:eastAsia="Arial"/>
          <w:lang w:val="id-ID"/>
        </w:rPr>
      </w:pPr>
      <w:r w:rsidRPr="00C4440D">
        <w:rPr>
          <w:rFonts w:eastAsia="Arial"/>
          <w:lang w:val="id-ID"/>
        </w:rPr>
        <w:t xml:space="preserve">Dari 8 (delapan) kasus di atas hampir semua kasus menggunakan benda tajam seperti sebilah parang, badik dan pisau diantaranya 6 (enam) kasus menggunakan parang, 1(satu) dari 6 (enam) kasus diatas ada 1 (satu) kasus pembunuhan  yang menggunakan sebilah parang dan badik, 1 kasus lainnya menggunakan 1 buah paving blok dan batu kali serta kasus lainnya menggunakan 1 buah pisau </w:t>
      </w:r>
      <w:r w:rsidRPr="00C4440D">
        <w:rPr>
          <w:rFonts w:eastAsia="Arial"/>
          <w:i/>
          <w:lang w:val="id-ID"/>
        </w:rPr>
        <w:t>steinless</w:t>
      </w:r>
      <w:r w:rsidRPr="00C4440D">
        <w:rPr>
          <w:rFonts w:eastAsia="Arial"/>
          <w:lang w:val="id-ID"/>
        </w:rPr>
        <w:t xml:space="preserve">. </w:t>
      </w:r>
    </w:p>
    <w:p w14:paraId="4F58FC90" w14:textId="77777777" w:rsidR="00C4440D" w:rsidRPr="00C4440D" w:rsidRDefault="00C4440D" w:rsidP="00C4440D">
      <w:pPr>
        <w:autoSpaceDE w:val="0"/>
        <w:autoSpaceDN w:val="0"/>
        <w:ind w:right="-142" w:firstLine="720"/>
        <w:rPr>
          <w:rFonts w:eastAsia="Arial"/>
          <w:lang w:val="id-ID"/>
        </w:rPr>
      </w:pPr>
      <w:r w:rsidRPr="00C4440D">
        <w:rPr>
          <w:rFonts w:eastAsia="Arial"/>
          <w:lang w:val="id-ID"/>
        </w:rPr>
        <w:t>Setelah mengetahui data dan alat yang digunakan pelaku untuk melakukan kejahatan pembunuhan, maka penulis berpendapat berdasarkan data diatas juga menggambarkan bahwa anak dalam melakukan kejahatan tidak segan membawa senjata tajam untuk menghabisi korbannya, dan hanya ada satu kasus pembunuhan yang tidak menggunakan senjata tajam untuk melakukan pembunuhan.</w:t>
      </w:r>
    </w:p>
    <w:p w14:paraId="23DE0099" w14:textId="77777777" w:rsidR="00C4440D" w:rsidRPr="00C4440D" w:rsidRDefault="00C4440D" w:rsidP="00C4440D">
      <w:pPr>
        <w:autoSpaceDE w:val="0"/>
        <w:autoSpaceDN w:val="0"/>
        <w:ind w:right="-142" w:firstLine="720"/>
        <w:rPr>
          <w:rFonts w:eastAsia="Arial"/>
          <w:lang w:val="id-ID"/>
        </w:rPr>
      </w:pPr>
      <w:r w:rsidRPr="00C4440D">
        <w:rPr>
          <w:rFonts w:eastAsia="Arial"/>
          <w:lang w:val="id-ID"/>
        </w:rPr>
        <w:lastRenderedPageBreak/>
        <w:t>Dari hasil penelitian di berbagai tempat atau lembaga-lembaga terkait  yang dianggap relevan dengan judul tesis ini maka penulis menyampaikan beberapa faktor yang mempengaruhi anak melakukan kejahatan pembunuhan di kota Makassar. Terdapat beberapa faktor yang menjadi penyebab atau latar belakang terjadinya kejahatan tersebut menjadi 2 (dua) bagian, yaitu faktor internal dan faktor eksternal.</w:t>
      </w:r>
    </w:p>
    <w:p w14:paraId="16C9B0B8" w14:textId="21B2E1E9" w:rsidR="00C4440D" w:rsidRPr="00C4440D" w:rsidRDefault="00C4440D" w:rsidP="00C4440D">
      <w:pPr>
        <w:autoSpaceDE w:val="0"/>
        <w:autoSpaceDN w:val="0"/>
        <w:ind w:right="-142" w:firstLine="720"/>
        <w:rPr>
          <w:rFonts w:eastAsia="Arial"/>
          <w:lang w:val="id-ID"/>
        </w:rPr>
      </w:pPr>
      <w:r w:rsidRPr="00C4440D">
        <w:rPr>
          <w:rFonts w:eastAsia="Arial"/>
          <w:lang w:val="id-ID"/>
        </w:rPr>
        <w:t>Fa</w:t>
      </w:r>
      <w:r w:rsidR="00C35F4D">
        <w:rPr>
          <w:rFonts w:eastAsia="Arial"/>
        </w:rPr>
        <w:t>k</w:t>
      </w:r>
      <w:r w:rsidRPr="00C4440D">
        <w:rPr>
          <w:rFonts w:eastAsia="Arial"/>
          <w:lang w:val="id-ID"/>
        </w:rPr>
        <w:t>tor internal meliputi: (1) Emosi yang belum stabil. Faktor emosi anak yang labil pada masa remaja merupakan masa yang sangat labil emosinya, memiliki emosi yang labil dalam menangkap informasi dan ingin mewujudkan keinginan hati seringkali tanpa berfikir dahulu apakah perbuatan yang dilakukannya merupakan perbuatan yang baik atau buruk dan dampak yang akan ditimbulkan dari suatu perbuatan tersebut dapat merugikan diri sendiri maupun orang lain. Berdasarkan hasil wawancara dengan salah satu pelaku atau warga binaan Lapas Pemasyarakatan Kelas Anak Maros (LKPA Maros) (2020) mengatakan bahwa “pelaku melakukan kejahatan pembunuhan karena pada saat itu emosinya belum stabil atau belum mampu berpikir matang bahwa apa yang ia lakukan akan berbuntut panjang, bahkan kadang ia merasa emosinya gampang tersulut apabila merasa ada yang kurang ia setujui mengenai suatu persoalan”. Menurut Hakim Rika Mona Pandegirot S.H.M.H</w:t>
      </w:r>
      <w:r w:rsidR="00C0521A">
        <w:rPr>
          <w:rStyle w:val="FootnoteReference"/>
          <w:rFonts w:eastAsia="Arial"/>
          <w:lang w:val="id-ID"/>
        </w:rPr>
        <w:footnoteReference w:id="6"/>
      </w:r>
      <w:r w:rsidR="00C0521A">
        <w:rPr>
          <w:rFonts w:eastAsia="Arial"/>
        </w:rPr>
        <w:t xml:space="preserve"> </w:t>
      </w:r>
      <w:r w:rsidRPr="00C4440D">
        <w:rPr>
          <w:rFonts w:eastAsia="Arial"/>
          <w:lang w:val="id-ID"/>
        </w:rPr>
        <w:t>yaitu faktor emosi anak yang belum stabil sangat mempengaruhi anak bisa sampai melakukan kejahatan karena psikologinya belum matang secara sempurna sehingga ia belum bisa menentukan apa yang ia lakukan akan berdampak seperti apa kedepannya terlebih pada kasus pembunuhan yang merenggut nyawa orang lain tetapi dalam kasus pembunuhan yang dilakukan oleh anak tidak serta- merta itu menjadi faktor, ada beberapa faktor yang lain yang melatarbelakangi anak melakukan kejahatan pembunuhan. Hakim dalam memutus suatu perkara berdasarkan fakta di persidangan.</w:t>
      </w:r>
      <w:r w:rsidRPr="00C4440D">
        <w:rPr>
          <w:rFonts w:eastAsia="Arial"/>
          <w:i/>
          <w:lang w:val="id-ID"/>
        </w:rPr>
        <w:t xml:space="preserve"> </w:t>
      </w:r>
      <w:r w:rsidRPr="00C4440D">
        <w:rPr>
          <w:rFonts w:eastAsia="Arial"/>
          <w:lang w:val="id-ID"/>
        </w:rPr>
        <w:t>(2) Kesalahpahaman. Kesalahpahaman sering terjadi karena diawali dengan kurangnya komunikasi dan penjelasan antara satu dengan yang lainnya. Kesalahpahaman biasanya terjadi karena ego yang sangat tinggi dari setiap individu sehingga menimbulkan masalah hingga memicu terjadinya kejahatan</w:t>
      </w:r>
      <w:r w:rsidR="00C0521A">
        <w:rPr>
          <w:rFonts w:eastAsia="Arial"/>
        </w:rPr>
        <w:t>.</w:t>
      </w:r>
      <w:r w:rsidRPr="00C4440D">
        <w:rPr>
          <w:rFonts w:eastAsia="Arial"/>
          <w:lang w:val="id-ID"/>
        </w:rPr>
        <w:t xml:space="preserve"> Faktor ini juga </w:t>
      </w:r>
      <w:r w:rsidRPr="00C4440D">
        <w:rPr>
          <w:rFonts w:eastAsia="Arial"/>
          <w:lang w:val="id-ID"/>
        </w:rPr>
        <w:lastRenderedPageBreak/>
        <w:t xml:space="preserve">menjadi faktor tejadinya kasus pembunuhan oleh anak yang sempat menghebohkan kota Makassar berdasarkan data yang saya peroleh dari Pengadilan Negeri Makassar ada satu kasus pembunuhan yang terjadi karena faktor kesalahpahaman berdasarkan kronologi anak yang melakukan pembunuhan karena salah paham. Pada awalnya anak yang melakukan pembunuhan ini berkumpul bersama temannya di suatu tempat untuk berjaga-jaga, sebab beberapa hari sebelumnya telah terjadi perang kelompok, mendengar temannya mengatakan bahwa ada sekelompok orang yang mencurigakan, anak yang berkumpul bersama temannya kemudian pulang mengambil senjata tajam berupa badik dan teman yang satunya membawa sebilah parang. Tidak lama kemudian korban bersama temannya melintas di depan pelaku anak lalu pelaku anak meneriaki korban yang berboncengan melintas di depan pelaku anak, karena takut korban tidak berhenti dan korban bersama temannya manambah kecepatan sepeda motornya, karena korban tidak berhenti pelaku anak mengejar korban menggunakan sepeda motor sambil membawa badik dan sebilah parang tidak lama kemudian karena korban panik hingga mengakibatkan motor korban terjatuh di jalan. Korban sempat ditanyai oleh teman pelaku karena korban diam sehingga teman korban menghunuskan badiknya tepat di punggung korban, setelah itu korban sempat lari tapi dikejar oleh pelaku anak dan pelaku anak menghunuskan sebilah badik yang dibawanya sebanyak 2 (dua) kali lalu melarikan diri dari tempat kejadian. Korban sempat dibawa ke rumah sakit tetapi nyawanya tidak dapat diselamatkan lagi. </w:t>
      </w:r>
    </w:p>
    <w:p w14:paraId="12B987CE" w14:textId="79A6C4EA" w:rsidR="00C4440D" w:rsidRPr="008C44F3" w:rsidRDefault="00C4440D" w:rsidP="008C44F3">
      <w:pPr>
        <w:autoSpaceDE w:val="0"/>
        <w:autoSpaceDN w:val="0"/>
        <w:ind w:right="-142" w:firstLine="720"/>
        <w:rPr>
          <w:rFonts w:eastAsia="Arial"/>
        </w:rPr>
      </w:pPr>
      <w:r w:rsidRPr="00C4440D">
        <w:rPr>
          <w:rFonts w:eastAsia="Arial"/>
          <w:lang w:val="id-ID"/>
        </w:rPr>
        <w:t>Berdasarkan data yang penulis peroleh, ternyata terjadi kesalahpahaman antara pelaku dan korban. Korban sebenarnya hanya ingin bertemu dengan seseorang temannya untuk alasan pekerjaan tetapi karena ada kecurigaan dari pelaku anak bersama temannya sehingga pembunuhan itu terjadi dan menewaskan si korban. Hal ini menandakan bahwa kesalahpahaman bisa mengakibatkan terjadinya suatu kejahatan bahkan sampai kejahatan pembunuhan.  Menurut Briptu Akbar</w:t>
      </w:r>
      <w:r w:rsidR="00C0521A">
        <w:rPr>
          <w:rStyle w:val="FootnoteReference"/>
          <w:rFonts w:eastAsia="Arial"/>
          <w:lang w:val="id-ID"/>
        </w:rPr>
        <w:footnoteReference w:id="7"/>
      </w:r>
      <w:r w:rsidRPr="00C4440D">
        <w:rPr>
          <w:rFonts w:eastAsia="Arial"/>
          <w:lang w:val="id-ID"/>
        </w:rPr>
        <w:t xml:space="preserve"> selaku Penyidik di Kepolisian Resort Kota Besar (Polrestabes) Makassar (Akbar, 2020) yang menangani kasus ini bahwa.</w:t>
      </w:r>
    </w:p>
    <w:p w14:paraId="556DA910" w14:textId="01836A98" w:rsidR="00C4440D" w:rsidRDefault="00C4440D" w:rsidP="008C44F3">
      <w:pPr>
        <w:autoSpaceDE w:val="0"/>
        <w:autoSpaceDN w:val="0"/>
        <w:spacing w:line="240" w:lineRule="auto"/>
        <w:ind w:left="720" w:right="-142"/>
        <w:rPr>
          <w:rFonts w:eastAsia="Arial"/>
        </w:rPr>
      </w:pPr>
      <w:r w:rsidRPr="00C4440D">
        <w:rPr>
          <w:rFonts w:eastAsia="Arial"/>
          <w:lang w:val="id-ID"/>
        </w:rPr>
        <w:lastRenderedPageBreak/>
        <w:t>“Terjadi kesalahpahaman antara pelaku dan korban yang mengakibatkan korban meregang nyawa karena sebelumnya terjadi perang kelompok sehingga korban berjaga-jaga. Kesalahpahaman sangat rentan mengakibatkan kejahatan, karena beberapa kasus sering terjadi di wilayah hukum polrestabes makassar apalagi dalam kasus ini anak sebagai pelaku yang emosinya terkadang meluap-luap sehingga melampiasakan emosi pada tindakan yang dilarang oleh negara dalam hal ini di atur dalam Undang-Undang.”</w:t>
      </w:r>
    </w:p>
    <w:p w14:paraId="6F806C79" w14:textId="77777777" w:rsidR="008C44F3" w:rsidRPr="008C44F3" w:rsidRDefault="008C44F3" w:rsidP="008C44F3">
      <w:pPr>
        <w:autoSpaceDE w:val="0"/>
        <w:autoSpaceDN w:val="0"/>
        <w:spacing w:line="240" w:lineRule="auto"/>
        <w:ind w:left="720" w:right="-142"/>
        <w:rPr>
          <w:rFonts w:eastAsia="Arial"/>
        </w:rPr>
      </w:pPr>
    </w:p>
    <w:p w14:paraId="551BD2FE" w14:textId="592DD5F9" w:rsidR="00C4440D" w:rsidRPr="008C44F3" w:rsidRDefault="00C4440D" w:rsidP="00C35F4D">
      <w:pPr>
        <w:autoSpaceDE w:val="0"/>
        <w:autoSpaceDN w:val="0"/>
        <w:ind w:right="-142" w:firstLine="720"/>
      </w:pPr>
      <w:r w:rsidRPr="00C4440D">
        <w:rPr>
          <w:rFonts w:eastAsia="Arial"/>
          <w:lang w:val="id-ID"/>
        </w:rPr>
        <w:t xml:space="preserve">Sehingga, dapat diketahui bahwa kesalahpahaman turut andil menjadi faktor yang sangat berpengaruh pada kejahatan pembunuhan yang dilakukan oleh anak di Kota Makassar. (3) Dendam. Dendam merupakan faktor yang mempengaruhi seseorang melakukan kejahatan. Dendam terjadi karena ada perasaan yang dipendam seseorang karena suatu kejadian yang tidak di inginkan sehingga seseorang yang dendam ingin melakukan suatu balasan atas apa yang ia terima selama ini berkeinginan keras untuk membalas karena rasa marah atau benci. Hawa nafsu yang tidak terkendali melahirkan kemarahan. Kemarahan yang berlarut-larut dan terpendam menjadi bibit dendam.  </w:t>
      </w:r>
      <w:r w:rsidRPr="00C4440D">
        <w:rPr>
          <w:lang w:val="id-ID"/>
        </w:rPr>
        <w:t>Menurut Teori Patterson (</w:t>
      </w:r>
      <w:r w:rsidRPr="00C4440D">
        <w:rPr>
          <w:i/>
          <w:lang w:val="id-ID"/>
        </w:rPr>
        <w:t>Direct Expression</w:t>
      </w:r>
      <w:r w:rsidRPr="00C4440D">
        <w:rPr>
          <w:lang w:val="id-ID"/>
        </w:rPr>
        <w:t>)</w:t>
      </w:r>
      <w:r w:rsidR="00C0521A">
        <w:rPr>
          <w:rStyle w:val="FootnoteReference"/>
          <w:lang w:val="id-ID"/>
        </w:rPr>
        <w:footnoteReference w:id="8"/>
      </w:r>
      <w:r w:rsidR="00C0521A">
        <w:t xml:space="preserve">, </w:t>
      </w:r>
      <w:r w:rsidRPr="00C4440D">
        <w:rPr>
          <w:lang w:val="id-ID"/>
        </w:rPr>
        <w:t>anak yang menjadi korban akan belajar dan berusaha untuk untuk membalas kejahatan yang ia peroleh sebelumnya. Anak yang mendapatkan perlakuan yang tidak mengenakkan tersebut cenderung akan membalas perbuatannya lebih kejam daripada yang didapatkannya, seperti dalam wawancara penulis terhadap anak</w:t>
      </w:r>
      <w:r w:rsidR="00C0521A">
        <w:rPr>
          <w:rStyle w:val="FootnoteReference"/>
          <w:lang w:val="id-ID"/>
        </w:rPr>
        <w:footnoteReference w:id="9"/>
      </w:r>
      <w:r w:rsidRPr="00C4440D">
        <w:rPr>
          <w:lang w:val="id-ID"/>
        </w:rPr>
        <w:t xml:space="preserve"> pelaku pembunuhan di Lembaga Pemasyarakatan</w:t>
      </w:r>
      <w:r w:rsidR="006D414F">
        <w:rPr>
          <w:lang w:val="id-ID"/>
        </w:rPr>
        <w:t xml:space="preserve"> Khusus Anak (LPKA Maros)</w:t>
      </w:r>
      <w:r w:rsidRPr="00C4440D">
        <w:rPr>
          <w:lang w:val="id-ID"/>
        </w:rPr>
        <w:t xml:space="preserve"> dalam pernyataannya mengatakan bahwa.</w:t>
      </w:r>
    </w:p>
    <w:p w14:paraId="277A31B7" w14:textId="77777777" w:rsidR="00C4440D" w:rsidRPr="00C4440D" w:rsidRDefault="00C4440D" w:rsidP="008C44F3">
      <w:pPr>
        <w:autoSpaceDE w:val="0"/>
        <w:autoSpaceDN w:val="0"/>
        <w:spacing w:line="240" w:lineRule="auto"/>
        <w:ind w:left="720" w:right="-142"/>
        <w:rPr>
          <w:rFonts w:eastAsiaTheme="minorHAnsi"/>
          <w:lang w:val="id-ID"/>
        </w:rPr>
      </w:pPr>
      <w:r w:rsidRPr="00C4440D">
        <w:rPr>
          <w:lang w:val="id-ID"/>
        </w:rPr>
        <w:t xml:space="preserve">“Sebelum melakukan pembunuhan  semuanya bermula karena gesekan yang terjadi antara 2 (dua) kelompok ini dijalan setelah menonton balapan liar, lalu beberapa hari kemudian pelaku lewat disekitar daerah kelompok korban pembunuhan sehingga  pelaku sempat di keroyok di jalan. Pelaku dikeroyok di jalan karena pelaku merupakan musuh dari kelompok korban, karena dikeroyok pelakupun menjadi dendam.  Seminggu setelah pelaku dikeroyok, pelaku bersama temannya mencari kelompok yang telah mengeroyok pelaku dengan membawa 20 motor lebih, tapi kelompok yang dicari oleh pelaku tidak ditemukan. Beberapa hari kemudian pelaku mendapati korban dijalan lalu menusuk korban dengan </w:t>
      </w:r>
      <w:r w:rsidRPr="00C4440D">
        <w:rPr>
          <w:lang w:val="id-ID"/>
        </w:rPr>
        <w:lastRenderedPageBreak/>
        <w:t xml:space="preserve">pisau </w:t>
      </w:r>
      <w:r w:rsidRPr="00C4440D">
        <w:rPr>
          <w:i/>
          <w:lang w:val="id-ID"/>
        </w:rPr>
        <w:t>steinless</w:t>
      </w:r>
      <w:r w:rsidRPr="00C4440D">
        <w:rPr>
          <w:lang w:val="id-ID"/>
        </w:rPr>
        <w:t xml:space="preserve"> karena pelaku telah mengetahui ciri-ciri pengeroyoknya sebelumnya.”</w:t>
      </w:r>
    </w:p>
    <w:p w14:paraId="15D21259" w14:textId="77777777" w:rsidR="00C4440D" w:rsidRPr="00C4440D" w:rsidRDefault="00C4440D" w:rsidP="00C4440D">
      <w:pPr>
        <w:rPr>
          <w:rFonts w:eastAsia="Arial"/>
          <w:lang w:val="id-ID" w:eastAsia="id-ID"/>
        </w:rPr>
      </w:pPr>
    </w:p>
    <w:p w14:paraId="7AA3E1AD" w14:textId="52A343EE" w:rsidR="00C4440D" w:rsidRPr="008C44F3" w:rsidRDefault="00C4440D" w:rsidP="008C44F3">
      <w:pPr>
        <w:ind w:firstLine="720"/>
        <w:rPr>
          <w:rFonts w:eastAsia="Arial"/>
        </w:rPr>
      </w:pPr>
      <w:r w:rsidRPr="00C4440D">
        <w:rPr>
          <w:lang w:val="id-ID"/>
        </w:rPr>
        <w:t>Hal ini menandakan bahwa dendam bisa menjadi pemicu terjadinya kejahatan yang dilakukan oleh anak. Dendam merupakan sebab dan latar belakang terjadinya banyak kejahatan termasuk pembunuhan. Ini disebabkan karena dendam merupakan sesuatu yang sangat sulit untuk dipulihkan terhadap manusia yang pernah merasa sakit hati terhadap perlakuan seseorang terhadapnya. (4) Psikologi anak atau Kejiwaan anak. Kejiwaan anak yang terganggu akibat perlakuan yang ia terima selama ini baik karena lingkungan sekitarnya maupun lingkungan keluarga, anak yang terganggu jiwanya akan cenderung mencari pelampiasan terhadap apa yang ia rasakan selama ini dalam wawancara penulis di Lembaga Pemasyarakatan Khusus Anak Maros  juga menanyakan kepada pelaku anak apakah ia menyesali perbuatannya setelah melakukan pembunuhan, pelaku anak mengatakan sesekali ia merasa menyesali perbuatannya tapi disisi lain pelaku anak juga merasa puas karena dendam yang ia rasakan terlampiaskan. Pelaku anak mengatakan perasaan puas di iringi juga rasa bersalah menandakan bahwa kejiwaan anak tersebut terganggu walaupun dari sisi pertanggung jawaban ia mampu bertanggung jawab. Menurut Teori Lambroso (</w:t>
      </w:r>
      <w:r w:rsidRPr="00C4440D">
        <w:rPr>
          <w:i/>
          <w:lang w:val="id-ID"/>
        </w:rPr>
        <w:t>Insane Criminal)</w:t>
      </w:r>
      <w:r w:rsidR="00C0521A">
        <w:rPr>
          <w:rStyle w:val="FootnoteReference"/>
          <w:i/>
          <w:lang w:val="id-ID"/>
        </w:rPr>
        <w:footnoteReference w:id="10"/>
      </w:r>
      <w:r w:rsidRPr="00C4440D">
        <w:rPr>
          <w:lang w:val="id-ID"/>
        </w:rPr>
        <w:t xml:space="preserve">, klasifikasi penjahat menjadi penjahat sebagai hasil dari beberapa perubahan dalam otak mereka yang menganggu kemampuan mereka untuk membedakan antara yang benar dan yang salah.  (5) </w:t>
      </w:r>
      <w:r w:rsidRPr="00C4440D">
        <w:rPr>
          <w:rFonts w:eastAsia="Arial"/>
          <w:lang w:val="id-ID"/>
        </w:rPr>
        <w:t xml:space="preserve">Faktor lemahnya iman. Faktor ini merupakan faktor yang sangat mendasar yang menyebabkan seseorang melakukan sebuah kejahatan. Keyakinan serta pengetahuan agama yang rendah akan membuat seseorang tidak memiliki iman yang kuat. Orang yang tidak imannya tidak kuat atau lemah cenderung akan mudah terpancing emosinya untuk melakukan tindakan kriminal, karena iman seseorang yang kuat akan membuat seseorang tersebut punya proteksi tersendiri terhadap apa yang akan dilakukannya itu dapat menimbulkan dosa yang akan di pertanggung-jawabkannya kelak. (6) Faktor butuhnya pengakuan. Ketika ia melakukan kejahatan ia menganggap dirinya hebat </w:t>
      </w:r>
      <w:r w:rsidRPr="00C4440D">
        <w:rPr>
          <w:rFonts w:eastAsia="Arial"/>
          <w:lang w:val="id-ID"/>
        </w:rPr>
        <w:lastRenderedPageBreak/>
        <w:t>dibandingkan anak lainnya</w:t>
      </w:r>
      <w:r w:rsidR="00C35F4D">
        <w:rPr>
          <w:rFonts w:eastAsia="Arial"/>
        </w:rPr>
        <w:t>,</w:t>
      </w:r>
      <w:r w:rsidR="00C35F4D">
        <w:rPr>
          <w:rStyle w:val="FootnoteReference"/>
          <w:rFonts w:eastAsia="Arial"/>
          <w:lang w:val="id-ID"/>
        </w:rPr>
        <w:footnoteReference w:id="11"/>
      </w:r>
      <w:r w:rsidR="00C35F4D">
        <w:rPr>
          <w:rFonts w:eastAsia="Arial"/>
          <w:lang w:val="id-ID"/>
        </w:rPr>
        <w:t xml:space="preserve"> </w:t>
      </w:r>
      <w:r w:rsidRPr="00C4440D">
        <w:rPr>
          <w:rFonts w:eastAsia="Arial"/>
          <w:lang w:val="id-ID"/>
        </w:rPr>
        <w:t xml:space="preserve">Berawal dari butuhnya pengakuan bahwa mereka hebat kalo melakukan pelanggaran lalu berubah menjadi hebat bila melakukan kejahatan kriminal sampai berujung terjadi kejahatan yang lebih </w:t>
      </w:r>
      <w:r w:rsidRPr="00C4440D">
        <w:rPr>
          <w:rFonts w:eastAsia="Arial"/>
          <w:i/>
          <w:lang w:val="id-ID"/>
        </w:rPr>
        <w:t>ekstrim</w:t>
      </w:r>
      <w:r w:rsidRPr="00C4440D">
        <w:rPr>
          <w:rFonts w:eastAsia="Arial"/>
          <w:lang w:val="id-ID"/>
        </w:rPr>
        <w:t xml:space="preserve"> lagi seperti misalnya melakukan pembunuhan. Menu</w:t>
      </w:r>
      <w:r w:rsidR="00C35F4D">
        <w:rPr>
          <w:rFonts w:eastAsia="Arial"/>
          <w:lang w:val="id-ID"/>
        </w:rPr>
        <w:t>rut Andi Suryadi S.H..M.M</w:t>
      </w:r>
      <w:r w:rsidR="00C35F4D">
        <w:rPr>
          <w:rStyle w:val="FootnoteReference"/>
          <w:rFonts w:eastAsia="Arial"/>
          <w:lang w:val="id-ID"/>
        </w:rPr>
        <w:footnoteReference w:id="12"/>
      </w:r>
      <w:r w:rsidRPr="00C4440D">
        <w:rPr>
          <w:rFonts w:eastAsia="Arial"/>
          <w:lang w:val="id-ID"/>
        </w:rPr>
        <w:t xml:space="preserve"> Pengelola data sistem di Lembaga Pemasyarakatan Khusus Anak (LPKA) Maros mengatakan bahwa.</w:t>
      </w:r>
    </w:p>
    <w:p w14:paraId="63B122EB" w14:textId="43E48238" w:rsidR="00C4440D" w:rsidRDefault="00C4440D" w:rsidP="008C44F3">
      <w:pPr>
        <w:spacing w:line="240" w:lineRule="auto"/>
        <w:ind w:left="720"/>
        <w:rPr>
          <w:rFonts w:eastAsia="Arial"/>
        </w:rPr>
      </w:pPr>
      <w:r w:rsidRPr="00C4440D">
        <w:rPr>
          <w:rFonts w:eastAsia="Arial"/>
          <w:lang w:val="id-ID"/>
        </w:rPr>
        <w:t>“Pada dasarnya anak-anak itu memang butuh pengakuandi mana mereka melakukan sosialisasi agar mereka bisa diterima di lingkungannya. Anak juga cenderung bangga ketika melakukan sesuatu yang berbeda dari teman-temannya walaupun itu merupakan suatu pelanggaran atau bahkan kejahatan karena anak-anak menganggap itu adalah suatu kebanggaan. Pengakuan itu biasanya ia dapatkan dilingkungan mana ia bergaul atau bisa disebut dilingkup pertemanan si anak.”</w:t>
      </w:r>
    </w:p>
    <w:p w14:paraId="306474F6" w14:textId="77777777" w:rsidR="008C44F3" w:rsidRPr="008C44F3" w:rsidRDefault="008C44F3" w:rsidP="008C44F3">
      <w:pPr>
        <w:spacing w:line="240" w:lineRule="auto"/>
        <w:ind w:left="720"/>
        <w:rPr>
          <w:rFonts w:eastAsia="Arial"/>
        </w:rPr>
      </w:pPr>
    </w:p>
    <w:p w14:paraId="1D958A15" w14:textId="7402089D" w:rsidR="00C4440D" w:rsidRDefault="00C4440D" w:rsidP="00C4440D">
      <w:pPr>
        <w:autoSpaceDE w:val="0"/>
        <w:autoSpaceDN w:val="0"/>
        <w:ind w:right="-142" w:firstLine="720"/>
        <w:rPr>
          <w:rFonts w:eastAsia="Arial"/>
        </w:rPr>
      </w:pPr>
      <w:r w:rsidRPr="00C4440D">
        <w:rPr>
          <w:rFonts w:eastAsia="Arial"/>
          <w:lang w:val="id-ID"/>
        </w:rPr>
        <w:t xml:space="preserve">Menurut psikolog anak </w:t>
      </w:r>
      <w:r w:rsidR="00C35F4D">
        <w:rPr>
          <w:rFonts w:eastAsia="Arial"/>
          <w:i/>
          <w:lang w:val="id-ID"/>
        </w:rPr>
        <w:t>Louise Porter</w:t>
      </w:r>
      <w:r w:rsidR="00C35F4D">
        <w:rPr>
          <w:rStyle w:val="FootnoteReference"/>
          <w:rFonts w:eastAsia="Arial"/>
          <w:i/>
          <w:lang w:val="id-ID"/>
        </w:rPr>
        <w:footnoteReference w:id="13"/>
      </w:r>
      <w:r w:rsidRPr="00C4440D">
        <w:rPr>
          <w:rFonts w:eastAsia="Arial"/>
          <w:lang w:val="id-ID"/>
        </w:rPr>
        <w:t>, untuk meningkatkan harga diri anak-anak ketika mereka berhasil dalam tugas atau menunjukkan perilaku yang baik, kadang kala orang tua perlu mengganti pujian dengan pengakuan.  “Ada dua bagian pada harga diri yaitu kompetensi dan nilai diri, memberi tahu mereka tentang kompetensinya, bukan tentang nilai diri”. Jika hal ini tidak ia dapatkan dilingkungan keluarganya maka ia akan berusaha mencari dilingkungandi mana ia bersosialisasi. Maka dari itu faktor pengakuan dari lingkungan pergaulan anak sangat berpengaruh terhadap kejahatan yang dilakukan oleh anak.</w:t>
      </w:r>
      <w:r w:rsidR="00B41EC7">
        <w:rPr>
          <w:rFonts w:eastAsia="Arial"/>
        </w:rPr>
        <w:t xml:space="preserve"> </w:t>
      </w:r>
    </w:p>
    <w:p w14:paraId="0D116E57" w14:textId="0577A440" w:rsidR="00B41EC7" w:rsidRDefault="00B41EC7" w:rsidP="00C4440D">
      <w:pPr>
        <w:autoSpaceDE w:val="0"/>
        <w:autoSpaceDN w:val="0"/>
        <w:ind w:right="-142" w:firstLine="720"/>
        <w:rPr>
          <w:rFonts w:eastAsia="Arial"/>
        </w:rPr>
      </w:pPr>
      <w:proofErr w:type="spellStart"/>
      <w:proofErr w:type="gramStart"/>
      <w:r>
        <w:rPr>
          <w:rFonts w:eastAsia="Arial"/>
        </w:rPr>
        <w:t>Menurut</w:t>
      </w:r>
      <w:proofErr w:type="spellEnd"/>
      <w:r>
        <w:rPr>
          <w:rFonts w:eastAsia="Arial"/>
        </w:rPr>
        <w:t xml:space="preserve"> </w:t>
      </w:r>
      <w:proofErr w:type="spellStart"/>
      <w:r>
        <w:rPr>
          <w:rFonts w:eastAsia="Arial"/>
        </w:rPr>
        <w:t>Satjipto</w:t>
      </w:r>
      <w:proofErr w:type="spellEnd"/>
      <w:r>
        <w:rPr>
          <w:rFonts w:eastAsia="Arial"/>
        </w:rPr>
        <w:t xml:space="preserve"> </w:t>
      </w:r>
      <w:proofErr w:type="spellStart"/>
      <w:r>
        <w:rPr>
          <w:rFonts w:eastAsia="Arial"/>
        </w:rPr>
        <w:t>Rahadjo</w:t>
      </w:r>
      <w:proofErr w:type="spellEnd"/>
      <w:r>
        <w:rPr>
          <w:rFonts w:eastAsia="Arial"/>
        </w:rPr>
        <w:t xml:space="preserve"> </w:t>
      </w:r>
      <w:proofErr w:type="spellStart"/>
      <w:r>
        <w:rPr>
          <w:rFonts w:eastAsia="Arial"/>
        </w:rPr>
        <w:t>dalam</w:t>
      </w:r>
      <w:proofErr w:type="spellEnd"/>
      <w:r>
        <w:rPr>
          <w:rFonts w:eastAsia="Arial"/>
        </w:rPr>
        <w:t xml:space="preserve"> </w:t>
      </w:r>
      <w:proofErr w:type="spellStart"/>
      <w:r>
        <w:rPr>
          <w:rFonts w:eastAsia="Arial"/>
        </w:rPr>
        <w:t>buku</w:t>
      </w:r>
      <w:proofErr w:type="spellEnd"/>
      <w:r>
        <w:rPr>
          <w:rFonts w:eastAsia="Arial"/>
        </w:rPr>
        <w:t xml:space="preserve"> Ahmad Ali</w:t>
      </w:r>
      <w:r>
        <w:rPr>
          <w:rStyle w:val="FootnoteReference"/>
          <w:rFonts w:eastAsia="Arial"/>
        </w:rPr>
        <w:footnoteReference w:id="14"/>
      </w:r>
      <w:r>
        <w:rPr>
          <w:rFonts w:eastAsia="Arial"/>
        </w:rPr>
        <w:t xml:space="preserve"> </w:t>
      </w:r>
      <w:proofErr w:type="spellStart"/>
      <w:r>
        <w:rPr>
          <w:rFonts w:eastAsia="Arial"/>
        </w:rPr>
        <w:t>faktor</w:t>
      </w:r>
      <w:proofErr w:type="spellEnd"/>
      <w:r>
        <w:rPr>
          <w:rFonts w:eastAsia="Arial"/>
        </w:rPr>
        <w:t xml:space="preserve"> </w:t>
      </w:r>
      <w:proofErr w:type="spellStart"/>
      <w:r>
        <w:rPr>
          <w:rFonts w:eastAsia="Arial"/>
        </w:rPr>
        <w:t>komunikasi</w:t>
      </w:r>
      <w:proofErr w:type="spellEnd"/>
      <w:r>
        <w:rPr>
          <w:rFonts w:eastAsia="Arial"/>
        </w:rPr>
        <w:t xml:space="preserve"> </w:t>
      </w:r>
      <w:proofErr w:type="spellStart"/>
      <w:r>
        <w:rPr>
          <w:rFonts w:eastAsia="Arial"/>
        </w:rPr>
        <w:t>hukum</w:t>
      </w:r>
      <w:proofErr w:type="spellEnd"/>
      <w:r>
        <w:rPr>
          <w:rFonts w:eastAsia="Arial"/>
        </w:rPr>
        <w:t xml:space="preserve"> </w:t>
      </w:r>
      <w:proofErr w:type="spellStart"/>
      <w:r>
        <w:rPr>
          <w:rFonts w:eastAsia="Arial"/>
        </w:rPr>
        <w:t>dan</w:t>
      </w:r>
      <w:proofErr w:type="spellEnd"/>
      <w:r>
        <w:rPr>
          <w:rFonts w:eastAsia="Arial"/>
        </w:rPr>
        <w:t xml:space="preserve"> </w:t>
      </w:r>
      <w:proofErr w:type="spellStart"/>
      <w:r>
        <w:rPr>
          <w:rFonts w:eastAsia="Arial"/>
        </w:rPr>
        <w:t>pengetahuan</w:t>
      </w:r>
      <w:proofErr w:type="spellEnd"/>
      <w:r>
        <w:rPr>
          <w:rFonts w:eastAsia="Arial"/>
        </w:rPr>
        <w:t xml:space="preserve"> </w:t>
      </w:r>
      <w:proofErr w:type="spellStart"/>
      <w:r>
        <w:rPr>
          <w:rFonts w:eastAsia="Arial"/>
        </w:rPr>
        <w:t>hukum</w:t>
      </w:r>
      <w:proofErr w:type="spellEnd"/>
      <w:r>
        <w:rPr>
          <w:rFonts w:eastAsia="Arial"/>
        </w:rPr>
        <w:t xml:space="preserve"> </w:t>
      </w:r>
      <w:proofErr w:type="spellStart"/>
      <w:r>
        <w:rPr>
          <w:rFonts w:eastAsia="Arial"/>
        </w:rPr>
        <w:t>sangatlah</w:t>
      </w:r>
      <w:proofErr w:type="spellEnd"/>
      <w:r>
        <w:rPr>
          <w:rFonts w:eastAsia="Arial"/>
        </w:rPr>
        <w:t xml:space="preserve"> </w:t>
      </w:r>
      <w:proofErr w:type="spellStart"/>
      <w:r>
        <w:rPr>
          <w:rFonts w:eastAsia="Arial"/>
        </w:rPr>
        <w:t>penting</w:t>
      </w:r>
      <w:proofErr w:type="spellEnd"/>
      <w:r>
        <w:rPr>
          <w:rFonts w:eastAsia="Arial"/>
        </w:rPr>
        <w:t>.</w:t>
      </w:r>
      <w:proofErr w:type="gramEnd"/>
      <w:r>
        <w:rPr>
          <w:rFonts w:eastAsia="Arial"/>
        </w:rPr>
        <w:t xml:space="preserve"> </w:t>
      </w:r>
      <w:proofErr w:type="spellStart"/>
      <w:proofErr w:type="gramStart"/>
      <w:r>
        <w:rPr>
          <w:rFonts w:eastAsia="Arial"/>
        </w:rPr>
        <w:t>Aneh</w:t>
      </w:r>
      <w:proofErr w:type="spellEnd"/>
      <w:r>
        <w:rPr>
          <w:rFonts w:eastAsia="Arial"/>
        </w:rPr>
        <w:t xml:space="preserve"> </w:t>
      </w:r>
      <w:proofErr w:type="spellStart"/>
      <w:r>
        <w:rPr>
          <w:rFonts w:eastAsia="Arial"/>
        </w:rPr>
        <w:t>bila</w:t>
      </w:r>
      <w:proofErr w:type="spellEnd"/>
      <w:r>
        <w:rPr>
          <w:rFonts w:eastAsia="Arial"/>
        </w:rPr>
        <w:t xml:space="preserve"> </w:t>
      </w:r>
      <w:proofErr w:type="spellStart"/>
      <w:r>
        <w:rPr>
          <w:rFonts w:eastAsia="Arial"/>
        </w:rPr>
        <w:t>dikatakan</w:t>
      </w:r>
      <w:proofErr w:type="spellEnd"/>
      <w:r>
        <w:rPr>
          <w:rFonts w:eastAsia="Arial"/>
        </w:rPr>
        <w:t xml:space="preserve"> </w:t>
      </w:r>
      <w:proofErr w:type="spellStart"/>
      <w:r>
        <w:rPr>
          <w:rFonts w:eastAsia="Arial"/>
        </w:rPr>
        <w:t>bahwa</w:t>
      </w:r>
      <w:proofErr w:type="spellEnd"/>
      <w:r>
        <w:rPr>
          <w:rFonts w:eastAsia="Arial"/>
        </w:rPr>
        <w:t xml:space="preserve"> </w:t>
      </w:r>
      <w:proofErr w:type="spellStart"/>
      <w:r>
        <w:rPr>
          <w:rFonts w:eastAsia="Arial"/>
        </w:rPr>
        <w:t>menaati</w:t>
      </w:r>
      <w:proofErr w:type="spellEnd"/>
      <w:r>
        <w:rPr>
          <w:rFonts w:eastAsia="Arial"/>
        </w:rPr>
        <w:t xml:space="preserve"> </w:t>
      </w:r>
      <w:proofErr w:type="spellStart"/>
      <w:r>
        <w:rPr>
          <w:rFonts w:eastAsia="Arial"/>
        </w:rPr>
        <w:t>atau</w:t>
      </w:r>
      <w:proofErr w:type="spellEnd"/>
      <w:r>
        <w:rPr>
          <w:rFonts w:eastAsia="Arial"/>
        </w:rPr>
        <w:t xml:space="preserve"> </w:t>
      </w:r>
      <w:proofErr w:type="spellStart"/>
      <w:r>
        <w:rPr>
          <w:rFonts w:eastAsia="Arial"/>
        </w:rPr>
        <w:t>tidak</w:t>
      </w:r>
      <w:proofErr w:type="spellEnd"/>
      <w:r>
        <w:rPr>
          <w:rFonts w:eastAsia="Arial"/>
        </w:rPr>
        <w:t xml:space="preserve"> </w:t>
      </w:r>
      <w:proofErr w:type="spellStart"/>
      <w:r>
        <w:rPr>
          <w:rFonts w:eastAsia="Arial"/>
        </w:rPr>
        <w:t>menaati</w:t>
      </w:r>
      <w:proofErr w:type="spellEnd"/>
      <w:r>
        <w:rPr>
          <w:rFonts w:eastAsia="Arial"/>
        </w:rPr>
        <w:t xml:space="preserve"> </w:t>
      </w:r>
      <w:proofErr w:type="spellStart"/>
      <w:r>
        <w:rPr>
          <w:rFonts w:eastAsia="Arial"/>
        </w:rPr>
        <w:t>aturan</w:t>
      </w:r>
      <w:proofErr w:type="spellEnd"/>
      <w:r>
        <w:rPr>
          <w:rFonts w:eastAsia="Arial"/>
        </w:rPr>
        <w:t xml:space="preserve">, </w:t>
      </w:r>
      <w:proofErr w:type="spellStart"/>
      <w:r>
        <w:rPr>
          <w:rFonts w:eastAsia="Arial"/>
        </w:rPr>
        <w:t>menggunakan</w:t>
      </w:r>
      <w:proofErr w:type="spellEnd"/>
      <w:r>
        <w:rPr>
          <w:rFonts w:eastAsia="Arial"/>
        </w:rPr>
        <w:t xml:space="preserve"> </w:t>
      </w:r>
      <w:proofErr w:type="spellStart"/>
      <w:r>
        <w:rPr>
          <w:rFonts w:eastAsia="Arial"/>
        </w:rPr>
        <w:t>aturan</w:t>
      </w:r>
      <w:proofErr w:type="spellEnd"/>
      <w:r>
        <w:rPr>
          <w:rFonts w:eastAsia="Arial"/>
        </w:rPr>
        <w:t xml:space="preserve">, </w:t>
      </w:r>
      <w:proofErr w:type="spellStart"/>
      <w:r>
        <w:rPr>
          <w:rFonts w:eastAsia="Arial"/>
        </w:rPr>
        <w:t>atau</w:t>
      </w:r>
      <w:proofErr w:type="spellEnd"/>
      <w:r>
        <w:rPr>
          <w:rFonts w:eastAsia="Arial"/>
        </w:rPr>
        <w:t xml:space="preserve"> </w:t>
      </w:r>
      <w:proofErr w:type="spellStart"/>
      <w:r>
        <w:rPr>
          <w:rFonts w:eastAsia="Arial"/>
        </w:rPr>
        <w:t>menghindari</w:t>
      </w:r>
      <w:proofErr w:type="spellEnd"/>
      <w:r>
        <w:rPr>
          <w:rFonts w:eastAsia="Arial"/>
        </w:rPr>
        <w:t xml:space="preserve"> </w:t>
      </w:r>
      <w:proofErr w:type="spellStart"/>
      <w:r>
        <w:rPr>
          <w:rFonts w:eastAsia="Arial"/>
        </w:rPr>
        <w:t>aturan</w:t>
      </w:r>
      <w:proofErr w:type="spellEnd"/>
      <w:r>
        <w:rPr>
          <w:rFonts w:eastAsia="Arial"/>
        </w:rPr>
        <w:t xml:space="preserve">, </w:t>
      </w:r>
      <w:proofErr w:type="spellStart"/>
      <w:r>
        <w:rPr>
          <w:rFonts w:eastAsia="Arial"/>
        </w:rPr>
        <w:t>tanpa</w:t>
      </w:r>
      <w:proofErr w:type="spellEnd"/>
      <w:r>
        <w:rPr>
          <w:rFonts w:eastAsia="Arial"/>
        </w:rPr>
        <w:t xml:space="preserve"> </w:t>
      </w:r>
      <w:proofErr w:type="spellStart"/>
      <w:r>
        <w:rPr>
          <w:rFonts w:eastAsia="Arial"/>
        </w:rPr>
        <w:t>kita</w:t>
      </w:r>
      <w:proofErr w:type="spellEnd"/>
      <w:r>
        <w:rPr>
          <w:rFonts w:eastAsia="Arial"/>
        </w:rPr>
        <w:t xml:space="preserve"> </w:t>
      </w:r>
      <w:proofErr w:type="spellStart"/>
      <w:r>
        <w:rPr>
          <w:rFonts w:eastAsia="Arial"/>
        </w:rPr>
        <w:t>mengetahui</w:t>
      </w:r>
      <w:proofErr w:type="spellEnd"/>
      <w:r>
        <w:rPr>
          <w:rFonts w:eastAsia="Arial"/>
        </w:rPr>
        <w:t xml:space="preserve"> </w:t>
      </w:r>
      <w:proofErr w:type="spellStart"/>
      <w:r>
        <w:rPr>
          <w:rFonts w:eastAsia="Arial"/>
        </w:rPr>
        <w:t>sebelumnya</w:t>
      </w:r>
      <w:proofErr w:type="spellEnd"/>
      <w:r>
        <w:rPr>
          <w:rFonts w:eastAsia="Arial"/>
        </w:rPr>
        <w:t xml:space="preserve"> </w:t>
      </w:r>
      <w:proofErr w:type="spellStart"/>
      <w:r>
        <w:rPr>
          <w:rFonts w:eastAsia="Arial"/>
        </w:rPr>
        <w:t>tentang</w:t>
      </w:r>
      <w:proofErr w:type="spellEnd"/>
      <w:r>
        <w:rPr>
          <w:rFonts w:eastAsia="Arial"/>
        </w:rPr>
        <w:t xml:space="preserve"> </w:t>
      </w:r>
      <w:proofErr w:type="spellStart"/>
      <w:r>
        <w:rPr>
          <w:rFonts w:eastAsia="Arial"/>
        </w:rPr>
        <w:t>aturan</w:t>
      </w:r>
      <w:proofErr w:type="spellEnd"/>
      <w:r>
        <w:rPr>
          <w:rFonts w:eastAsia="Arial"/>
        </w:rPr>
        <w:t xml:space="preserve"> yang </w:t>
      </w:r>
      <w:proofErr w:type="spellStart"/>
      <w:r>
        <w:rPr>
          <w:rFonts w:eastAsia="Arial"/>
        </w:rPr>
        <w:t>sebenarnya</w:t>
      </w:r>
      <w:proofErr w:type="spellEnd"/>
      <w:r>
        <w:rPr>
          <w:rFonts w:eastAsia="Arial"/>
        </w:rPr>
        <w:t>.</w:t>
      </w:r>
      <w:proofErr w:type="gramEnd"/>
      <w:r>
        <w:rPr>
          <w:rFonts w:eastAsia="Arial"/>
        </w:rPr>
        <w:t xml:space="preserve"> </w:t>
      </w:r>
      <w:proofErr w:type="spellStart"/>
      <w:r>
        <w:rPr>
          <w:rFonts w:eastAsia="Arial"/>
        </w:rPr>
        <w:t>Dengan</w:t>
      </w:r>
      <w:proofErr w:type="spellEnd"/>
      <w:r>
        <w:rPr>
          <w:rFonts w:eastAsia="Arial"/>
        </w:rPr>
        <w:t xml:space="preserve"> kata </w:t>
      </w:r>
      <w:proofErr w:type="gramStart"/>
      <w:r>
        <w:rPr>
          <w:rFonts w:eastAsia="Arial"/>
        </w:rPr>
        <w:t>lain</w:t>
      </w:r>
      <w:proofErr w:type="gramEnd"/>
      <w:r>
        <w:rPr>
          <w:rFonts w:eastAsia="Arial"/>
        </w:rPr>
        <w:t xml:space="preserve"> </w:t>
      </w:r>
      <w:proofErr w:type="spellStart"/>
      <w:r>
        <w:rPr>
          <w:rFonts w:eastAsia="Arial"/>
        </w:rPr>
        <w:t>aturan</w:t>
      </w:r>
      <w:proofErr w:type="spellEnd"/>
      <w:r>
        <w:rPr>
          <w:rFonts w:eastAsia="Arial"/>
        </w:rPr>
        <w:t xml:space="preserve"> </w:t>
      </w:r>
      <w:proofErr w:type="spellStart"/>
      <w:r>
        <w:rPr>
          <w:rFonts w:eastAsia="Arial"/>
        </w:rPr>
        <w:t>harus</w:t>
      </w:r>
      <w:proofErr w:type="spellEnd"/>
      <w:r>
        <w:rPr>
          <w:rFonts w:eastAsia="Arial"/>
        </w:rPr>
        <w:t xml:space="preserve"> </w:t>
      </w:r>
      <w:proofErr w:type="spellStart"/>
      <w:r>
        <w:rPr>
          <w:rFonts w:eastAsia="Arial"/>
        </w:rPr>
        <w:lastRenderedPageBreak/>
        <w:t>dikomunikasikan</w:t>
      </w:r>
      <w:proofErr w:type="spellEnd"/>
      <w:r>
        <w:rPr>
          <w:rFonts w:eastAsia="Arial"/>
        </w:rPr>
        <w:t xml:space="preserve"> </w:t>
      </w:r>
      <w:proofErr w:type="spellStart"/>
      <w:r>
        <w:rPr>
          <w:rFonts w:eastAsia="Arial"/>
        </w:rPr>
        <w:t>kepada</w:t>
      </w:r>
      <w:proofErr w:type="spellEnd"/>
      <w:r>
        <w:rPr>
          <w:rFonts w:eastAsia="Arial"/>
        </w:rPr>
        <w:t xml:space="preserve"> </w:t>
      </w:r>
      <w:proofErr w:type="spellStart"/>
      <w:r>
        <w:rPr>
          <w:rFonts w:eastAsia="Arial"/>
        </w:rPr>
        <w:t>kita</w:t>
      </w:r>
      <w:proofErr w:type="spellEnd"/>
      <w:r>
        <w:rPr>
          <w:rFonts w:eastAsia="Arial"/>
        </w:rPr>
        <w:t xml:space="preserve"> </w:t>
      </w:r>
      <w:proofErr w:type="spellStart"/>
      <w:r>
        <w:rPr>
          <w:rFonts w:eastAsia="Arial"/>
        </w:rPr>
        <w:t>dan</w:t>
      </w:r>
      <w:proofErr w:type="spellEnd"/>
      <w:r>
        <w:rPr>
          <w:rFonts w:eastAsia="Arial"/>
        </w:rPr>
        <w:t xml:space="preserve"> </w:t>
      </w:r>
      <w:proofErr w:type="spellStart"/>
      <w:r>
        <w:rPr>
          <w:rFonts w:eastAsia="Arial"/>
        </w:rPr>
        <w:t>kita</w:t>
      </w:r>
      <w:proofErr w:type="spellEnd"/>
      <w:r>
        <w:rPr>
          <w:rFonts w:eastAsia="Arial"/>
        </w:rPr>
        <w:t xml:space="preserve"> </w:t>
      </w:r>
      <w:proofErr w:type="spellStart"/>
      <w:r>
        <w:rPr>
          <w:rFonts w:eastAsia="Arial"/>
        </w:rPr>
        <w:t>harus</w:t>
      </w:r>
      <w:proofErr w:type="spellEnd"/>
      <w:r>
        <w:rPr>
          <w:rFonts w:eastAsia="Arial"/>
        </w:rPr>
        <w:t xml:space="preserve"> </w:t>
      </w:r>
      <w:proofErr w:type="spellStart"/>
      <w:r>
        <w:rPr>
          <w:rFonts w:eastAsia="Arial"/>
        </w:rPr>
        <w:t>memperoleh</w:t>
      </w:r>
      <w:proofErr w:type="spellEnd"/>
      <w:r>
        <w:rPr>
          <w:rFonts w:eastAsia="Arial"/>
        </w:rPr>
        <w:t xml:space="preserve"> </w:t>
      </w:r>
      <w:proofErr w:type="spellStart"/>
      <w:r>
        <w:rPr>
          <w:rFonts w:eastAsia="Arial"/>
        </w:rPr>
        <w:t>pengetahuan</w:t>
      </w:r>
      <w:proofErr w:type="spellEnd"/>
      <w:r>
        <w:rPr>
          <w:rFonts w:eastAsia="Arial"/>
        </w:rPr>
        <w:t xml:space="preserve"> </w:t>
      </w:r>
      <w:proofErr w:type="spellStart"/>
      <w:r>
        <w:rPr>
          <w:rFonts w:eastAsia="Arial"/>
        </w:rPr>
        <w:t>tentang</w:t>
      </w:r>
      <w:proofErr w:type="spellEnd"/>
      <w:r>
        <w:rPr>
          <w:rFonts w:eastAsia="Arial"/>
        </w:rPr>
        <w:t xml:space="preserve"> </w:t>
      </w:r>
      <w:proofErr w:type="spellStart"/>
      <w:r>
        <w:rPr>
          <w:rFonts w:eastAsia="Arial"/>
        </w:rPr>
        <w:t>isi</w:t>
      </w:r>
      <w:proofErr w:type="spellEnd"/>
      <w:r>
        <w:rPr>
          <w:rFonts w:eastAsia="Arial"/>
        </w:rPr>
        <w:t xml:space="preserve"> </w:t>
      </w:r>
      <w:proofErr w:type="spellStart"/>
      <w:r>
        <w:rPr>
          <w:rFonts w:eastAsia="Arial"/>
        </w:rPr>
        <w:t>aturan</w:t>
      </w:r>
      <w:proofErr w:type="spellEnd"/>
      <w:r>
        <w:rPr>
          <w:rFonts w:eastAsia="Arial"/>
        </w:rPr>
        <w:t xml:space="preserve"> </w:t>
      </w:r>
      <w:proofErr w:type="spellStart"/>
      <w:r>
        <w:rPr>
          <w:rFonts w:eastAsia="Arial"/>
        </w:rPr>
        <w:t>itu</w:t>
      </w:r>
      <w:proofErr w:type="spellEnd"/>
      <w:r>
        <w:rPr>
          <w:rFonts w:eastAsia="Arial"/>
        </w:rPr>
        <w:t>.</w:t>
      </w:r>
    </w:p>
    <w:p w14:paraId="64E90339" w14:textId="384AE851" w:rsidR="00C4440D" w:rsidRPr="008C44F3" w:rsidRDefault="00C4440D" w:rsidP="008C44F3">
      <w:pPr>
        <w:autoSpaceDE w:val="0"/>
        <w:autoSpaceDN w:val="0"/>
        <w:ind w:right="-142" w:firstLine="720"/>
        <w:rPr>
          <w:rFonts w:eastAsia="Arial"/>
        </w:rPr>
      </w:pPr>
      <w:bookmarkStart w:id="0" w:name="_GoBack"/>
      <w:bookmarkEnd w:id="0"/>
      <w:r w:rsidRPr="00C4440D">
        <w:rPr>
          <w:rFonts w:eastAsia="Arial"/>
          <w:lang w:val="id-ID"/>
        </w:rPr>
        <w:t xml:space="preserve">Faktor penyebab selanjutnya adalah faktor eksternal. Beberapa hal yang tergolong faktor eksternal adalah: (1) Anak yang Terlantar. </w:t>
      </w:r>
      <w:r w:rsidRPr="00C4440D">
        <w:rPr>
          <w:rFonts w:eastAsia="Arial"/>
          <w:lang w:val="id-ID" w:eastAsia="id-ID" w:bidi="en-US"/>
        </w:rPr>
        <w:t>Kejahatan anak-anak dan pemuda sudah merupakan bagian yang besar dalam kejahatan, lagi pula penjahat-penjahat yang sudah dewasa pada umumnya sejak mudanya menjadi penjahat dan sudah merosot kesusilaannya sejak kecil</w:t>
      </w:r>
      <w:r w:rsidRPr="00C4440D">
        <w:rPr>
          <w:lang w:val="id-ID" w:bidi="en-US"/>
        </w:rPr>
        <w:t xml:space="preserve"> meneliti tentang sebab kejahatan anak diharapkan dapat menemukan tindakan pencegahannya dan bermanfaat pula untuk menghadapi tindak-tindak kejahatan pada orang dewasa. Apabila dicermati bahan kajian yang sudah ada, akan terlihat jelas pentingnya pengaruh lingkungan masyarakat</w:t>
      </w:r>
      <w:r w:rsidR="00C30795">
        <w:rPr>
          <w:lang w:bidi="en-US"/>
        </w:rPr>
        <w:t xml:space="preserve"> </w:t>
      </w:r>
      <w:r w:rsidRPr="00C4440D">
        <w:rPr>
          <w:lang w:val="id-ID" w:bidi="en-US"/>
        </w:rPr>
        <w:t xml:space="preserve">di mana anak itu </w:t>
      </w:r>
      <w:r w:rsidRPr="00C4440D">
        <w:rPr>
          <w:rFonts w:eastAsia="Arial"/>
          <w:lang w:val="id-ID" w:eastAsia="id-ID" w:bidi="en-US"/>
        </w:rPr>
        <w:t xml:space="preserve">tinggal terhadap timbulnya kejahatan. </w:t>
      </w:r>
      <w:r w:rsidR="00C30795" w:rsidRPr="00C30795">
        <w:rPr>
          <w:rFonts w:eastAsia="Arial"/>
          <w:lang w:val="id-ID" w:eastAsia="id-ID" w:bidi="en-US"/>
        </w:rPr>
        <w:t xml:space="preserve">Di dalam masyarakat manusia selalu berinteraksi antara satu dengan yang lainnya. Manusia dalam melakukan interaksi </w:t>
      </w:r>
      <w:proofErr w:type="spellStart"/>
      <w:r w:rsidR="00C30795">
        <w:rPr>
          <w:rFonts w:eastAsia="Arial"/>
          <w:lang w:eastAsia="id-ID" w:bidi="en-US"/>
        </w:rPr>
        <w:t>tidak</w:t>
      </w:r>
      <w:proofErr w:type="spellEnd"/>
      <w:r w:rsidR="00C30795">
        <w:rPr>
          <w:rFonts w:eastAsia="Arial"/>
          <w:lang w:eastAsia="id-ID" w:bidi="en-US"/>
        </w:rPr>
        <w:t xml:space="preserve"> </w:t>
      </w:r>
      <w:proofErr w:type="spellStart"/>
      <w:r w:rsidR="00C30795">
        <w:rPr>
          <w:rFonts w:eastAsia="Arial"/>
          <w:lang w:eastAsia="id-ID" w:bidi="en-US"/>
        </w:rPr>
        <w:t>selamanya</w:t>
      </w:r>
      <w:proofErr w:type="spellEnd"/>
      <w:r w:rsidR="00C30795">
        <w:rPr>
          <w:rFonts w:eastAsia="Arial"/>
          <w:lang w:eastAsia="id-ID" w:bidi="en-US"/>
        </w:rPr>
        <w:t xml:space="preserve"> </w:t>
      </w:r>
      <w:proofErr w:type="spellStart"/>
      <w:r w:rsidR="00C30795">
        <w:rPr>
          <w:rFonts w:eastAsia="Arial"/>
          <w:lang w:eastAsia="id-ID" w:bidi="en-US"/>
        </w:rPr>
        <w:t>berlangsung</w:t>
      </w:r>
      <w:proofErr w:type="spellEnd"/>
      <w:r w:rsidR="00C30795">
        <w:rPr>
          <w:rFonts w:eastAsia="Arial"/>
          <w:lang w:eastAsia="id-ID" w:bidi="en-US"/>
        </w:rPr>
        <w:t xml:space="preserve"> </w:t>
      </w:r>
      <w:proofErr w:type="spellStart"/>
      <w:r w:rsidR="00C30795">
        <w:rPr>
          <w:rFonts w:eastAsia="Arial"/>
          <w:lang w:eastAsia="id-ID" w:bidi="en-US"/>
        </w:rPr>
        <w:t>secara</w:t>
      </w:r>
      <w:proofErr w:type="spellEnd"/>
      <w:r w:rsidR="00C30795">
        <w:rPr>
          <w:rFonts w:eastAsia="Arial"/>
          <w:lang w:eastAsia="id-ID" w:bidi="en-US"/>
        </w:rPr>
        <w:t xml:space="preserve"> </w:t>
      </w:r>
      <w:proofErr w:type="spellStart"/>
      <w:r w:rsidR="00C30795">
        <w:rPr>
          <w:rFonts w:eastAsia="Arial"/>
          <w:lang w:eastAsia="id-ID" w:bidi="en-US"/>
        </w:rPr>
        <w:t>tertib</w:t>
      </w:r>
      <w:proofErr w:type="spellEnd"/>
      <w:r w:rsidR="00C30795">
        <w:rPr>
          <w:rFonts w:eastAsia="Arial"/>
          <w:lang w:eastAsia="id-ID" w:bidi="en-US"/>
        </w:rPr>
        <w:t xml:space="preserve"> </w:t>
      </w:r>
      <w:proofErr w:type="spellStart"/>
      <w:r w:rsidR="00C30795">
        <w:rPr>
          <w:rFonts w:eastAsia="Arial"/>
          <w:lang w:eastAsia="id-ID" w:bidi="en-US"/>
        </w:rPr>
        <w:t>dan</w:t>
      </w:r>
      <w:proofErr w:type="spellEnd"/>
      <w:r w:rsidR="00C30795">
        <w:rPr>
          <w:rFonts w:eastAsia="Arial"/>
          <w:lang w:eastAsia="id-ID" w:bidi="en-US"/>
        </w:rPr>
        <w:t xml:space="preserve"> </w:t>
      </w:r>
      <w:proofErr w:type="spellStart"/>
      <w:r w:rsidR="00C30795">
        <w:rPr>
          <w:rFonts w:eastAsia="Arial"/>
          <w:lang w:eastAsia="id-ID" w:bidi="en-US"/>
        </w:rPr>
        <w:t>damai</w:t>
      </w:r>
      <w:proofErr w:type="spellEnd"/>
      <w:r w:rsidR="00C30795">
        <w:rPr>
          <w:rFonts w:eastAsia="Arial"/>
          <w:lang w:eastAsia="id-ID" w:bidi="en-US"/>
        </w:rPr>
        <w:t xml:space="preserve">, </w:t>
      </w:r>
      <w:proofErr w:type="spellStart"/>
      <w:r w:rsidR="00C30795">
        <w:rPr>
          <w:rFonts w:eastAsia="Arial"/>
          <w:lang w:eastAsia="id-ID" w:bidi="en-US"/>
        </w:rPr>
        <w:t>tetapi</w:t>
      </w:r>
      <w:proofErr w:type="spellEnd"/>
      <w:r w:rsidR="00C30795">
        <w:rPr>
          <w:rFonts w:eastAsia="Arial"/>
          <w:lang w:eastAsia="id-ID" w:bidi="en-US"/>
        </w:rPr>
        <w:t xml:space="preserve"> </w:t>
      </w:r>
      <w:proofErr w:type="spellStart"/>
      <w:r w:rsidR="00C30795">
        <w:rPr>
          <w:rFonts w:eastAsia="Arial"/>
          <w:lang w:eastAsia="id-ID" w:bidi="en-US"/>
        </w:rPr>
        <w:t>terkadang</w:t>
      </w:r>
      <w:proofErr w:type="spellEnd"/>
      <w:r w:rsidR="00C30795">
        <w:rPr>
          <w:rFonts w:eastAsia="Arial"/>
          <w:lang w:eastAsia="id-ID" w:bidi="en-US"/>
        </w:rPr>
        <w:t xml:space="preserve"> </w:t>
      </w:r>
      <w:proofErr w:type="spellStart"/>
      <w:r w:rsidR="00C30795">
        <w:rPr>
          <w:rFonts w:eastAsia="Arial"/>
          <w:lang w:eastAsia="id-ID" w:bidi="en-US"/>
        </w:rPr>
        <w:t>juga</w:t>
      </w:r>
      <w:proofErr w:type="spellEnd"/>
      <w:r w:rsidR="00C30795">
        <w:rPr>
          <w:rFonts w:eastAsia="Arial"/>
          <w:lang w:eastAsia="id-ID" w:bidi="en-US"/>
        </w:rPr>
        <w:t xml:space="preserve"> </w:t>
      </w:r>
      <w:proofErr w:type="spellStart"/>
      <w:r w:rsidR="00C30795">
        <w:rPr>
          <w:rFonts w:eastAsia="Arial"/>
          <w:lang w:eastAsia="id-ID" w:bidi="en-US"/>
        </w:rPr>
        <w:t>menimbulkan</w:t>
      </w:r>
      <w:proofErr w:type="spellEnd"/>
      <w:r w:rsidR="00C30795">
        <w:rPr>
          <w:rFonts w:eastAsia="Arial"/>
          <w:lang w:eastAsia="id-ID" w:bidi="en-US"/>
        </w:rPr>
        <w:t xml:space="preserve"> </w:t>
      </w:r>
      <w:proofErr w:type="spellStart"/>
      <w:r w:rsidR="00C30795">
        <w:rPr>
          <w:rFonts w:eastAsia="Arial"/>
          <w:lang w:eastAsia="id-ID" w:bidi="en-US"/>
        </w:rPr>
        <w:t>konflik</w:t>
      </w:r>
      <w:proofErr w:type="spellEnd"/>
      <w:r w:rsidR="00C30795">
        <w:rPr>
          <w:rFonts w:eastAsia="Arial"/>
          <w:lang w:eastAsia="id-ID" w:bidi="en-US"/>
        </w:rPr>
        <w:t xml:space="preserve"> </w:t>
      </w:r>
      <w:proofErr w:type="spellStart"/>
      <w:r w:rsidR="00C30795">
        <w:rPr>
          <w:rFonts w:eastAsia="Arial"/>
          <w:lang w:eastAsia="id-ID" w:bidi="en-US"/>
        </w:rPr>
        <w:t>kepentingan</w:t>
      </w:r>
      <w:proofErr w:type="spellEnd"/>
      <w:r w:rsidR="00C30795">
        <w:rPr>
          <w:rFonts w:eastAsia="Arial"/>
          <w:lang w:eastAsia="id-ID" w:bidi="en-US"/>
        </w:rPr>
        <w:t xml:space="preserve">. </w:t>
      </w:r>
      <w:proofErr w:type="spellStart"/>
      <w:r w:rsidR="00C30795">
        <w:rPr>
          <w:rFonts w:eastAsia="Arial"/>
          <w:lang w:eastAsia="id-ID" w:bidi="en-US"/>
        </w:rPr>
        <w:t>Konflik</w:t>
      </w:r>
      <w:proofErr w:type="spellEnd"/>
      <w:r w:rsidR="00C30795">
        <w:rPr>
          <w:rFonts w:eastAsia="Arial"/>
          <w:lang w:eastAsia="id-ID" w:bidi="en-US"/>
        </w:rPr>
        <w:t xml:space="preserve"> </w:t>
      </w:r>
      <w:proofErr w:type="spellStart"/>
      <w:r w:rsidR="00C30795">
        <w:rPr>
          <w:rFonts w:eastAsia="Arial"/>
          <w:lang w:eastAsia="id-ID" w:bidi="en-US"/>
        </w:rPr>
        <w:t>kepentingan</w:t>
      </w:r>
      <w:proofErr w:type="spellEnd"/>
      <w:r w:rsidR="00C30795">
        <w:rPr>
          <w:rFonts w:eastAsia="Arial"/>
          <w:lang w:eastAsia="id-ID" w:bidi="en-US"/>
        </w:rPr>
        <w:t xml:space="preserve"> </w:t>
      </w:r>
      <w:proofErr w:type="spellStart"/>
      <w:r w:rsidR="00C30795">
        <w:rPr>
          <w:rFonts w:eastAsia="Arial"/>
          <w:lang w:eastAsia="id-ID" w:bidi="en-US"/>
        </w:rPr>
        <w:t>itu</w:t>
      </w:r>
      <w:proofErr w:type="spellEnd"/>
      <w:r w:rsidR="00C30795">
        <w:rPr>
          <w:rFonts w:eastAsia="Arial"/>
          <w:lang w:eastAsia="id-ID" w:bidi="en-US"/>
        </w:rPr>
        <w:t xml:space="preserve"> </w:t>
      </w:r>
      <w:proofErr w:type="spellStart"/>
      <w:r w:rsidR="00C30795">
        <w:rPr>
          <w:rFonts w:eastAsia="Arial"/>
          <w:lang w:eastAsia="id-ID" w:bidi="en-US"/>
        </w:rPr>
        <w:t>terjadi</w:t>
      </w:r>
      <w:proofErr w:type="spellEnd"/>
      <w:r w:rsidR="00C30795">
        <w:rPr>
          <w:rFonts w:eastAsia="Arial"/>
          <w:lang w:eastAsia="id-ID" w:bidi="en-US"/>
        </w:rPr>
        <w:t xml:space="preserve"> </w:t>
      </w:r>
      <w:proofErr w:type="spellStart"/>
      <w:r w:rsidR="00C30795">
        <w:rPr>
          <w:rFonts w:eastAsia="Arial"/>
          <w:lang w:eastAsia="id-ID" w:bidi="en-US"/>
        </w:rPr>
        <w:t>apabila</w:t>
      </w:r>
      <w:proofErr w:type="spellEnd"/>
      <w:r w:rsidR="00C30795">
        <w:rPr>
          <w:rFonts w:eastAsia="Arial"/>
          <w:lang w:eastAsia="id-ID" w:bidi="en-US"/>
        </w:rPr>
        <w:t xml:space="preserve"> </w:t>
      </w:r>
      <w:proofErr w:type="spellStart"/>
      <w:r w:rsidR="00C30795">
        <w:rPr>
          <w:rFonts w:eastAsia="Arial"/>
          <w:lang w:eastAsia="id-ID" w:bidi="en-US"/>
        </w:rPr>
        <w:t>dalam</w:t>
      </w:r>
      <w:proofErr w:type="spellEnd"/>
      <w:r w:rsidR="00C30795">
        <w:rPr>
          <w:rFonts w:eastAsia="Arial"/>
          <w:lang w:eastAsia="id-ID" w:bidi="en-US"/>
        </w:rPr>
        <w:t xml:space="preserve"> </w:t>
      </w:r>
      <w:proofErr w:type="spellStart"/>
      <w:r w:rsidR="00C30795">
        <w:rPr>
          <w:rFonts w:eastAsia="Arial"/>
          <w:lang w:eastAsia="id-ID" w:bidi="en-US"/>
        </w:rPr>
        <w:t>melaksanakan</w:t>
      </w:r>
      <w:proofErr w:type="spellEnd"/>
      <w:r w:rsidR="00C30795">
        <w:rPr>
          <w:rFonts w:eastAsia="Arial"/>
          <w:lang w:eastAsia="id-ID" w:bidi="en-US"/>
        </w:rPr>
        <w:t xml:space="preserve"> </w:t>
      </w:r>
      <w:proofErr w:type="spellStart"/>
      <w:r w:rsidR="00C30795">
        <w:rPr>
          <w:rFonts w:eastAsia="Arial"/>
          <w:lang w:eastAsia="id-ID" w:bidi="en-US"/>
        </w:rPr>
        <w:t>kepentingannya</w:t>
      </w:r>
      <w:proofErr w:type="spellEnd"/>
      <w:r w:rsidR="00C30795">
        <w:rPr>
          <w:rFonts w:eastAsia="Arial"/>
          <w:lang w:eastAsia="id-ID" w:bidi="en-US"/>
        </w:rPr>
        <w:t xml:space="preserve"> </w:t>
      </w:r>
      <w:proofErr w:type="spellStart"/>
      <w:r w:rsidR="00C30795">
        <w:rPr>
          <w:rFonts w:eastAsia="Arial"/>
          <w:lang w:eastAsia="id-ID" w:bidi="en-US"/>
        </w:rPr>
        <w:t>seseorang</w:t>
      </w:r>
      <w:proofErr w:type="spellEnd"/>
      <w:r w:rsidR="00C30795">
        <w:rPr>
          <w:rFonts w:eastAsia="Arial"/>
          <w:lang w:eastAsia="id-ID" w:bidi="en-US"/>
        </w:rPr>
        <w:t xml:space="preserve"> </w:t>
      </w:r>
      <w:proofErr w:type="spellStart"/>
      <w:r w:rsidR="00C30795">
        <w:rPr>
          <w:rFonts w:eastAsia="Arial"/>
          <w:lang w:eastAsia="id-ID" w:bidi="en-US"/>
        </w:rPr>
        <w:t>merugikan</w:t>
      </w:r>
      <w:proofErr w:type="spellEnd"/>
      <w:r w:rsidR="00C30795">
        <w:rPr>
          <w:rFonts w:eastAsia="Arial"/>
          <w:lang w:eastAsia="id-ID" w:bidi="en-US"/>
        </w:rPr>
        <w:t xml:space="preserve"> orang </w:t>
      </w:r>
      <w:proofErr w:type="gramStart"/>
      <w:r w:rsidR="00C30795">
        <w:rPr>
          <w:rFonts w:eastAsia="Arial"/>
          <w:lang w:eastAsia="id-ID" w:bidi="en-US"/>
        </w:rPr>
        <w:t>lain</w:t>
      </w:r>
      <w:proofErr w:type="gramEnd"/>
      <w:r w:rsidR="000C0FF7">
        <w:rPr>
          <w:rStyle w:val="FootnoteReference"/>
          <w:rFonts w:eastAsia="Arial"/>
          <w:lang w:eastAsia="id-ID" w:bidi="en-US"/>
        </w:rPr>
        <w:footnoteReference w:id="15"/>
      </w:r>
      <w:r w:rsidR="00C30795">
        <w:rPr>
          <w:rFonts w:eastAsia="Arial"/>
          <w:lang w:eastAsia="id-ID" w:bidi="en-US"/>
        </w:rPr>
        <w:t xml:space="preserve">, </w:t>
      </w:r>
      <w:proofErr w:type="spellStart"/>
      <w:r w:rsidR="00C30795">
        <w:rPr>
          <w:rFonts w:eastAsia="Arial"/>
          <w:lang w:eastAsia="id-ID" w:bidi="en-US"/>
        </w:rPr>
        <w:t>dalam</w:t>
      </w:r>
      <w:proofErr w:type="spellEnd"/>
      <w:r w:rsidR="00C30795">
        <w:rPr>
          <w:rFonts w:eastAsia="Arial"/>
          <w:lang w:eastAsia="id-ID" w:bidi="en-US"/>
        </w:rPr>
        <w:t xml:space="preserve"> </w:t>
      </w:r>
      <w:proofErr w:type="spellStart"/>
      <w:r w:rsidR="00C30795">
        <w:rPr>
          <w:rFonts w:eastAsia="Arial"/>
          <w:lang w:eastAsia="id-ID" w:bidi="en-US"/>
        </w:rPr>
        <w:t>hal</w:t>
      </w:r>
      <w:proofErr w:type="spellEnd"/>
      <w:r w:rsidR="00C30795">
        <w:rPr>
          <w:rFonts w:eastAsia="Arial"/>
          <w:lang w:eastAsia="id-ID" w:bidi="en-US"/>
        </w:rPr>
        <w:t xml:space="preserve"> </w:t>
      </w:r>
      <w:proofErr w:type="spellStart"/>
      <w:r w:rsidR="00C30795">
        <w:rPr>
          <w:rFonts w:eastAsia="Arial"/>
          <w:lang w:eastAsia="id-ID" w:bidi="en-US"/>
        </w:rPr>
        <w:t>ini</w:t>
      </w:r>
      <w:proofErr w:type="spellEnd"/>
      <w:r w:rsidR="00C30795">
        <w:rPr>
          <w:rFonts w:eastAsia="Arial"/>
          <w:lang w:eastAsia="id-ID" w:bidi="en-US"/>
        </w:rPr>
        <w:t xml:space="preserve"> </w:t>
      </w:r>
      <w:proofErr w:type="spellStart"/>
      <w:r w:rsidR="00C30795">
        <w:rPr>
          <w:rFonts w:eastAsia="Arial"/>
          <w:lang w:eastAsia="id-ID" w:bidi="en-US"/>
        </w:rPr>
        <w:t>anak</w:t>
      </w:r>
      <w:proofErr w:type="spellEnd"/>
      <w:r w:rsidR="00C30795">
        <w:rPr>
          <w:rFonts w:eastAsia="Arial"/>
          <w:lang w:eastAsia="id-ID" w:bidi="en-US"/>
        </w:rPr>
        <w:t xml:space="preserve"> yang </w:t>
      </w:r>
      <w:proofErr w:type="spellStart"/>
      <w:r w:rsidR="00C30795">
        <w:rPr>
          <w:rFonts w:eastAsia="Arial"/>
          <w:lang w:eastAsia="id-ID" w:bidi="en-US"/>
        </w:rPr>
        <w:t>terlantar</w:t>
      </w:r>
      <w:proofErr w:type="spellEnd"/>
      <w:r w:rsidR="00C30795">
        <w:rPr>
          <w:rFonts w:eastAsia="Arial"/>
          <w:lang w:eastAsia="id-ID" w:bidi="en-US"/>
        </w:rPr>
        <w:t xml:space="preserve"> </w:t>
      </w:r>
      <w:proofErr w:type="spellStart"/>
      <w:r w:rsidR="00C30795">
        <w:rPr>
          <w:rFonts w:eastAsia="Arial"/>
          <w:lang w:eastAsia="id-ID" w:bidi="en-US"/>
        </w:rPr>
        <w:t>karena</w:t>
      </w:r>
      <w:proofErr w:type="spellEnd"/>
      <w:r w:rsidR="00C30795">
        <w:rPr>
          <w:rFonts w:eastAsia="Arial"/>
          <w:lang w:eastAsia="id-ID" w:bidi="en-US"/>
        </w:rPr>
        <w:t xml:space="preserve"> </w:t>
      </w:r>
      <w:proofErr w:type="spellStart"/>
      <w:r w:rsidR="00C30795">
        <w:rPr>
          <w:rFonts w:eastAsia="Arial"/>
          <w:lang w:eastAsia="id-ID" w:bidi="en-US"/>
        </w:rPr>
        <w:t>konflik</w:t>
      </w:r>
      <w:proofErr w:type="spellEnd"/>
      <w:r w:rsidR="00C30795">
        <w:rPr>
          <w:rFonts w:eastAsia="Arial"/>
          <w:lang w:eastAsia="id-ID" w:bidi="en-US"/>
        </w:rPr>
        <w:t xml:space="preserve"> </w:t>
      </w:r>
      <w:proofErr w:type="spellStart"/>
      <w:r w:rsidR="00C30795">
        <w:rPr>
          <w:rFonts w:eastAsia="Arial"/>
          <w:lang w:eastAsia="id-ID" w:bidi="en-US"/>
        </w:rPr>
        <w:t>kepentingan</w:t>
      </w:r>
      <w:proofErr w:type="spellEnd"/>
      <w:r w:rsidR="00C30795">
        <w:rPr>
          <w:rFonts w:eastAsia="Arial"/>
          <w:lang w:eastAsia="id-ID" w:bidi="en-US"/>
        </w:rPr>
        <w:t xml:space="preserve"> yang </w:t>
      </w:r>
      <w:proofErr w:type="spellStart"/>
      <w:r w:rsidR="00C30795">
        <w:rPr>
          <w:rFonts w:eastAsia="Arial"/>
          <w:lang w:eastAsia="id-ID" w:bidi="en-US"/>
        </w:rPr>
        <w:t>tejadi</w:t>
      </w:r>
      <w:proofErr w:type="spellEnd"/>
      <w:r w:rsidR="00C30795">
        <w:rPr>
          <w:rFonts w:eastAsia="Arial"/>
          <w:lang w:eastAsia="id-ID" w:bidi="en-US"/>
        </w:rPr>
        <w:t xml:space="preserve"> di </w:t>
      </w:r>
      <w:proofErr w:type="spellStart"/>
      <w:r w:rsidR="00C30795">
        <w:rPr>
          <w:rFonts w:eastAsia="Arial"/>
          <w:lang w:eastAsia="id-ID" w:bidi="en-US"/>
        </w:rPr>
        <w:t>dalam</w:t>
      </w:r>
      <w:proofErr w:type="spellEnd"/>
      <w:r w:rsidR="00C30795">
        <w:rPr>
          <w:rFonts w:eastAsia="Arial"/>
          <w:lang w:eastAsia="id-ID" w:bidi="en-US"/>
        </w:rPr>
        <w:t xml:space="preserve"> </w:t>
      </w:r>
      <w:proofErr w:type="spellStart"/>
      <w:r w:rsidR="00C30795">
        <w:rPr>
          <w:rFonts w:eastAsia="Arial"/>
          <w:lang w:eastAsia="id-ID" w:bidi="en-US"/>
        </w:rPr>
        <w:t>keluarga</w:t>
      </w:r>
      <w:proofErr w:type="spellEnd"/>
      <w:r w:rsidR="00C30795">
        <w:rPr>
          <w:rFonts w:eastAsia="Arial"/>
          <w:lang w:eastAsia="id-ID" w:bidi="en-US"/>
        </w:rPr>
        <w:t xml:space="preserve"> </w:t>
      </w:r>
      <w:proofErr w:type="spellStart"/>
      <w:r w:rsidR="00C30795">
        <w:rPr>
          <w:rFonts w:eastAsia="Arial"/>
          <w:lang w:eastAsia="id-ID" w:bidi="en-US"/>
        </w:rPr>
        <w:t>anak</w:t>
      </w:r>
      <w:proofErr w:type="spellEnd"/>
      <w:r w:rsidR="00C30795">
        <w:rPr>
          <w:rFonts w:eastAsia="Arial"/>
          <w:lang w:eastAsia="id-ID" w:bidi="en-US"/>
        </w:rPr>
        <w:t xml:space="preserve"> </w:t>
      </w:r>
      <w:proofErr w:type="spellStart"/>
      <w:r w:rsidR="00C30795">
        <w:rPr>
          <w:rFonts w:eastAsia="Arial"/>
          <w:lang w:eastAsia="id-ID" w:bidi="en-US"/>
        </w:rPr>
        <w:t>tersebut</w:t>
      </w:r>
      <w:proofErr w:type="spellEnd"/>
      <w:r w:rsidR="00C30795">
        <w:rPr>
          <w:rFonts w:eastAsia="Arial"/>
          <w:lang w:eastAsia="id-ID" w:bidi="en-US"/>
        </w:rPr>
        <w:t xml:space="preserve">. </w:t>
      </w:r>
      <w:r w:rsidRPr="00C4440D">
        <w:rPr>
          <w:rFonts w:eastAsia="Arial"/>
          <w:lang w:val="id-ID" w:eastAsia="id-ID" w:bidi="en-US"/>
        </w:rPr>
        <w:t xml:space="preserve">(2) </w:t>
      </w:r>
      <w:r w:rsidRPr="00C4440D">
        <w:rPr>
          <w:rFonts w:eastAsia="Arial"/>
          <w:lang w:val="id-ID"/>
        </w:rPr>
        <w:t>Lingkungan Sekitar. Menurut Hakim Rika Mona Pandegirot S.H.M.H</w:t>
      </w:r>
      <w:r w:rsidR="00CF2FA5">
        <w:rPr>
          <w:rStyle w:val="FootnoteReference"/>
          <w:rFonts w:eastAsia="Arial"/>
          <w:lang w:val="id-ID"/>
        </w:rPr>
        <w:footnoteReference w:id="16"/>
      </w:r>
      <w:r w:rsidR="00CF2FA5">
        <w:rPr>
          <w:rFonts w:eastAsia="Arial"/>
        </w:rPr>
        <w:t xml:space="preserve"> </w:t>
      </w:r>
      <w:r w:rsidRPr="00C4440D">
        <w:rPr>
          <w:rFonts w:eastAsia="Arial"/>
          <w:lang w:val="id-ID"/>
        </w:rPr>
        <w:t>yaitu.</w:t>
      </w:r>
    </w:p>
    <w:p w14:paraId="5A2D9731" w14:textId="77777777" w:rsidR="00C4440D" w:rsidRPr="00C4440D" w:rsidRDefault="00C4440D" w:rsidP="008C44F3">
      <w:pPr>
        <w:autoSpaceDE w:val="0"/>
        <w:autoSpaceDN w:val="0"/>
        <w:spacing w:line="240" w:lineRule="auto"/>
        <w:ind w:left="720" w:right="-142"/>
        <w:rPr>
          <w:rFonts w:eastAsia="Arial"/>
          <w:lang w:val="id-ID"/>
        </w:rPr>
      </w:pPr>
      <w:r w:rsidRPr="00C4440D">
        <w:rPr>
          <w:rFonts w:eastAsia="Arial"/>
          <w:lang w:val="id-ID"/>
        </w:rPr>
        <w:t>“Faktor Lingkungan berperan penting dalam kejahatan pembunuhan yang dilakukan oleh anak karena dil lingkungan ia mengenal cara dia bersosialisasi, cara dia berteman cara dia mendapatkan penghargaan. Faktor lingkungan sendiri disini bukan hanya lingkungan pertemanan si anak saja akan tetapi lingkungan keluarga juga menjadi kunci bagaimana anak itu terbentuk kepribadiannya, Oleh karena itu beberapa kasus terjadi sering disebabkan karena faktor lingkungan keluarga yang buruk serta lingkungan tempat ia tinggal juga mempengaruhi seperti bagaiamana ia di perlakukan oleh masyarakat sekitar ditambah lagi lingkungan pertemanan yang buruk menjadi satu kesatuan sehingga timbullah kejahatan pembunuhan yang dilakukan oleh anak-anak”.</w:t>
      </w:r>
    </w:p>
    <w:p w14:paraId="220E2BD0" w14:textId="77777777" w:rsidR="00C4440D" w:rsidRPr="00C4440D" w:rsidRDefault="00C4440D" w:rsidP="00C4440D">
      <w:pPr>
        <w:ind w:right="-142" w:firstLine="720"/>
        <w:rPr>
          <w:rFonts w:eastAsia="Arial"/>
          <w:lang w:val="id-ID"/>
        </w:rPr>
      </w:pPr>
    </w:p>
    <w:p w14:paraId="46F9A028" w14:textId="25E0C1A9" w:rsidR="00C4440D" w:rsidRPr="008C44F3" w:rsidRDefault="00C4440D" w:rsidP="008C44F3">
      <w:pPr>
        <w:ind w:right="-142" w:firstLine="720"/>
      </w:pPr>
      <w:r w:rsidRPr="00C4440D">
        <w:rPr>
          <w:rFonts w:eastAsia="Arial"/>
          <w:lang w:val="id-ID"/>
        </w:rPr>
        <w:t xml:space="preserve">Berdasarkan hasil wawancara terhadap anak yang melakukan pembunuhan, pelaku anak mengatakan bahwa sejak ibunya meninggal dan ayahnya menikah lagi tidak </w:t>
      </w:r>
      <w:r w:rsidRPr="00C4440D">
        <w:rPr>
          <w:rFonts w:eastAsia="Arial"/>
          <w:lang w:val="id-ID"/>
        </w:rPr>
        <w:lastRenderedPageBreak/>
        <w:t>ada lagi sosok yang memberikan perhatian dan kasih sayang, dia  juga sempat mengalami frustrasi akibat kondisi yang ia alami lalu ia lampiaskan dengan melakukan kenakalan- kenakalan</w:t>
      </w:r>
      <w:r w:rsidR="00CF2FA5">
        <w:rPr>
          <w:rFonts w:eastAsia="Arial"/>
        </w:rPr>
        <w:t xml:space="preserve"> </w:t>
      </w:r>
      <w:r w:rsidRPr="00C4440D">
        <w:rPr>
          <w:rFonts w:eastAsia="Arial"/>
          <w:lang w:val="id-ID"/>
        </w:rPr>
        <w:t xml:space="preserve">di mana dari kenakalan itu mengenalkannya pada hal-hal seperti kekerasan, perang kelompok dan balapan liar. Oleh karena kondisi seperti itu membuat ia hidup di jalan bersama teman-temannya. (2) </w:t>
      </w:r>
      <w:r w:rsidRPr="00C4440D">
        <w:rPr>
          <w:lang w:val="id-ID" w:bidi="en-US"/>
        </w:rPr>
        <w:t>Faktor ekonomi. Beberapa kasus pembunuhan yang terjadi karena seseorang yang melakukan kejahatan tersebut didasarkan atas rendahnya taraf ekonomi dan kesejahteraan hidupnya. Tuntutan hidup yang semakin meningkat sedangkan penghasilan yang kurang membuat seseorang akan mengalami stress atau gangguan pada mental dan</w:t>
      </w:r>
      <w:r w:rsidRPr="00C4440D">
        <w:rPr>
          <w:spacing w:val="-8"/>
          <w:lang w:val="id-ID" w:bidi="en-US"/>
        </w:rPr>
        <w:t xml:space="preserve"> </w:t>
      </w:r>
      <w:r w:rsidRPr="00C4440D">
        <w:rPr>
          <w:lang w:val="id-ID" w:bidi="en-US"/>
        </w:rPr>
        <w:t xml:space="preserve">psikisnya, sehingga anak akan jadi pelampiasan oleh orang tuanya karena perilaku orang tua akan mempengaruhi perilaku anaknya.  </w:t>
      </w:r>
      <w:r w:rsidRPr="00C4440D">
        <w:rPr>
          <w:lang w:val="id-ID"/>
        </w:rPr>
        <w:t>Menurut Briptu Akbar</w:t>
      </w:r>
      <w:r w:rsidR="00CF2FA5">
        <w:rPr>
          <w:rStyle w:val="FootnoteReference"/>
          <w:lang w:val="id-ID"/>
        </w:rPr>
        <w:footnoteReference w:id="17"/>
      </w:r>
      <w:r w:rsidR="00CF2FA5">
        <w:t xml:space="preserve"> </w:t>
      </w:r>
      <w:r w:rsidRPr="00C4440D">
        <w:rPr>
          <w:lang w:val="id-ID"/>
        </w:rPr>
        <w:t>selaku Penyidik  Kepolisian Resort Kota Besar Makassar mengenai faktor ekonomi sebagai berikut.</w:t>
      </w:r>
    </w:p>
    <w:p w14:paraId="20C09618" w14:textId="56255E70" w:rsidR="00C4440D" w:rsidRDefault="00C4440D" w:rsidP="008C44F3">
      <w:pPr>
        <w:spacing w:line="240" w:lineRule="auto"/>
        <w:ind w:left="720" w:right="-142"/>
      </w:pPr>
      <w:r w:rsidRPr="00C4440D">
        <w:rPr>
          <w:lang w:val="id-ID"/>
        </w:rPr>
        <w:t xml:space="preserve">“Faktor ekonomi didalam keluarga termasuk salah satu faktor </w:t>
      </w:r>
      <w:r w:rsidRPr="00C4440D">
        <w:rPr>
          <w:spacing w:val="-3"/>
          <w:lang w:val="id-ID"/>
        </w:rPr>
        <w:t xml:space="preserve">yang </w:t>
      </w:r>
      <w:r w:rsidRPr="00C4440D">
        <w:rPr>
          <w:lang w:val="id-ID"/>
        </w:rPr>
        <w:t xml:space="preserve">menyebabkan bagaimana anak dengan mudahnya terlibat tindak kejahatan yang bahkan tergolong berat, sebab anak </w:t>
      </w:r>
      <w:r w:rsidRPr="00C4440D">
        <w:rPr>
          <w:spacing w:val="-3"/>
          <w:lang w:val="id-ID"/>
        </w:rPr>
        <w:t xml:space="preserve">yang </w:t>
      </w:r>
      <w:r w:rsidRPr="00C4440D">
        <w:rPr>
          <w:lang w:val="id-ID"/>
        </w:rPr>
        <w:t>tumbuh dalam keluarga yang serba kekurangan seringkali akan mendapatkan perlakuan yang kurang mengenakkan dari orang tua</w:t>
      </w:r>
      <w:r w:rsidRPr="00C4440D">
        <w:rPr>
          <w:spacing w:val="-4"/>
          <w:lang w:val="id-ID"/>
        </w:rPr>
        <w:t xml:space="preserve"> </w:t>
      </w:r>
      <w:r w:rsidRPr="00C4440D">
        <w:rPr>
          <w:lang w:val="id-ID"/>
        </w:rPr>
        <w:t>mereka dari perlakuan itu menimbulkan gejola dalam diri anak dan melampiaskannya pada sesuatu hal yang buruk .”</w:t>
      </w:r>
    </w:p>
    <w:p w14:paraId="72A4D290" w14:textId="77777777" w:rsidR="008C44F3" w:rsidRPr="008C44F3" w:rsidRDefault="008C44F3" w:rsidP="008C44F3">
      <w:pPr>
        <w:spacing w:line="240" w:lineRule="auto"/>
        <w:ind w:left="720" w:right="-142"/>
      </w:pPr>
    </w:p>
    <w:p w14:paraId="174AD1FD" w14:textId="1D8C09AB" w:rsidR="00C4440D" w:rsidRPr="00C4440D" w:rsidRDefault="00C4440D" w:rsidP="00C4440D">
      <w:pPr>
        <w:pStyle w:val="BodyText"/>
        <w:autoSpaceDE w:val="0"/>
        <w:autoSpaceDN w:val="0"/>
        <w:spacing w:line="360" w:lineRule="auto"/>
        <w:ind w:right="-142"/>
        <w:rPr>
          <w:rFonts w:eastAsia="Arial" w:cs="Times New Roman"/>
          <w:sz w:val="24"/>
          <w:szCs w:val="24"/>
          <w:lang w:val="id-ID"/>
        </w:rPr>
      </w:pPr>
      <w:r w:rsidRPr="00C4440D">
        <w:rPr>
          <w:rFonts w:cs="Times New Roman"/>
          <w:sz w:val="24"/>
          <w:szCs w:val="24"/>
          <w:lang w:val="id-ID"/>
        </w:rPr>
        <w:t>Selanjutnya adalah (3) Faktor minuman beralkohol.  Banyak tindak kekerasan yang terjadi akibat minuman keras. Setiap hari kita mendengar di negeri ini dibanjiri berita kriminalitas tentang perbuatan asusila, pencurian, kecelakaan, kekerasan dalam rumah tangga, perkelahian, tawuran, kematian, pembunuhan dan lainnya yang semuanya itu sering berkaitan dan diakibatkan oleh alkohol. Dampak dari alkohol telah menjadi masalah yang harus sangat diperhatikan. Secara kriminologis, alkohol merupakan faktor kriminogen penyebab timbulnya dampak kejahatan yang berkaitan dengan tindak pidana. A</w:t>
      </w:r>
      <w:r w:rsidR="00CF2FA5">
        <w:rPr>
          <w:rFonts w:cs="Times New Roman"/>
          <w:sz w:val="24"/>
          <w:szCs w:val="24"/>
        </w:rPr>
        <w:t>l</w:t>
      </w:r>
      <w:r w:rsidRPr="00C4440D">
        <w:rPr>
          <w:rFonts w:cs="Times New Roman"/>
          <w:sz w:val="24"/>
          <w:szCs w:val="24"/>
          <w:lang w:val="id-ID"/>
        </w:rPr>
        <w:t>kohol berakibat langsung terhadap pemakainya, seseorang dapat menjadi lebih agresif, dan tidak bisa mengontrol diri</w:t>
      </w:r>
      <w:r w:rsidR="00CF2FA5">
        <w:rPr>
          <w:rStyle w:val="FootnoteReference"/>
          <w:sz w:val="24"/>
          <w:szCs w:val="24"/>
          <w:lang w:val="id-ID"/>
        </w:rPr>
        <w:footnoteReference w:id="18"/>
      </w:r>
      <w:r w:rsidRPr="00C4440D">
        <w:rPr>
          <w:rFonts w:cs="Times New Roman"/>
          <w:sz w:val="24"/>
          <w:szCs w:val="24"/>
          <w:lang w:val="id-ID"/>
        </w:rPr>
        <w:t xml:space="preserve">. Berdasarkan penelitian ini </w:t>
      </w:r>
      <w:r w:rsidRPr="00C4440D">
        <w:rPr>
          <w:rFonts w:cs="Times New Roman"/>
          <w:sz w:val="24"/>
          <w:szCs w:val="24"/>
          <w:lang w:val="id-ID"/>
        </w:rPr>
        <w:lastRenderedPageBreak/>
        <w:t xml:space="preserve">penulis mendapatkan data dari 8 (delapan) kasus yang ada 5 (lima) kasus tesebut berawal dari pengaruh alkohol sebelum terjadinya pembunuhan. (4) </w:t>
      </w:r>
      <w:r w:rsidRPr="00C4440D">
        <w:rPr>
          <w:rFonts w:eastAsia="Arial" w:cs="Times New Roman"/>
          <w:sz w:val="24"/>
          <w:szCs w:val="24"/>
          <w:lang w:val="id-ID"/>
        </w:rPr>
        <w:t>Perang kelompok. Perang kelompok biasanya terjadi karena adanya arogansi dari kelompok-kelompok remaja atau anak-anak. Perang kelompok biasanya dipicu oleh perkelahian atau gesekan dari salah satu anggota kelompok yang bertikai dari beberapa kasus diatas kebanyakan terjadi seperti saling ejek antara kelompok yang bertikai, aksi balasan jika ada salah satu anggota kelompok yang dikeroyok, arogansi kelompok bahwa kelompoknyalah yang paling hebat diantara kelompok yang lain.</w:t>
      </w:r>
    </w:p>
    <w:p w14:paraId="2C66A463" w14:textId="77777777" w:rsidR="00C4440D" w:rsidRPr="00C4440D" w:rsidRDefault="00C4440D" w:rsidP="00C4440D">
      <w:pPr>
        <w:pStyle w:val="BodyText"/>
        <w:autoSpaceDE w:val="0"/>
        <w:autoSpaceDN w:val="0"/>
        <w:spacing w:line="360" w:lineRule="auto"/>
        <w:ind w:right="-142" w:firstLine="720"/>
        <w:rPr>
          <w:rFonts w:eastAsia="Arial" w:cs="Times New Roman"/>
          <w:sz w:val="24"/>
          <w:szCs w:val="24"/>
          <w:lang w:val="id-ID"/>
        </w:rPr>
      </w:pPr>
      <w:r w:rsidRPr="00C4440D">
        <w:rPr>
          <w:rFonts w:eastAsia="Arial" w:cs="Times New Roman"/>
          <w:sz w:val="24"/>
          <w:szCs w:val="24"/>
          <w:lang w:val="id-ID"/>
        </w:rPr>
        <w:t xml:space="preserve">Berdasarkan data wawancara yang di peroleh penulis di Lembaga Pemasyarakatan Khusus Anak (LPKA) Maros, anak melakukan kejahatan pembunuhan tersebut berawal karena 2 kelompok ini sering bertikaidi mana pelaku anak pembunuhan ini sebelumnya dikeroyok oleh kelompok korban sehingga pelaku anak ini dendam mengakibatkan pelaku melakukan aksi pembunuhan. Begitupun dengan kasus lain yang terjadi di kota Makassar pembunuhan terjadi berawal dari pelaku anak bersama teman kelompoknya  melintas di jalan lalu kelompok korban menyerang kelompok pelaku anak dengan menggunakan busur dan kelompok korban kabur bersama temannya sehingga kelompok pelaku anak mencari kelompok korban dan terjadilah pembunuhan. </w:t>
      </w:r>
    </w:p>
    <w:p w14:paraId="78BD3CC2" w14:textId="77777777" w:rsidR="00C4440D" w:rsidRPr="00C4440D" w:rsidRDefault="00C4440D" w:rsidP="00C4440D">
      <w:pPr>
        <w:pStyle w:val="BodyText"/>
        <w:autoSpaceDE w:val="0"/>
        <w:autoSpaceDN w:val="0"/>
        <w:spacing w:line="360" w:lineRule="auto"/>
        <w:ind w:right="-142" w:firstLine="720"/>
        <w:rPr>
          <w:rFonts w:eastAsia="Arial" w:cs="Times New Roman"/>
          <w:sz w:val="24"/>
          <w:szCs w:val="24"/>
          <w:lang w:val="id-ID"/>
        </w:rPr>
      </w:pPr>
      <w:r w:rsidRPr="00C4440D">
        <w:rPr>
          <w:rFonts w:eastAsia="Arial" w:cs="Times New Roman"/>
          <w:sz w:val="24"/>
          <w:szCs w:val="24"/>
          <w:lang w:val="id-ID"/>
        </w:rPr>
        <w:t>Selain beberapa faktor di atas, perkembangan teknologi</w:t>
      </w:r>
      <w:r w:rsidRPr="00C4440D">
        <w:rPr>
          <w:rFonts w:cs="Times New Roman"/>
          <w:sz w:val="24"/>
          <w:szCs w:val="24"/>
          <w:lang w:val="id-ID"/>
        </w:rPr>
        <w:t xml:space="preserve"> yang sangat pesat mempengaruhi pola perilaku dan sikap seseorang. Kemudahan dalam mengakses beragam informasi berdampak positif sekaligus negatif bagi penggunanya. Pengaruh positif diperoleh ketika seseorang dapat menyaring keberagaman informasi dan kemudahan yang diperoleh dari teknologi tersebut. Ketika teknologi dimanfaatkan dengan baik seperti untuk mempermudah komunikasi, mempermudah kegiatan sehari-hari dengan adanya internet maka teknologi menjadi hal yang positif. Namun mana kala, perkembangan teknologi yang pesat tersebut tidak disertai kemampuan penggunanya untuk menyaring informasi yang diterima, maka teknologi justru berdampak</w:t>
      </w:r>
      <w:r w:rsidRPr="00C4440D">
        <w:rPr>
          <w:rFonts w:cs="Times New Roman"/>
          <w:spacing w:val="2"/>
          <w:sz w:val="24"/>
          <w:szCs w:val="24"/>
          <w:lang w:val="id-ID"/>
        </w:rPr>
        <w:t xml:space="preserve"> </w:t>
      </w:r>
      <w:r w:rsidRPr="00C4440D">
        <w:rPr>
          <w:rFonts w:cs="Times New Roman"/>
          <w:sz w:val="24"/>
          <w:szCs w:val="24"/>
          <w:lang w:val="id-ID"/>
        </w:rPr>
        <w:t xml:space="preserve">negatif. Media cetak maupun media elektronik berperan sebagai faktor penyebab tindak pidana pembunuhan yang dilakukan oleh anak, seringkali media cetak seperti bahan bacaan dan media elektronik seperti tayangan film menyuguhkan dengan adegan-adegan kekerasan. Adegan-adegan keras terhadap psikis anak </w:t>
      </w:r>
      <w:r w:rsidRPr="00C4440D">
        <w:rPr>
          <w:rFonts w:cs="Times New Roman"/>
          <w:sz w:val="24"/>
          <w:szCs w:val="24"/>
          <w:lang w:val="id-ID"/>
        </w:rPr>
        <w:lastRenderedPageBreak/>
        <w:t>sangatlah berbahaya karena dalam membentuk pola pikir dan persepsi yang tidak baik dari tayangan kekerasan tersebut.</w:t>
      </w:r>
    </w:p>
    <w:p w14:paraId="0ED0D3AB" w14:textId="2175F0F1" w:rsidR="00C4440D" w:rsidRPr="00C4440D" w:rsidRDefault="00C4440D" w:rsidP="00C4440D">
      <w:pPr>
        <w:pStyle w:val="BodyText"/>
        <w:autoSpaceDE w:val="0"/>
        <w:autoSpaceDN w:val="0"/>
        <w:spacing w:line="360" w:lineRule="auto"/>
        <w:ind w:right="-142" w:firstLine="720"/>
        <w:rPr>
          <w:rFonts w:eastAsia="Arial" w:cs="Times New Roman"/>
          <w:sz w:val="24"/>
          <w:szCs w:val="24"/>
          <w:lang w:val="id-ID"/>
        </w:rPr>
      </w:pPr>
      <w:r w:rsidRPr="00C4440D">
        <w:rPr>
          <w:rFonts w:cs="Times New Roman"/>
          <w:sz w:val="24"/>
          <w:szCs w:val="24"/>
          <w:lang w:val="id-ID"/>
        </w:rPr>
        <w:t>Berdasarkan data yang penulis dapatkan dilapangan untuk menjelaskan faktor-faktor anak melakukan kejahat</w:t>
      </w:r>
      <w:r w:rsidR="00CF2FA5">
        <w:rPr>
          <w:rFonts w:cs="Times New Roman"/>
          <w:sz w:val="24"/>
          <w:szCs w:val="24"/>
          <w:lang w:val="id-ID"/>
        </w:rPr>
        <w:t xml:space="preserve">an pembunuhan di Kota Makassar </w:t>
      </w:r>
      <w:r w:rsidR="00CF2FA5">
        <w:rPr>
          <w:rFonts w:cs="Times New Roman"/>
          <w:sz w:val="24"/>
          <w:szCs w:val="24"/>
        </w:rPr>
        <w:t>T</w:t>
      </w:r>
      <w:r w:rsidRPr="00C4440D">
        <w:rPr>
          <w:rFonts w:cs="Times New Roman"/>
          <w:sz w:val="24"/>
          <w:szCs w:val="24"/>
          <w:lang w:val="id-ID"/>
        </w:rPr>
        <w:t xml:space="preserve">ahun 2017-2019 penulis menggunakan  Teori Biososiologis tokoh dari aliran ini antara lain A. D. Prins, Van Humel, D. Simons dan lain-lain. Aliran biososiologis ini sebenarnya merupakan perpaduan dari aliran Antropologi dan aliran Sosiologis, oleh karena ajarannya didasarkan bahwa tiap-tiap kejahatan itu timbul karena faktor individu seperti keadaan psikis dan fisik dari si penjahat dan juga karena faktor lingkungan. </w:t>
      </w:r>
      <w:r w:rsidRPr="00C4440D">
        <w:rPr>
          <w:rFonts w:eastAsia="Arial" w:cs="Times New Roman"/>
          <w:sz w:val="24"/>
          <w:szCs w:val="24"/>
          <w:lang w:val="id-ID"/>
        </w:rPr>
        <w:t xml:space="preserve"> </w:t>
      </w:r>
      <w:r w:rsidRPr="00C4440D">
        <w:rPr>
          <w:rFonts w:cs="Times New Roman"/>
          <w:sz w:val="24"/>
          <w:szCs w:val="24"/>
          <w:lang w:val="id-ID"/>
        </w:rPr>
        <w:t xml:space="preserve">Teori ini sangat relevan dengan apa yang terjadi dilapangandi mana faktor individu anak seperti keadaaan jiwa anak, psikis anak, fisik anak, perkembangan peradaban yang ditandai dengan pesatnya perkembangan teknologi, keadaan ekonomi serta lingkungan yang mempengaruhi anak baik lingkungan keluarganya dan juga lingkungan tempat berinteraksi anak, dalam kasus anak teori ini juga memaparkan bahwa kelompok dominan anak juga berpengaruh pada perilaku anak untuk melakukan kejahatan seperti pembunuhan. </w:t>
      </w:r>
    </w:p>
    <w:p w14:paraId="7C54FDE4" w14:textId="543DC82E" w:rsidR="00C4440D" w:rsidRPr="00C4440D" w:rsidRDefault="00C4440D" w:rsidP="00C4440D">
      <w:pPr>
        <w:pStyle w:val="BodyText"/>
        <w:autoSpaceDE w:val="0"/>
        <w:autoSpaceDN w:val="0"/>
        <w:spacing w:line="360" w:lineRule="auto"/>
        <w:ind w:right="-142" w:firstLine="720"/>
        <w:rPr>
          <w:rFonts w:cs="Times New Roman"/>
          <w:sz w:val="24"/>
          <w:szCs w:val="24"/>
          <w:lang w:val="id-ID"/>
        </w:rPr>
      </w:pPr>
      <w:r w:rsidRPr="00C4440D">
        <w:rPr>
          <w:rFonts w:cs="Times New Roman"/>
          <w:sz w:val="24"/>
          <w:szCs w:val="24"/>
          <w:lang w:val="id-ID"/>
        </w:rPr>
        <w:t xml:space="preserve">Di samping itu penulis juga menggunakan teori Pembelajaran sosial </w:t>
      </w:r>
      <w:r w:rsidRPr="00C4440D">
        <w:rPr>
          <w:rFonts w:cs="Times New Roman"/>
          <w:i/>
          <w:sz w:val="24"/>
          <w:szCs w:val="24"/>
          <w:lang w:val="id-ID"/>
        </w:rPr>
        <w:t>(Social Learning Theory</w:t>
      </w:r>
      <w:r w:rsidRPr="00C4440D">
        <w:rPr>
          <w:rFonts w:cs="Times New Roman"/>
          <w:sz w:val="24"/>
          <w:szCs w:val="24"/>
          <w:lang w:val="id-ID"/>
        </w:rPr>
        <w:t xml:space="preserve">)  salah satu sub teorinya yaitu </w:t>
      </w:r>
      <w:r w:rsidRPr="00C4440D">
        <w:rPr>
          <w:rFonts w:cs="Times New Roman"/>
          <w:i/>
          <w:sz w:val="24"/>
          <w:szCs w:val="24"/>
          <w:lang w:val="id-ID"/>
        </w:rPr>
        <w:t>direct experience</w:t>
      </w:r>
      <w:r w:rsidRPr="00C4440D">
        <w:rPr>
          <w:rFonts w:cs="Times New Roman"/>
          <w:sz w:val="24"/>
          <w:szCs w:val="24"/>
          <w:lang w:val="id-ID"/>
        </w:rPr>
        <w:t xml:space="preserve"> dari Patterson. Untuk menjelaskan hasil penelitian penulis</w:t>
      </w:r>
      <w:r w:rsidR="005D682B">
        <w:rPr>
          <w:rFonts w:cs="Times New Roman"/>
          <w:sz w:val="24"/>
          <w:szCs w:val="24"/>
        </w:rPr>
        <w:t xml:space="preserve"> </w:t>
      </w:r>
      <w:r w:rsidRPr="00C4440D">
        <w:rPr>
          <w:rFonts w:cs="Times New Roman"/>
          <w:sz w:val="24"/>
          <w:szCs w:val="24"/>
          <w:lang w:val="id-ID"/>
        </w:rPr>
        <w:t>di mana teori ini menganggap bahwa anak yang menjadi korban akan belajar dan berusaha untuk untuk membalas kejahatan yang ia peroleh sebelumnya. Anak yang mendapatkan perlakuan yang tidak mengenakkan tersebut cenderung akan membalas perbuatannya lebih kejam daripada yang didapatkannya. Hal ini sangat bersesuaian dengan apa yang terjadi dilapangan beberapa kasus terjadi karena rasa dendam anak akibat diperlakukan buruk oleh orang lain.</w:t>
      </w:r>
    </w:p>
    <w:p w14:paraId="639D0B90" w14:textId="79D61737" w:rsidR="00C4440D" w:rsidRPr="008C44F3" w:rsidRDefault="00C4440D" w:rsidP="00C4440D">
      <w:pPr>
        <w:pStyle w:val="BodyText"/>
        <w:autoSpaceDE w:val="0"/>
        <w:autoSpaceDN w:val="0"/>
        <w:spacing w:line="360" w:lineRule="auto"/>
        <w:ind w:right="-142"/>
        <w:rPr>
          <w:rFonts w:eastAsia="Arial" w:cs="Times New Roman"/>
          <w:b/>
          <w:sz w:val="24"/>
          <w:szCs w:val="24"/>
          <w:lang w:val="id-ID"/>
        </w:rPr>
      </w:pPr>
      <w:r w:rsidRPr="008C44F3">
        <w:rPr>
          <w:rFonts w:eastAsia="Arial" w:cs="Times New Roman"/>
          <w:b/>
          <w:sz w:val="24"/>
          <w:szCs w:val="24"/>
          <w:lang w:val="id-ID"/>
        </w:rPr>
        <w:t>Upaya yang Dilakukan Penegak Hukum dalam Menanggulangi</w:t>
      </w:r>
      <w:r w:rsidR="008C44F3" w:rsidRPr="008C44F3">
        <w:rPr>
          <w:rFonts w:eastAsia="Arial" w:cs="Times New Roman"/>
          <w:b/>
          <w:sz w:val="24"/>
          <w:szCs w:val="24"/>
        </w:rPr>
        <w:t xml:space="preserve"> </w:t>
      </w:r>
      <w:r w:rsidRPr="008C44F3">
        <w:rPr>
          <w:rFonts w:eastAsia="Arial" w:cs="Times New Roman"/>
          <w:b/>
          <w:sz w:val="24"/>
          <w:szCs w:val="24"/>
          <w:lang w:val="id-ID"/>
        </w:rPr>
        <w:t>Kejahatan Pembunuhan yang Dilakukan oleh Anak di Kota Makassar</w:t>
      </w:r>
    </w:p>
    <w:p w14:paraId="29396A09" w14:textId="74C3A139" w:rsidR="007A4254" w:rsidRPr="00C4440D" w:rsidRDefault="00C4440D" w:rsidP="00C4440D">
      <w:pPr>
        <w:pStyle w:val="NoSpacing"/>
        <w:bidi w:val="0"/>
        <w:spacing w:line="360" w:lineRule="auto"/>
        <w:rPr>
          <w:b/>
          <w:i/>
        </w:rPr>
      </w:pPr>
      <w:r w:rsidRPr="00C4440D">
        <w:rPr>
          <w:lang w:val="id-ID"/>
        </w:rPr>
        <w:tab/>
        <w:t xml:space="preserve">Kejahatan adalah gejala sosial yang senantiasa dihadapai oleh setiap masyarakat didunia ini. Kejahatan dalam keberadaannya dirasakan sangat meresahkan di samping itu juga mengganggu ketertiban dan ketentraman dalam masyarakat. Kejahatan atau </w:t>
      </w:r>
      <w:r w:rsidRPr="00C4440D">
        <w:rPr>
          <w:lang w:val="id-ID"/>
        </w:rPr>
        <w:lastRenderedPageBreak/>
        <w:t>tindak kriminal merupakan salah satu bentuk dari perilaku menyimpang yang selalu ada dan melekat pada tiap bentuk masyarakat, tidak ada masyarakat yang sepi dari kejahatan</w:t>
      </w:r>
      <w:r w:rsidR="00CF2FA5">
        <w:rPr>
          <w:rStyle w:val="FootnoteReference"/>
          <w:lang w:val="id-ID"/>
        </w:rPr>
        <w:footnoteReference w:id="19"/>
      </w:r>
      <w:r w:rsidR="00CF2FA5">
        <w:t xml:space="preserve">. </w:t>
      </w:r>
      <w:r w:rsidRPr="00C4440D">
        <w:rPr>
          <w:lang w:val="id-ID"/>
        </w:rPr>
        <w:t xml:space="preserve">Oleh karena </w:t>
      </w:r>
      <w:r w:rsidRPr="00C4440D">
        <w:rPr>
          <w:spacing w:val="3"/>
          <w:lang w:val="id-ID"/>
        </w:rPr>
        <w:t xml:space="preserve">itu, </w:t>
      </w:r>
      <w:r w:rsidRPr="00C4440D">
        <w:rPr>
          <w:lang w:val="id-ID"/>
        </w:rPr>
        <w:t xml:space="preserve">masyarakat berupaya semaksimal mungkin untuk </w:t>
      </w:r>
      <w:r w:rsidR="00174F4F">
        <w:rPr>
          <w:lang w:val="id-ID"/>
        </w:rPr>
        <w:t xml:space="preserve">menanggulangi timbulnya </w:t>
      </w:r>
      <w:r w:rsidRPr="00C4440D">
        <w:rPr>
          <w:lang w:val="id-ID"/>
        </w:rPr>
        <w:t>kejahatan. Berbagai program dan kegiatan telah dilaksanakan sambil terus mencari cara tepat dan efektif untuk mengatasi masalah</w:t>
      </w:r>
      <w:r w:rsidRPr="00C4440D">
        <w:rPr>
          <w:spacing w:val="-5"/>
          <w:lang w:val="id-ID"/>
        </w:rPr>
        <w:t xml:space="preserve"> </w:t>
      </w:r>
      <w:r w:rsidRPr="00C4440D">
        <w:rPr>
          <w:lang w:val="id-ID"/>
        </w:rPr>
        <w:t xml:space="preserve">tersebut, antara lain. (1) Upaya </w:t>
      </w:r>
      <w:r w:rsidRPr="00C4440D">
        <w:rPr>
          <w:i/>
          <w:lang w:val="id-ID"/>
        </w:rPr>
        <w:t xml:space="preserve">pre-emtif. </w:t>
      </w:r>
      <w:r w:rsidRPr="00C4440D">
        <w:rPr>
          <w:lang w:val="id-ID"/>
        </w:rPr>
        <w:t xml:space="preserve">Upaya ini merupakan upaya-upaya awal yang dilakukan oleh pihak kepolisian untuk mencegah terjadinya kejahatan. Usaha-usaha yang dilakukan dalam penanggulan kejahatan secara pre-emtif menanamkan nilai-nilai/norma-norma yang baik sehingga norma-norma tersebut terinternalisasi dalam diri seseorang. Meskipun ada kesempatan untuk melakukan pelanggaran/kejahatan tapi tidak ada niatnya untuk melakukan hal tersebut maka tidak akan terjadi kejahatan. (2) </w:t>
      </w:r>
      <w:r w:rsidRPr="00C4440D">
        <w:rPr>
          <w:rFonts w:eastAsia="Arial"/>
          <w:lang w:val="id-ID"/>
        </w:rPr>
        <w:t xml:space="preserve">Preventif. </w:t>
      </w:r>
      <w:r w:rsidRPr="00C4440D">
        <w:rPr>
          <w:lang w:val="id-ID"/>
        </w:rPr>
        <w:t xml:space="preserve">Upaya-upaya </w:t>
      </w:r>
      <w:r w:rsidRPr="00C4440D">
        <w:rPr>
          <w:i/>
          <w:lang w:val="id-ID"/>
        </w:rPr>
        <w:t>preventif</w:t>
      </w:r>
      <w:r w:rsidRPr="00C4440D">
        <w:rPr>
          <w:lang w:val="id-ID"/>
        </w:rPr>
        <w:t xml:space="preserve"> ini adalah merupakan tindak lanjut dari upaya </w:t>
      </w:r>
      <w:r w:rsidRPr="00C4440D">
        <w:rPr>
          <w:i/>
          <w:lang w:val="id-ID"/>
        </w:rPr>
        <w:t>Pre-Emtif</w:t>
      </w:r>
      <w:r w:rsidRPr="00C4440D">
        <w:rPr>
          <w:lang w:val="id-ID"/>
        </w:rPr>
        <w:t xml:space="preserve"> yang masih dalam tataran pencegahan sebelum terjadinya kejahatan. Dalam upaya </w:t>
      </w:r>
      <w:r w:rsidRPr="00C4440D">
        <w:rPr>
          <w:i/>
          <w:lang w:val="id-ID"/>
        </w:rPr>
        <w:t>preventif</w:t>
      </w:r>
      <w:r w:rsidRPr="00C4440D">
        <w:rPr>
          <w:lang w:val="id-ID"/>
        </w:rPr>
        <w:t xml:space="preserve"> yang ditekankan adalah menghilangkan kesempatan untuk dilakukannya kejahatan. Upaya </w:t>
      </w:r>
      <w:r w:rsidRPr="00C4440D">
        <w:rPr>
          <w:i/>
          <w:lang w:val="id-ID"/>
        </w:rPr>
        <w:t>preventif</w:t>
      </w:r>
      <w:r w:rsidRPr="00C4440D">
        <w:rPr>
          <w:lang w:val="id-ID"/>
        </w:rPr>
        <w:t xml:space="preserve"> bertujuan agar kejahatan dapat di minimalisir sehingga terjadi ketentraman di dalam masyarakat. Melalui upaya yang bersifat preventif (pencegahan) upaya ini meliputi bidang-bidang yang sangat luas diseluruh sektor kebijakan sosial yang bertujuan untuk memperbaiki kondisi sosial tertentu yang secara tidak langsung mempengaruhi </w:t>
      </w:r>
      <w:r w:rsidRPr="00C4440D">
        <w:rPr>
          <w:i/>
          <w:lang w:val="id-ID"/>
        </w:rPr>
        <w:t>preventif</w:t>
      </w:r>
      <w:r w:rsidRPr="00C4440D">
        <w:rPr>
          <w:lang w:val="id-ID"/>
        </w:rPr>
        <w:t xml:space="preserve"> terhadap kejahatan-kejahatan yang terjadi di masyarakat. (3) Refresif. Selain upaya </w:t>
      </w:r>
      <w:r w:rsidRPr="00C4440D">
        <w:rPr>
          <w:i/>
          <w:lang w:val="id-ID"/>
        </w:rPr>
        <w:t>preventif</w:t>
      </w:r>
      <w:r w:rsidRPr="00C4440D">
        <w:rPr>
          <w:lang w:val="id-ID"/>
        </w:rPr>
        <w:t xml:space="preserve"> di atas, juga diperlukan upaya </w:t>
      </w:r>
      <w:r w:rsidRPr="00C4440D">
        <w:rPr>
          <w:i/>
          <w:lang w:val="id-ID"/>
        </w:rPr>
        <w:t>represif</w:t>
      </w:r>
      <w:r w:rsidRPr="00C4440D">
        <w:rPr>
          <w:lang w:val="id-ID"/>
        </w:rPr>
        <w:t xml:space="preserve"> sebagai bentuk dari upaya penanggulangan tindak kejahatan pembu</w:t>
      </w:r>
      <w:r w:rsidR="003C3395">
        <w:rPr>
          <w:lang w:val="id-ID"/>
        </w:rPr>
        <w:t>nuhan yang dilakukan oleh anak</w:t>
      </w:r>
      <w:r w:rsidR="003C3395">
        <w:t xml:space="preserve">. </w:t>
      </w:r>
      <w:r w:rsidRPr="00C4440D">
        <w:rPr>
          <w:lang w:val="id-ID"/>
        </w:rPr>
        <w:t>Upaya ini dilakukan pada saat telah terjadi tindak kejahatan yang tindakan berupa penegakan hukum (</w:t>
      </w:r>
      <w:r w:rsidRPr="00C4440D">
        <w:rPr>
          <w:i/>
          <w:lang w:val="id-ID"/>
        </w:rPr>
        <w:t>law enforcement</w:t>
      </w:r>
      <w:r w:rsidRPr="00C4440D">
        <w:rPr>
          <w:lang w:val="id-ID"/>
        </w:rPr>
        <w:t xml:space="preserve">) dengan menjatuhkan hukuman. Upaya </w:t>
      </w:r>
      <w:r w:rsidRPr="00C4440D">
        <w:rPr>
          <w:i/>
          <w:lang w:val="id-ID"/>
        </w:rPr>
        <w:t>represif</w:t>
      </w:r>
      <w:r w:rsidRPr="00C4440D">
        <w:rPr>
          <w:lang w:val="id-ID"/>
        </w:rPr>
        <w:t xml:space="preserve"> adalah suatu upaya penanggulangan kejahatan secara konsepsional yang ditempuh setelah terjadinya kejahatan. Penanggulangan dengan upaya </w:t>
      </w:r>
      <w:r w:rsidRPr="00C4440D">
        <w:rPr>
          <w:i/>
          <w:lang w:val="id-ID"/>
        </w:rPr>
        <w:t>represif</w:t>
      </w:r>
      <w:r w:rsidRPr="00C4440D">
        <w:rPr>
          <w:lang w:val="id-ID"/>
        </w:rPr>
        <w:t xml:space="preserve"> untuk menindak para pelaku sesuai dengan perbuatannya serta memperbaikinya kembali agar mereka sadar bahwa perbuatan yang dilakukannya adalah perbuatan melanggar hukum dan merugikan masyarakat, sehingga tidak mengulanginya dan orang lain juga tidak akan </w:t>
      </w:r>
      <w:r w:rsidRPr="00C4440D">
        <w:rPr>
          <w:lang w:val="id-ID"/>
        </w:rPr>
        <w:lastRenderedPageBreak/>
        <w:t xml:space="preserve">melakukannya mengingat sanksi yang ditanggungnya sangat berat. Penanggulangan yang dilakukan secara </w:t>
      </w:r>
      <w:r w:rsidRPr="00C4440D">
        <w:rPr>
          <w:i/>
          <w:lang w:val="id-ID"/>
        </w:rPr>
        <w:t>represif</w:t>
      </w:r>
      <w:r w:rsidRPr="00C4440D">
        <w:rPr>
          <w:lang w:val="id-ID"/>
        </w:rPr>
        <w:t xml:space="preserve"> adalah upaya yang dilakukan oleh aparat penegak hukum berupa penjatuhan atau pemberian sanksi pidana kepada pelaku kejahatan, dalam hal ini dilakukan oleh kepolisian, kejaksaan, pengadilan dan lembaga permasyarakatan.</w:t>
      </w:r>
    </w:p>
    <w:p w14:paraId="7AD01C64" w14:textId="77777777" w:rsidR="007A4254" w:rsidRDefault="007A4254" w:rsidP="007A4254">
      <w:pPr>
        <w:pStyle w:val="ListParagraph"/>
        <w:numPr>
          <w:ilvl w:val="0"/>
          <w:numId w:val="3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PENUTUP</w:t>
      </w:r>
    </w:p>
    <w:p w14:paraId="5F42E3F9" w14:textId="77777777" w:rsidR="003C3395" w:rsidRDefault="007A4254" w:rsidP="003C3395">
      <w:pPr>
        <w:rPr>
          <w:b/>
        </w:rPr>
      </w:pPr>
      <w:r w:rsidRPr="006E12CB">
        <w:rPr>
          <w:b/>
          <w:lang w:val="id-ID"/>
        </w:rPr>
        <w:t>Kesimpulan</w:t>
      </w:r>
    </w:p>
    <w:p w14:paraId="7EB7F8F7" w14:textId="2430B29B" w:rsidR="008C44F3" w:rsidRPr="00CF2FA5" w:rsidRDefault="008C44F3" w:rsidP="003C3395">
      <w:pPr>
        <w:rPr>
          <w:b/>
        </w:rPr>
      </w:pPr>
      <w:r w:rsidRPr="008C44F3">
        <w:rPr>
          <w:rFonts w:eastAsia="Arial"/>
          <w:lang w:val="id-ID"/>
        </w:rPr>
        <w:t>Berdasarkan paparan data di atas, maka dapat disimpulkan bahwa f</w:t>
      </w:r>
      <w:r w:rsidRPr="008C44F3">
        <w:rPr>
          <w:lang w:val="id-ID"/>
        </w:rPr>
        <w:t xml:space="preserve">aktor-faktor penyebab terjadinya kejahatan pembunuhan  yang dilakukan oleh anak di kota Makassar meliputi dua faktor yaitu faktor internal dan faktor eksternal. faktor internal ini ialah emosi anak yang belum stabil, kesalahpahaman, dendam, kejiwaan anak atau psikologi anak, lemahnya iman, anak butuh pengakuan, sedangkan faktor eksternal ialah terlantarnya anak, lingkungan sekitar masyarakat tempat anak tersebut tinggal dan faktor ekonomi. Minuman beralkohol juga sangat mempengaruhi perilaku anak sebab dapat berakibat langsung terhadap pemakainya, seseorang dapat menjadi lebih agresif, dan tidak bisa mengontrol diri. Berdasarkan penelitian ini penulis mendapatkan data dari 8 (delapan) kasus yang ada 5 (lima) kasus tersebut berawal dari pengaruh alkohol sebelum terjadinya pembunuhan. Arogansi kelompok serta emosi anak yang belum stabil ditambah lingkungan menyebabkan perilaku anak menjadi beringas dan kian sulit di bendung dalam menangani kejahatan ditambah lagi pengaruh dari perkembangan teknologi yang begitu pesat. Faktor ini juga sangat berpengaruh terhadap perkembangan dan pola fikir anak, sebab anak yang hidup di tengah perkembangan teknologi yang sangat pesat cenderung mencontoh hal-hal yang ia dapat diluar nalar seorang anak tanpa memikirkan baik buruknya tindakan yang dilakukannya tersebut. </w:t>
      </w:r>
      <w:r w:rsidRPr="008C44F3">
        <w:rPr>
          <w:lang w:val="id-ID" w:bidi="en-US"/>
        </w:rPr>
        <w:t xml:space="preserve">Upaya penanggulangan tindak pidana pembunuhan yang dilakukan oleh anak terhadap anak dapat dilakukan melalui upaya </w:t>
      </w:r>
      <w:r w:rsidRPr="008C44F3">
        <w:rPr>
          <w:i/>
          <w:lang w:val="id-ID" w:bidi="en-US"/>
        </w:rPr>
        <w:t>pre-emtif</w:t>
      </w:r>
      <w:r w:rsidRPr="008C44F3">
        <w:rPr>
          <w:lang w:val="id-ID" w:bidi="en-US"/>
        </w:rPr>
        <w:t xml:space="preserve">, </w:t>
      </w:r>
      <w:r w:rsidRPr="008C44F3">
        <w:rPr>
          <w:i/>
          <w:lang w:val="id-ID" w:bidi="en-US"/>
        </w:rPr>
        <w:t>preventif</w:t>
      </w:r>
      <w:r w:rsidRPr="008C44F3">
        <w:rPr>
          <w:lang w:val="id-ID" w:bidi="en-US"/>
        </w:rPr>
        <w:t xml:space="preserve"> dan upaya </w:t>
      </w:r>
      <w:r w:rsidRPr="008C44F3">
        <w:rPr>
          <w:i/>
          <w:lang w:val="id-ID" w:bidi="en-US"/>
        </w:rPr>
        <w:t>represif</w:t>
      </w:r>
      <w:r w:rsidRPr="008C44F3">
        <w:rPr>
          <w:lang w:val="id-ID" w:bidi="en-US"/>
        </w:rPr>
        <w:t>. Upaya preventif dapat dilakukan dengan memberi pengarahan, pembekalan agama, pendidikan hukum atau penyuluhan yang luas kepada anak mengenai anti kekerasan dimulai dari keluarga, lingkungan, pemerintah,</w:t>
      </w:r>
      <w:r w:rsidRPr="008C44F3">
        <w:rPr>
          <w:spacing w:val="8"/>
          <w:lang w:val="id-ID" w:bidi="en-US"/>
        </w:rPr>
        <w:t xml:space="preserve"> </w:t>
      </w:r>
      <w:r w:rsidRPr="008C44F3">
        <w:rPr>
          <w:lang w:val="id-ID" w:bidi="en-US"/>
        </w:rPr>
        <w:t xml:space="preserve">serta masyarakat, dengan demikian anak akan memahami dan mengetahui perilaku yang baik, sedangkan upaya </w:t>
      </w:r>
      <w:r w:rsidRPr="008C44F3">
        <w:rPr>
          <w:i/>
          <w:lang w:val="id-ID" w:bidi="en-US"/>
        </w:rPr>
        <w:t>represif</w:t>
      </w:r>
      <w:r w:rsidRPr="008C44F3">
        <w:rPr>
          <w:lang w:val="id-ID" w:bidi="en-US"/>
        </w:rPr>
        <w:t xml:space="preserve"> yang dilakukan dengan </w:t>
      </w:r>
      <w:r w:rsidRPr="008C44F3">
        <w:rPr>
          <w:lang w:val="id-ID" w:bidi="en-US"/>
        </w:rPr>
        <w:lastRenderedPageBreak/>
        <w:t xml:space="preserve">memberikan sanksi pidana atau penjatuhan pidana sebagaimana diatur dalam Undang-Undang No. 11 Tahun 2012 tentang Sistem Peradilan Pidana Anak. </w:t>
      </w:r>
    </w:p>
    <w:p w14:paraId="72D70FA4" w14:textId="77777777" w:rsidR="008C44F3" w:rsidRPr="008C44F3" w:rsidRDefault="008C44F3" w:rsidP="008C44F3">
      <w:pPr>
        <w:pStyle w:val="Heading1"/>
        <w:spacing w:before="0" w:line="360" w:lineRule="auto"/>
        <w:jc w:val="both"/>
        <w:rPr>
          <w:rFonts w:ascii="Times New Roman" w:hAnsi="Times New Roman" w:cs="Times New Roman"/>
          <w:color w:val="auto"/>
          <w:sz w:val="24"/>
          <w:szCs w:val="24"/>
          <w:lang w:val="id-ID"/>
        </w:rPr>
      </w:pPr>
      <w:r w:rsidRPr="008C44F3">
        <w:rPr>
          <w:rFonts w:ascii="Times New Roman" w:hAnsi="Times New Roman" w:cs="Times New Roman"/>
          <w:color w:val="auto"/>
          <w:sz w:val="24"/>
          <w:szCs w:val="24"/>
          <w:lang w:val="id-ID"/>
        </w:rPr>
        <w:t>Saran</w:t>
      </w:r>
    </w:p>
    <w:p w14:paraId="1D69B1A1" w14:textId="3F8006C8" w:rsidR="007A4254" w:rsidRPr="008C44F3" w:rsidRDefault="008C44F3" w:rsidP="008C44F3">
      <w:pPr>
        <w:pStyle w:val="NoSpacing"/>
        <w:bidi w:val="0"/>
        <w:spacing w:line="360" w:lineRule="auto"/>
        <w:rPr>
          <w:b/>
          <w:i/>
        </w:rPr>
      </w:pPr>
      <w:r w:rsidRPr="008C44F3">
        <w:rPr>
          <w:lang w:val="id-ID"/>
        </w:rPr>
        <w:t xml:space="preserve">Dari pembahasan di atas, beberapa saran yang penulis ajukan adalah terkait peran orang tua yang vital sebab anak-anak diajarkan seseatu oleh sebab itu peran orang tua harus lebih aktif lagi dalam mendidik dan menjaga anak agar terhidar dari pengaruh buruh utamanya ialah kejahatan, Orang tua juga hendaknya membekali anak mereka dengan suatu hal yang positif, memberi contoh terhadap anaknya agar anak merasa mempunyai figur yang baik karena biasanya anak akan melihat figur disekitarya sebelum melihat figur yang lain. Karena jika ia meniru figur yang buruk maka sangat disayangkan jika anak tersebut meniru dan melakukan kejahatan terlebih lagi melakukan kejahatan pembunuhan sebab anak sebagai manusia yang kelak akan menjadi penerus bangsa. </w:t>
      </w:r>
      <w:r w:rsidRPr="008C44F3">
        <w:rPr>
          <w:lang w:val="id-ID" w:bidi="en-US"/>
        </w:rPr>
        <w:t>Kepada aparat penegak hukum dalam meminimalisir kejahatan anak, harus ditingkatkan kembali kinerja dari aparat penegak hukum dalam menanggulangi kenakalan anak. Pada perkara anak perlu ada hal-hal yang diperhatikan, seperti pemberian sanksi atau pidana yang ada batasan. Hakim dalam menjatuhkan pidana atau vonis pada perkara anak harus memperhatikan hukuman yang porsinya berbeda dengan orang dewasa dan memperhatikan hak anak.</w:t>
      </w:r>
    </w:p>
    <w:p w14:paraId="08891074" w14:textId="77777777" w:rsidR="004B77DA" w:rsidRDefault="004B77DA" w:rsidP="004B77DA">
      <w:pPr>
        <w:rPr>
          <w:rFonts w:asciiTheme="majorBidi" w:hAnsiTheme="majorBidi" w:cstheme="majorBidi"/>
          <w:b/>
          <w:bCs/>
        </w:rPr>
      </w:pPr>
      <w:bookmarkStart w:id="1" w:name="71"/>
      <w:bookmarkEnd w:id="1"/>
    </w:p>
    <w:p w14:paraId="7B40B467" w14:textId="77777777" w:rsidR="003C3395" w:rsidRDefault="003C3395" w:rsidP="004B77DA">
      <w:pPr>
        <w:rPr>
          <w:rFonts w:asciiTheme="majorBidi" w:hAnsiTheme="majorBidi" w:cstheme="majorBidi"/>
          <w:b/>
          <w:bCs/>
        </w:rPr>
      </w:pPr>
    </w:p>
    <w:p w14:paraId="7C55DA49" w14:textId="77777777" w:rsidR="003C3395" w:rsidRDefault="003C3395" w:rsidP="004B77DA">
      <w:pPr>
        <w:rPr>
          <w:rFonts w:asciiTheme="majorBidi" w:hAnsiTheme="majorBidi" w:cstheme="majorBidi"/>
          <w:b/>
          <w:bCs/>
        </w:rPr>
      </w:pPr>
    </w:p>
    <w:p w14:paraId="6F8FACBE" w14:textId="77777777" w:rsidR="00EC2A31" w:rsidRDefault="00EC2A31" w:rsidP="004B77DA">
      <w:pPr>
        <w:rPr>
          <w:rFonts w:asciiTheme="majorBidi" w:hAnsiTheme="majorBidi" w:cstheme="majorBidi"/>
          <w:b/>
          <w:bCs/>
        </w:rPr>
      </w:pPr>
    </w:p>
    <w:p w14:paraId="75E2F094" w14:textId="77777777" w:rsidR="00EC2A31" w:rsidRDefault="00EC2A31" w:rsidP="004B77DA">
      <w:pPr>
        <w:rPr>
          <w:rFonts w:asciiTheme="majorBidi" w:hAnsiTheme="majorBidi" w:cstheme="majorBidi"/>
          <w:b/>
          <w:bCs/>
        </w:rPr>
      </w:pPr>
    </w:p>
    <w:p w14:paraId="1E344BD6" w14:textId="77777777" w:rsidR="00EC2A31" w:rsidRDefault="00EC2A31" w:rsidP="004B77DA">
      <w:pPr>
        <w:rPr>
          <w:rFonts w:asciiTheme="majorBidi" w:hAnsiTheme="majorBidi" w:cstheme="majorBidi"/>
          <w:b/>
          <w:bCs/>
        </w:rPr>
      </w:pPr>
    </w:p>
    <w:p w14:paraId="574E2423" w14:textId="77777777" w:rsidR="00EC2A31" w:rsidRDefault="00EC2A31" w:rsidP="004B77DA">
      <w:pPr>
        <w:rPr>
          <w:rFonts w:asciiTheme="majorBidi" w:hAnsiTheme="majorBidi" w:cstheme="majorBidi"/>
          <w:b/>
          <w:bCs/>
        </w:rPr>
      </w:pPr>
    </w:p>
    <w:p w14:paraId="6BCD32EC" w14:textId="77777777" w:rsidR="00EC2A31" w:rsidRDefault="00EC2A31" w:rsidP="004B77DA">
      <w:pPr>
        <w:rPr>
          <w:rFonts w:asciiTheme="majorBidi" w:hAnsiTheme="majorBidi" w:cstheme="majorBidi"/>
          <w:b/>
          <w:bCs/>
        </w:rPr>
      </w:pPr>
    </w:p>
    <w:p w14:paraId="3A276A44" w14:textId="77777777" w:rsidR="00EC2A31" w:rsidRPr="00131AB5" w:rsidRDefault="00EC2A31" w:rsidP="004B77DA">
      <w:pPr>
        <w:rPr>
          <w:rFonts w:asciiTheme="majorBidi" w:hAnsiTheme="majorBidi" w:cstheme="majorBidi"/>
          <w:b/>
          <w:bCs/>
        </w:rPr>
      </w:pPr>
    </w:p>
    <w:p w14:paraId="0E868CAA" w14:textId="1BDE0935" w:rsidR="00BE44A6" w:rsidRPr="00131AB5" w:rsidRDefault="00BE44A6" w:rsidP="004B77DA">
      <w:pPr>
        <w:rPr>
          <w:rFonts w:asciiTheme="majorBidi" w:hAnsiTheme="majorBidi" w:cstheme="majorBidi"/>
          <w:b/>
          <w:bCs/>
        </w:rPr>
      </w:pPr>
      <w:r w:rsidRPr="00131AB5">
        <w:rPr>
          <w:rFonts w:asciiTheme="majorBidi" w:hAnsiTheme="majorBidi" w:cstheme="majorBidi"/>
          <w:b/>
          <w:bCs/>
        </w:rPr>
        <w:t>DAFTAR PUSTAKA</w:t>
      </w:r>
      <w:r w:rsidR="00BC2112" w:rsidRPr="00131AB5">
        <w:rPr>
          <w:rFonts w:asciiTheme="majorBidi" w:hAnsiTheme="majorBidi" w:cstheme="majorBidi"/>
          <w:b/>
          <w:bCs/>
        </w:rPr>
        <w:t xml:space="preserve"> </w:t>
      </w:r>
    </w:p>
    <w:p w14:paraId="4925BED0" w14:textId="77777777" w:rsidR="007A4254" w:rsidRPr="007C07B3" w:rsidRDefault="007A4254" w:rsidP="007C07B3">
      <w:pPr>
        <w:spacing w:line="240" w:lineRule="auto"/>
      </w:pPr>
    </w:p>
    <w:p w14:paraId="5710B0E2" w14:textId="0AE9C0B5" w:rsidR="00D33CC3" w:rsidRDefault="00D33CC3" w:rsidP="008C44F3">
      <w:pPr>
        <w:autoSpaceDE w:val="0"/>
        <w:autoSpaceDN w:val="0"/>
        <w:adjustRightInd w:val="0"/>
        <w:spacing w:line="240" w:lineRule="auto"/>
        <w:ind w:left="567" w:hanging="567"/>
        <w:rPr>
          <w:rFonts w:cs="Arial"/>
          <w:lang w:eastAsia="id-ID"/>
        </w:rPr>
      </w:pPr>
      <w:proofErr w:type="gramStart"/>
      <w:r>
        <w:t xml:space="preserve">Ahmad Ali, </w:t>
      </w:r>
      <w:proofErr w:type="spellStart"/>
      <w:r w:rsidRPr="00B41EC7">
        <w:rPr>
          <w:i/>
        </w:rPr>
        <w:t>Menguak</w:t>
      </w:r>
      <w:proofErr w:type="spellEnd"/>
      <w:r w:rsidRPr="00B41EC7">
        <w:rPr>
          <w:i/>
        </w:rPr>
        <w:t xml:space="preserve"> </w:t>
      </w:r>
      <w:proofErr w:type="spellStart"/>
      <w:r w:rsidRPr="00B41EC7">
        <w:rPr>
          <w:i/>
        </w:rPr>
        <w:t>Teori</w:t>
      </w:r>
      <w:proofErr w:type="spellEnd"/>
      <w:r w:rsidRPr="00B41EC7">
        <w:rPr>
          <w:i/>
        </w:rPr>
        <w:t xml:space="preserve"> </w:t>
      </w:r>
      <w:proofErr w:type="spellStart"/>
      <w:r w:rsidRPr="00B41EC7">
        <w:rPr>
          <w:i/>
        </w:rPr>
        <w:t>Hukum</w:t>
      </w:r>
      <w:proofErr w:type="spellEnd"/>
      <w:r w:rsidRPr="00B41EC7">
        <w:rPr>
          <w:i/>
        </w:rPr>
        <w:t xml:space="preserve">, (Legal Theory) Dan </w:t>
      </w:r>
      <w:proofErr w:type="spellStart"/>
      <w:r w:rsidRPr="00B41EC7">
        <w:rPr>
          <w:i/>
        </w:rPr>
        <w:t>Teori</w:t>
      </w:r>
      <w:proofErr w:type="spellEnd"/>
      <w:r w:rsidRPr="00B41EC7">
        <w:rPr>
          <w:i/>
        </w:rPr>
        <w:t xml:space="preserve"> </w:t>
      </w:r>
      <w:proofErr w:type="spellStart"/>
      <w:r w:rsidRPr="00B41EC7">
        <w:rPr>
          <w:i/>
        </w:rPr>
        <w:t>Peradilan</w:t>
      </w:r>
      <w:proofErr w:type="spellEnd"/>
      <w:r w:rsidRPr="00B41EC7">
        <w:rPr>
          <w:i/>
        </w:rPr>
        <w:t xml:space="preserve"> (Judicial Prudence) </w:t>
      </w:r>
      <w:proofErr w:type="spellStart"/>
      <w:r w:rsidRPr="00B41EC7">
        <w:rPr>
          <w:i/>
        </w:rPr>
        <w:t>Termasuk</w:t>
      </w:r>
      <w:proofErr w:type="spellEnd"/>
      <w:r w:rsidRPr="00B41EC7">
        <w:rPr>
          <w:i/>
        </w:rPr>
        <w:t xml:space="preserve"> </w:t>
      </w:r>
      <w:proofErr w:type="spellStart"/>
      <w:r w:rsidRPr="00B41EC7">
        <w:rPr>
          <w:i/>
        </w:rPr>
        <w:t>Interpretasi</w:t>
      </w:r>
      <w:proofErr w:type="spellEnd"/>
      <w:r w:rsidRPr="00B41EC7">
        <w:rPr>
          <w:i/>
        </w:rPr>
        <w:t xml:space="preserve"> </w:t>
      </w:r>
      <w:proofErr w:type="spellStart"/>
      <w:r>
        <w:rPr>
          <w:i/>
        </w:rPr>
        <w:t>Undang-Undang</w:t>
      </w:r>
      <w:proofErr w:type="spellEnd"/>
      <w:r>
        <w:rPr>
          <w:i/>
        </w:rPr>
        <w:t xml:space="preserve"> (</w:t>
      </w:r>
      <w:proofErr w:type="spellStart"/>
      <w:r>
        <w:rPr>
          <w:i/>
        </w:rPr>
        <w:t>Legisprudence</w:t>
      </w:r>
      <w:proofErr w:type="spellEnd"/>
      <w:r>
        <w:rPr>
          <w:i/>
        </w:rPr>
        <w:t>).</w:t>
      </w:r>
      <w:proofErr w:type="gramEnd"/>
      <w:r>
        <w:rPr>
          <w:i/>
        </w:rPr>
        <w:t xml:space="preserve"> </w:t>
      </w:r>
      <w:proofErr w:type="spellStart"/>
      <w:r>
        <w:rPr>
          <w:i/>
        </w:rPr>
        <w:t>Cet</w:t>
      </w:r>
      <w:proofErr w:type="spellEnd"/>
      <w:r>
        <w:rPr>
          <w:i/>
        </w:rPr>
        <w:t xml:space="preserve"> I: </w:t>
      </w:r>
      <w:r w:rsidRPr="00D33CC3">
        <w:t>Jakarta</w:t>
      </w:r>
      <w:proofErr w:type="gramStart"/>
      <w:r w:rsidRPr="00D33CC3">
        <w:t xml:space="preserve">;  </w:t>
      </w:r>
      <w:proofErr w:type="spellStart"/>
      <w:r w:rsidRPr="00D33CC3">
        <w:t>Kencana</w:t>
      </w:r>
      <w:proofErr w:type="spellEnd"/>
      <w:proofErr w:type="gramEnd"/>
      <w:r w:rsidRPr="00D33CC3">
        <w:t>, 2009</w:t>
      </w:r>
      <w:r>
        <w:t>.</w:t>
      </w:r>
    </w:p>
    <w:p w14:paraId="365EB833" w14:textId="77777777" w:rsidR="00D33CC3" w:rsidRDefault="00D33CC3" w:rsidP="008C44F3">
      <w:pPr>
        <w:autoSpaceDE w:val="0"/>
        <w:autoSpaceDN w:val="0"/>
        <w:adjustRightInd w:val="0"/>
        <w:spacing w:line="240" w:lineRule="auto"/>
        <w:ind w:left="567" w:hanging="567"/>
        <w:rPr>
          <w:rFonts w:cs="Arial"/>
          <w:lang w:eastAsia="id-ID"/>
        </w:rPr>
      </w:pPr>
    </w:p>
    <w:p w14:paraId="5691117C" w14:textId="3F49B888" w:rsidR="008C44F3" w:rsidRDefault="006D414F" w:rsidP="008C44F3">
      <w:pPr>
        <w:autoSpaceDE w:val="0"/>
        <w:autoSpaceDN w:val="0"/>
        <w:adjustRightInd w:val="0"/>
        <w:spacing w:line="240" w:lineRule="auto"/>
        <w:ind w:left="567" w:hanging="567"/>
        <w:rPr>
          <w:rFonts w:cs="Arial"/>
          <w:lang w:eastAsia="id-ID"/>
        </w:rPr>
      </w:pPr>
      <w:r>
        <w:rPr>
          <w:rFonts w:cs="Arial"/>
          <w:lang w:eastAsia="id-ID"/>
        </w:rPr>
        <w:t xml:space="preserve">A.S. </w:t>
      </w:r>
      <w:r>
        <w:rPr>
          <w:rFonts w:cs="Arial"/>
          <w:lang w:val="id-ID" w:eastAsia="id-ID"/>
        </w:rPr>
        <w:t xml:space="preserve">Alam, </w:t>
      </w:r>
      <w:r>
        <w:t xml:space="preserve">Amir </w:t>
      </w:r>
      <w:proofErr w:type="spellStart"/>
      <w:r>
        <w:t>Ilyas</w:t>
      </w:r>
      <w:proofErr w:type="spellEnd"/>
      <w:r>
        <w:rPr>
          <w:rFonts w:cs="Arial"/>
          <w:i/>
          <w:iCs/>
          <w:lang w:eastAsia="id-ID"/>
        </w:rPr>
        <w:t xml:space="preserve">. </w:t>
      </w:r>
      <w:r w:rsidR="008C44F3" w:rsidRPr="00690897">
        <w:rPr>
          <w:rFonts w:cs="Arial"/>
          <w:i/>
          <w:iCs/>
          <w:lang w:val="id-ID" w:eastAsia="id-ID"/>
        </w:rPr>
        <w:t>Krimonologi Suatu Pengantar</w:t>
      </w:r>
      <w:r w:rsidR="008C44F3" w:rsidRPr="00690897">
        <w:rPr>
          <w:rFonts w:cs="Arial"/>
          <w:lang w:val="id-ID" w:eastAsia="id-ID"/>
        </w:rPr>
        <w:t>. Jakarta: Kencana.</w:t>
      </w:r>
      <w:r w:rsidR="008C44F3">
        <w:rPr>
          <w:rFonts w:cs="Arial"/>
          <w:lang w:eastAsia="id-ID"/>
        </w:rPr>
        <w:t xml:space="preserve"> 2018.</w:t>
      </w:r>
    </w:p>
    <w:p w14:paraId="4DE86E15" w14:textId="77777777" w:rsidR="008C44F3" w:rsidRDefault="008C44F3" w:rsidP="006D414F">
      <w:pPr>
        <w:autoSpaceDE w:val="0"/>
        <w:autoSpaceDN w:val="0"/>
        <w:adjustRightInd w:val="0"/>
        <w:spacing w:line="240" w:lineRule="auto"/>
        <w:rPr>
          <w:rFonts w:cs="Arial"/>
          <w:lang w:eastAsia="id-ID"/>
        </w:rPr>
      </w:pPr>
    </w:p>
    <w:p w14:paraId="3AE1334B" w14:textId="1658A4A8" w:rsidR="008C44F3" w:rsidRDefault="008C44F3" w:rsidP="008C44F3">
      <w:pPr>
        <w:autoSpaceDE w:val="0"/>
        <w:autoSpaceDN w:val="0"/>
        <w:adjustRightInd w:val="0"/>
        <w:spacing w:line="240" w:lineRule="auto"/>
        <w:ind w:left="567" w:hanging="567"/>
        <w:rPr>
          <w:rFonts w:cs="Arial"/>
          <w:lang w:eastAsia="id-ID"/>
        </w:rPr>
      </w:pPr>
      <w:r w:rsidRPr="00690897">
        <w:rPr>
          <w:rFonts w:cs="Arial"/>
          <w:lang w:val="id-ID" w:eastAsia="id-ID"/>
        </w:rPr>
        <w:t xml:space="preserve">Louise Porter Psikolog Anak, Selasa 26 November 2013, </w:t>
      </w:r>
      <w:r w:rsidRPr="00690897">
        <w:rPr>
          <w:rFonts w:cs="Arial"/>
          <w:i/>
          <w:iCs/>
          <w:lang w:val="id-ID" w:eastAsia="id-ID"/>
        </w:rPr>
        <w:t xml:space="preserve">Pentingnya Pengakuan Terhadap Perilaku Anak, </w:t>
      </w:r>
      <w:r w:rsidRPr="00690897">
        <w:rPr>
          <w:rFonts w:cs="Arial"/>
          <w:lang w:val="id-ID" w:eastAsia="id-ID"/>
        </w:rPr>
        <w:t>Detik.com.</w:t>
      </w:r>
    </w:p>
    <w:p w14:paraId="48F8CB5C" w14:textId="77777777" w:rsidR="008C44F3" w:rsidRPr="008C44F3" w:rsidRDefault="008C44F3" w:rsidP="008C44F3">
      <w:pPr>
        <w:autoSpaceDE w:val="0"/>
        <w:autoSpaceDN w:val="0"/>
        <w:adjustRightInd w:val="0"/>
        <w:spacing w:line="240" w:lineRule="auto"/>
        <w:ind w:left="567" w:hanging="567"/>
        <w:rPr>
          <w:rFonts w:cs="Arial"/>
          <w:lang w:eastAsia="id-ID"/>
        </w:rPr>
      </w:pPr>
    </w:p>
    <w:p w14:paraId="6C798C79" w14:textId="200722B7" w:rsidR="008C44F3" w:rsidRDefault="008C44F3" w:rsidP="008C44F3">
      <w:pPr>
        <w:autoSpaceDE w:val="0"/>
        <w:autoSpaceDN w:val="0"/>
        <w:adjustRightInd w:val="0"/>
        <w:spacing w:line="240" w:lineRule="auto"/>
        <w:ind w:left="567" w:hanging="567"/>
        <w:rPr>
          <w:rFonts w:cs="Arial"/>
          <w:lang w:eastAsia="id-ID"/>
        </w:rPr>
      </w:pPr>
      <w:r>
        <w:rPr>
          <w:rFonts w:cs="Arial"/>
          <w:lang w:val="id-ID" w:eastAsia="id-ID"/>
        </w:rPr>
        <w:t>Lupita, Niken Candra</w:t>
      </w:r>
      <w:r w:rsidRPr="00690897">
        <w:rPr>
          <w:rFonts w:cs="Arial"/>
          <w:lang w:val="id-ID" w:eastAsia="id-ID"/>
        </w:rPr>
        <w:t xml:space="preserve">. </w:t>
      </w:r>
      <w:r w:rsidRPr="00690897">
        <w:rPr>
          <w:rFonts w:cs="Arial"/>
          <w:i/>
          <w:iCs/>
          <w:lang w:val="id-ID" w:eastAsia="id-ID"/>
        </w:rPr>
        <w:t xml:space="preserve">Analisis Kriminologis Terjadinya Pembunuhan yang Dilakukan oleh Anak. </w:t>
      </w:r>
      <w:r w:rsidRPr="00690897">
        <w:rPr>
          <w:rFonts w:cs="Arial"/>
          <w:lang w:val="id-ID" w:eastAsia="id-ID"/>
        </w:rPr>
        <w:t>Jurnal Bagian Hukum Pidana Volume 5 Nomor 6 P ISSN 2338-7386</w:t>
      </w:r>
      <w:r>
        <w:rPr>
          <w:rFonts w:cs="Arial"/>
          <w:lang w:eastAsia="id-ID"/>
        </w:rPr>
        <w:t>. 2017</w:t>
      </w:r>
    </w:p>
    <w:p w14:paraId="1D5B22A6" w14:textId="77777777" w:rsidR="000C0FF7" w:rsidRDefault="000C0FF7" w:rsidP="008C44F3">
      <w:pPr>
        <w:autoSpaceDE w:val="0"/>
        <w:autoSpaceDN w:val="0"/>
        <w:adjustRightInd w:val="0"/>
        <w:spacing w:line="240" w:lineRule="auto"/>
        <w:ind w:left="567" w:hanging="567"/>
        <w:rPr>
          <w:rFonts w:cs="Arial"/>
          <w:lang w:eastAsia="id-ID"/>
        </w:rPr>
      </w:pPr>
    </w:p>
    <w:p w14:paraId="4C4D0B60" w14:textId="75FA35BB" w:rsidR="000C0FF7" w:rsidRDefault="000C0FF7" w:rsidP="008C44F3">
      <w:pPr>
        <w:autoSpaceDE w:val="0"/>
        <w:autoSpaceDN w:val="0"/>
        <w:adjustRightInd w:val="0"/>
        <w:spacing w:line="240" w:lineRule="auto"/>
        <w:ind w:left="567" w:hanging="567"/>
        <w:rPr>
          <w:rFonts w:cs="Arial"/>
          <w:lang w:eastAsia="id-ID"/>
        </w:rPr>
      </w:pPr>
      <w:proofErr w:type="spellStart"/>
      <w:r>
        <w:t>Musakkir</w:t>
      </w:r>
      <w:proofErr w:type="spellEnd"/>
      <w:r>
        <w:t xml:space="preserve">, </w:t>
      </w:r>
      <w:proofErr w:type="spellStart"/>
      <w:r w:rsidRPr="000C0FF7">
        <w:rPr>
          <w:i/>
        </w:rPr>
        <w:t>Putusan</w:t>
      </w:r>
      <w:proofErr w:type="spellEnd"/>
      <w:r w:rsidRPr="000C0FF7">
        <w:rPr>
          <w:i/>
        </w:rPr>
        <w:t xml:space="preserve"> Hakim Yang </w:t>
      </w:r>
      <w:proofErr w:type="spellStart"/>
      <w:r w:rsidRPr="000C0FF7">
        <w:rPr>
          <w:i/>
        </w:rPr>
        <w:t>Diskriminatif</w:t>
      </w:r>
      <w:proofErr w:type="spellEnd"/>
      <w:r w:rsidRPr="000C0FF7">
        <w:rPr>
          <w:i/>
        </w:rPr>
        <w:t xml:space="preserve"> </w:t>
      </w:r>
      <w:proofErr w:type="spellStart"/>
      <w:r w:rsidRPr="000C0FF7">
        <w:rPr>
          <w:i/>
        </w:rPr>
        <w:t>Dalam</w:t>
      </w:r>
      <w:proofErr w:type="spellEnd"/>
      <w:r w:rsidRPr="000C0FF7">
        <w:rPr>
          <w:i/>
        </w:rPr>
        <w:t xml:space="preserve"> </w:t>
      </w:r>
      <w:proofErr w:type="spellStart"/>
      <w:r w:rsidRPr="000C0FF7">
        <w:rPr>
          <w:i/>
        </w:rPr>
        <w:t>Perkara</w:t>
      </w:r>
      <w:proofErr w:type="spellEnd"/>
      <w:r w:rsidRPr="000C0FF7">
        <w:rPr>
          <w:i/>
        </w:rPr>
        <w:t xml:space="preserve"> </w:t>
      </w:r>
      <w:proofErr w:type="spellStart"/>
      <w:r w:rsidRPr="000C0FF7">
        <w:rPr>
          <w:i/>
        </w:rPr>
        <w:t>Pidana</w:t>
      </w:r>
      <w:proofErr w:type="spellEnd"/>
      <w:r w:rsidRPr="000C0FF7">
        <w:rPr>
          <w:i/>
        </w:rPr>
        <w:t xml:space="preserve"> </w:t>
      </w:r>
      <w:proofErr w:type="spellStart"/>
      <w:r w:rsidRPr="000C0FF7">
        <w:rPr>
          <w:i/>
        </w:rPr>
        <w:t>Suatu</w:t>
      </w:r>
      <w:proofErr w:type="spellEnd"/>
      <w:r w:rsidRPr="000C0FF7">
        <w:rPr>
          <w:i/>
        </w:rPr>
        <w:t xml:space="preserve"> </w:t>
      </w:r>
      <w:proofErr w:type="spellStart"/>
      <w:r w:rsidRPr="000C0FF7">
        <w:rPr>
          <w:i/>
        </w:rPr>
        <w:t>Tinjauan</w:t>
      </w:r>
      <w:proofErr w:type="spellEnd"/>
      <w:r w:rsidRPr="000C0FF7">
        <w:rPr>
          <w:i/>
        </w:rPr>
        <w:t xml:space="preserve"> </w:t>
      </w:r>
      <w:proofErr w:type="spellStart"/>
      <w:r w:rsidRPr="000C0FF7">
        <w:rPr>
          <w:i/>
        </w:rPr>
        <w:t>Sosiologi</w:t>
      </w:r>
      <w:proofErr w:type="spellEnd"/>
      <w:r w:rsidRPr="000C0FF7">
        <w:rPr>
          <w:i/>
        </w:rPr>
        <w:t xml:space="preserve"> </w:t>
      </w:r>
      <w:proofErr w:type="spellStart"/>
      <w:r w:rsidRPr="000C0FF7">
        <w:rPr>
          <w:i/>
        </w:rPr>
        <w:t>Hukum</w:t>
      </w:r>
      <w:proofErr w:type="spellEnd"/>
      <w:r w:rsidRPr="000C0FF7">
        <w:rPr>
          <w:i/>
        </w:rPr>
        <w:t xml:space="preserve"> Dan </w:t>
      </w:r>
      <w:proofErr w:type="spellStart"/>
      <w:r w:rsidRPr="000C0FF7">
        <w:rPr>
          <w:i/>
        </w:rPr>
        <w:t>Psikologi</w:t>
      </w:r>
      <w:proofErr w:type="spellEnd"/>
      <w:r w:rsidRPr="000C0FF7">
        <w:rPr>
          <w:i/>
        </w:rPr>
        <w:t xml:space="preserve"> </w:t>
      </w:r>
      <w:proofErr w:type="spellStart"/>
      <w:r w:rsidRPr="000C0FF7">
        <w:rPr>
          <w:i/>
        </w:rPr>
        <w:t>Hukum</w:t>
      </w:r>
      <w:proofErr w:type="spellEnd"/>
      <w:r>
        <w:t xml:space="preserve">, </w:t>
      </w:r>
      <w:proofErr w:type="spellStart"/>
      <w:proofErr w:type="gramStart"/>
      <w:r>
        <w:t>Cet</w:t>
      </w:r>
      <w:proofErr w:type="spellEnd"/>
      <w:proofErr w:type="gramEnd"/>
      <w:r>
        <w:t xml:space="preserve"> I: Yogyakarta: </w:t>
      </w:r>
      <w:proofErr w:type="spellStart"/>
      <w:r>
        <w:t>Mahakarya</w:t>
      </w:r>
      <w:proofErr w:type="spellEnd"/>
      <w:r>
        <w:t xml:space="preserve"> </w:t>
      </w:r>
      <w:proofErr w:type="spellStart"/>
      <w:r>
        <w:t>Rangkang</w:t>
      </w:r>
      <w:proofErr w:type="spellEnd"/>
      <w:r>
        <w:t xml:space="preserve"> Offset, 2013.</w:t>
      </w:r>
    </w:p>
    <w:p w14:paraId="31C34B91" w14:textId="77777777" w:rsidR="008C44F3" w:rsidRPr="008C44F3" w:rsidRDefault="008C44F3" w:rsidP="008C44F3">
      <w:pPr>
        <w:autoSpaceDE w:val="0"/>
        <w:autoSpaceDN w:val="0"/>
        <w:adjustRightInd w:val="0"/>
        <w:spacing w:line="240" w:lineRule="auto"/>
        <w:ind w:left="567" w:hanging="567"/>
        <w:rPr>
          <w:rFonts w:cs="Arial"/>
          <w:lang w:eastAsia="id-ID"/>
        </w:rPr>
      </w:pPr>
    </w:p>
    <w:p w14:paraId="0E0F020F" w14:textId="07CCF10D" w:rsidR="008C44F3" w:rsidRDefault="008C44F3" w:rsidP="008C44F3">
      <w:pPr>
        <w:autoSpaceDE w:val="0"/>
        <w:autoSpaceDN w:val="0"/>
        <w:adjustRightInd w:val="0"/>
        <w:spacing w:line="240" w:lineRule="auto"/>
        <w:ind w:left="567" w:hanging="567"/>
        <w:rPr>
          <w:lang w:eastAsia="id-ID"/>
        </w:rPr>
      </w:pPr>
      <w:r w:rsidRPr="00690897">
        <w:rPr>
          <w:lang w:val="id-ID" w:eastAsia="id-ID"/>
        </w:rPr>
        <w:t>Pasal 338 KUHP yan</w:t>
      </w:r>
      <w:r>
        <w:rPr>
          <w:lang w:val="id-ID" w:eastAsia="id-ID"/>
        </w:rPr>
        <w:t>g merupakan tindak pidana pokok</w:t>
      </w:r>
    </w:p>
    <w:p w14:paraId="5C4821D0" w14:textId="77777777" w:rsidR="008C44F3" w:rsidRPr="008C44F3" w:rsidRDefault="008C44F3" w:rsidP="008C44F3">
      <w:pPr>
        <w:autoSpaceDE w:val="0"/>
        <w:autoSpaceDN w:val="0"/>
        <w:adjustRightInd w:val="0"/>
        <w:spacing w:line="240" w:lineRule="auto"/>
        <w:ind w:left="567" w:hanging="567"/>
        <w:rPr>
          <w:lang w:eastAsia="id-ID"/>
        </w:rPr>
      </w:pPr>
    </w:p>
    <w:p w14:paraId="70CEB5EA" w14:textId="3953ECA9" w:rsidR="008C44F3" w:rsidRDefault="008C44F3" w:rsidP="008C44F3">
      <w:pPr>
        <w:autoSpaceDE w:val="0"/>
        <w:autoSpaceDN w:val="0"/>
        <w:adjustRightInd w:val="0"/>
        <w:spacing w:line="240" w:lineRule="auto"/>
        <w:ind w:left="567" w:hanging="567"/>
        <w:rPr>
          <w:rFonts w:cs="Arial"/>
          <w:lang w:eastAsia="id-ID"/>
        </w:rPr>
      </w:pPr>
      <w:r w:rsidRPr="00690897">
        <w:rPr>
          <w:rFonts w:cs="Arial"/>
          <w:lang w:val="id-ID" w:eastAsia="id-ID"/>
        </w:rPr>
        <w:t xml:space="preserve">Prakoso, Abintoro. </w:t>
      </w:r>
      <w:r w:rsidRPr="008C44F3">
        <w:rPr>
          <w:rFonts w:cs="Arial"/>
          <w:i/>
          <w:lang w:val="id-ID" w:eastAsia="id-ID"/>
        </w:rPr>
        <w:t>Kriminologi dan Hukum Pidana</w:t>
      </w:r>
      <w:r w:rsidRPr="00690897">
        <w:rPr>
          <w:rFonts w:cs="Arial"/>
          <w:lang w:val="id-ID" w:eastAsia="id-ID"/>
        </w:rPr>
        <w:t>. Yoogyakarta: Laksbang Presindo.</w:t>
      </w:r>
      <w:r>
        <w:rPr>
          <w:rFonts w:cs="Arial"/>
          <w:lang w:eastAsia="id-ID"/>
        </w:rPr>
        <w:t xml:space="preserve"> 2016.</w:t>
      </w:r>
    </w:p>
    <w:p w14:paraId="56461B34" w14:textId="77777777" w:rsidR="008C44F3" w:rsidRPr="008C44F3" w:rsidRDefault="008C44F3" w:rsidP="008C44F3">
      <w:pPr>
        <w:autoSpaceDE w:val="0"/>
        <w:autoSpaceDN w:val="0"/>
        <w:adjustRightInd w:val="0"/>
        <w:spacing w:line="240" w:lineRule="auto"/>
        <w:ind w:left="567" w:hanging="567"/>
        <w:rPr>
          <w:rFonts w:cs="Arial"/>
          <w:lang w:eastAsia="id-ID"/>
        </w:rPr>
      </w:pPr>
    </w:p>
    <w:p w14:paraId="4525C240" w14:textId="2D250C00" w:rsidR="008C44F3" w:rsidRDefault="008C44F3" w:rsidP="008C44F3">
      <w:pPr>
        <w:autoSpaceDE w:val="0"/>
        <w:autoSpaceDN w:val="0"/>
        <w:adjustRightInd w:val="0"/>
        <w:spacing w:line="240" w:lineRule="auto"/>
        <w:ind w:left="567" w:hanging="567"/>
        <w:rPr>
          <w:rFonts w:cs="Arial"/>
          <w:lang w:eastAsia="id-ID"/>
        </w:rPr>
      </w:pPr>
      <w:r>
        <w:rPr>
          <w:rFonts w:cs="Arial"/>
          <w:lang w:val="id-ID" w:eastAsia="id-ID"/>
        </w:rPr>
        <w:t>Sadli, Saparinah.</w:t>
      </w:r>
      <w:r w:rsidRPr="00690897">
        <w:rPr>
          <w:rFonts w:cs="Arial"/>
          <w:lang w:val="id-ID" w:eastAsia="id-ID"/>
        </w:rPr>
        <w:t xml:space="preserve"> </w:t>
      </w:r>
      <w:r w:rsidRPr="00690897">
        <w:rPr>
          <w:rFonts w:cs="Arial"/>
          <w:i/>
          <w:iCs/>
          <w:lang w:val="id-ID" w:eastAsia="id-ID"/>
        </w:rPr>
        <w:t>Persepsi Sosial mengenai Perilaku Menyimpang</w:t>
      </w:r>
      <w:r w:rsidRPr="00690897">
        <w:rPr>
          <w:rFonts w:cs="Arial"/>
          <w:lang w:val="id-ID" w:eastAsia="id-ID"/>
        </w:rPr>
        <w:t>. Jakarta: Bulan Bintang.</w:t>
      </w:r>
      <w:r>
        <w:rPr>
          <w:rFonts w:cs="Arial"/>
          <w:lang w:eastAsia="id-ID"/>
        </w:rPr>
        <w:t xml:space="preserve"> 1997.</w:t>
      </w:r>
    </w:p>
    <w:p w14:paraId="4AD37464" w14:textId="77777777" w:rsidR="008C44F3" w:rsidRPr="008C44F3" w:rsidRDefault="008C44F3" w:rsidP="008C44F3">
      <w:pPr>
        <w:autoSpaceDE w:val="0"/>
        <w:autoSpaceDN w:val="0"/>
        <w:adjustRightInd w:val="0"/>
        <w:spacing w:line="240" w:lineRule="auto"/>
        <w:ind w:left="567" w:hanging="567"/>
        <w:rPr>
          <w:rFonts w:cs="Arial"/>
          <w:lang w:eastAsia="id-ID"/>
        </w:rPr>
      </w:pPr>
    </w:p>
    <w:p w14:paraId="5E1525D9" w14:textId="72508AD9" w:rsidR="008C44F3" w:rsidRPr="008C44F3" w:rsidRDefault="008C44F3" w:rsidP="007C07B3">
      <w:pPr>
        <w:autoSpaceDE w:val="0"/>
        <w:autoSpaceDN w:val="0"/>
        <w:adjustRightInd w:val="0"/>
        <w:spacing w:line="240" w:lineRule="auto"/>
        <w:ind w:left="567" w:hanging="567"/>
        <w:rPr>
          <w:rFonts w:cs="Arial"/>
          <w:lang w:eastAsia="id-ID"/>
        </w:rPr>
      </w:pPr>
      <w:r w:rsidRPr="00690897">
        <w:rPr>
          <w:rFonts w:cs="Arial"/>
          <w:lang w:val="id-ID" w:eastAsia="id-ID"/>
        </w:rPr>
        <w:t>Santoso, Topo</w:t>
      </w:r>
      <w:r w:rsidRPr="00690897">
        <w:rPr>
          <w:rFonts w:cs="Arial"/>
          <w:i/>
          <w:iCs/>
          <w:lang w:val="id-ID" w:eastAsia="id-ID"/>
        </w:rPr>
        <w:t>. Kriminologi</w:t>
      </w:r>
      <w:r w:rsidRPr="00690897">
        <w:rPr>
          <w:rFonts w:cs="Arial"/>
          <w:lang w:val="id-ID" w:eastAsia="id-ID"/>
        </w:rPr>
        <w:t>. Jakarta: Raja Grafindo Perkasa.</w:t>
      </w:r>
      <w:r>
        <w:rPr>
          <w:rFonts w:cs="Arial"/>
          <w:lang w:eastAsia="id-ID"/>
        </w:rPr>
        <w:t xml:space="preserve"> 2001.</w:t>
      </w:r>
    </w:p>
    <w:p w14:paraId="30721C4E" w14:textId="263BB272" w:rsidR="008C44F3" w:rsidRDefault="008C44F3" w:rsidP="008C44F3">
      <w:pPr>
        <w:autoSpaceDE w:val="0"/>
        <w:autoSpaceDN w:val="0"/>
        <w:adjustRightInd w:val="0"/>
        <w:spacing w:line="240" w:lineRule="auto"/>
        <w:ind w:left="567" w:hanging="567"/>
        <w:rPr>
          <w:rFonts w:cs="Arial"/>
          <w:lang w:eastAsia="id-ID"/>
        </w:rPr>
      </w:pPr>
      <w:r>
        <w:rPr>
          <w:rFonts w:cs="Arial"/>
          <w:lang w:val="id-ID" w:eastAsia="id-ID"/>
        </w:rPr>
        <w:t xml:space="preserve">Soekanto, Soerjono. </w:t>
      </w:r>
      <w:r w:rsidRPr="00690897">
        <w:rPr>
          <w:rFonts w:cs="Arial"/>
          <w:i/>
          <w:iCs/>
          <w:lang w:val="id-ID" w:eastAsia="id-ID"/>
        </w:rPr>
        <w:t>Pengantar Penelitian Hukum</w:t>
      </w:r>
      <w:r w:rsidRPr="00690897">
        <w:rPr>
          <w:rFonts w:cs="Arial"/>
          <w:lang w:val="id-ID" w:eastAsia="id-ID"/>
        </w:rPr>
        <w:t>. Jakarta: UI Press.</w:t>
      </w:r>
      <w:r>
        <w:rPr>
          <w:rFonts w:cs="Arial"/>
          <w:lang w:eastAsia="id-ID"/>
        </w:rPr>
        <w:t xml:space="preserve"> 1986.</w:t>
      </w:r>
    </w:p>
    <w:p w14:paraId="41E5C176" w14:textId="77777777" w:rsidR="008C44F3" w:rsidRPr="008C44F3" w:rsidRDefault="008C44F3" w:rsidP="008C44F3">
      <w:pPr>
        <w:autoSpaceDE w:val="0"/>
        <w:autoSpaceDN w:val="0"/>
        <w:adjustRightInd w:val="0"/>
        <w:spacing w:line="240" w:lineRule="auto"/>
        <w:ind w:left="567" w:hanging="567"/>
        <w:rPr>
          <w:lang w:eastAsia="id-ID"/>
        </w:rPr>
      </w:pPr>
    </w:p>
    <w:p w14:paraId="24B49F40" w14:textId="0588826D" w:rsidR="008C44F3" w:rsidRDefault="008C44F3" w:rsidP="008C44F3">
      <w:pPr>
        <w:autoSpaceDE w:val="0"/>
        <w:autoSpaceDN w:val="0"/>
        <w:adjustRightInd w:val="0"/>
        <w:spacing w:line="240" w:lineRule="auto"/>
        <w:ind w:left="567" w:hanging="567"/>
        <w:rPr>
          <w:rFonts w:cs="Arial"/>
          <w:lang w:eastAsia="id-ID"/>
        </w:rPr>
      </w:pPr>
      <w:r w:rsidRPr="00690897">
        <w:rPr>
          <w:rFonts w:cs="Arial"/>
          <w:lang w:val="id-ID" w:eastAsia="id-ID"/>
        </w:rPr>
        <w:t>Soekan</w:t>
      </w:r>
      <w:r>
        <w:rPr>
          <w:rFonts w:cs="Arial"/>
          <w:lang w:val="id-ID" w:eastAsia="id-ID"/>
        </w:rPr>
        <w:t>to, Soerjono., Sri Mamudji</w:t>
      </w:r>
      <w:r w:rsidRPr="00690897">
        <w:rPr>
          <w:rFonts w:cs="Arial"/>
          <w:lang w:val="id-ID" w:eastAsia="id-ID"/>
        </w:rPr>
        <w:t xml:space="preserve">. </w:t>
      </w:r>
      <w:r w:rsidRPr="00690897">
        <w:rPr>
          <w:rFonts w:cs="Arial"/>
          <w:i/>
          <w:iCs/>
          <w:lang w:val="id-ID" w:eastAsia="id-ID"/>
        </w:rPr>
        <w:t>Penelitian Hukum Normatif</w:t>
      </w:r>
      <w:r w:rsidRPr="00690897">
        <w:rPr>
          <w:rFonts w:cs="Arial"/>
          <w:lang w:val="id-ID" w:eastAsia="id-ID"/>
        </w:rPr>
        <w:t>. Jakarta: Rajawali Pers.</w:t>
      </w:r>
      <w:r>
        <w:rPr>
          <w:rFonts w:cs="Arial"/>
          <w:lang w:eastAsia="id-ID"/>
        </w:rPr>
        <w:t xml:space="preserve"> 2003.</w:t>
      </w:r>
    </w:p>
    <w:p w14:paraId="2402411C" w14:textId="77777777" w:rsidR="008C44F3" w:rsidRPr="008C44F3" w:rsidRDefault="008C44F3" w:rsidP="008C44F3">
      <w:pPr>
        <w:autoSpaceDE w:val="0"/>
        <w:autoSpaceDN w:val="0"/>
        <w:adjustRightInd w:val="0"/>
        <w:spacing w:line="240" w:lineRule="auto"/>
        <w:ind w:left="567" w:hanging="567"/>
        <w:rPr>
          <w:rFonts w:cs="Arial"/>
          <w:lang w:eastAsia="id-ID"/>
        </w:rPr>
      </w:pPr>
    </w:p>
    <w:p w14:paraId="404E1598" w14:textId="545BD71B" w:rsidR="008C44F3" w:rsidRDefault="008C44F3" w:rsidP="008C44F3">
      <w:pPr>
        <w:autoSpaceDE w:val="0"/>
        <w:autoSpaceDN w:val="0"/>
        <w:adjustRightInd w:val="0"/>
        <w:spacing w:line="240" w:lineRule="auto"/>
        <w:ind w:left="567" w:hanging="567"/>
        <w:rPr>
          <w:lang w:eastAsia="id-ID"/>
        </w:rPr>
      </w:pPr>
      <w:r>
        <w:rPr>
          <w:rFonts w:cs="Arial"/>
          <w:lang w:val="id-ID" w:eastAsia="id-ID"/>
        </w:rPr>
        <w:t>Suluh, Bali.</w:t>
      </w:r>
      <w:r w:rsidRPr="00690897">
        <w:rPr>
          <w:rFonts w:cs="Arial"/>
          <w:lang w:val="id-ID" w:eastAsia="id-ID"/>
        </w:rPr>
        <w:t xml:space="preserve"> Pembunuh Tentara Ternyata Anak Anggota DPRD Bali Umur 16 Tahun. Diunduh dari </w:t>
      </w:r>
      <w:r w:rsidRPr="007C07B3">
        <w:fldChar w:fldCharType="begin"/>
      </w:r>
      <w:r w:rsidRPr="007C07B3">
        <w:instrText xml:space="preserve"> HYPERLINK "http://suluhbali.co/pembunuh-tentara-ternyata-anak-anggota-dprd-bali-umur-16-tahun/pada" </w:instrText>
      </w:r>
      <w:r w:rsidRPr="007C07B3">
        <w:fldChar w:fldCharType="separate"/>
      </w:r>
      <w:r w:rsidRPr="007C07B3">
        <w:rPr>
          <w:rStyle w:val="Hyperlink"/>
          <w:color w:val="auto"/>
          <w:lang w:val="id-ID" w:eastAsia="id-ID"/>
        </w:rPr>
        <w:t>http://suluhbali.co/pembunuh-tentara-ternyata-anak-anggota-dprd-bali-umur-16-tahun/pada</w:t>
      </w:r>
      <w:r w:rsidRPr="007C07B3">
        <w:rPr>
          <w:rStyle w:val="Hyperlink"/>
          <w:color w:val="auto"/>
          <w:lang w:val="id-ID" w:eastAsia="id-ID"/>
        </w:rPr>
        <w:fldChar w:fldCharType="end"/>
      </w:r>
      <w:r w:rsidRPr="00690897">
        <w:rPr>
          <w:lang w:val="id-ID" w:eastAsia="id-ID"/>
        </w:rPr>
        <w:t xml:space="preserve"> 3 Juli 2020.</w:t>
      </w:r>
      <w:r>
        <w:rPr>
          <w:lang w:eastAsia="id-ID"/>
        </w:rPr>
        <w:t xml:space="preserve"> </w:t>
      </w:r>
      <w:proofErr w:type="spellStart"/>
      <w:r>
        <w:rPr>
          <w:lang w:eastAsia="id-ID"/>
        </w:rPr>
        <w:t>Pada</w:t>
      </w:r>
      <w:proofErr w:type="spellEnd"/>
      <w:r>
        <w:rPr>
          <w:lang w:eastAsia="id-ID"/>
        </w:rPr>
        <w:t xml:space="preserve"> </w:t>
      </w:r>
      <w:proofErr w:type="spellStart"/>
      <w:r>
        <w:rPr>
          <w:lang w:eastAsia="id-ID"/>
        </w:rPr>
        <w:t>Tahun</w:t>
      </w:r>
      <w:proofErr w:type="spellEnd"/>
      <w:r>
        <w:rPr>
          <w:lang w:eastAsia="id-ID"/>
        </w:rPr>
        <w:t xml:space="preserve"> 2017</w:t>
      </w:r>
    </w:p>
    <w:p w14:paraId="625815ED" w14:textId="77777777" w:rsidR="008C44F3" w:rsidRPr="008C44F3" w:rsidRDefault="008C44F3" w:rsidP="008C44F3">
      <w:pPr>
        <w:autoSpaceDE w:val="0"/>
        <w:autoSpaceDN w:val="0"/>
        <w:adjustRightInd w:val="0"/>
        <w:spacing w:line="240" w:lineRule="auto"/>
        <w:ind w:left="567" w:hanging="567"/>
        <w:rPr>
          <w:rFonts w:cs="Arial"/>
          <w:lang w:eastAsia="id-ID"/>
        </w:rPr>
      </w:pPr>
    </w:p>
    <w:p w14:paraId="0E9F3CAB" w14:textId="77777777" w:rsidR="008C44F3" w:rsidRDefault="008C44F3" w:rsidP="008C44F3">
      <w:pPr>
        <w:autoSpaceDE w:val="0"/>
        <w:autoSpaceDN w:val="0"/>
        <w:adjustRightInd w:val="0"/>
        <w:spacing w:line="240" w:lineRule="auto"/>
        <w:ind w:left="567" w:hanging="567"/>
        <w:rPr>
          <w:lang w:eastAsia="id-ID"/>
        </w:rPr>
      </w:pPr>
      <w:r w:rsidRPr="00690897">
        <w:rPr>
          <w:lang w:val="id-ID" w:eastAsia="id-ID"/>
        </w:rPr>
        <w:t>Undang-Undang Nomor 4 Tahun 1979 tentang Kesejahteraan Anak</w:t>
      </w:r>
    </w:p>
    <w:p w14:paraId="684E0D3F" w14:textId="77777777" w:rsidR="008C44F3" w:rsidRPr="008C44F3" w:rsidRDefault="008C44F3" w:rsidP="008C44F3">
      <w:pPr>
        <w:autoSpaceDE w:val="0"/>
        <w:autoSpaceDN w:val="0"/>
        <w:adjustRightInd w:val="0"/>
        <w:spacing w:line="240" w:lineRule="auto"/>
        <w:ind w:left="567" w:hanging="567"/>
        <w:rPr>
          <w:lang w:eastAsia="id-ID"/>
        </w:rPr>
      </w:pPr>
    </w:p>
    <w:p w14:paraId="155F1629" w14:textId="77777777" w:rsidR="008C44F3" w:rsidRDefault="008C44F3" w:rsidP="008C44F3">
      <w:pPr>
        <w:autoSpaceDE w:val="0"/>
        <w:autoSpaceDN w:val="0"/>
        <w:adjustRightInd w:val="0"/>
        <w:spacing w:line="240" w:lineRule="auto"/>
        <w:ind w:left="567" w:hanging="567"/>
        <w:rPr>
          <w:lang w:eastAsia="id-ID"/>
        </w:rPr>
      </w:pPr>
      <w:r w:rsidRPr="00690897">
        <w:rPr>
          <w:lang w:val="id-ID" w:eastAsia="id-ID"/>
        </w:rPr>
        <w:t>Undang-Undang Nomor 23 Tahun 2002 tentang Perlindungan Anak</w:t>
      </w:r>
    </w:p>
    <w:p w14:paraId="0DE71470" w14:textId="7BE1E86D" w:rsidR="008C44F3" w:rsidRPr="00690897" w:rsidRDefault="008C44F3" w:rsidP="008C44F3">
      <w:pPr>
        <w:autoSpaceDE w:val="0"/>
        <w:autoSpaceDN w:val="0"/>
        <w:adjustRightInd w:val="0"/>
        <w:spacing w:line="240" w:lineRule="auto"/>
        <w:ind w:left="567" w:hanging="567"/>
        <w:rPr>
          <w:lang w:val="id-ID" w:eastAsia="id-ID"/>
        </w:rPr>
      </w:pPr>
      <w:r w:rsidRPr="00690897">
        <w:rPr>
          <w:lang w:val="id-ID" w:eastAsia="id-ID"/>
        </w:rPr>
        <w:t xml:space="preserve"> </w:t>
      </w:r>
    </w:p>
    <w:p w14:paraId="7507B585" w14:textId="77777777" w:rsidR="008C44F3" w:rsidRDefault="008C44F3" w:rsidP="008C44F3">
      <w:pPr>
        <w:autoSpaceDE w:val="0"/>
        <w:autoSpaceDN w:val="0"/>
        <w:adjustRightInd w:val="0"/>
        <w:spacing w:line="240" w:lineRule="auto"/>
        <w:ind w:left="567" w:hanging="567"/>
        <w:rPr>
          <w:lang w:eastAsia="id-ID"/>
        </w:rPr>
      </w:pPr>
      <w:r w:rsidRPr="00690897">
        <w:rPr>
          <w:lang w:val="id-ID" w:eastAsia="id-ID"/>
        </w:rPr>
        <w:t xml:space="preserve">Undang-Undang Nomor 35 Tahun 2014 tentang Perubahan atas Undang-Undang Nomor 23 Tahun 2002 tentang Perlindungan Anak </w:t>
      </w:r>
    </w:p>
    <w:p w14:paraId="249E8D05" w14:textId="77777777" w:rsidR="008C44F3" w:rsidRPr="008C44F3" w:rsidRDefault="008C44F3" w:rsidP="008C44F3">
      <w:pPr>
        <w:autoSpaceDE w:val="0"/>
        <w:autoSpaceDN w:val="0"/>
        <w:adjustRightInd w:val="0"/>
        <w:spacing w:line="240" w:lineRule="auto"/>
        <w:ind w:left="567" w:hanging="567"/>
        <w:rPr>
          <w:lang w:eastAsia="id-ID"/>
        </w:rPr>
      </w:pPr>
    </w:p>
    <w:p w14:paraId="43CBAF4B" w14:textId="77777777" w:rsidR="008C44F3" w:rsidRDefault="008C44F3" w:rsidP="008C44F3">
      <w:pPr>
        <w:autoSpaceDE w:val="0"/>
        <w:autoSpaceDN w:val="0"/>
        <w:adjustRightInd w:val="0"/>
        <w:spacing w:line="240" w:lineRule="auto"/>
        <w:ind w:left="567" w:hanging="567"/>
        <w:rPr>
          <w:lang w:eastAsia="id-ID"/>
        </w:rPr>
      </w:pPr>
      <w:r w:rsidRPr="00690897">
        <w:rPr>
          <w:lang w:val="id-ID" w:eastAsia="id-ID"/>
        </w:rPr>
        <w:t>Undang-Undang No. 11 Tahun 2012 tentang Sistem Peradilan Pidana Anak.</w:t>
      </w:r>
    </w:p>
    <w:p w14:paraId="7194B030" w14:textId="77777777" w:rsidR="008C44F3" w:rsidRPr="008C44F3" w:rsidRDefault="008C44F3" w:rsidP="008C44F3">
      <w:pPr>
        <w:autoSpaceDE w:val="0"/>
        <w:autoSpaceDN w:val="0"/>
        <w:adjustRightInd w:val="0"/>
        <w:spacing w:line="240" w:lineRule="auto"/>
        <w:ind w:left="567" w:hanging="567"/>
        <w:rPr>
          <w:rFonts w:cs="Arial"/>
          <w:lang w:eastAsia="id-ID"/>
        </w:rPr>
      </w:pPr>
    </w:p>
    <w:p w14:paraId="7810B360" w14:textId="77777777" w:rsidR="008C44F3" w:rsidRDefault="008C44F3" w:rsidP="008C44F3">
      <w:pPr>
        <w:autoSpaceDE w:val="0"/>
        <w:autoSpaceDN w:val="0"/>
        <w:adjustRightInd w:val="0"/>
        <w:spacing w:line="240" w:lineRule="auto"/>
        <w:ind w:left="567" w:right="-142" w:hanging="567"/>
        <w:rPr>
          <w:rFonts w:cs="Arial"/>
          <w:lang w:eastAsia="id-ID"/>
        </w:rPr>
      </w:pPr>
      <w:r w:rsidRPr="00690897">
        <w:rPr>
          <w:lang w:val="id-ID" w:eastAsia="id-ID"/>
        </w:rPr>
        <w:t xml:space="preserve">Wawancara LKPA Maros tentang </w:t>
      </w:r>
      <w:r w:rsidRPr="00690897">
        <w:rPr>
          <w:rFonts w:cs="Arial"/>
          <w:lang w:val="id-ID" w:eastAsia="id-ID"/>
        </w:rPr>
        <w:t>Pelaku Anak, Lembaga Pemasyarakatan Khusus Anak, 05 Juni 2020. Pukul 14.10 Wita.</w:t>
      </w:r>
    </w:p>
    <w:p w14:paraId="70380431" w14:textId="77777777" w:rsidR="008C44F3" w:rsidRPr="008C44F3" w:rsidRDefault="008C44F3" w:rsidP="008C44F3">
      <w:pPr>
        <w:autoSpaceDE w:val="0"/>
        <w:autoSpaceDN w:val="0"/>
        <w:adjustRightInd w:val="0"/>
        <w:spacing w:line="240" w:lineRule="auto"/>
        <w:ind w:left="567" w:right="-142" w:hanging="567"/>
        <w:rPr>
          <w:rFonts w:cs="Arial"/>
          <w:lang w:eastAsia="id-ID"/>
        </w:rPr>
      </w:pPr>
    </w:p>
    <w:p w14:paraId="33BE4FA1" w14:textId="77777777" w:rsidR="008C44F3" w:rsidRDefault="008C44F3" w:rsidP="008C44F3">
      <w:pPr>
        <w:autoSpaceDE w:val="0"/>
        <w:autoSpaceDN w:val="0"/>
        <w:adjustRightInd w:val="0"/>
        <w:spacing w:line="240" w:lineRule="auto"/>
        <w:ind w:left="567" w:hanging="567"/>
        <w:rPr>
          <w:rFonts w:cs="Arial"/>
          <w:lang w:eastAsia="id-ID"/>
        </w:rPr>
      </w:pPr>
      <w:r w:rsidRPr="00690897">
        <w:rPr>
          <w:lang w:val="id-ID" w:eastAsia="id-ID"/>
        </w:rPr>
        <w:lastRenderedPageBreak/>
        <w:t xml:space="preserve">Wawancara  dengan </w:t>
      </w:r>
      <w:r w:rsidRPr="00690897">
        <w:rPr>
          <w:rFonts w:cs="Arial"/>
          <w:lang w:val="id-ID" w:eastAsia="id-ID"/>
        </w:rPr>
        <w:t>Rika Mona Pandegirot S.H.,M.H, Hakim Pengadilan Negeri Makassar</w:t>
      </w:r>
      <w:r w:rsidRPr="00690897">
        <w:rPr>
          <w:rFonts w:cs="Arial"/>
          <w:i/>
          <w:iCs/>
          <w:lang w:val="id-ID" w:eastAsia="id-ID"/>
        </w:rPr>
        <w:t>,</w:t>
      </w:r>
      <w:r w:rsidRPr="00690897">
        <w:rPr>
          <w:rFonts w:cs="Arial"/>
          <w:lang w:val="id-ID" w:eastAsia="id-ID"/>
        </w:rPr>
        <w:t xml:space="preserve"> Makassar, 02 Juni 2020, Pukul 10.15 Wita.</w:t>
      </w:r>
    </w:p>
    <w:p w14:paraId="3005B53A" w14:textId="77777777" w:rsidR="008C44F3" w:rsidRPr="008C44F3" w:rsidRDefault="008C44F3" w:rsidP="008C44F3">
      <w:pPr>
        <w:autoSpaceDE w:val="0"/>
        <w:autoSpaceDN w:val="0"/>
        <w:adjustRightInd w:val="0"/>
        <w:spacing w:line="240" w:lineRule="auto"/>
        <w:ind w:left="567" w:hanging="567"/>
        <w:rPr>
          <w:lang w:eastAsia="id-ID"/>
        </w:rPr>
      </w:pPr>
    </w:p>
    <w:p w14:paraId="2701A0BE" w14:textId="77777777" w:rsidR="008C44F3" w:rsidRDefault="008C44F3" w:rsidP="008C44F3">
      <w:pPr>
        <w:autoSpaceDE w:val="0"/>
        <w:autoSpaceDN w:val="0"/>
        <w:adjustRightInd w:val="0"/>
        <w:spacing w:line="240" w:lineRule="auto"/>
        <w:ind w:left="567" w:hanging="567"/>
        <w:rPr>
          <w:rFonts w:cs="Arial"/>
          <w:lang w:eastAsia="id-ID"/>
        </w:rPr>
      </w:pPr>
      <w:r w:rsidRPr="00690897">
        <w:rPr>
          <w:lang w:val="id-ID" w:eastAsia="id-ID"/>
        </w:rPr>
        <w:t xml:space="preserve">Wawancara  dengan </w:t>
      </w:r>
      <w:r w:rsidRPr="00690897">
        <w:rPr>
          <w:rFonts w:cs="Arial"/>
          <w:lang w:val="id-ID" w:eastAsia="id-ID"/>
        </w:rPr>
        <w:t>Muh. Akbar, Penyidik Pembantu Kepolisian Resort Kota Besar Makassar, Makassar, 28 Mei 2020, Pukul 13.35 Wita.</w:t>
      </w:r>
    </w:p>
    <w:p w14:paraId="66063B6C" w14:textId="77777777" w:rsidR="008C44F3" w:rsidRPr="008C44F3" w:rsidRDefault="008C44F3" w:rsidP="008C44F3">
      <w:pPr>
        <w:autoSpaceDE w:val="0"/>
        <w:autoSpaceDN w:val="0"/>
        <w:adjustRightInd w:val="0"/>
        <w:spacing w:line="240" w:lineRule="auto"/>
        <w:ind w:left="567" w:hanging="567"/>
        <w:rPr>
          <w:rFonts w:cs="Arial"/>
          <w:lang w:eastAsia="id-ID"/>
        </w:rPr>
      </w:pPr>
    </w:p>
    <w:p w14:paraId="048056EB" w14:textId="77777777" w:rsidR="008C44F3" w:rsidRDefault="008C44F3" w:rsidP="008C44F3">
      <w:pPr>
        <w:autoSpaceDE w:val="0"/>
        <w:autoSpaceDN w:val="0"/>
        <w:adjustRightInd w:val="0"/>
        <w:spacing w:line="240" w:lineRule="auto"/>
        <w:ind w:left="567" w:hanging="567"/>
        <w:rPr>
          <w:rFonts w:cs="Arial"/>
          <w:lang w:eastAsia="id-ID"/>
        </w:rPr>
      </w:pPr>
      <w:r w:rsidRPr="00690897">
        <w:rPr>
          <w:lang w:val="id-ID" w:eastAsia="id-ID"/>
        </w:rPr>
        <w:t xml:space="preserve">Wawancara </w:t>
      </w:r>
      <w:r w:rsidRPr="00690897">
        <w:rPr>
          <w:rFonts w:cs="Arial"/>
          <w:lang w:val="id-ID" w:eastAsia="id-ID"/>
        </w:rPr>
        <w:t xml:space="preserve">Pelaku Anak, Lembaga Pemasyarakatan Khusus Anak, </w:t>
      </w:r>
      <w:r w:rsidRPr="00690897">
        <w:rPr>
          <w:rFonts w:cs="Arial"/>
          <w:i/>
          <w:iCs/>
          <w:lang w:val="id-ID" w:eastAsia="id-ID"/>
        </w:rPr>
        <w:t>Wawancara</w:t>
      </w:r>
      <w:r w:rsidRPr="00690897">
        <w:rPr>
          <w:rFonts w:cs="Arial"/>
          <w:lang w:val="id-ID" w:eastAsia="id-ID"/>
        </w:rPr>
        <w:t>, Maros, 05 Juni 2020. Pukul 14.10 Wita.</w:t>
      </w:r>
    </w:p>
    <w:p w14:paraId="182297C5" w14:textId="77777777" w:rsidR="008C44F3" w:rsidRPr="008C44F3" w:rsidRDefault="008C44F3" w:rsidP="008C44F3">
      <w:pPr>
        <w:autoSpaceDE w:val="0"/>
        <w:autoSpaceDN w:val="0"/>
        <w:adjustRightInd w:val="0"/>
        <w:spacing w:line="240" w:lineRule="auto"/>
        <w:ind w:left="567" w:hanging="567"/>
        <w:rPr>
          <w:rFonts w:cs="Arial"/>
          <w:lang w:eastAsia="id-ID"/>
        </w:rPr>
      </w:pPr>
    </w:p>
    <w:p w14:paraId="4A932A32" w14:textId="77777777" w:rsidR="008C44F3" w:rsidRDefault="008C44F3" w:rsidP="008C44F3">
      <w:pPr>
        <w:autoSpaceDE w:val="0"/>
        <w:autoSpaceDN w:val="0"/>
        <w:adjustRightInd w:val="0"/>
        <w:spacing w:line="240" w:lineRule="auto"/>
        <w:ind w:left="567" w:hanging="567"/>
        <w:rPr>
          <w:rFonts w:cs="Arial"/>
          <w:lang w:eastAsia="id-ID"/>
        </w:rPr>
      </w:pPr>
      <w:r w:rsidRPr="00690897">
        <w:rPr>
          <w:lang w:val="id-ID" w:eastAsia="id-ID"/>
        </w:rPr>
        <w:t xml:space="preserve">Wawancara dengan </w:t>
      </w:r>
      <w:r w:rsidRPr="00690897">
        <w:rPr>
          <w:rFonts w:cs="Arial"/>
          <w:lang w:val="id-ID" w:eastAsia="id-ID"/>
        </w:rPr>
        <w:t>Andi Suryadi S.H..M.M, Pengelola Data Sistem Lembaga Pemasyarakatan Khusus Anak</w:t>
      </w:r>
      <w:r w:rsidRPr="00690897">
        <w:rPr>
          <w:rFonts w:cs="Arial"/>
          <w:i/>
          <w:iCs/>
          <w:lang w:val="id-ID" w:eastAsia="id-ID"/>
        </w:rPr>
        <w:t>,</w:t>
      </w:r>
      <w:r w:rsidRPr="00690897">
        <w:rPr>
          <w:rFonts w:cs="Arial"/>
          <w:lang w:val="id-ID" w:eastAsia="id-ID"/>
        </w:rPr>
        <w:t xml:space="preserve"> Jumat 05 Juni 2020, Pukul 14.10 Wita.</w:t>
      </w:r>
    </w:p>
    <w:p w14:paraId="02252BE0" w14:textId="77777777" w:rsidR="008C44F3" w:rsidRPr="008C44F3" w:rsidRDefault="008C44F3" w:rsidP="008C44F3">
      <w:pPr>
        <w:autoSpaceDE w:val="0"/>
        <w:autoSpaceDN w:val="0"/>
        <w:adjustRightInd w:val="0"/>
        <w:spacing w:line="240" w:lineRule="auto"/>
        <w:ind w:left="567" w:hanging="567"/>
        <w:rPr>
          <w:rFonts w:cs="Arial"/>
          <w:lang w:eastAsia="id-ID"/>
        </w:rPr>
      </w:pPr>
    </w:p>
    <w:p w14:paraId="0AC69C2E" w14:textId="77777777" w:rsidR="008C44F3" w:rsidRDefault="008C44F3" w:rsidP="008C44F3">
      <w:pPr>
        <w:autoSpaceDE w:val="0"/>
        <w:autoSpaceDN w:val="0"/>
        <w:adjustRightInd w:val="0"/>
        <w:spacing w:line="240" w:lineRule="auto"/>
        <w:ind w:left="567" w:hanging="567"/>
        <w:rPr>
          <w:rFonts w:cs="Arial"/>
          <w:lang w:eastAsia="id-ID"/>
        </w:rPr>
      </w:pPr>
      <w:r w:rsidRPr="00690897">
        <w:rPr>
          <w:lang w:val="id-ID" w:eastAsia="id-ID"/>
        </w:rPr>
        <w:t xml:space="preserve"> Wawancara dengan </w:t>
      </w:r>
      <w:r w:rsidRPr="00690897">
        <w:rPr>
          <w:rFonts w:cs="Arial"/>
          <w:lang w:val="id-ID" w:eastAsia="id-ID"/>
        </w:rPr>
        <w:t>Rika Mona Pandegirot S.H.,M.H, Hakim Pengadilan Negeri Makassar</w:t>
      </w:r>
      <w:r w:rsidRPr="00690897">
        <w:rPr>
          <w:rFonts w:cs="Arial"/>
          <w:i/>
          <w:iCs/>
          <w:lang w:val="id-ID" w:eastAsia="id-ID"/>
        </w:rPr>
        <w:t>,</w:t>
      </w:r>
      <w:r w:rsidRPr="00690897">
        <w:rPr>
          <w:rFonts w:cs="Arial"/>
          <w:lang w:val="id-ID" w:eastAsia="id-ID"/>
        </w:rPr>
        <w:t xml:space="preserve">   Makassar, Selasa, 02 Juni 2020, Pukul 10.15 Wita.</w:t>
      </w:r>
    </w:p>
    <w:p w14:paraId="6710D28A" w14:textId="77777777" w:rsidR="008C44F3" w:rsidRPr="008C44F3" w:rsidRDefault="008C44F3" w:rsidP="008C44F3">
      <w:pPr>
        <w:autoSpaceDE w:val="0"/>
        <w:autoSpaceDN w:val="0"/>
        <w:adjustRightInd w:val="0"/>
        <w:spacing w:line="240" w:lineRule="auto"/>
        <w:ind w:left="567" w:hanging="567"/>
        <w:rPr>
          <w:rFonts w:cs="Arial"/>
          <w:lang w:eastAsia="id-ID"/>
        </w:rPr>
      </w:pPr>
    </w:p>
    <w:p w14:paraId="0062464A" w14:textId="77777777" w:rsidR="008C44F3" w:rsidRDefault="008C44F3" w:rsidP="008C44F3">
      <w:pPr>
        <w:autoSpaceDE w:val="0"/>
        <w:autoSpaceDN w:val="0"/>
        <w:adjustRightInd w:val="0"/>
        <w:spacing w:line="240" w:lineRule="auto"/>
        <w:ind w:left="567" w:hanging="567"/>
        <w:rPr>
          <w:rFonts w:cs="Arial"/>
          <w:lang w:eastAsia="id-ID"/>
        </w:rPr>
      </w:pPr>
      <w:r w:rsidRPr="00690897">
        <w:rPr>
          <w:lang w:val="id-ID" w:eastAsia="id-ID"/>
        </w:rPr>
        <w:t xml:space="preserve"> Wawancara dengan </w:t>
      </w:r>
      <w:r w:rsidRPr="00690897">
        <w:rPr>
          <w:rFonts w:cs="Arial"/>
          <w:lang w:val="id-ID" w:eastAsia="id-ID"/>
        </w:rPr>
        <w:t>Muh.</w:t>
      </w:r>
      <w:r w:rsidRPr="00690897">
        <w:rPr>
          <w:lang w:val="id-ID" w:eastAsia="id-ID"/>
        </w:rPr>
        <w:t xml:space="preserve"> </w:t>
      </w:r>
      <w:r w:rsidRPr="00690897">
        <w:rPr>
          <w:rFonts w:cs="Arial"/>
          <w:lang w:val="id-ID" w:eastAsia="id-ID"/>
        </w:rPr>
        <w:t>Akbar, Penyidik Pembantu Kepolisian Resort Kota Besar Makasar, Makassar 28 Mei 2020, Pukul 13.35 wita</w:t>
      </w:r>
    </w:p>
    <w:p w14:paraId="0B69F1BF" w14:textId="77777777" w:rsidR="008C44F3" w:rsidRPr="008C44F3" w:rsidRDefault="008C44F3" w:rsidP="008C44F3">
      <w:pPr>
        <w:autoSpaceDE w:val="0"/>
        <w:autoSpaceDN w:val="0"/>
        <w:adjustRightInd w:val="0"/>
        <w:spacing w:line="240" w:lineRule="auto"/>
        <w:ind w:left="567" w:hanging="567"/>
        <w:rPr>
          <w:lang w:eastAsia="id-ID"/>
        </w:rPr>
      </w:pPr>
    </w:p>
    <w:p w14:paraId="1533323E" w14:textId="191A60AA" w:rsidR="0089206D" w:rsidRPr="007C07B3" w:rsidRDefault="008C44F3" w:rsidP="007C07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ind w:left="567" w:hanging="567"/>
        <w:rPr>
          <w:rFonts w:cs="Arial"/>
          <w:lang w:eastAsia="id-ID"/>
        </w:rPr>
      </w:pPr>
      <w:r>
        <w:rPr>
          <w:rFonts w:cs="Arial"/>
          <w:lang w:val="id-ID" w:eastAsia="id-ID"/>
        </w:rPr>
        <w:t xml:space="preserve"> Zainuddin, Ali. </w:t>
      </w:r>
      <w:r w:rsidRPr="00690897">
        <w:rPr>
          <w:rFonts w:cs="Arial"/>
          <w:i/>
          <w:iCs/>
          <w:lang w:val="id-ID" w:eastAsia="id-ID"/>
        </w:rPr>
        <w:t>Metode Penelitian Hukum</w:t>
      </w:r>
      <w:r w:rsidRPr="00690897">
        <w:rPr>
          <w:rFonts w:cs="Arial"/>
          <w:lang w:val="id-ID" w:eastAsia="id-ID"/>
        </w:rPr>
        <w:t>. Jakarta: Sinar Grafika.</w:t>
      </w:r>
      <w:r>
        <w:rPr>
          <w:rFonts w:cs="Arial"/>
          <w:lang w:eastAsia="id-ID"/>
        </w:rPr>
        <w:t xml:space="preserve"> 2011.</w:t>
      </w:r>
    </w:p>
    <w:sectPr w:rsidR="0089206D" w:rsidRPr="007C07B3" w:rsidSect="00FD24E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233D9" w14:textId="77777777" w:rsidR="009F086F" w:rsidRDefault="009F086F" w:rsidP="00562D8C">
      <w:r>
        <w:separator/>
      </w:r>
    </w:p>
  </w:endnote>
  <w:endnote w:type="continuationSeparator" w:id="0">
    <w:p w14:paraId="39E330D8" w14:textId="77777777" w:rsidR="009F086F" w:rsidRDefault="009F086F"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436E8BC9" w:rsidR="003C2121" w:rsidRPr="00562215" w:rsidRDefault="003C2121" w:rsidP="00002966">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5A5C9E">
      <w:rPr>
        <w:b/>
        <w:bCs/>
        <w:noProof/>
        <w:sz w:val="20"/>
        <w:szCs w:val="20"/>
      </w:rPr>
      <w:t>14</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00002966">
      <w:rPr>
        <w:rFonts w:ascii="Times New Arabic" w:hAnsi="Times New Arabic"/>
        <w:i/>
        <w:iCs/>
        <w:sz w:val="20"/>
        <w:szCs w:val="20"/>
      </w:rPr>
      <w:t>Al-</w:t>
    </w:r>
    <w:proofErr w:type="spellStart"/>
    <w:r w:rsidR="00002966">
      <w:rPr>
        <w:rFonts w:ascii="Times New Arabic" w:hAnsi="Times New Arabic"/>
        <w:i/>
        <w:iCs/>
        <w:sz w:val="20"/>
        <w:szCs w:val="20"/>
      </w:rPr>
      <w:t>Qaḍ</w:t>
    </w:r>
    <w:r w:rsidR="00002966">
      <w:rPr>
        <w:rFonts w:ascii="Times New Arabic" w:hAnsi="Times New Arabic" w:hint="eastAsia"/>
        <w:i/>
        <w:iCs/>
        <w:sz w:val="20"/>
        <w:szCs w:val="20"/>
      </w:rPr>
      <w:t>ā</w:t>
    </w:r>
    <w:r>
      <w:rPr>
        <w:rFonts w:ascii="Times New Arabic" w:hAnsi="Times New Arabic"/>
        <w:i/>
        <w:iCs/>
        <w:sz w:val="20"/>
        <w:szCs w:val="20"/>
      </w:rPr>
      <w:t>u</w:t>
    </w:r>
    <w:proofErr w:type="spellEnd"/>
    <w:r>
      <w:rPr>
        <w:rFonts w:ascii="Times New Arabic" w:hAnsi="Times New Arabic"/>
        <w:i/>
        <w:iCs/>
        <w:sz w:val="20"/>
        <w:szCs w:val="20"/>
      </w:rPr>
      <w:t xml:space="preserve"> Volume…..  </w:t>
    </w:r>
    <w:proofErr w:type="spellStart"/>
    <w:r>
      <w:rPr>
        <w:rFonts w:ascii="Times New Arabic" w:hAnsi="Times New Arabic"/>
        <w:i/>
        <w:iCs/>
        <w:sz w:val="20"/>
        <w:szCs w:val="20"/>
      </w:rPr>
      <w:t>Nomor</w:t>
    </w:r>
    <w:proofErr w:type="spellEnd"/>
    <w:r>
      <w:rPr>
        <w:rFonts w:ascii="Times New Arabic" w:hAnsi="Times New Arabic"/>
        <w:i/>
        <w:iCs/>
        <w:sz w:val="20"/>
        <w:szCs w:val="20"/>
      </w:rPr>
      <w:t>….</w:t>
    </w:r>
    <w:r w:rsidRPr="00562215">
      <w:rPr>
        <w:rFonts w:ascii="Times New Arabic" w:hAnsi="Times New Arabic"/>
        <w:i/>
        <w:iCs/>
        <w:sz w:val="20"/>
        <w:szCs w:val="20"/>
      </w:rPr>
      <w:t xml:space="preserve"> </w:t>
    </w:r>
    <w:proofErr w:type="spellStart"/>
    <w:r>
      <w:rPr>
        <w:rFonts w:ascii="Times New Arabic" w:hAnsi="Times New Arabic"/>
        <w:i/>
        <w:iCs/>
        <w:sz w:val="20"/>
        <w:szCs w:val="20"/>
      </w:rPr>
      <w:t>Juni</w:t>
    </w:r>
    <w:proofErr w:type="spellEnd"/>
    <w:r>
      <w:rPr>
        <w:rFonts w:ascii="Times New Arabic" w:hAnsi="Times New Arabic"/>
        <w:i/>
        <w:iCs/>
        <w:sz w:val="20"/>
        <w:szCs w:val="20"/>
      </w:rPr>
      <w:t>/</w:t>
    </w:r>
    <w:proofErr w:type="spellStart"/>
    <w:r>
      <w:rPr>
        <w:rFonts w:ascii="Times New Arabic" w:hAnsi="Times New Arabic"/>
        <w:i/>
        <w:iCs/>
        <w:sz w:val="20"/>
        <w:szCs w:val="20"/>
      </w:rPr>
      <w:t>Desember</w:t>
    </w:r>
    <w:proofErr w:type="spellEnd"/>
    <w:r>
      <w:rPr>
        <w:rFonts w:ascii="Times New Arabic" w:hAnsi="Times New Arabic"/>
        <w:i/>
        <w:iCs/>
        <w:sz w:val="20"/>
        <w:szCs w:val="20"/>
      </w:rPr>
      <w:t xml:space="preserve"> </w:t>
    </w:r>
    <w:r w:rsidRPr="00562215">
      <w:rPr>
        <w:rFonts w:ascii="Times New Arabic" w:hAnsi="Times New Arabic"/>
        <w:i/>
        <w:iCs/>
        <w:sz w:val="20"/>
        <w:szCs w:val="20"/>
      </w:rPr>
      <w:t xml:space="preserve"> </w:t>
    </w:r>
    <w:proofErr w:type="spellStart"/>
    <w:r>
      <w:rPr>
        <w:rFonts w:ascii="Times New Arabic" w:hAnsi="Times New Arabic"/>
        <w:i/>
        <w:iCs/>
        <w:sz w:val="20"/>
        <w:szCs w:val="20"/>
      </w:rPr>
      <w:t>Tahun</w:t>
    </w:r>
    <w:proofErr w:type="spellEnd"/>
    <w:r>
      <w:rPr>
        <w:rFonts w:ascii="Times New Arabic" w:hAnsi="Times New Arabic"/>
        <w:i/>
        <w:iCs/>
        <w:sz w:val="20"/>
        <w:szCs w:val="20"/>
      </w:rPr>
      <w:t xml:space="preserve"> ….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71A720B7" w:rsidR="003C2121" w:rsidRPr="00562215" w:rsidRDefault="00002966"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w:t>
    </w:r>
    <w:proofErr w:type="spellStart"/>
    <w:r>
      <w:rPr>
        <w:rFonts w:ascii="Times New Arabic" w:hAnsi="Times New Arabic"/>
        <w:i/>
        <w:iCs/>
        <w:sz w:val="20"/>
        <w:szCs w:val="20"/>
      </w:rPr>
      <w:t>Qaḍ</w:t>
    </w:r>
    <w:r>
      <w:rPr>
        <w:rFonts w:ascii="Times New Arabic" w:hAnsi="Times New Arabic" w:hint="eastAsia"/>
        <w:i/>
        <w:iCs/>
        <w:sz w:val="20"/>
        <w:szCs w:val="20"/>
      </w:rPr>
      <w:t>ā</w:t>
    </w:r>
    <w:r w:rsidR="003C2121" w:rsidRPr="00562215">
      <w:rPr>
        <w:rFonts w:ascii="Times New Arabic" w:hAnsi="Times New Arabic"/>
        <w:i/>
        <w:iCs/>
        <w:sz w:val="20"/>
        <w:szCs w:val="20"/>
      </w:rPr>
      <w:t>u</w:t>
    </w:r>
    <w:proofErr w:type="spellEnd"/>
    <w:r w:rsidR="003C2121" w:rsidRPr="00562215">
      <w:rPr>
        <w:rFonts w:ascii="Times New Arabic" w:hAnsi="Times New Arabic"/>
        <w:i/>
        <w:iCs/>
        <w:sz w:val="20"/>
        <w:szCs w:val="20"/>
      </w:rPr>
      <w:t xml:space="preserve"> 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proofErr w:type="spellStart"/>
    <w:r w:rsidR="003C2121" w:rsidRPr="00562215">
      <w:rPr>
        <w:rFonts w:ascii="Times New Arabic" w:hAnsi="Times New Arabic"/>
        <w:i/>
        <w:iCs/>
        <w:sz w:val="20"/>
        <w:szCs w:val="20"/>
      </w:rPr>
      <w:t>Nomor</w:t>
    </w:r>
    <w:proofErr w:type="spellEnd"/>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proofErr w:type="spellStart"/>
    <w:r w:rsidR="003C2121">
      <w:rPr>
        <w:rFonts w:ascii="Times New Arabic" w:hAnsi="Times New Arabic"/>
        <w:i/>
        <w:iCs/>
        <w:sz w:val="20"/>
        <w:szCs w:val="20"/>
      </w:rPr>
      <w:t>Juni</w:t>
    </w:r>
    <w:proofErr w:type="spellEnd"/>
    <w:r w:rsidR="003C2121">
      <w:rPr>
        <w:rFonts w:ascii="Times New Arabic" w:hAnsi="Times New Arabic"/>
        <w:i/>
        <w:iCs/>
        <w:sz w:val="20"/>
        <w:szCs w:val="20"/>
      </w:rPr>
      <w:t>/</w:t>
    </w:r>
    <w:proofErr w:type="spellStart"/>
    <w:proofErr w:type="gramStart"/>
    <w:r w:rsidR="003C2121">
      <w:rPr>
        <w:rFonts w:ascii="Times New Arabic" w:hAnsi="Times New Arabic"/>
        <w:i/>
        <w:iCs/>
        <w:sz w:val="20"/>
        <w:szCs w:val="20"/>
      </w:rPr>
      <w:t>Desember</w:t>
    </w:r>
    <w:proofErr w:type="spellEnd"/>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w:t>
    </w:r>
    <w:proofErr w:type="spellStart"/>
    <w:r w:rsidR="003C2121">
      <w:rPr>
        <w:rFonts w:ascii="Times New Arabic" w:hAnsi="Times New Arabic"/>
        <w:i/>
        <w:iCs/>
        <w:sz w:val="20"/>
        <w:szCs w:val="20"/>
      </w:rPr>
      <w:t>Tahun</w:t>
    </w:r>
    <w:proofErr w:type="spellEnd"/>
    <w:proofErr w:type="gramEnd"/>
    <w:r w:rsidR="003C2121">
      <w:rPr>
        <w:rFonts w:ascii="Times New Arabic" w:hAnsi="Times New Arabic"/>
        <w:i/>
        <w:iCs/>
        <w:sz w:val="20"/>
        <w:szCs w:val="20"/>
      </w:rPr>
      <w:t xml:space="preserve"> … </w:t>
    </w:r>
    <w:r w:rsidR="003C2121">
      <w:rPr>
        <w:sz w:val="20"/>
        <w:szCs w:val="20"/>
      </w:rPr>
      <w:t xml:space="preserve"> </w:t>
    </w:r>
    <w:r w:rsidR="003C2121" w:rsidRPr="003011CF">
      <w:rPr>
        <w:sz w:val="20"/>
        <w:szCs w:val="20"/>
      </w:rPr>
      <w:t xml:space="preserve">| </w:t>
    </w:r>
    <w:r w:rsidR="003C2121" w:rsidRPr="003011CF">
      <w:rPr>
        <w:b/>
        <w:bCs/>
        <w:sz w:val="20"/>
        <w:szCs w:val="20"/>
      </w:rPr>
      <w:fldChar w:fldCharType="begin"/>
    </w:r>
    <w:r w:rsidR="003C2121" w:rsidRPr="003011CF">
      <w:rPr>
        <w:b/>
        <w:bCs/>
        <w:sz w:val="20"/>
        <w:szCs w:val="20"/>
      </w:rPr>
      <w:instrText xml:space="preserve"> PAGE   \* MERGEFORMAT </w:instrText>
    </w:r>
    <w:r w:rsidR="003C2121" w:rsidRPr="003011CF">
      <w:rPr>
        <w:b/>
        <w:bCs/>
        <w:sz w:val="20"/>
        <w:szCs w:val="20"/>
      </w:rPr>
      <w:fldChar w:fldCharType="separate"/>
    </w:r>
    <w:r w:rsidR="005A5C9E">
      <w:rPr>
        <w:b/>
        <w:bCs/>
        <w:noProof/>
        <w:sz w:val="20"/>
        <w:szCs w:val="20"/>
      </w:rPr>
      <w:t>21</w:t>
    </w:r>
    <w:r w:rsidR="003C2121" w:rsidRPr="003011CF">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16268" w:rsidRDefault="003C2121"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EC2A31">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0F7C" w14:textId="77777777" w:rsidR="009F086F" w:rsidRPr="00ED3B82" w:rsidRDefault="009F086F" w:rsidP="003734C6">
      <w:pPr>
        <w:jc w:val="right"/>
        <w:rPr>
          <w:lang w:val="id-ID"/>
        </w:rPr>
      </w:pPr>
      <w:r>
        <w:separator/>
      </w:r>
    </w:p>
  </w:footnote>
  <w:footnote w:type="continuationSeparator" w:id="0">
    <w:p w14:paraId="01822656" w14:textId="77777777" w:rsidR="009F086F" w:rsidRDefault="009F086F" w:rsidP="00562D8C">
      <w:r>
        <w:continuationSeparator/>
      </w:r>
    </w:p>
  </w:footnote>
  <w:footnote w:type="continuationNotice" w:id="1">
    <w:p w14:paraId="60FE011B" w14:textId="77777777" w:rsidR="009F086F" w:rsidRDefault="009F086F" w:rsidP="00E47D5B">
      <w:pPr>
        <w:jc w:val="right"/>
      </w:pPr>
    </w:p>
  </w:footnote>
  <w:footnote w:id="2">
    <w:p w14:paraId="771FFE36" w14:textId="397C7D2C" w:rsidR="00303388" w:rsidRDefault="00303388" w:rsidP="006D414F">
      <w:pPr>
        <w:pStyle w:val="FootnoteText"/>
        <w:spacing w:line="240" w:lineRule="auto"/>
        <w:ind w:firstLine="567"/>
      </w:pPr>
      <w:r>
        <w:rPr>
          <w:rStyle w:val="FootnoteReference"/>
        </w:rPr>
        <w:footnoteRef/>
      </w:r>
      <w:r>
        <w:t xml:space="preserve"> </w:t>
      </w:r>
      <w:proofErr w:type="gramStart"/>
      <w:r>
        <w:t xml:space="preserve">A.S. </w:t>
      </w:r>
      <w:proofErr w:type="spellStart"/>
      <w:r>
        <w:t>Alam</w:t>
      </w:r>
      <w:proofErr w:type="spellEnd"/>
      <w:r>
        <w:t xml:space="preserve">, Amir </w:t>
      </w:r>
      <w:proofErr w:type="spellStart"/>
      <w:r>
        <w:t>Ilyas</w:t>
      </w:r>
      <w:proofErr w:type="spellEnd"/>
      <w:r>
        <w:t xml:space="preserve">, </w:t>
      </w:r>
      <w:proofErr w:type="spellStart"/>
      <w:r w:rsidRPr="006D414F">
        <w:rPr>
          <w:i/>
        </w:rPr>
        <w:t>Kriminologi</w:t>
      </w:r>
      <w:proofErr w:type="spellEnd"/>
      <w:r w:rsidRPr="006D414F">
        <w:rPr>
          <w:i/>
        </w:rPr>
        <w:t xml:space="preserve"> </w:t>
      </w:r>
      <w:proofErr w:type="spellStart"/>
      <w:r w:rsidRPr="006D414F">
        <w:rPr>
          <w:i/>
        </w:rPr>
        <w:t>Suatu</w:t>
      </w:r>
      <w:proofErr w:type="spellEnd"/>
      <w:r w:rsidRPr="006D414F">
        <w:rPr>
          <w:i/>
        </w:rPr>
        <w:t xml:space="preserve"> </w:t>
      </w:r>
      <w:proofErr w:type="spellStart"/>
      <w:r w:rsidRPr="006D414F">
        <w:rPr>
          <w:i/>
        </w:rPr>
        <w:t>Pengantar</w:t>
      </w:r>
      <w:proofErr w:type="spellEnd"/>
      <w:r w:rsidR="006D414F">
        <w:t xml:space="preserve">, </w:t>
      </w:r>
      <w:r>
        <w:t>(</w:t>
      </w:r>
      <w:r w:rsidR="006D414F">
        <w:t xml:space="preserve">Jakarta; </w:t>
      </w:r>
      <w:proofErr w:type="spellStart"/>
      <w:r w:rsidR="006D414F">
        <w:t>Kencana</w:t>
      </w:r>
      <w:proofErr w:type="spellEnd"/>
      <w:r w:rsidR="006D414F">
        <w:t xml:space="preserve">, 2018), </w:t>
      </w:r>
      <w:proofErr w:type="spellStart"/>
      <w:r w:rsidR="006D414F">
        <w:t>hal</w:t>
      </w:r>
      <w:proofErr w:type="spellEnd"/>
      <w:r w:rsidR="006D414F">
        <w:t xml:space="preserve"> 29.</w:t>
      </w:r>
      <w:proofErr w:type="gramEnd"/>
    </w:p>
  </w:footnote>
  <w:footnote w:id="3">
    <w:p w14:paraId="5B845A90" w14:textId="61D705D6" w:rsidR="007C07B3" w:rsidRPr="007C07B3" w:rsidRDefault="007C07B3" w:rsidP="007C07B3">
      <w:pPr>
        <w:pStyle w:val="FootnoteText"/>
        <w:ind w:firstLine="567"/>
      </w:pPr>
      <w:r w:rsidRPr="007C07B3">
        <w:rPr>
          <w:rStyle w:val="FootnoteReference"/>
        </w:rPr>
        <w:footnoteRef/>
      </w:r>
      <w:r w:rsidRPr="007C07B3">
        <w:t xml:space="preserve"> </w:t>
      </w:r>
      <w:proofErr w:type="spellStart"/>
      <w:r>
        <w:t>Soerjono</w:t>
      </w:r>
      <w:proofErr w:type="spellEnd"/>
      <w:r>
        <w:t xml:space="preserve"> </w:t>
      </w:r>
      <w:proofErr w:type="spellStart"/>
      <w:r>
        <w:t>Soekanto</w:t>
      </w:r>
      <w:proofErr w:type="spellEnd"/>
      <w:r w:rsidRPr="007C07B3">
        <w:t xml:space="preserve">, </w:t>
      </w:r>
      <w:proofErr w:type="spellStart"/>
      <w:r w:rsidRPr="007C07B3">
        <w:rPr>
          <w:i/>
        </w:rPr>
        <w:t>Pengantar</w:t>
      </w:r>
      <w:proofErr w:type="spellEnd"/>
      <w:r w:rsidRPr="007C07B3">
        <w:rPr>
          <w:i/>
        </w:rPr>
        <w:t xml:space="preserve"> </w:t>
      </w:r>
      <w:proofErr w:type="spellStart"/>
      <w:r w:rsidRPr="007C07B3">
        <w:rPr>
          <w:i/>
        </w:rPr>
        <w:t>Penelitian</w:t>
      </w:r>
      <w:proofErr w:type="spellEnd"/>
      <w:r w:rsidRPr="007C07B3">
        <w:rPr>
          <w:i/>
        </w:rPr>
        <w:t xml:space="preserve"> </w:t>
      </w:r>
      <w:proofErr w:type="spellStart"/>
      <w:r w:rsidRPr="007C07B3">
        <w:rPr>
          <w:i/>
        </w:rPr>
        <w:t>Hukum</w:t>
      </w:r>
      <w:proofErr w:type="spellEnd"/>
      <w:r w:rsidRPr="007C07B3">
        <w:t xml:space="preserve">, </w:t>
      </w:r>
      <w:r>
        <w:t>(</w:t>
      </w:r>
      <w:proofErr w:type="spellStart"/>
      <w:r>
        <w:t>Jakarta</w:t>
      </w:r>
      <w:proofErr w:type="gramStart"/>
      <w:r>
        <w:t>;</w:t>
      </w:r>
      <w:r w:rsidRPr="007C07B3">
        <w:t>U</w:t>
      </w:r>
      <w:r>
        <w:t>I</w:t>
      </w:r>
      <w:proofErr w:type="spellEnd"/>
      <w:proofErr w:type="gramEnd"/>
      <w:r>
        <w:t xml:space="preserve"> Press, 1986)</w:t>
      </w:r>
      <w:r w:rsidRPr="007C07B3">
        <w:t xml:space="preserve">, </w:t>
      </w:r>
      <w:proofErr w:type="spellStart"/>
      <w:r>
        <w:t>hal</w:t>
      </w:r>
      <w:proofErr w:type="spellEnd"/>
      <w:r w:rsidRPr="007C07B3">
        <w:t>. 10</w:t>
      </w:r>
      <w:r>
        <w:t>.</w:t>
      </w:r>
    </w:p>
  </w:footnote>
  <w:footnote w:id="4">
    <w:p w14:paraId="2C4FB652" w14:textId="5CF144C5" w:rsidR="007C07B3" w:rsidRPr="007C07B3" w:rsidRDefault="007C07B3" w:rsidP="007C07B3">
      <w:pPr>
        <w:pStyle w:val="FootnoteText"/>
        <w:ind w:firstLine="567"/>
      </w:pPr>
      <w:r w:rsidRPr="007C07B3">
        <w:rPr>
          <w:rStyle w:val="FootnoteReference"/>
        </w:rPr>
        <w:footnoteRef/>
      </w:r>
      <w:r w:rsidRPr="007C07B3">
        <w:t xml:space="preserve"> Ali </w:t>
      </w:r>
      <w:proofErr w:type="spellStart"/>
      <w:r w:rsidRPr="007C07B3">
        <w:t>Zainuddin</w:t>
      </w:r>
      <w:proofErr w:type="spellEnd"/>
      <w:r w:rsidRPr="007C07B3">
        <w:t xml:space="preserve">, </w:t>
      </w:r>
      <w:proofErr w:type="spellStart"/>
      <w:r w:rsidRPr="007C07B3">
        <w:rPr>
          <w:i/>
        </w:rPr>
        <w:t>Metode</w:t>
      </w:r>
      <w:proofErr w:type="spellEnd"/>
      <w:r w:rsidRPr="007C07B3">
        <w:rPr>
          <w:i/>
        </w:rPr>
        <w:t xml:space="preserve"> </w:t>
      </w:r>
      <w:proofErr w:type="spellStart"/>
      <w:r w:rsidRPr="007C07B3">
        <w:rPr>
          <w:i/>
        </w:rPr>
        <w:t>Penelitian</w:t>
      </w:r>
      <w:proofErr w:type="spellEnd"/>
      <w:r w:rsidRPr="007C07B3">
        <w:rPr>
          <w:i/>
        </w:rPr>
        <w:t xml:space="preserve"> </w:t>
      </w:r>
      <w:proofErr w:type="spellStart"/>
      <w:r w:rsidRPr="007C07B3">
        <w:rPr>
          <w:i/>
        </w:rPr>
        <w:t>Hukum</w:t>
      </w:r>
      <w:proofErr w:type="spellEnd"/>
      <w:r w:rsidRPr="007C07B3">
        <w:t xml:space="preserve">, </w:t>
      </w:r>
      <w:r>
        <w:t xml:space="preserve">(Jakarta: </w:t>
      </w:r>
      <w:proofErr w:type="spellStart"/>
      <w:r w:rsidRPr="007C07B3">
        <w:t>Sinar</w:t>
      </w:r>
      <w:proofErr w:type="spellEnd"/>
      <w:r w:rsidRPr="007C07B3">
        <w:t xml:space="preserve"> </w:t>
      </w:r>
      <w:proofErr w:type="spellStart"/>
      <w:r w:rsidRPr="007C07B3">
        <w:t>Grafika</w:t>
      </w:r>
      <w:proofErr w:type="spellEnd"/>
      <w:r w:rsidRPr="007C07B3">
        <w:t xml:space="preserve">, </w:t>
      </w:r>
      <w:r>
        <w:t xml:space="preserve">2011), </w:t>
      </w:r>
      <w:proofErr w:type="spellStart"/>
      <w:r>
        <w:t>hal</w:t>
      </w:r>
      <w:proofErr w:type="spellEnd"/>
      <w:r w:rsidRPr="007C07B3">
        <w:t xml:space="preserve"> 34.</w:t>
      </w:r>
    </w:p>
  </w:footnote>
  <w:footnote w:id="5">
    <w:p w14:paraId="6AE52390" w14:textId="4BC1AC7A" w:rsidR="007C07B3" w:rsidRPr="007C07B3" w:rsidRDefault="007C07B3" w:rsidP="007C07B3">
      <w:pPr>
        <w:pStyle w:val="FootnoteText"/>
        <w:ind w:firstLine="567"/>
      </w:pPr>
      <w:r>
        <w:rPr>
          <w:rStyle w:val="FootnoteReference"/>
        </w:rPr>
        <w:footnoteRef/>
      </w:r>
      <w:r>
        <w:t xml:space="preserve"> </w:t>
      </w:r>
      <w:proofErr w:type="spellStart"/>
      <w:r w:rsidRPr="007C07B3">
        <w:t>Soerjono</w:t>
      </w:r>
      <w:proofErr w:type="spellEnd"/>
      <w:r w:rsidRPr="007C07B3">
        <w:t xml:space="preserve"> </w:t>
      </w:r>
      <w:proofErr w:type="spellStart"/>
      <w:r w:rsidRPr="007C07B3">
        <w:t>Soekanto</w:t>
      </w:r>
      <w:proofErr w:type="spellEnd"/>
      <w:r w:rsidRPr="007C07B3">
        <w:t xml:space="preserve">, Sri </w:t>
      </w:r>
      <w:proofErr w:type="spellStart"/>
      <w:r w:rsidRPr="007C07B3">
        <w:t>Mamudji</w:t>
      </w:r>
      <w:proofErr w:type="spellEnd"/>
      <w:r w:rsidRPr="007C07B3">
        <w:t>,</w:t>
      </w:r>
      <w:r>
        <w:t xml:space="preserve"> </w:t>
      </w:r>
      <w:proofErr w:type="spellStart"/>
      <w:r w:rsidRPr="007C07B3">
        <w:rPr>
          <w:i/>
        </w:rPr>
        <w:t>Penelitian</w:t>
      </w:r>
      <w:proofErr w:type="spellEnd"/>
      <w:r w:rsidRPr="007C07B3">
        <w:rPr>
          <w:i/>
        </w:rPr>
        <w:t xml:space="preserve"> </w:t>
      </w:r>
      <w:proofErr w:type="spellStart"/>
      <w:r w:rsidRPr="007C07B3">
        <w:rPr>
          <w:i/>
        </w:rPr>
        <w:t>Hukum</w:t>
      </w:r>
      <w:proofErr w:type="spellEnd"/>
      <w:r w:rsidRPr="007C07B3">
        <w:rPr>
          <w:i/>
        </w:rPr>
        <w:t xml:space="preserve"> </w:t>
      </w:r>
      <w:proofErr w:type="spellStart"/>
      <w:r w:rsidRPr="007C07B3">
        <w:rPr>
          <w:i/>
        </w:rPr>
        <w:t>Normatif</w:t>
      </w:r>
      <w:proofErr w:type="spellEnd"/>
      <w:r w:rsidRPr="007C07B3">
        <w:t xml:space="preserve">, </w:t>
      </w:r>
      <w:r>
        <w:t xml:space="preserve">(Jakarta: </w:t>
      </w:r>
      <w:proofErr w:type="spellStart"/>
      <w:r w:rsidRPr="007C07B3">
        <w:t>Rajawali</w:t>
      </w:r>
      <w:proofErr w:type="spellEnd"/>
      <w:r w:rsidRPr="007C07B3">
        <w:t xml:space="preserve"> </w:t>
      </w:r>
      <w:proofErr w:type="spellStart"/>
      <w:r w:rsidRPr="007C07B3">
        <w:t>Pers</w:t>
      </w:r>
      <w:proofErr w:type="spellEnd"/>
      <w:r w:rsidRPr="007C07B3">
        <w:t xml:space="preserve">, </w:t>
      </w:r>
      <w:r>
        <w:t xml:space="preserve">2003), </w:t>
      </w:r>
      <w:proofErr w:type="spellStart"/>
      <w:r>
        <w:t>hal</w:t>
      </w:r>
      <w:proofErr w:type="spellEnd"/>
      <w:r w:rsidRPr="007C07B3">
        <w:t xml:space="preserve"> 33-37</w:t>
      </w:r>
      <w:r>
        <w:t>.</w:t>
      </w:r>
    </w:p>
  </w:footnote>
  <w:footnote w:id="6">
    <w:p w14:paraId="2D243B84" w14:textId="5B75DDC6" w:rsidR="00C0521A" w:rsidRPr="00C0521A" w:rsidRDefault="00C0521A" w:rsidP="00C0521A">
      <w:pPr>
        <w:pStyle w:val="FootnoteText"/>
        <w:spacing w:line="240" w:lineRule="auto"/>
        <w:ind w:firstLine="567"/>
      </w:pPr>
      <w:r w:rsidRPr="00C0521A">
        <w:rPr>
          <w:rStyle w:val="FootnoteReference"/>
        </w:rPr>
        <w:footnoteRef/>
      </w:r>
      <w:r w:rsidRPr="00C0521A">
        <w:t xml:space="preserve"> Rika Mona </w:t>
      </w:r>
      <w:proofErr w:type="spellStart"/>
      <w:r w:rsidRPr="00C0521A">
        <w:t>Pandegirot</w:t>
      </w:r>
      <w:proofErr w:type="spellEnd"/>
      <w:r w:rsidRPr="00C0521A">
        <w:t xml:space="preserve"> S.H.</w:t>
      </w:r>
      <w:proofErr w:type="gramStart"/>
      <w:r w:rsidRPr="00C0521A">
        <w:t>,M.H</w:t>
      </w:r>
      <w:proofErr w:type="gramEnd"/>
      <w:r w:rsidRPr="00C0521A">
        <w:t xml:space="preserve">, Hakim </w:t>
      </w:r>
      <w:proofErr w:type="spellStart"/>
      <w:r w:rsidRPr="00C0521A">
        <w:t>Pengadilan</w:t>
      </w:r>
      <w:proofErr w:type="spellEnd"/>
      <w:r w:rsidRPr="00C0521A">
        <w:t xml:space="preserve"> </w:t>
      </w:r>
      <w:proofErr w:type="spellStart"/>
      <w:r w:rsidRPr="00C0521A">
        <w:t>Negeri</w:t>
      </w:r>
      <w:proofErr w:type="spellEnd"/>
      <w:r w:rsidRPr="00C0521A">
        <w:t xml:space="preserve"> Makassar, </w:t>
      </w:r>
      <w:proofErr w:type="spellStart"/>
      <w:r w:rsidRPr="00C0521A">
        <w:rPr>
          <w:i/>
        </w:rPr>
        <w:t>Wawancara</w:t>
      </w:r>
      <w:proofErr w:type="spellEnd"/>
      <w:r w:rsidRPr="00C0521A">
        <w:rPr>
          <w:i/>
        </w:rPr>
        <w:t>,</w:t>
      </w:r>
      <w:r w:rsidRPr="00C0521A">
        <w:t xml:space="preserve"> Makassar, 02 </w:t>
      </w:r>
      <w:proofErr w:type="spellStart"/>
      <w:r w:rsidRPr="00C0521A">
        <w:t>Juni</w:t>
      </w:r>
      <w:proofErr w:type="spellEnd"/>
      <w:r w:rsidRPr="00C0521A">
        <w:t xml:space="preserve"> 2020, </w:t>
      </w:r>
      <w:proofErr w:type="spellStart"/>
      <w:r w:rsidRPr="00C0521A">
        <w:t>Pukul</w:t>
      </w:r>
      <w:proofErr w:type="spellEnd"/>
      <w:r w:rsidRPr="00C0521A">
        <w:t xml:space="preserve"> 10.15 </w:t>
      </w:r>
      <w:proofErr w:type="spellStart"/>
      <w:r w:rsidRPr="00C0521A">
        <w:t>Wita</w:t>
      </w:r>
      <w:proofErr w:type="spellEnd"/>
      <w:r w:rsidRPr="00C0521A">
        <w:t>.</w:t>
      </w:r>
    </w:p>
  </w:footnote>
  <w:footnote w:id="7">
    <w:p w14:paraId="0DDD2AFD" w14:textId="6DD78B7E" w:rsidR="00C0521A" w:rsidRPr="00C0521A" w:rsidRDefault="00C0521A" w:rsidP="00C0521A">
      <w:pPr>
        <w:pStyle w:val="FootnoteText"/>
        <w:spacing w:line="240" w:lineRule="auto"/>
        <w:ind w:firstLine="567"/>
        <w:jc w:val="both"/>
      </w:pPr>
      <w:r w:rsidRPr="00C0521A">
        <w:rPr>
          <w:rStyle w:val="FootnoteReference"/>
        </w:rPr>
        <w:footnoteRef/>
      </w:r>
      <w:r w:rsidRPr="00C0521A">
        <w:t xml:space="preserve"> </w:t>
      </w:r>
      <w:proofErr w:type="spellStart"/>
      <w:proofErr w:type="gramStart"/>
      <w:r w:rsidRPr="00C0521A">
        <w:t>Muh</w:t>
      </w:r>
      <w:proofErr w:type="spellEnd"/>
      <w:r w:rsidRPr="00C0521A">
        <w:t>.</w:t>
      </w:r>
      <w:proofErr w:type="gramEnd"/>
      <w:r w:rsidRPr="00C0521A">
        <w:t xml:space="preserve"> </w:t>
      </w:r>
      <w:proofErr w:type="gramStart"/>
      <w:r w:rsidRPr="00C0521A">
        <w:t xml:space="preserve">Akbar, </w:t>
      </w:r>
      <w:proofErr w:type="spellStart"/>
      <w:r w:rsidRPr="00C0521A">
        <w:t>Penyidik</w:t>
      </w:r>
      <w:proofErr w:type="spellEnd"/>
      <w:r w:rsidRPr="00C0521A">
        <w:t xml:space="preserve"> </w:t>
      </w:r>
      <w:proofErr w:type="spellStart"/>
      <w:r w:rsidRPr="00C0521A">
        <w:t>Pembantu</w:t>
      </w:r>
      <w:proofErr w:type="spellEnd"/>
      <w:r w:rsidRPr="00C0521A">
        <w:t xml:space="preserve"> </w:t>
      </w:r>
      <w:proofErr w:type="spellStart"/>
      <w:r w:rsidRPr="00C0521A">
        <w:t>Kepolisian</w:t>
      </w:r>
      <w:proofErr w:type="spellEnd"/>
      <w:r w:rsidRPr="00C0521A">
        <w:t xml:space="preserve"> Resort Kota </w:t>
      </w:r>
      <w:proofErr w:type="spellStart"/>
      <w:r w:rsidRPr="00C0521A">
        <w:t>Besar</w:t>
      </w:r>
      <w:proofErr w:type="spellEnd"/>
      <w:r w:rsidRPr="00C0521A">
        <w:t xml:space="preserve"> </w:t>
      </w:r>
      <w:proofErr w:type="spellStart"/>
      <w:r w:rsidRPr="00C0521A">
        <w:t>Makasar</w:t>
      </w:r>
      <w:proofErr w:type="spellEnd"/>
      <w:r w:rsidRPr="00C0521A">
        <w:t xml:space="preserve">, </w:t>
      </w:r>
      <w:proofErr w:type="spellStart"/>
      <w:r w:rsidRPr="00C0521A">
        <w:rPr>
          <w:i/>
        </w:rPr>
        <w:t>Wawancara</w:t>
      </w:r>
      <w:proofErr w:type="spellEnd"/>
      <w:r w:rsidRPr="00C0521A">
        <w:t xml:space="preserve">, Makassar 28 Mei 2020, </w:t>
      </w:r>
      <w:proofErr w:type="spellStart"/>
      <w:r w:rsidRPr="00C0521A">
        <w:t>Pukul</w:t>
      </w:r>
      <w:proofErr w:type="spellEnd"/>
      <w:r w:rsidRPr="00C0521A">
        <w:t xml:space="preserve"> 13.35 </w:t>
      </w:r>
      <w:proofErr w:type="spellStart"/>
      <w:r w:rsidRPr="00C0521A">
        <w:t>wita</w:t>
      </w:r>
      <w:proofErr w:type="spellEnd"/>
      <w:r w:rsidRPr="00C0521A">
        <w:t>.</w:t>
      </w:r>
      <w:proofErr w:type="gramEnd"/>
    </w:p>
  </w:footnote>
  <w:footnote w:id="8">
    <w:p w14:paraId="76FF8DF0" w14:textId="2A0881A3" w:rsidR="00C0521A" w:rsidRDefault="00C0521A" w:rsidP="005A5C9E">
      <w:pPr>
        <w:pStyle w:val="FootnoteText"/>
        <w:spacing w:line="240" w:lineRule="auto"/>
        <w:ind w:firstLine="567"/>
      </w:pPr>
      <w:r w:rsidRPr="00C0521A">
        <w:rPr>
          <w:rStyle w:val="FootnoteReference"/>
        </w:rPr>
        <w:footnoteRef/>
      </w:r>
      <w:r w:rsidRPr="00C0521A">
        <w:t xml:space="preserve"> A.S. </w:t>
      </w:r>
      <w:proofErr w:type="spellStart"/>
      <w:r w:rsidRPr="00C0521A">
        <w:t>Alam</w:t>
      </w:r>
      <w:proofErr w:type="spellEnd"/>
      <w:r w:rsidRPr="00C0521A">
        <w:t>,</w:t>
      </w:r>
      <w:r w:rsidR="006D414F">
        <w:t xml:space="preserve"> Amir </w:t>
      </w:r>
      <w:proofErr w:type="spellStart"/>
      <w:r w:rsidR="006D414F">
        <w:t>Ilyas</w:t>
      </w:r>
      <w:proofErr w:type="spellEnd"/>
      <w:proofErr w:type="gramStart"/>
      <w:r w:rsidR="006D414F">
        <w:t xml:space="preserve">, </w:t>
      </w:r>
      <w:r w:rsidRPr="00C0521A">
        <w:t xml:space="preserve"> </w:t>
      </w:r>
      <w:proofErr w:type="spellStart"/>
      <w:r w:rsidRPr="00C0521A">
        <w:rPr>
          <w:i/>
        </w:rPr>
        <w:t>Krimonologi</w:t>
      </w:r>
      <w:proofErr w:type="spellEnd"/>
      <w:proofErr w:type="gramEnd"/>
      <w:r w:rsidRPr="00C0521A">
        <w:rPr>
          <w:i/>
        </w:rPr>
        <w:t xml:space="preserve"> </w:t>
      </w:r>
      <w:proofErr w:type="spellStart"/>
      <w:r w:rsidRPr="00C0521A">
        <w:rPr>
          <w:i/>
        </w:rPr>
        <w:t>Suatu</w:t>
      </w:r>
      <w:proofErr w:type="spellEnd"/>
      <w:r w:rsidRPr="00C0521A">
        <w:rPr>
          <w:i/>
        </w:rPr>
        <w:t xml:space="preserve"> </w:t>
      </w:r>
      <w:proofErr w:type="spellStart"/>
      <w:r w:rsidRPr="00C0521A">
        <w:rPr>
          <w:i/>
        </w:rPr>
        <w:t>Pengantar</w:t>
      </w:r>
      <w:proofErr w:type="spellEnd"/>
      <w:r w:rsidRPr="00C0521A">
        <w:t xml:space="preserve">, </w:t>
      </w:r>
      <w:proofErr w:type="spellStart"/>
      <w:r w:rsidRPr="00C0521A">
        <w:t>hal</w:t>
      </w:r>
      <w:proofErr w:type="spellEnd"/>
      <w:r w:rsidRPr="00C0521A">
        <w:t xml:space="preserve"> 60.</w:t>
      </w:r>
    </w:p>
  </w:footnote>
  <w:footnote w:id="9">
    <w:p w14:paraId="712A2AEB" w14:textId="7EC69DA3" w:rsidR="00C0521A" w:rsidRPr="00C0521A" w:rsidRDefault="00C0521A" w:rsidP="005A5C9E">
      <w:pPr>
        <w:pStyle w:val="FootnoteText"/>
        <w:spacing w:line="240" w:lineRule="auto"/>
        <w:ind w:firstLine="567"/>
        <w:jc w:val="both"/>
      </w:pPr>
      <w:r w:rsidRPr="00C0521A">
        <w:rPr>
          <w:rStyle w:val="FootnoteReference"/>
        </w:rPr>
        <w:footnoteRef/>
      </w:r>
      <w:r w:rsidRPr="00C0521A">
        <w:t xml:space="preserve"> </w:t>
      </w:r>
      <w:proofErr w:type="spellStart"/>
      <w:r w:rsidRPr="00C0521A">
        <w:rPr>
          <w:rFonts w:eastAsia="Arial"/>
          <w:lang w:eastAsia="id"/>
        </w:rPr>
        <w:t>Pelaku</w:t>
      </w:r>
      <w:proofErr w:type="spellEnd"/>
      <w:r w:rsidRPr="00C0521A">
        <w:rPr>
          <w:rFonts w:eastAsia="Arial"/>
          <w:lang w:eastAsia="id"/>
        </w:rPr>
        <w:t xml:space="preserve"> </w:t>
      </w:r>
      <w:proofErr w:type="spellStart"/>
      <w:r w:rsidRPr="00C0521A">
        <w:rPr>
          <w:rFonts w:eastAsia="Arial"/>
          <w:lang w:eastAsia="id"/>
        </w:rPr>
        <w:t>Anak</w:t>
      </w:r>
      <w:proofErr w:type="spellEnd"/>
      <w:r w:rsidRPr="00C0521A">
        <w:rPr>
          <w:rFonts w:eastAsia="Arial"/>
          <w:lang w:eastAsia="id"/>
        </w:rPr>
        <w:t xml:space="preserve">, </w:t>
      </w:r>
      <w:proofErr w:type="spellStart"/>
      <w:r w:rsidRPr="00C0521A">
        <w:rPr>
          <w:rFonts w:eastAsia="Arial"/>
          <w:lang w:eastAsia="id"/>
        </w:rPr>
        <w:t>Lembaga</w:t>
      </w:r>
      <w:proofErr w:type="spellEnd"/>
      <w:r w:rsidRPr="00C0521A">
        <w:rPr>
          <w:rFonts w:eastAsia="Arial"/>
          <w:lang w:eastAsia="id"/>
        </w:rPr>
        <w:t xml:space="preserve"> </w:t>
      </w:r>
      <w:proofErr w:type="spellStart"/>
      <w:r w:rsidRPr="00C0521A">
        <w:rPr>
          <w:rFonts w:eastAsia="Arial"/>
          <w:lang w:eastAsia="id"/>
        </w:rPr>
        <w:t>Pemasyarakatan</w:t>
      </w:r>
      <w:proofErr w:type="spellEnd"/>
      <w:r w:rsidRPr="00C0521A">
        <w:rPr>
          <w:rFonts w:eastAsia="Arial"/>
          <w:lang w:eastAsia="id"/>
        </w:rPr>
        <w:t xml:space="preserve"> </w:t>
      </w:r>
      <w:proofErr w:type="spellStart"/>
      <w:r w:rsidRPr="00C0521A">
        <w:rPr>
          <w:rFonts w:eastAsia="Arial"/>
          <w:lang w:eastAsia="id"/>
        </w:rPr>
        <w:t>Khusus</w:t>
      </w:r>
      <w:proofErr w:type="spellEnd"/>
      <w:r w:rsidRPr="00C0521A">
        <w:rPr>
          <w:rFonts w:eastAsia="Arial"/>
          <w:lang w:eastAsia="id"/>
        </w:rPr>
        <w:t xml:space="preserve"> </w:t>
      </w:r>
      <w:proofErr w:type="spellStart"/>
      <w:r w:rsidRPr="00C0521A">
        <w:rPr>
          <w:rFonts w:eastAsia="Arial"/>
          <w:lang w:eastAsia="id"/>
        </w:rPr>
        <w:t>Anak</w:t>
      </w:r>
      <w:proofErr w:type="spellEnd"/>
      <w:r w:rsidRPr="00C0521A">
        <w:rPr>
          <w:rFonts w:eastAsia="Arial"/>
          <w:lang w:eastAsia="id"/>
        </w:rPr>
        <w:t xml:space="preserve">, </w:t>
      </w:r>
      <w:proofErr w:type="spellStart"/>
      <w:r w:rsidRPr="00C0521A">
        <w:rPr>
          <w:rFonts w:eastAsia="Arial"/>
          <w:i/>
          <w:lang w:eastAsia="id"/>
        </w:rPr>
        <w:t>Wawancara</w:t>
      </w:r>
      <w:proofErr w:type="spellEnd"/>
      <w:r w:rsidRPr="00C0521A">
        <w:rPr>
          <w:rFonts w:eastAsia="Arial"/>
          <w:lang w:eastAsia="id"/>
        </w:rPr>
        <w:t xml:space="preserve">, </w:t>
      </w:r>
      <w:proofErr w:type="spellStart"/>
      <w:r w:rsidRPr="00C0521A">
        <w:rPr>
          <w:rFonts w:eastAsia="Arial"/>
          <w:lang w:eastAsia="id"/>
        </w:rPr>
        <w:t>Maros</w:t>
      </w:r>
      <w:proofErr w:type="spellEnd"/>
      <w:r w:rsidRPr="00C0521A">
        <w:rPr>
          <w:rFonts w:eastAsia="Arial"/>
          <w:lang w:eastAsia="id"/>
        </w:rPr>
        <w:t xml:space="preserve">, 05 </w:t>
      </w:r>
      <w:proofErr w:type="spellStart"/>
      <w:r w:rsidRPr="00C0521A">
        <w:rPr>
          <w:rFonts w:eastAsia="Arial"/>
          <w:lang w:eastAsia="id"/>
        </w:rPr>
        <w:t>Juni</w:t>
      </w:r>
      <w:proofErr w:type="spellEnd"/>
      <w:r w:rsidRPr="00C0521A">
        <w:rPr>
          <w:rFonts w:eastAsia="Arial"/>
          <w:lang w:eastAsia="id"/>
        </w:rPr>
        <w:t xml:space="preserve"> 2020. </w:t>
      </w:r>
      <w:proofErr w:type="spellStart"/>
      <w:proofErr w:type="gramStart"/>
      <w:r w:rsidRPr="00C0521A">
        <w:rPr>
          <w:rFonts w:eastAsia="Arial"/>
          <w:lang w:eastAsia="id"/>
        </w:rPr>
        <w:t>Pukul</w:t>
      </w:r>
      <w:proofErr w:type="spellEnd"/>
      <w:r w:rsidRPr="00C0521A">
        <w:rPr>
          <w:rFonts w:eastAsia="Arial"/>
          <w:lang w:eastAsia="id"/>
        </w:rPr>
        <w:t xml:space="preserve"> 14.10 </w:t>
      </w:r>
      <w:proofErr w:type="spellStart"/>
      <w:r w:rsidRPr="00C0521A">
        <w:rPr>
          <w:rFonts w:eastAsia="Arial"/>
          <w:lang w:eastAsia="id"/>
        </w:rPr>
        <w:t>Wita</w:t>
      </w:r>
      <w:proofErr w:type="spellEnd"/>
      <w:r>
        <w:rPr>
          <w:rFonts w:eastAsia="Arial"/>
          <w:lang w:eastAsia="id"/>
        </w:rPr>
        <w:t>.</w:t>
      </w:r>
      <w:proofErr w:type="gramEnd"/>
    </w:p>
  </w:footnote>
  <w:footnote w:id="10">
    <w:p w14:paraId="27E71159" w14:textId="0A2809D6" w:rsidR="00C0521A" w:rsidRPr="00C0521A" w:rsidRDefault="00C0521A" w:rsidP="00C0521A">
      <w:pPr>
        <w:pStyle w:val="FootnoteText"/>
        <w:ind w:firstLine="567"/>
        <w:jc w:val="both"/>
      </w:pPr>
      <w:r w:rsidRPr="00C0521A">
        <w:rPr>
          <w:rStyle w:val="FootnoteReference"/>
        </w:rPr>
        <w:footnoteRef/>
      </w:r>
      <w:r w:rsidRPr="00C0521A">
        <w:t xml:space="preserve"> </w:t>
      </w:r>
      <w:proofErr w:type="spellStart"/>
      <w:r w:rsidRPr="00C0521A">
        <w:t>Topo</w:t>
      </w:r>
      <w:proofErr w:type="spellEnd"/>
      <w:r w:rsidRPr="00C0521A">
        <w:t xml:space="preserve"> </w:t>
      </w:r>
      <w:proofErr w:type="spellStart"/>
      <w:r w:rsidRPr="00C0521A">
        <w:t>Santoso</w:t>
      </w:r>
      <w:proofErr w:type="spellEnd"/>
      <w:r w:rsidRPr="00C0521A">
        <w:rPr>
          <w:i/>
        </w:rPr>
        <w:t xml:space="preserve">, </w:t>
      </w:r>
      <w:proofErr w:type="spellStart"/>
      <w:r w:rsidRPr="00C0521A">
        <w:rPr>
          <w:i/>
        </w:rPr>
        <w:t>Kriminologi</w:t>
      </w:r>
      <w:proofErr w:type="spellEnd"/>
      <w:r w:rsidRPr="00C0521A">
        <w:rPr>
          <w:rFonts w:eastAsia="Arial"/>
          <w:lang w:eastAsia="id"/>
        </w:rPr>
        <w:t xml:space="preserve">, </w:t>
      </w:r>
      <w:r>
        <w:rPr>
          <w:rFonts w:eastAsia="Arial"/>
          <w:lang w:eastAsia="id"/>
        </w:rPr>
        <w:t xml:space="preserve">(Jakarta: </w:t>
      </w:r>
      <w:r w:rsidRPr="00C0521A">
        <w:rPr>
          <w:lang w:val="id"/>
        </w:rPr>
        <w:t>Raja Grafindo Perkasa</w:t>
      </w:r>
      <w:r w:rsidRPr="00C0521A">
        <w:t xml:space="preserve">, </w:t>
      </w:r>
      <w:r>
        <w:t>2001)</w:t>
      </w:r>
      <w:r w:rsidRPr="00C0521A">
        <w:t xml:space="preserve">, </w:t>
      </w:r>
      <w:proofErr w:type="spellStart"/>
      <w:r>
        <w:t>hal</w:t>
      </w:r>
      <w:proofErr w:type="spellEnd"/>
      <w:r w:rsidRPr="00C0521A">
        <w:t xml:space="preserve"> 24.</w:t>
      </w:r>
    </w:p>
  </w:footnote>
  <w:footnote w:id="11">
    <w:p w14:paraId="7EEA64C7" w14:textId="66E1E78F" w:rsidR="00C35F4D" w:rsidRPr="00C35F4D" w:rsidRDefault="00C35F4D" w:rsidP="00C35F4D">
      <w:pPr>
        <w:autoSpaceDE w:val="0"/>
        <w:autoSpaceDN w:val="0"/>
        <w:adjustRightInd w:val="0"/>
        <w:spacing w:line="240" w:lineRule="auto"/>
        <w:ind w:firstLine="567"/>
        <w:rPr>
          <w:sz w:val="20"/>
          <w:szCs w:val="20"/>
          <w:lang w:eastAsia="id-ID"/>
        </w:rPr>
      </w:pPr>
      <w:r w:rsidRPr="00C35F4D">
        <w:rPr>
          <w:rStyle w:val="FootnoteReference"/>
          <w:sz w:val="20"/>
          <w:szCs w:val="20"/>
        </w:rPr>
        <w:footnoteRef/>
      </w:r>
      <w:r w:rsidRPr="00C35F4D">
        <w:rPr>
          <w:rFonts w:cs="Arial"/>
          <w:sz w:val="20"/>
          <w:szCs w:val="20"/>
          <w:lang w:val="id-ID" w:eastAsia="id-ID"/>
        </w:rPr>
        <w:t xml:space="preserve">Suluh, Bali. Pembunuh Tentara Ternyata Anak Anggota DPRD Bali Umur 16 Tahun. </w:t>
      </w:r>
      <w:r w:rsidRPr="00C35F4D">
        <w:rPr>
          <w:rFonts w:cs="Arial"/>
          <w:sz w:val="20"/>
          <w:szCs w:val="20"/>
          <w:lang w:val="id-ID" w:eastAsia="id-ID"/>
        </w:rPr>
        <w:t xml:space="preserve">Diunduh dari </w:t>
      </w:r>
      <w:r w:rsidRPr="00C35F4D">
        <w:fldChar w:fldCharType="begin"/>
      </w:r>
      <w:r w:rsidRPr="00C35F4D">
        <w:rPr>
          <w:sz w:val="20"/>
          <w:szCs w:val="20"/>
        </w:rPr>
        <w:instrText xml:space="preserve"> HYPERLINK "http://suluhbali.co/pembunuh-tentara-ternyata-anak-anggota-dprd-bali-umur-16-tahun/pada" </w:instrText>
      </w:r>
      <w:r w:rsidRPr="00C35F4D">
        <w:fldChar w:fldCharType="separate"/>
      </w:r>
      <w:r w:rsidRPr="00C35F4D">
        <w:rPr>
          <w:rStyle w:val="Hyperlink"/>
          <w:color w:val="auto"/>
          <w:sz w:val="20"/>
          <w:szCs w:val="20"/>
          <w:lang w:val="id-ID" w:eastAsia="id-ID"/>
        </w:rPr>
        <w:t>http://suluhbali.co/pembunuh-tentara-ternyata-anak-anggota-dprd-bali-umur-16-tahun/pada</w:t>
      </w:r>
      <w:r w:rsidRPr="00C35F4D">
        <w:rPr>
          <w:rStyle w:val="Hyperlink"/>
          <w:color w:val="auto"/>
          <w:sz w:val="20"/>
          <w:szCs w:val="20"/>
          <w:lang w:val="id-ID" w:eastAsia="id-ID"/>
        </w:rPr>
        <w:fldChar w:fldCharType="end"/>
      </w:r>
      <w:r w:rsidRPr="00C35F4D">
        <w:rPr>
          <w:sz w:val="20"/>
          <w:szCs w:val="20"/>
          <w:lang w:val="id-ID" w:eastAsia="id-ID"/>
        </w:rPr>
        <w:t xml:space="preserve"> 3 Juli 2020.</w:t>
      </w:r>
      <w:r w:rsidRPr="00C35F4D">
        <w:rPr>
          <w:sz w:val="20"/>
          <w:szCs w:val="20"/>
          <w:lang w:eastAsia="id-ID"/>
        </w:rPr>
        <w:t xml:space="preserve"> </w:t>
      </w:r>
      <w:proofErr w:type="spellStart"/>
      <w:r w:rsidRPr="00C35F4D">
        <w:rPr>
          <w:sz w:val="20"/>
          <w:szCs w:val="20"/>
          <w:lang w:eastAsia="id-ID"/>
        </w:rPr>
        <w:t>Pada</w:t>
      </w:r>
      <w:proofErr w:type="spellEnd"/>
      <w:r w:rsidRPr="00C35F4D">
        <w:rPr>
          <w:sz w:val="20"/>
          <w:szCs w:val="20"/>
          <w:lang w:eastAsia="id-ID"/>
        </w:rPr>
        <w:t xml:space="preserve"> </w:t>
      </w:r>
      <w:proofErr w:type="spellStart"/>
      <w:r w:rsidRPr="00C35F4D">
        <w:rPr>
          <w:sz w:val="20"/>
          <w:szCs w:val="20"/>
          <w:lang w:eastAsia="id-ID"/>
        </w:rPr>
        <w:t>Tahun</w:t>
      </w:r>
      <w:proofErr w:type="spellEnd"/>
      <w:r w:rsidRPr="00C35F4D">
        <w:rPr>
          <w:sz w:val="20"/>
          <w:szCs w:val="20"/>
          <w:lang w:eastAsia="id-ID"/>
        </w:rPr>
        <w:t xml:space="preserve"> 2017</w:t>
      </w:r>
    </w:p>
  </w:footnote>
  <w:footnote w:id="12">
    <w:p w14:paraId="5C71D89A" w14:textId="7CC51EBB" w:rsidR="00C35F4D" w:rsidRPr="00C35F4D" w:rsidRDefault="00C35F4D" w:rsidP="00C35F4D">
      <w:pPr>
        <w:pStyle w:val="FootnoteText"/>
        <w:spacing w:line="240" w:lineRule="auto"/>
        <w:ind w:firstLine="567"/>
        <w:jc w:val="both"/>
      </w:pPr>
      <w:r w:rsidRPr="00C35F4D">
        <w:rPr>
          <w:rStyle w:val="FootnoteReference"/>
        </w:rPr>
        <w:footnoteRef/>
      </w:r>
      <w:r w:rsidRPr="00C35F4D">
        <w:t xml:space="preserve"> </w:t>
      </w:r>
      <w:proofErr w:type="spellStart"/>
      <w:r w:rsidRPr="00C35F4D">
        <w:rPr>
          <w:rFonts w:eastAsia="Arial"/>
          <w:lang w:eastAsia="id"/>
        </w:rPr>
        <w:t>Andi</w:t>
      </w:r>
      <w:proofErr w:type="spellEnd"/>
      <w:r w:rsidRPr="00C35F4D">
        <w:rPr>
          <w:rFonts w:eastAsia="Arial"/>
          <w:lang w:eastAsia="id"/>
        </w:rPr>
        <w:t xml:space="preserve"> </w:t>
      </w:r>
      <w:proofErr w:type="spellStart"/>
      <w:r w:rsidRPr="00C35F4D">
        <w:rPr>
          <w:rFonts w:eastAsia="Arial"/>
          <w:lang w:eastAsia="id"/>
        </w:rPr>
        <w:t>Suryadi</w:t>
      </w:r>
      <w:proofErr w:type="spellEnd"/>
      <w:r w:rsidRPr="00C35F4D">
        <w:rPr>
          <w:rFonts w:eastAsia="Arial"/>
          <w:lang w:eastAsia="id"/>
        </w:rPr>
        <w:t xml:space="preserve"> </w:t>
      </w:r>
      <w:proofErr w:type="gramStart"/>
      <w:r w:rsidRPr="00C35F4D">
        <w:rPr>
          <w:rFonts w:eastAsia="Arial"/>
          <w:lang w:eastAsia="id"/>
        </w:rPr>
        <w:t xml:space="preserve">S.H..M.M, </w:t>
      </w:r>
      <w:proofErr w:type="spellStart"/>
      <w:r w:rsidRPr="00C35F4D">
        <w:rPr>
          <w:rFonts w:eastAsia="Arial"/>
          <w:lang w:eastAsia="id"/>
        </w:rPr>
        <w:t>Pengelola</w:t>
      </w:r>
      <w:proofErr w:type="spellEnd"/>
      <w:r w:rsidRPr="00C35F4D">
        <w:rPr>
          <w:rFonts w:eastAsia="Arial"/>
          <w:lang w:eastAsia="id"/>
        </w:rPr>
        <w:t xml:space="preserve"> Data </w:t>
      </w:r>
      <w:proofErr w:type="spellStart"/>
      <w:r w:rsidRPr="00C35F4D">
        <w:rPr>
          <w:rFonts w:eastAsia="Arial"/>
          <w:lang w:eastAsia="id"/>
        </w:rPr>
        <w:t>Sistem</w:t>
      </w:r>
      <w:proofErr w:type="spellEnd"/>
      <w:r w:rsidRPr="00C35F4D">
        <w:rPr>
          <w:rFonts w:eastAsia="Arial"/>
          <w:lang w:eastAsia="id"/>
        </w:rPr>
        <w:t xml:space="preserve"> </w:t>
      </w:r>
      <w:proofErr w:type="spellStart"/>
      <w:r w:rsidRPr="00C35F4D">
        <w:rPr>
          <w:rFonts w:eastAsia="Arial"/>
          <w:lang w:eastAsia="id"/>
        </w:rPr>
        <w:t>Lembaga</w:t>
      </w:r>
      <w:proofErr w:type="spellEnd"/>
      <w:r w:rsidRPr="00C35F4D">
        <w:rPr>
          <w:rFonts w:eastAsia="Arial"/>
          <w:lang w:eastAsia="id"/>
        </w:rPr>
        <w:t xml:space="preserve"> </w:t>
      </w:r>
      <w:proofErr w:type="spellStart"/>
      <w:r w:rsidRPr="00C35F4D">
        <w:rPr>
          <w:rFonts w:eastAsia="Arial"/>
          <w:lang w:eastAsia="id"/>
        </w:rPr>
        <w:t>Pemasyarakatan</w:t>
      </w:r>
      <w:proofErr w:type="spellEnd"/>
      <w:r w:rsidRPr="00C35F4D">
        <w:rPr>
          <w:rFonts w:eastAsia="Arial"/>
          <w:lang w:eastAsia="id"/>
        </w:rPr>
        <w:t xml:space="preserve"> </w:t>
      </w:r>
      <w:proofErr w:type="spellStart"/>
      <w:r w:rsidRPr="00C35F4D">
        <w:rPr>
          <w:rFonts w:eastAsia="Arial"/>
          <w:lang w:eastAsia="id"/>
        </w:rPr>
        <w:t>Khusus</w:t>
      </w:r>
      <w:proofErr w:type="spellEnd"/>
      <w:r w:rsidRPr="00C35F4D">
        <w:rPr>
          <w:rFonts w:eastAsia="Arial"/>
          <w:lang w:eastAsia="id"/>
        </w:rPr>
        <w:t xml:space="preserve"> </w:t>
      </w:r>
      <w:proofErr w:type="spellStart"/>
      <w:r w:rsidRPr="00C35F4D">
        <w:rPr>
          <w:rFonts w:eastAsia="Arial"/>
          <w:lang w:eastAsia="id"/>
        </w:rPr>
        <w:t>Anak</w:t>
      </w:r>
      <w:proofErr w:type="spellEnd"/>
      <w:r w:rsidRPr="00C35F4D">
        <w:rPr>
          <w:rFonts w:eastAsia="Arial"/>
          <w:lang w:eastAsia="id"/>
        </w:rPr>
        <w:t xml:space="preserve">, </w:t>
      </w:r>
      <w:proofErr w:type="spellStart"/>
      <w:r w:rsidRPr="00C35F4D">
        <w:rPr>
          <w:rFonts w:eastAsia="Arial"/>
          <w:i/>
          <w:lang w:eastAsia="id"/>
        </w:rPr>
        <w:t>Wawancara</w:t>
      </w:r>
      <w:proofErr w:type="spellEnd"/>
      <w:r w:rsidRPr="00C35F4D">
        <w:rPr>
          <w:rFonts w:eastAsia="Arial"/>
          <w:i/>
          <w:lang w:eastAsia="id"/>
        </w:rPr>
        <w:t>,</w:t>
      </w:r>
      <w:r w:rsidRPr="00C35F4D">
        <w:rPr>
          <w:rFonts w:eastAsia="Arial"/>
          <w:lang w:eastAsia="id"/>
        </w:rPr>
        <w:t xml:space="preserve"> </w:t>
      </w:r>
      <w:proofErr w:type="spellStart"/>
      <w:r w:rsidRPr="00C35F4D">
        <w:rPr>
          <w:rFonts w:eastAsia="Arial"/>
          <w:lang w:eastAsia="id"/>
        </w:rPr>
        <w:t>Jumat</w:t>
      </w:r>
      <w:proofErr w:type="spellEnd"/>
      <w:r w:rsidRPr="00C35F4D">
        <w:rPr>
          <w:rFonts w:eastAsia="Arial"/>
          <w:lang w:eastAsia="id"/>
        </w:rPr>
        <w:t xml:space="preserve"> 05 </w:t>
      </w:r>
      <w:proofErr w:type="spellStart"/>
      <w:r w:rsidRPr="00C35F4D">
        <w:rPr>
          <w:rFonts w:eastAsia="Arial"/>
          <w:lang w:eastAsia="id"/>
        </w:rPr>
        <w:t>Juni</w:t>
      </w:r>
      <w:proofErr w:type="spellEnd"/>
      <w:r w:rsidRPr="00C35F4D">
        <w:rPr>
          <w:rFonts w:eastAsia="Arial"/>
          <w:lang w:eastAsia="id"/>
        </w:rPr>
        <w:t xml:space="preserve"> 2020, </w:t>
      </w:r>
      <w:proofErr w:type="spellStart"/>
      <w:r w:rsidRPr="00C35F4D">
        <w:rPr>
          <w:rFonts w:eastAsia="Arial"/>
          <w:lang w:eastAsia="id"/>
        </w:rPr>
        <w:t>Pukul</w:t>
      </w:r>
      <w:proofErr w:type="spellEnd"/>
      <w:r w:rsidRPr="00C35F4D">
        <w:rPr>
          <w:rFonts w:eastAsia="Arial"/>
          <w:lang w:eastAsia="id"/>
        </w:rPr>
        <w:t xml:space="preserve"> 14.10 </w:t>
      </w:r>
      <w:proofErr w:type="spellStart"/>
      <w:r w:rsidRPr="00C35F4D">
        <w:rPr>
          <w:rFonts w:eastAsia="Arial"/>
          <w:lang w:eastAsia="id"/>
        </w:rPr>
        <w:t>Wita</w:t>
      </w:r>
      <w:proofErr w:type="spellEnd"/>
      <w:r w:rsidRPr="00C35F4D">
        <w:rPr>
          <w:rFonts w:eastAsia="Arial"/>
          <w:lang w:eastAsia="id"/>
        </w:rPr>
        <w:t>.</w:t>
      </w:r>
      <w:proofErr w:type="gramEnd"/>
    </w:p>
  </w:footnote>
  <w:footnote w:id="13">
    <w:p w14:paraId="6C9E2FBC" w14:textId="3B0D7BFF" w:rsidR="00C35F4D" w:rsidRDefault="00C35F4D" w:rsidP="00C35F4D">
      <w:pPr>
        <w:pStyle w:val="FootnoteText"/>
        <w:spacing w:line="240" w:lineRule="auto"/>
        <w:ind w:firstLine="567"/>
        <w:jc w:val="both"/>
      </w:pPr>
      <w:r w:rsidRPr="00C35F4D">
        <w:rPr>
          <w:rStyle w:val="FootnoteReference"/>
        </w:rPr>
        <w:footnoteRef/>
      </w:r>
      <w:r w:rsidRPr="00C35F4D">
        <w:t xml:space="preserve">Louise Porter </w:t>
      </w:r>
      <w:proofErr w:type="spellStart"/>
      <w:r w:rsidRPr="00C35F4D">
        <w:t>Psikolog</w:t>
      </w:r>
      <w:proofErr w:type="spellEnd"/>
      <w:r w:rsidRPr="00C35F4D">
        <w:t xml:space="preserve"> </w:t>
      </w:r>
      <w:proofErr w:type="spellStart"/>
      <w:r w:rsidRPr="00C35F4D">
        <w:t>Anak</w:t>
      </w:r>
      <w:proofErr w:type="spellEnd"/>
      <w:r w:rsidRPr="00C35F4D">
        <w:t xml:space="preserve">, </w:t>
      </w:r>
      <w:proofErr w:type="spellStart"/>
      <w:r w:rsidRPr="00C35F4D">
        <w:t>Selasa</w:t>
      </w:r>
      <w:proofErr w:type="spellEnd"/>
      <w:r w:rsidRPr="00C35F4D">
        <w:t xml:space="preserve"> 26 November 2013, </w:t>
      </w:r>
      <w:proofErr w:type="spellStart"/>
      <w:r w:rsidRPr="00C35F4D">
        <w:rPr>
          <w:i/>
        </w:rPr>
        <w:t>Pentingnya</w:t>
      </w:r>
      <w:proofErr w:type="spellEnd"/>
      <w:r w:rsidRPr="00C35F4D">
        <w:rPr>
          <w:i/>
        </w:rPr>
        <w:t xml:space="preserve"> </w:t>
      </w:r>
      <w:proofErr w:type="spellStart"/>
      <w:r w:rsidRPr="00C35F4D">
        <w:rPr>
          <w:i/>
        </w:rPr>
        <w:t>Pengakuan</w:t>
      </w:r>
      <w:proofErr w:type="spellEnd"/>
      <w:r w:rsidRPr="00C35F4D">
        <w:rPr>
          <w:i/>
        </w:rPr>
        <w:t xml:space="preserve"> </w:t>
      </w:r>
      <w:proofErr w:type="spellStart"/>
      <w:r w:rsidRPr="00C35F4D">
        <w:rPr>
          <w:i/>
        </w:rPr>
        <w:t>Terhadap</w:t>
      </w:r>
      <w:proofErr w:type="spellEnd"/>
      <w:r w:rsidRPr="00C35F4D">
        <w:rPr>
          <w:i/>
        </w:rPr>
        <w:t xml:space="preserve"> </w:t>
      </w:r>
      <w:proofErr w:type="spellStart"/>
      <w:r w:rsidRPr="00C35F4D">
        <w:rPr>
          <w:i/>
        </w:rPr>
        <w:t>Perilaku</w:t>
      </w:r>
      <w:proofErr w:type="spellEnd"/>
      <w:r w:rsidRPr="00C35F4D">
        <w:rPr>
          <w:i/>
        </w:rPr>
        <w:t xml:space="preserve"> </w:t>
      </w:r>
      <w:proofErr w:type="spellStart"/>
      <w:r w:rsidRPr="00C35F4D">
        <w:rPr>
          <w:i/>
        </w:rPr>
        <w:t>Anak</w:t>
      </w:r>
      <w:proofErr w:type="spellEnd"/>
      <w:r w:rsidRPr="00C35F4D">
        <w:rPr>
          <w:i/>
        </w:rPr>
        <w:t xml:space="preserve">, </w:t>
      </w:r>
      <w:r w:rsidRPr="00C35F4D">
        <w:t>Detik.com</w:t>
      </w:r>
    </w:p>
  </w:footnote>
  <w:footnote w:id="14">
    <w:p w14:paraId="59E4E0AC" w14:textId="3CF210D4" w:rsidR="00B41EC7" w:rsidRPr="00B41EC7" w:rsidRDefault="00B41EC7" w:rsidP="00D33CC3">
      <w:pPr>
        <w:pStyle w:val="FootnoteText"/>
        <w:spacing w:line="240" w:lineRule="auto"/>
        <w:ind w:firstLine="567"/>
        <w:jc w:val="both"/>
        <w:rPr>
          <w:i/>
        </w:rPr>
      </w:pPr>
      <w:r>
        <w:rPr>
          <w:rStyle w:val="FootnoteReference"/>
        </w:rPr>
        <w:footnoteRef/>
      </w:r>
      <w:proofErr w:type="gramStart"/>
      <w:r>
        <w:t xml:space="preserve">Ahmad Ali, </w:t>
      </w:r>
      <w:proofErr w:type="spellStart"/>
      <w:r w:rsidRPr="00B41EC7">
        <w:rPr>
          <w:i/>
        </w:rPr>
        <w:t>Menguak</w:t>
      </w:r>
      <w:proofErr w:type="spellEnd"/>
      <w:r w:rsidRPr="00B41EC7">
        <w:rPr>
          <w:i/>
        </w:rPr>
        <w:t xml:space="preserve"> </w:t>
      </w:r>
      <w:proofErr w:type="spellStart"/>
      <w:r w:rsidRPr="00B41EC7">
        <w:rPr>
          <w:i/>
        </w:rPr>
        <w:t>Teori</w:t>
      </w:r>
      <w:proofErr w:type="spellEnd"/>
      <w:r w:rsidRPr="00B41EC7">
        <w:rPr>
          <w:i/>
        </w:rPr>
        <w:t xml:space="preserve"> </w:t>
      </w:r>
      <w:proofErr w:type="spellStart"/>
      <w:r w:rsidRPr="00B41EC7">
        <w:rPr>
          <w:i/>
        </w:rPr>
        <w:t>Hukum</w:t>
      </w:r>
      <w:proofErr w:type="spellEnd"/>
      <w:r w:rsidRPr="00B41EC7">
        <w:rPr>
          <w:i/>
        </w:rPr>
        <w:t xml:space="preserve">, (Legal Theory) Dan </w:t>
      </w:r>
      <w:proofErr w:type="spellStart"/>
      <w:r w:rsidRPr="00B41EC7">
        <w:rPr>
          <w:i/>
        </w:rPr>
        <w:t>Teori</w:t>
      </w:r>
      <w:proofErr w:type="spellEnd"/>
      <w:r w:rsidRPr="00B41EC7">
        <w:rPr>
          <w:i/>
        </w:rPr>
        <w:t xml:space="preserve"> </w:t>
      </w:r>
      <w:proofErr w:type="spellStart"/>
      <w:r w:rsidRPr="00B41EC7">
        <w:rPr>
          <w:i/>
        </w:rPr>
        <w:t>Peradilan</w:t>
      </w:r>
      <w:proofErr w:type="spellEnd"/>
      <w:r w:rsidRPr="00B41EC7">
        <w:rPr>
          <w:i/>
        </w:rPr>
        <w:t xml:space="preserve"> (Judicial Prudence) </w:t>
      </w:r>
      <w:proofErr w:type="spellStart"/>
      <w:r w:rsidRPr="00B41EC7">
        <w:rPr>
          <w:i/>
        </w:rPr>
        <w:t>Termasuk</w:t>
      </w:r>
      <w:proofErr w:type="spellEnd"/>
      <w:r w:rsidRPr="00B41EC7">
        <w:rPr>
          <w:i/>
        </w:rPr>
        <w:t xml:space="preserve"> </w:t>
      </w:r>
      <w:proofErr w:type="spellStart"/>
      <w:r w:rsidRPr="00B41EC7">
        <w:rPr>
          <w:i/>
        </w:rPr>
        <w:t>Interpretasi</w:t>
      </w:r>
      <w:proofErr w:type="spellEnd"/>
      <w:r w:rsidRPr="00B41EC7">
        <w:rPr>
          <w:i/>
        </w:rPr>
        <w:t xml:space="preserve"> </w:t>
      </w:r>
      <w:proofErr w:type="spellStart"/>
      <w:r w:rsidR="00D33CC3">
        <w:rPr>
          <w:i/>
        </w:rPr>
        <w:t>Undang-Undang</w:t>
      </w:r>
      <w:proofErr w:type="spellEnd"/>
      <w:r w:rsidR="00D33CC3">
        <w:rPr>
          <w:i/>
        </w:rPr>
        <w:t xml:space="preserve"> (</w:t>
      </w:r>
      <w:proofErr w:type="spellStart"/>
      <w:r w:rsidR="00D33CC3">
        <w:rPr>
          <w:i/>
        </w:rPr>
        <w:t>Legisprudence</w:t>
      </w:r>
      <w:proofErr w:type="spellEnd"/>
      <w:r w:rsidR="00D33CC3">
        <w:rPr>
          <w:i/>
        </w:rPr>
        <w:t>).</w:t>
      </w:r>
      <w:proofErr w:type="gramEnd"/>
      <w:r w:rsidR="00D33CC3">
        <w:rPr>
          <w:i/>
        </w:rPr>
        <w:t xml:space="preserve"> </w:t>
      </w:r>
      <w:r w:rsidRPr="00D33CC3">
        <w:t>(</w:t>
      </w:r>
      <w:proofErr w:type="spellStart"/>
      <w:r w:rsidR="00D33CC3" w:rsidRPr="00D33CC3">
        <w:t>Cet</w:t>
      </w:r>
      <w:proofErr w:type="spellEnd"/>
      <w:r w:rsidR="00D33CC3" w:rsidRPr="00D33CC3">
        <w:t xml:space="preserve"> I: Jakarta</w:t>
      </w:r>
      <w:proofErr w:type="gramStart"/>
      <w:r w:rsidR="00D33CC3" w:rsidRPr="00D33CC3">
        <w:t xml:space="preserve">;  </w:t>
      </w:r>
      <w:proofErr w:type="spellStart"/>
      <w:r w:rsidR="00D33CC3" w:rsidRPr="00D33CC3">
        <w:t>Kencana</w:t>
      </w:r>
      <w:proofErr w:type="spellEnd"/>
      <w:proofErr w:type="gramEnd"/>
      <w:r w:rsidR="00D33CC3" w:rsidRPr="00D33CC3">
        <w:t xml:space="preserve">, 2009), </w:t>
      </w:r>
      <w:proofErr w:type="spellStart"/>
      <w:r w:rsidR="00D33CC3" w:rsidRPr="00D33CC3">
        <w:t>hal</w:t>
      </w:r>
      <w:proofErr w:type="spellEnd"/>
      <w:r w:rsidR="00D33CC3" w:rsidRPr="00D33CC3">
        <w:t xml:space="preserve"> 162-163.</w:t>
      </w:r>
    </w:p>
  </w:footnote>
  <w:footnote w:id="15">
    <w:p w14:paraId="2CBF2F50" w14:textId="0BBE5367" w:rsidR="000C0FF7" w:rsidRDefault="000C0FF7" w:rsidP="000C0FF7">
      <w:pPr>
        <w:pStyle w:val="FootnoteText"/>
        <w:spacing w:line="240" w:lineRule="auto"/>
        <w:ind w:firstLine="567"/>
        <w:jc w:val="both"/>
      </w:pPr>
      <w:r>
        <w:rPr>
          <w:rStyle w:val="FootnoteReference"/>
        </w:rPr>
        <w:footnoteRef/>
      </w:r>
      <w:r>
        <w:t xml:space="preserve"> </w:t>
      </w:r>
      <w:proofErr w:type="spellStart"/>
      <w:r>
        <w:t>Musakkir</w:t>
      </w:r>
      <w:proofErr w:type="spellEnd"/>
      <w:r>
        <w:t xml:space="preserve">, </w:t>
      </w:r>
      <w:proofErr w:type="spellStart"/>
      <w:r w:rsidRPr="000C0FF7">
        <w:rPr>
          <w:i/>
        </w:rPr>
        <w:t>Putusan</w:t>
      </w:r>
      <w:proofErr w:type="spellEnd"/>
      <w:r w:rsidRPr="000C0FF7">
        <w:rPr>
          <w:i/>
        </w:rPr>
        <w:t xml:space="preserve"> Hakim Yang </w:t>
      </w:r>
      <w:proofErr w:type="spellStart"/>
      <w:r w:rsidRPr="000C0FF7">
        <w:rPr>
          <w:i/>
        </w:rPr>
        <w:t>Diskriminatif</w:t>
      </w:r>
      <w:proofErr w:type="spellEnd"/>
      <w:r w:rsidRPr="000C0FF7">
        <w:rPr>
          <w:i/>
        </w:rPr>
        <w:t xml:space="preserve"> </w:t>
      </w:r>
      <w:proofErr w:type="spellStart"/>
      <w:r w:rsidRPr="000C0FF7">
        <w:rPr>
          <w:i/>
        </w:rPr>
        <w:t>Dalam</w:t>
      </w:r>
      <w:proofErr w:type="spellEnd"/>
      <w:r w:rsidRPr="000C0FF7">
        <w:rPr>
          <w:i/>
        </w:rPr>
        <w:t xml:space="preserve"> </w:t>
      </w:r>
      <w:proofErr w:type="spellStart"/>
      <w:r w:rsidRPr="000C0FF7">
        <w:rPr>
          <w:i/>
        </w:rPr>
        <w:t>Perkara</w:t>
      </w:r>
      <w:proofErr w:type="spellEnd"/>
      <w:r w:rsidRPr="000C0FF7">
        <w:rPr>
          <w:i/>
        </w:rPr>
        <w:t xml:space="preserve"> </w:t>
      </w:r>
      <w:proofErr w:type="spellStart"/>
      <w:r w:rsidRPr="000C0FF7">
        <w:rPr>
          <w:i/>
        </w:rPr>
        <w:t>Pidana</w:t>
      </w:r>
      <w:proofErr w:type="spellEnd"/>
      <w:r w:rsidRPr="000C0FF7">
        <w:rPr>
          <w:i/>
        </w:rPr>
        <w:t xml:space="preserve"> </w:t>
      </w:r>
      <w:proofErr w:type="spellStart"/>
      <w:r w:rsidRPr="000C0FF7">
        <w:rPr>
          <w:i/>
        </w:rPr>
        <w:t>Suatu</w:t>
      </w:r>
      <w:proofErr w:type="spellEnd"/>
      <w:r w:rsidRPr="000C0FF7">
        <w:rPr>
          <w:i/>
        </w:rPr>
        <w:t xml:space="preserve"> </w:t>
      </w:r>
      <w:proofErr w:type="spellStart"/>
      <w:r w:rsidRPr="000C0FF7">
        <w:rPr>
          <w:i/>
        </w:rPr>
        <w:t>Tinjauan</w:t>
      </w:r>
      <w:proofErr w:type="spellEnd"/>
      <w:r w:rsidRPr="000C0FF7">
        <w:rPr>
          <w:i/>
        </w:rPr>
        <w:t xml:space="preserve"> </w:t>
      </w:r>
      <w:proofErr w:type="spellStart"/>
      <w:r w:rsidRPr="000C0FF7">
        <w:rPr>
          <w:i/>
        </w:rPr>
        <w:t>Sosiologi</w:t>
      </w:r>
      <w:proofErr w:type="spellEnd"/>
      <w:r w:rsidRPr="000C0FF7">
        <w:rPr>
          <w:i/>
        </w:rPr>
        <w:t xml:space="preserve"> </w:t>
      </w:r>
      <w:proofErr w:type="spellStart"/>
      <w:r w:rsidRPr="000C0FF7">
        <w:rPr>
          <w:i/>
        </w:rPr>
        <w:t>Hukum</w:t>
      </w:r>
      <w:proofErr w:type="spellEnd"/>
      <w:r w:rsidRPr="000C0FF7">
        <w:rPr>
          <w:i/>
        </w:rPr>
        <w:t xml:space="preserve"> Dan </w:t>
      </w:r>
      <w:proofErr w:type="spellStart"/>
      <w:r w:rsidRPr="000C0FF7">
        <w:rPr>
          <w:i/>
        </w:rPr>
        <w:t>Psikologi</w:t>
      </w:r>
      <w:proofErr w:type="spellEnd"/>
      <w:r w:rsidRPr="000C0FF7">
        <w:rPr>
          <w:i/>
        </w:rPr>
        <w:t xml:space="preserve"> </w:t>
      </w:r>
      <w:proofErr w:type="spellStart"/>
      <w:r w:rsidRPr="000C0FF7">
        <w:rPr>
          <w:i/>
        </w:rPr>
        <w:t>Hukum</w:t>
      </w:r>
      <w:proofErr w:type="spellEnd"/>
      <w:r>
        <w:t>, (</w:t>
      </w:r>
      <w:proofErr w:type="spellStart"/>
      <w:proofErr w:type="gramStart"/>
      <w:r>
        <w:t>Cet</w:t>
      </w:r>
      <w:proofErr w:type="spellEnd"/>
      <w:proofErr w:type="gramEnd"/>
      <w:r>
        <w:t xml:space="preserve"> I: Yogyakarta: </w:t>
      </w:r>
      <w:proofErr w:type="spellStart"/>
      <w:r>
        <w:t>Mahakarya</w:t>
      </w:r>
      <w:proofErr w:type="spellEnd"/>
      <w:r>
        <w:t xml:space="preserve"> </w:t>
      </w:r>
      <w:proofErr w:type="spellStart"/>
      <w:r>
        <w:t>Rangkang</w:t>
      </w:r>
      <w:proofErr w:type="spellEnd"/>
      <w:r>
        <w:t xml:space="preserve"> Offset, 2013), </w:t>
      </w:r>
      <w:proofErr w:type="spellStart"/>
      <w:r>
        <w:t>hal</w:t>
      </w:r>
      <w:proofErr w:type="spellEnd"/>
      <w:r>
        <w:t xml:space="preserve"> 1.</w:t>
      </w:r>
    </w:p>
  </w:footnote>
  <w:footnote w:id="16">
    <w:p w14:paraId="2332C329" w14:textId="4DB8A916" w:rsidR="00CF2FA5" w:rsidRDefault="00CF2FA5" w:rsidP="00CF2FA5">
      <w:pPr>
        <w:pStyle w:val="FootnoteText"/>
        <w:spacing w:line="240" w:lineRule="auto"/>
        <w:ind w:firstLine="567"/>
        <w:jc w:val="both"/>
      </w:pPr>
      <w:r>
        <w:rPr>
          <w:rStyle w:val="FootnoteReference"/>
        </w:rPr>
        <w:footnoteRef/>
      </w:r>
      <w:r>
        <w:t xml:space="preserve"> </w:t>
      </w:r>
      <w:r w:rsidRPr="00C0521A">
        <w:t xml:space="preserve">Rika Mona </w:t>
      </w:r>
      <w:proofErr w:type="spellStart"/>
      <w:r w:rsidRPr="00C0521A">
        <w:t>Pandegirot</w:t>
      </w:r>
      <w:proofErr w:type="spellEnd"/>
      <w:r w:rsidRPr="00C0521A">
        <w:t xml:space="preserve"> S.H.</w:t>
      </w:r>
      <w:proofErr w:type="gramStart"/>
      <w:r w:rsidRPr="00C0521A">
        <w:t>,M.H</w:t>
      </w:r>
      <w:proofErr w:type="gramEnd"/>
      <w:r w:rsidRPr="00C0521A">
        <w:t xml:space="preserve">, Hakim </w:t>
      </w:r>
      <w:proofErr w:type="spellStart"/>
      <w:r w:rsidRPr="00C0521A">
        <w:t>Pengadilan</w:t>
      </w:r>
      <w:proofErr w:type="spellEnd"/>
      <w:r w:rsidRPr="00C0521A">
        <w:t xml:space="preserve"> </w:t>
      </w:r>
      <w:proofErr w:type="spellStart"/>
      <w:r w:rsidRPr="00C0521A">
        <w:t>Negeri</w:t>
      </w:r>
      <w:proofErr w:type="spellEnd"/>
      <w:r w:rsidRPr="00C0521A">
        <w:t xml:space="preserve"> Makassar, </w:t>
      </w:r>
      <w:proofErr w:type="spellStart"/>
      <w:r w:rsidRPr="00C0521A">
        <w:rPr>
          <w:i/>
        </w:rPr>
        <w:t>Wawancara</w:t>
      </w:r>
      <w:proofErr w:type="spellEnd"/>
      <w:r w:rsidRPr="00C0521A">
        <w:rPr>
          <w:i/>
        </w:rPr>
        <w:t>,</w:t>
      </w:r>
      <w:r w:rsidRPr="00C0521A">
        <w:t xml:space="preserve"> Makassar, 02 </w:t>
      </w:r>
      <w:proofErr w:type="spellStart"/>
      <w:r w:rsidRPr="00C0521A">
        <w:t>Juni</w:t>
      </w:r>
      <w:proofErr w:type="spellEnd"/>
      <w:r w:rsidRPr="00C0521A">
        <w:t xml:space="preserve"> 2020, </w:t>
      </w:r>
      <w:proofErr w:type="spellStart"/>
      <w:r w:rsidRPr="00C0521A">
        <w:t>Pukul</w:t>
      </w:r>
      <w:proofErr w:type="spellEnd"/>
      <w:r w:rsidRPr="00C0521A">
        <w:t xml:space="preserve"> 10.15 </w:t>
      </w:r>
      <w:proofErr w:type="spellStart"/>
      <w:r w:rsidRPr="00C0521A">
        <w:t>Wita</w:t>
      </w:r>
      <w:proofErr w:type="spellEnd"/>
      <w:r w:rsidRPr="00C0521A">
        <w:t>.</w:t>
      </w:r>
    </w:p>
  </w:footnote>
  <w:footnote w:id="17">
    <w:p w14:paraId="3A7248E3" w14:textId="01460A3D" w:rsidR="00CF2FA5" w:rsidRDefault="00CF2FA5" w:rsidP="00CF2FA5">
      <w:pPr>
        <w:pStyle w:val="FootnoteText"/>
        <w:spacing w:line="240" w:lineRule="auto"/>
        <w:ind w:firstLine="567"/>
        <w:jc w:val="both"/>
      </w:pPr>
      <w:r>
        <w:rPr>
          <w:rStyle w:val="FootnoteReference"/>
        </w:rPr>
        <w:footnoteRef/>
      </w:r>
      <w:r>
        <w:t xml:space="preserve"> </w:t>
      </w:r>
      <w:proofErr w:type="spellStart"/>
      <w:proofErr w:type="gramStart"/>
      <w:r w:rsidRPr="00C0521A">
        <w:t>Muh</w:t>
      </w:r>
      <w:proofErr w:type="spellEnd"/>
      <w:r w:rsidRPr="00C0521A">
        <w:t>.</w:t>
      </w:r>
      <w:proofErr w:type="gramEnd"/>
      <w:r w:rsidRPr="00C0521A">
        <w:t xml:space="preserve"> </w:t>
      </w:r>
      <w:proofErr w:type="gramStart"/>
      <w:r w:rsidRPr="00C0521A">
        <w:t xml:space="preserve">Akbar, </w:t>
      </w:r>
      <w:proofErr w:type="spellStart"/>
      <w:r w:rsidRPr="00C0521A">
        <w:t>Penyidik</w:t>
      </w:r>
      <w:proofErr w:type="spellEnd"/>
      <w:r w:rsidRPr="00C0521A">
        <w:t xml:space="preserve"> </w:t>
      </w:r>
      <w:proofErr w:type="spellStart"/>
      <w:r w:rsidRPr="00C0521A">
        <w:t>Pembantu</w:t>
      </w:r>
      <w:proofErr w:type="spellEnd"/>
      <w:r w:rsidRPr="00C0521A">
        <w:t xml:space="preserve"> </w:t>
      </w:r>
      <w:proofErr w:type="spellStart"/>
      <w:r w:rsidRPr="00C0521A">
        <w:t>Kepolisian</w:t>
      </w:r>
      <w:proofErr w:type="spellEnd"/>
      <w:r w:rsidRPr="00C0521A">
        <w:t xml:space="preserve"> Resort Kota </w:t>
      </w:r>
      <w:proofErr w:type="spellStart"/>
      <w:r w:rsidRPr="00C0521A">
        <w:t>Besar</w:t>
      </w:r>
      <w:proofErr w:type="spellEnd"/>
      <w:r w:rsidRPr="00C0521A">
        <w:t xml:space="preserve"> </w:t>
      </w:r>
      <w:proofErr w:type="spellStart"/>
      <w:r w:rsidRPr="00C0521A">
        <w:t>Makasar</w:t>
      </w:r>
      <w:proofErr w:type="spellEnd"/>
      <w:r w:rsidRPr="00C0521A">
        <w:t xml:space="preserve">, </w:t>
      </w:r>
      <w:proofErr w:type="spellStart"/>
      <w:r w:rsidRPr="00C0521A">
        <w:rPr>
          <w:i/>
        </w:rPr>
        <w:t>Wawancara</w:t>
      </w:r>
      <w:proofErr w:type="spellEnd"/>
      <w:r w:rsidRPr="00C0521A">
        <w:t xml:space="preserve">, Makassar 28 Mei 2020, </w:t>
      </w:r>
      <w:proofErr w:type="spellStart"/>
      <w:r w:rsidRPr="00C0521A">
        <w:t>Pukul</w:t>
      </w:r>
      <w:proofErr w:type="spellEnd"/>
      <w:r w:rsidRPr="00C0521A">
        <w:t xml:space="preserve"> 13.35 </w:t>
      </w:r>
      <w:proofErr w:type="spellStart"/>
      <w:r w:rsidRPr="00C0521A">
        <w:t>wita</w:t>
      </w:r>
      <w:proofErr w:type="spellEnd"/>
      <w:r w:rsidRPr="00C0521A">
        <w:t>.</w:t>
      </w:r>
      <w:proofErr w:type="gramEnd"/>
    </w:p>
  </w:footnote>
  <w:footnote w:id="18">
    <w:p w14:paraId="205BAF3A" w14:textId="262C9F0D" w:rsidR="00CF2FA5" w:rsidRPr="00CF2FA5" w:rsidRDefault="00CF2FA5" w:rsidP="00CF2FA5">
      <w:pPr>
        <w:autoSpaceDE w:val="0"/>
        <w:autoSpaceDN w:val="0"/>
        <w:adjustRightInd w:val="0"/>
        <w:spacing w:line="240" w:lineRule="auto"/>
        <w:ind w:firstLine="567"/>
        <w:rPr>
          <w:rFonts w:cs="Arial"/>
          <w:sz w:val="20"/>
          <w:szCs w:val="20"/>
          <w:lang w:eastAsia="id-ID"/>
        </w:rPr>
      </w:pPr>
      <w:r w:rsidRPr="00CF2FA5">
        <w:rPr>
          <w:rStyle w:val="FootnoteReference"/>
          <w:sz w:val="20"/>
          <w:szCs w:val="20"/>
        </w:rPr>
        <w:footnoteRef/>
      </w:r>
      <w:r w:rsidRPr="00CF2FA5">
        <w:rPr>
          <w:sz w:val="20"/>
          <w:szCs w:val="20"/>
        </w:rPr>
        <w:t xml:space="preserve"> </w:t>
      </w:r>
      <w:r w:rsidRPr="00CF2FA5">
        <w:rPr>
          <w:rFonts w:cs="Arial"/>
          <w:sz w:val="20"/>
          <w:szCs w:val="20"/>
          <w:lang w:val="id-ID" w:eastAsia="id-ID"/>
        </w:rPr>
        <w:t xml:space="preserve">Lupita, Niken Candra. </w:t>
      </w:r>
      <w:r w:rsidRPr="00CF2FA5">
        <w:rPr>
          <w:rFonts w:cs="Arial"/>
          <w:i/>
          <w:iCs/>
          <w:sz w:val="20"/>
          <w:szCs w:val="20"/>
          <w:lang w:val="id-ID" w:eastAsia="id-ID"/>
        </w:rPr>
        <w:t xml:space="preserve">Analisis Kriminologis Terjadinya Pembunuhan yang Dilakukan oleh Anak. </w:t>
      </w:r>
      <w:r w:rsidRPr="00CF2FA5">
        <w:rPr>
          <w:rFonts w:cs="Arial"/>
          <w:sz w:val="20"/>
          <w:szCs w:val="20"/>
          <w:lang w:val="id-ID" w:eastAsia="id-ID"/>
        </w:rPr>
        <w:t>Jurnal Bagian Hukum Pidana Volume 5 Nomor 6 P ISSN 2338-7386</w:t>
      </w:r>
      <w:r w:rsidRPr="00CF2FA5">
        <w:rPr>
          <w:rFonts w:cs="Arial"/>
          <w:sz w:val="20"/>
          <w:szCs w:val="20"/>
          <w:lang w:eastAsia="id-ID"/>
        </w:rPr>
        <w:t>. 2017</w:t>
      </w:r>
      <w:r>
        <w:rPr>
          <w:rFonts w:cs="Arial"/>
          <w:sz w:val="20"/>
          <w:szCs w:val="20"/>
          <w:lang w:eastAsia="id-ID"/>
        </w:rPr>
        <w:t>.</w:t>
      </w:r>
    </w:p>
  </w:footnote>
  <w:footnote w:id="19">
    <w:p w14:paraId="1B5962DD" w14:textId="2C004AD1" w:rsidR="00CF2FA5" w:rsidRPr="00CF2FA5" w:rsidRDefault="00CF2FA5" w:rsidP="00CF2FA5">
      <w:pPr>
        <w:pStyle w:val="FootnoteText"/>
        <w:spacing w:line="240" w:lineRule="auto"/>
        <w:ind w:firstLine="567"/>
      </w:pPr>
      <w:r w:rsidRPr="00CF2FA5">
        <w:rPr>
          <w:rStyle w:val="FootnoteReference"/>
        </w:rPr>
        <w:footnoteRef/>
      </w:r>
      <w:r w:rsidRPr="00CF2FA5">
        <w:t xml:space="preserve"> </w:t>
      </w:r>
      <w:proofErr w:type="spellStart"/>
      <w:r w:rsidRPr="00CF2FA5">
        <w:t>Saparinah</w:t>
      </w:r>
      <w:proofErr w:type="spellEnd"/>
      <w:r w:rsidRPr="00CF2FA5">
        <w:t xml:space="preserve"> </w:t>
      </w:r>
      <w:proofErr w:type="spellStart"/>
      <w:r w:rsidRPr="00CF2FA5">
        <w:t>Sadli</w:t>
      </w:r>
      <w:proofErr w:type="spellEnd"/>
      <w:r w:rsidRPr="00CF2FA5">
        <w:t xml:space="preserve">, </w:t>
      </w:r>
      <w:proofErr w:type="spellStart"/>
      <w:r w:rsidRPr="00CF2FA5">
        <w:rPr>
          <w:i/>
        </w:rPr>
        <w:t>Persepsi</w:t>
      </w:r>
      <w:proofErr w:type="spellEnd"/>
      <w:r w:rsidRPr="00CF2FA5">
        <w:rPr>
          <w:i/>
        </w:rPr>
        <w:t xml:space="preserve"> </w:t>
      </w:r>
      <w:proofErr w:type="spellStart"/>
      <w:r w:rsidRPr="00CF2FA5">
        <w:rPr>
          <w:i/>
        </w:rPr>
        <w:t>Sosial</w:t>
      </w:r>
      <w:proofErr w:type="spellEnd"/>
      <w:r w:rsidRPr="00CF2FA5">
        <w:rPr>
          <w:i/>
        </w:rPr>
        <w:t xml:space="preserve"> </w:t>
      </w:r>
      <w:proofErr w:type="spellStart"/>
      <w:r w:rsidRPr="00CF2FA5">
        <w:rPr>
          <w:i/>
        </w:rPr>
        <w:t>mengenai</w:t>
      </w:r>
      <w:proofErr w:type="spellEnd"/>
      <w:r w:rsidRPr="00CF2FA5">
        <w:rPr>
          <w:i/>
        </w:rPr>
        <w:t xml:space="preserve"> </w:t>
      </w:r>
      <w:proofErr w:type="spellStart"/>
      <w:r w:rsidRPr="00CF2FA5">
        <w:rPr>
          <w:i/>
        </w:rPr>
        <w:t>Perilaku</w:t>
      </w:r>
      <w:proofErr w:type="spellEnd"/>
      <w:r w:rsidRPr="00CF2FA5">
        <w:rPr>
          <w:i/>
        </w:rPr>
        <w:t xml:space="preserve"> </w:t>
      </w:r>
      <w:proofErr w:type="spellStart"/>
      <w:r w:rsidRPr="00CF2FA5">
        <w:rPr>
          <w:i/>
        </w:rPr>
        <w:t>Menyimpang</w:t>
      </w:r>
      <w:proofErr w:type="spellEnd"/>
      <w:r w:rsidRPr="00CF2FA5">
        <w:t xml:space="preserve">, (Jakarta: </w:t>
      </w:r>
      <w:proofErr w:type="spellStart"/>
      <w:r w:rsidRPr="00CF2FA5">
        <w:t>Bulan</w:t>
      </w:r>
      <w:proofErr w:type="spellEnd"/>
      <w:r w:rsidRPr="00CF2FA5">
        <w:t xml:space="preserve"> </w:t>
      </w:r>
      <w:proofErr w:type="spellStart"/>
      <w:r w:rsidRPr="00CF2FA5">
        <w:t>Bintang</w:t>
      </w:r>
      <w:proofErr w:type="spellEnd"/>
      <w:r w:rsidRPr="00CF2FA5">
        <w:t>, 1997)</w:t>
      </w:r>
      <w:r>
        <w:t xml:space="preserve">, </w:t>
      </w:r>
      <w:proofErr w:type="spellStart"/>
      <w:r>
        <w:t>hal</w:t>
      </w:r>
      <w:proofErr w:type="spellEnd"/>
      <w:r>
        <w:t xml:space="preserve">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3B660" w14:textId="77777777" w:rsidR="00C4440D" w:rsidRPr="007C07B3" w:rsidRDefault="00C4440D" w:rsidP="00C4440D">
    <w:pPr>
      <w:pBdr>
        <w:bottom w:val="single" w:sz="4" w:space="1" w:color="A5A5A5"/>
      </w:pBdr>
      <w:spacing w:after="120" w:line="240" w:lineRule="auto"/>
      <w:jc w:val="left"/>
      <w:rPr>
        <w:rFonts w:cs="Arial"/>
        <w:i/>
        <w:sz w:val="20"/>
        <w:szCs w:val="20"/>
      </w:rPr>
    </w:pPr>
    <w:r w:rsidRPr="007C07B3">
      <w:rPr>
        <w:rFonts w:cs="Arial"/>
        <w:i/>
        <w:sz w:val="20"/>
        <w:szCs w:val="20"/>
        <w:lang w:val="id-ID"/>
      </w:rPr>
      <w:t>Analisis Kriminologis Atas Pembunuhan Yang Dilakukan Oleh Anak (Studi Kasus Di Makassar Tahun 2017-2019)</w:t>
    </w:r>
  </w:p>
  <w:p w14:paraId="1F391803" w14:textId="27035851" w:rsidR="00B65A1A" w:rsidRDefault="00C4440D" w:rsidP="00371447">
    <w:pPr>
      <w:pBdr>
        <w:bottom w:val="single" w:sz="4" w:space="1" w:color="A5A5A5"/>
      </w:pBdr>
      <w:spacing w:after="120"/>
      <w:jc w:val="left"/>
      <w:rPr>
        <w:rFonts w:eastAsia="Calibri"/>
        <w:i/>
        <w:iCs/>
        <w:sz w:val="20"/>
        <w:szCs w:val="20"/>
      </w:rPr>
    </w:pPr>
    <w:proofErr w:type="spellStart"/>
    <w:r>
      <w:rPr>
        <w:rFonts w:eastAsia="Calibri"/>
        <w:i/>
        <w:iCs/>
        <w:sz w:val="20"/>
        <w:szCs w:val="20"/>
      </w:rPr>
      <w:t>Muh</w:t>
    </w:r>
    <w:proofErr w:type="spellEnd"/>
    <w:r>
      <w:rPr>
        <w:rFonts w:eastAsia="Calibri"/>
        <w:i/>
        <w:iCs/>
        <w:sz w:val="20"/>
        <w:szCs w:val="20"/>
      </w:rPr>
      <w:t xml:space="preserve"> </w:t>
    </w:r>
    <w:proofErr w:type="spellStart"/>
    <w:r>
      <w:rPr>
        <w:rFonts w:eastAsia="Calibri"/>
        <w:i/>
        <w:iCs/>
        <w:sz w:val="20"/>
        <w:szCs w:val="20"/>
      </w:rPr>
      <w:t>Alwi</w:t>
    </w:r>
    <w:proofErr w:type="spellEnd"/>
    <w:r>
      <w:rPr>
        <w:rFonts w:eastAsia="Calibri"/>
        <w:i/>
        <w:iCs/>
        <w:sz w:val="20"/>
        <w:szCs w:val="20"/>
      </w:rPr>
      <w:t xml:space="preserve"> </w:t>
    </w:r>
    <w:proofErr w:type="spellStart"/>
    <w:r>
      <w:rPr>
        <w:rFonts w:eastAsia="Calibri"/>
        <w:i/>
        <w:iCs/>
        <w:sz w:val="20"/>
        <w:szCs w:val="20"/>
      </w:rPr>
      <w:t>Hidayat</w:t>
    </w:r>
    <w:proofErr w:type="spellEnd"/>
    <w:r>
      <w:rPr>
        <w:rFonts w:eastAsia="Calibri"/>
        <w:i/>
        <w:iCs/>
        <w:sz w:val="20"/>
        <w:szCs w:val="20"/>
      </w:rPr>
      <w:t xml:space="preserve">, </w:t>
    </w:r>
    <w:proofErr w:type="spellStart"/>
    <w:r>
      <w:rPr>
        <w:rFonts w:eastAsia="Calibri"/>
        <w:i/>
        <w:iCs/>
        <w:sz w:val="20"/>
        <w:szCs w:val="20"/>
      </w:rPr>
      <w:t>Muhadar</w:t>
    </w:r>
    <w:proofErr w:type="spellEnd"/>
    <w:r>
      <w:rPr>
        <w:rFonts w:eastAsia="Calibri"/>
        <w:i/>
        <w:iCs/>
        <w:sz w:val="20"/>
        <w:szCs w:val="20"/>
      </w:rPr>
      <w:t xml:space="preserve">, </w:t>
    </w:r>
    <w:proofErr w:type="spellStart"/>
    <w:r>
      <w:rPr>
        <w:rFonts w:eastAsia="Calibri"/>
        <w:i/>
        <w:iCs/>
        <w:sz w:val="20"/>
        <w:szCs w:val="20"/>
      </w:rPr>
      <w:t>Syamsuddin</w:t>
    </w:r>
    <w:proofErr w:type="spellEnd"/>
    <w:r>
      <w:rPr>
        <w:rFonts w:eastAsia="Calibri"/>
        <w:i/>
        <w:iCs/>
        <w:sz w:val="20"/>
        <w:szCs w:val="20"/>
      </w:rPr>
      <w:t xml:space="preserve"> </w:t>
    </w:r>
    <w:proofErr w:type="spellStart"/>
    <w:r>
      <w:rPr>
        <w:rFonts w:eastAsia="Calibri"/>
        <w:i/>
        <w:iCs/>
        <w:sz w:val="20"/>
        <w:szCs w:val="20"/>
      </w:rPr>
      <w:t>Muchtar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61A2D" w14:textId="5AA9A69A" w:rsidR="00B65A1A" w:rsidRPr="007C07B3" w:rsidRDefault="007C07B3" w:rsidP="007C07B3">
    <w:pPr>
      <w:pBdr>
        <w:bottom w:val="single" w:sz="4" w:space="1" w:color="A5A5A5"/>
      </w:pBdr>
      <w:spacing w:after="120" w:line="240" w:lineRule="auto"/>
      <w:jc w:val="right"/>
      <w:rPr>
        <w:rFonts w:cs="Arial"/>
        <w:i/>
        <w:sz w:val="20"/>
        <w:szCs w:val="20"/>
      </w:rPr>
    </w:pPr>
    <w:r w:rsidRPr="007C07B3">
      <w:rPr>
        <w:rFonts w:cs="Arial"/>
        <w:i/>
        <w:sz w:val="20"/>
        <w:szCs w:val="20"/>
        <w:lang w:val="id-ID"/>
      </w:rPr>
      <w:t>Analisis Kriminologis Atas Pembunuhan Yang Dilakukan Oleh Anak (Studi Kasus Di Makassar Tahun 2017-2019)</w:t>
    </w:r>
  </w:p>
  <w:p w14:paraId="4386E519" w14:textId="105BF31C" w:rsidR="00B65A1A" w:rsidRDefault="007C07B3" w:rsidP="00B65A1A">
    <w:pPr>
      <w:pBdr>
        <w:bottom w:val="single" w:sz="4" w:space="1" w:color="A5A5A5"/>
      </w:pBdr>
      <w:spacing w:after="120"/>
      <w:jc w:val="right"/>
      <w:rPr>
        <w:rFonts w:eastAsia="Calibri"/>
        <w:i/>
        <w:iCs/>
        <w:sz w:val="20"/>
        <w:szCs w:val="20"/>
      </w:rPr>
    </w:pPr>
    <w:proofErr w:type="spellStart"/>
    <w:r>
      <w:rPr>
        <w:rFonts w:eastAsia="Calibri"/>
        <w:i/>
        <w:iCs/>
        <w:sz w:val="20"/>
        <w:szCs w:val="20"/>
      </w:rPr>
      <w:t>Muh</w:t>
    </w:r>
    <w:proofErr w:type="spellEnd"/>
    <w:r>
      <w:rPr>
        <w:rFonts w:eastAsia="Calibri"/>
        <w:i/>
        <w:iCs/>
        <w:sz w:val="20"/>
        <w:szCs w:val="20"/>
      </w:rPr>
      <w:t xml:space="preserve"> </w:t>
    </w:r>
    <w:proofErr w:type="spellStart"/>
    <w:r>
      <w:rPr>
        <w:rFonts w:eastAsia="Calibri"/>
        <w:i/>
        <w:iCs/>
        <w:sz w:val="20"/>
        <w:szCs w:val="20"/>
      </w:rPr>
      <w:t>Alwi</w:t>
    </w:r>
    <w:proofErr w:type="spellEnd"/>
    <w:r>
      <w:rPr>
        <w:rFonts w:eastAsia="Calibri"/>
        <w:i/>
        <w:iCs/>
        <w:sz w:val="20"/>
        <w:szCs w:val="20"/>
      </w:rPr>
      <w:t xml:space="preserve"> </w:t>
    </w:r>
    <w:proofErr w:type="spellStart"/>
    <w:r>
      <w:rPr>
        <w:rFonts w:eastAsia="Calibri"/>
        <w:i/>
        <w:iCs/>
        <w:sz w:val="20"/>
        <w:szCs w:val="20"/>
      </w:rPr>
      <w:t>Hidayat</w:t>
    </w:r>
    <w:proofErr w:type="spellEnd"/>
    <w:r>
      <w:rPr>
        <w:rFonts w:eastAsia="Calibri"/>
        <w:i/>
        <w:iCs/>
        <w:sz w:val="20"/>
        <w:szCs w:val="20"/>
      </w:rPr>
      <w:t xml:space="preserve">, </w:t>
    </w:r>
    <w:proofErr w:type="spellStart"/>
    <w:r>
      <w:rPr>
        <w:rFonts w:eastAsia="Calibri"/>
        <w:i/>
        <w:iCs/>
        <w:sz w:val="20"/>
        <w:szCs w:val="20"/>
      </w:rPr>
      <w:t>Muhadar</w:t>
    </w:r>
    <w:proofErr w:type="spellEnd"/>
    <w:r>
      <w:rPr>
        <w:rFonts w:eastAsia="Calibri"/>
        <w:i/>
        <w:iCs/>
        <w:sz w:val="20"/>
        <w:szCs w:val="20"/>
      </w:rPr>
      <w:t xml:space="preserve">, </w:t>
    </w:r>
    <w:proofErr w:type="spellStart"/>
    <w:r>
      <w:rPr>
        <w:rFonts w:eastAsia="Calibri"/>
        <w:i/>
        <w:iCs/>
        <w:sz w:val="20"/>
        <w:szCs w:val="20"/>
      </w:rPr>
      <w:t>Syamsuddin</w:t>
    </w:r>
    <w:proofErr w:type="spellEnd"/>
    <w:r>
      <w:rPr>
        <w:rFonts w:eastAsia="Calibri"/>
        <w:i/>
        <w:iCs/>
        <w:sz w:val="20"/>
        <w:szCs w:val="20"/>
      </w:rPr>
      <w:t xml:space="preserve"> </w:t>
    </w:r>
    <w:proofErr w:type="spellStart"/>
    <w:r>
      <w:rPr>
        <w:rFonts w:eastAsia="Calibri"/>
        <w:i/>
        <w:iCs/>
        <w:sz w:val="20"/>
        <w:szCs w:val="20"/>
      </w:rPr>
      <w:t>Muchtar</w:t>
    </w:r>
    <w:proofErr w:type="spellEnd"/>
  </w:p>
  <w:p w14:paraId="356E3DC8" w14:textId="32CD87F9" w:rsidR="003C2121" w:rsidRPr="00B65A1A" w:rsidRDefault="003C2121" w:rsidP="00B65A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F1EC" w14:textId="77777777" w:rsidR="0012433C" w:rsidRDefault="0012433C" w:rsidP="00371447">
    <w:pPr>
      <w:pStyle w:val="Header"/>
      <w:pBdr>
        <w:bottom w:val="single" w:sz="4" w:space="1" w:color="auto"/>
      </w:pBdr>
      <w:spacing w:after="120"/>
      <w:jc w:val="center"/>
    </w:pPr>
  </w:p>
  <w:p w14:paraId="610845F9" w14:textId="77777777" w:rsidR="003C2121" w:rsidRDefault="003C2121" w:rsidP="00371447">
    <w:pPr>
      <w:pStyle w:val="Header"/>
      <w:pBdr>
        <w:bottom w:val="single" w:sz="4" w:space="1" w:color="auto"/>
      </w:pBdr>
      <w:spacing w:after="120"/>
      <w:jc w:val="center"/>
    </w:pPr>
    <w:r w:rsidRPr="00080539">
      <w:rPr>
        <w:noProof/>
      </w:rPr>
      <w:drawing>
        <wp:inline distT="0" distB="0" distL="0" distR="0" wp14:anchorId="1EBA78DC" wp14:editId="72BB5E72">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21DBB"/>
    <w:multiLevelType w:val="hybridMultilevel"/>
    <w:tmpl w:val="56F8C15E"/>
    <w:lvl w:ilvl="0" w:tplc="CC543E10">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9"/>
  </w:num>
  <w:num w:numId="3">
    <w:abstractNumId w:val="15"/>
  </w:num>
  <w:num w:numId="4">
    <w:abstractNumId w:val="25"/>
  </w:num>
  <w:num w:numId="5">
    <w:abstractNumId w:val="20"/>
  </w:num>
  <w:num w:numId="6">
    <w:abstractNumId w:val="26"/>
  </w:num>
  <w:num w:numId="7">
    <w:abstractNumId w:val="23"/>
  </w:num>
  <w:num w:numId="8">
    <w:abstractNumId w:val="21"/>
  </w:num>
  <w:num w:numId="9">
    <w:abstractNumId w:val="9"/>
  </w:num>
  <w:num w:numId="10">
    <w:abstractNumId w:val="33"/>
  </w:num>
  <w:num w:numId="11">
    <w:abstractNumId w:val="7"/>
  </w:num>
  <w:num w:numId="12">
    <w:abstractNumId w:val="24"/>
  </w:num>
  <w:num w:numId="13">
    <w:abstractNumId w:val="8"/>
  </w:num>
  <w:num w:numId="14">
    <w:abstractNumId w:val="10"/>
  </w:num>
  <w:num w:numId="15">
    <w:abstractNumId w:val="31"/>
  </w:num>
  <w:num w:numId="16">
    <w:abstractNumId w:val="37"/>
  </w:num>
  <w:num w:numId="17">
    <w:abstractNumId w:val="19"/>
  </w:num>
  <w:num w:numId="18">
    <w:abstractNumId w:val="6"/>
  </w:num>
  <w:num w:numId="19">
    <w:abstractNumId w:val="11"/>
  </w:num>
  <w:num w:numId="20">
    <w:abstractNumId w:val="16"/>
  </w:num>
  <w:num w:numId="21">
    <w:abstractNumId w:val="38"/>
  </w:num>
  <w:num w:numId="22">
    <w:abstractNumId w:val="32"/>
  </w:num>
  <w:num w:numId="23">
    <w:abstractNumId w:val="2"/>
  </w:num>
  <w:num w:numId="24">
    <w:abstractNumId w:val="18"/>
  </w:num>
  <w:num w:numId="25">
    <w:abstractNumId w:val="12"/>
  </w:num>
  <w:num w:numId="26">
    <w:abstractNumId w:val="34"/>
  </w:num>
  <w:num w:numId="27">
    <w:abstractNumId w:val="0"/>
  </w:num>
  <w:num w:numId="28">
    <w:abstractNumId w:val="1"/>
  </w:num>
  <w:num w:numId="29">
    <w:abstractNumId w:val="5"/>
  </w:num>
  <w:num w:numId="30">
    <w:abstractNumId w:val="30"/>
  </w:num>
  <w:num w:numId="31">
    <w:abstractNumId w:val="22"/>
  </w:num>
  <w:num w:numId="32">
    <w:abstractNumId w:val="28"/>
  </w:num>
  <w:num w:numId="33">
    <w:abstractNumId w:val="3"/>
  </w:num>
  <w:num w:numId="34">
    <w:abstractNumId w:val="17"/>
  </w:num>
  <w:num w:numId="35">
    <w:abstractNumId w:val="27"/>
  </w:num>
  <w:num w:numId="36">
    <w:abstractNumId w:val="36"/>
  </w:num>
  <w:num w:numId="37">
    <w:abstractNumId w:val="35"/>
  </w:num>
  <w:num w:numId="38">
    <w:abstractNumId w:val="13"/>
  </w:num>
  <w:num w:numId="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7E21"/>
    <w:rsid w:val="000A480A"/>
    <w:rsid w:val="000B106B"/>
    <w:rsid w:val="000B19E7"/>
    <w:rsid w:val="000B2575"/>
    <w:rsid w:val="000B2EDB"/>
    <w:rsid w:val="000B4B1A"/>
    <w:rsid w:val="000B615B"/>
    <w:rsid w:val="000B6E6E"/>
    <w:rsid w:val="000C0FF7"/>
    <w:rsid w:val="000D52EC"/>
    <w:rsid w:val="000F334E"/>
    <w:rsid w:val="000F3A2A"/>
    <w:rsid w:val="000F4659"/>
    <w:rsid w:val="000F5B79"/>
    <w:rsid w:val="00103371"/>
    <w:rsid w:val="00106137"/>
    <w:rsid w:val="00107E40"/>
    <w:rsid w:val="00112E3F"/>
    <w:rsid w:val="00112E7F"/>
    <w:rsid w:val="00113A44"/>
    <w:rsid w:val="001152F4"/>
    <w:rsid w:val="00121C6C"/>
    <w:rsid w:val="00122275"/>
    <w:rsid w:val="0012433C"/>
    <w:rsid w:val="00130515"/>
    <w:rsid w:val="0013172C"/>
    <w:rsid w:val="001318C5"/>
    <w:rsid w:val="00131AB5"/>
    <w:rsid w:val="0013296C"/>
    <w:rsid w:val="001356E3"/>
    <w:rsid w:val="0014005B"/>
    <w:rsid w:val="0014276D"/>
    <w:rsid w:val="00144C39"/>
    <w:rsid w:val="00146958"/>
    <w:rsid w:val="001501F1"/>
    <w:rsid w:val="00161B74"/>
    <w:rsid w:val="00163E7C"/>
    <w:rsid w:val="001659BC"/>
    <w:rsid w:val="0017149E"/>
    <w:rsid w:val="00174F4F"/>
    <w:rsid w:val="0018391A"/>
    <w:rsid w:val="001853FF"/>
    <w:rsid w:val="00185CE4"/>
    <w:rsid w:val="00190D85"/>
    <w:rsid w:val="00191DB4"/>
    <w:rsid w:val="0019359D"/>
    <w:rsid w:val="00196F54"/>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03388"/>
    <w:rsid w:val="0031099F"/>
    <w:rsid w:val="00311C24"/>
    <w:rsid w:val="00311C2F"/>
    <w:rsid w:val="0031428C"/>
    <w:rsid w:val="00326EDF"/>
    <w:rsid w:val="00333BEB"/>
    <w:rsid w:val="003448A2"/>
    <w:rsid w:val="0034494B"/>
    <w:rsid w:val="00345085"/>
    <w:rsid w:val="00345EE5"/>
    <w:rsid w:val="003462F8"/>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3395"/>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103F"/>
    <w:rsid w:val="00486C14"/>
    <w:rsid w:val="00487277"/>
    <w:rsid w:val="00490DEE"/>
    <w:rsid w:val="00492FDB"/>
    <w:rsid w:val="00495B2C"/>
    <w:rsid w:val="004A1DC6"/>
    <w:rsid w:val="004A5D98"/>
    <w:rsid w:val="004B205B"/>
    <w:rsid w:val="004B369E"/>
    <w:rsid w:val="004B6456"/>
    <w:rsid w:val="004B7015"/>
    <w:rsid w:val="004B739E"/>
    <w:rsid w:val="004B77DA"/>
    <w:rsid w:val="004B7D4A"/>
    <w:rsid w:val="004C0186"/>
    <w:rsid w:val="004C01D5"/>
    <w:rsid w:val="004C04A6"/>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224E"/>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5819"/>
    <w:rsid w:val="00576887"/>
    <w:rsid w:val="005801AA"/>
    <w:rsid w:val="00580ED6"/>
    <w:rsid w:val="00583298"/>
    <w:rsid w:val="00583691"/>
    <w:rsid w:val="00584108"/>
    <w:rsid w:val="0059182C"/>
    <w:rsid w:val="005936FA"/>
    <w:rsid w:val="005A0C3A"/>
    <w:rsid w:val="005A150B"/>
    <w:rsid w:val="005A35C0"/>
    <w:rsid w:val="005A45BC"/>
    <w:rsid w:val="005A5C9E"/>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682B"/>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414F"/>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4254"/>
    <w:rsid w:val="007A796F"/>
    <w:rsid w:val="007B049E"/>
    <w:rsid w:val="007B14F9"/>
    <w:rsid w:val="007B4720"/>
    <w:rsid w:val="007B4C5A"/>
    <w:rsid w:val="007C07B3"/>
    <w:rsid w:val="007C4550"/>
    <w:rsid w:val="007C6306"/>
    <w:rsid w:val="007D0781"/>
    <w:rsid w:val="007D1A21"/>
    <w:rsid w:val="007D23A6"/>
    <w:rsid w:val="007D23D2"/>
    <w:rsid w:val="007D3B1A"/>
    <w:rsid w:val="007D7D9B"/>
    <w:rsid w:val="007E0780"/>
    <w:rsid w:val="007E1CEA"/>
    <w:rsid w:val="007E47E9"/>
    <w:rsid w:val="007F0721"/>
    <w:rsid w:val="007F57D3"/>
    <w:rsid w:val="007F76BE"/>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849"/>
    <w:rsid w:val="008A6AE8"/>
    <w:rsid w:val="008B0014"/>
    <w:rsid w:val="008B33C6"/>
    <w:rsid w:val="008C27BB"/>
    <w:rsid w:val="008C44F3"/>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3AB"/>
    <w:rsid w:val="00924EB9"/>
    <w:rsid w:val="009303A6"/>
    <w:rsid w:val="00932312"/>
    <w:rsid w:val="0093404A"/>
    <w:rsid w:val="00935E81"/>
    <w:rsid w:val="00940513"/>
    <w:rsid w:val="00941812"/>
    <w:rsid w:val="009456B1"/>
    <w:rsid w:val="0095689A"/>
    <w:rsid w:val="00956AEC"/>
    <w:rsid w:val="00957F64"/>
    <w:rsid w:val="0096267A"/>
    <w:rsid w:val="00962AAA"/>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086F"/>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959"/>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1EC7"/>
    <w:rsid w:val="00B425AE"/>
    <w:rsid w:val="00B53D8C"/>
    <w:rsid w:val="00B5447B"/>
    <w:rsid w:val="00B55751"/>
    <w:rsid w:val="00B56659"/>
    <w:rsid w:val="00B567EE"/>
    <w:rsid w:val="00B6005E"/>
    <w:rsid w:val="00B610B6"/>
    <w:rsid w:val="00B62648"/>
    <w:rsid w:val="00B62BCD"/>
    <w:rsid w:val="00B65A1A"/>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0A1A"/>
    <w:rsid w:val="00BF1D59"/>
    <w:rsid w:val="00BF69FF"/>
    <w:rsid w:val="00C001DA"/>
    <w:rsid w:val="00C017EF"/>
    <w:rsid w:val="00C0521A"/>
    <w:rsid w:val="00C0585D"/>
    <w:rsid w:val="00C05A9C"/>
    <w:rsid w:val="00C10017"/>
    <w:rsid w:val="00C14E57"/>
    <w:rsid w:val="00C21E16"/>
    <w:rsid w:val="00C22414"/>
    <w:rsid w:val="00C22CAF"/>
    <w:rsid w:val="00C26AD0"/>
    <w:rsid w:val="00C30795"/>
    <w:rsid w:val="00C35F4D"/>
    <w:rsid w:val="00C362D0"/>
    <w:rsid w:val="00C3639B"/>
    <w:rsid w:val="00C4077B"/>
    <w:rsid w:val="00C4440D"/>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7C47"/>
    <w:rsid w:val="00CB3AD0"/>
    <w:rsid w:val="00CB491C"/>
    <w:rsid w:val="00CC26CF"/>
    <w:rsid w:val="00CC2A42"/>
    <w:rsid w:val="00CC7287"/>
    <w:rsid w:val="00CC76D7"/>
    <w:rsid w:val="00CD378F"/>
    <w:rsid w:val="00CD7DD6"/>
    <w:rsid w:val="00CE303D"/>
    <w:rsid w:val="00CE561D"/>
    <w:rsid w:val="00CF2FA5"/>
    <w:rsid w:val="00CF4B3B"/>
    <w:rsid w:val="00D001AB"/>
    <w:rsid w:val="00D03EAA"/>
    <w:rsid w:val="00D04EFF"/>
    <w:rsid w:val="00D11578"/>
    <w:rsid w:val="00D1640A"/>
    <w:rsid w:val="00D167FA"/>
    <w:rsid w:val="00D16BF8"/>
    <w:rsid w:val="00D22122"/>
    <w:rsid w:val="00D27104"/>
    <w:rsid w:val="00D33CC3"/>
    <w:rsid w:val="00D344F4"/>
    <w:rsid w:val="00D4196E"/>
    <w:rsid w:val="00D45B71"/>
    <w:rsid w:val="00D52608"/>
    <w:rsid w:val="00D60B59"/>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117"/>
    <w:rsid w:val="00E955C2"/>
    <w:rsid w:val="00EA0897"/>
    <w:rsid w:val="00EA2278"/>
    <w:rsid w:val="00EA6E31"/>
    <w:rsid w:val="00EB1DAB"/>
    <w:rsid w:val="00EB3EA5"/>
    <w:rsid w:val="00EB5083"/>
    <w:rsid w:val="00EC1070"/>
    <w:rsid w:val="00EC295F"/>
    <w:rsid w:val="00EC2A31"/>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A4254"/>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5117"/>
    <w:pPr>
      <w:widowControl w:val="0"/>
      <w:ind w:left="228" w:right="244"/>
      <w:jc w:val="center"/>
      <w:outlineLvl w:val="1"/>
    </w:pPr>
    <w:rPr>
      <w:rFonts w:ascii="Book Antiqua" w:eastAsia="Book Antiqua" w:hAnsi="Book Antiqua" w:cs="Book Antiqua"/>
      <w:b/>
      <w:bCs/>
      <w:i/>
      <w:lang w:val="ca-ES" w:eastAsia="ca-ES" w:bidi="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59"/>
    <w:rsid w:val="00562D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1"/>
    <w:rsid w:val="00E95117"/>
    <w:rPr>
      <w:rFonts w:ascii="Book Antiqua" w:eastAsia="Book Antiqua" w:hAnsi="Book Antiqua" w:cs="Book Antiqua"/>
      <w:b/>
      <w:bCs/>
      <w:i/>
      <w:sz w:val="24"/>
      <w:szCs w:val="24"/>
      <w:lang w:val="ca-ES" w:eastAsia="ca-ES" w:bidi="ca-ES"/>
    </w:rPr>
  </w:style>
  <w:style w:type="character" w:customStyle="1" w:styleId="Heading1Char">
    <w:name w:val="Heading 1 Char"/>
    <w:basedOn w:val="DefaultParagraphFont"/>
    <w:link w:val="Heading1"/>
    <w:uiPriority w:val="9"/>
    <w:rsid w:val="007A4254"/>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rsid w:val="00C4440D"/>
    <w:pPr>
      <w:keepNext/>
      <w:keepLines/>
      <w:widowControl w:val="0"/>
      <w:spacing w:before="480" w:after="120" w:line="240" w:lineRule="auto"/>
      <w:jc w:val="left"/>
    </w:pPr>
    <w:rPr>
      <w:rFonts w:ascii="Book Antiqua" w:eastAsia="Book Antiqua" w:hAnsi="Book Antiqua" w:cs="Book Antiqua"/>
      <w:b/>
      <w:sz w:val="72"/>
      <w:szCs w:val="72"/>
      <w:lang w:val="ca-ES" w:eastAsia="ca-ES" w:bidi="ca-ES"/>
    </w:rPr>
  </w:style>
  <w:style w:type="character" w:customStyle="1" w:styleId="TitleChar">
    <w:name w:val="Title Char"/>
    <w:basedOn w:val="DefaultParagraphFont"/>
    <w:link w:val="Title"/>
    <w:rsid w:val="00C4440D"/>
    <w:rPr>
      <w:rFonts w:ascii="Book Antiqua" w:eastAsia="Book Antiqua" w:hAnsi="Book Antiqua" w:cs="Book Antiqua"/>
      <w:b/>
      <w:sz w:val="72"/>
      <w:szCs w:val="72"/>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A4254"/>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5117"/>
    <w:pPr>
      <w:widowControl w:val="0"/>
      <w:ind w:left="228" w:right="244"/>
      <w:jc w:val="center"/>
      <w:outlineLvl w:val="1"/>
    </w:pPr>
    <w:rPr>
      <w:rFonts w:ascii="Book Antiqua" w:eastAsia="Book Antiqua" w:hAnsi="Book Antiqua" w:cs="Book Antiqua"/>
      <w:b/>
      <w:bCs/>
      <w:i/>
      <w:lang w:val="ca-ES" w:eastAsia="ca-ES" w:bidi="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59"/>
    <w:rsid w:val="00562D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1"/>
    <w:rsid w:val="00E95117"/>
    <w:rPr>
      <w:rFonts w:ascii="Book Antiqua" w:eastAsia="Book Antiqua" w:hAnsi="Book Antiqua" w:cs="Book Antiqua"/>
      <w:b/>
      <w:bCs/>
      <w:i/>
      <w:sz w:val="24"/>
      <w:szCs w:val="24"/>
      <w:lang w:val="ca-ES" w:eastAsia="ca-ES" w:bidi="ca-ES"/>
    </w:rPr>
  </w:style>
  <w:style w:type="character" w:customStyle="1" w:styleId="Heading1Char">
    <w:name w:val="Heading 1 Char"/>
    <w:basedOn w:val="DefaultParagraphFont"/>
    <w:link w:val="Heading1"/>
    <w:uiPriority w:val="9"/>
    <w:rsid w:val="007A4254"/>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rsid w:val="00C4440D"/>
    <w:pPr>
      <w:keepNext/>
      <w:keepLines/>
      <w:widowControl w:val="0"/>
      <w:spacing w:before="480" w:after="120" w:line="240" w:lineRule="auto"/>
      <w:jc w:val="left"/>
    </w:pPr>
    <w:rPr>
      <w:rFonts w:ascii="Book Antiqua" w:eastAsia="Book Antiqua" w:hAnsi="Book Antiqua" w:cs="Book Antiqua"/>
      <w:b/>
      <w:sz w:val="72"/>
      <w:szCs w:val="72"/>
      <w:lang w:val="ca-ES" w:eastAsia="ca-ES" w:bidi="ca-ES"/>
    </w:rPr>
  </w:style>
  <w:style w:type="character" w:customStyle="1" w:styleId="TitleChar">
    <w:name w:val="Title Char"/>
    <w:basedOn w:val="DefaultParagraphFont"/>
    <w:link w:val="Title"/>
    <w:rsid w:val="00C4440D"/>
    <w:rPr>
      <w:rFonts w:ascii="Book Antiqua" w:eastAsia="Book Antiqua" w:hAnsi="Book Antiqua" w:cs="Book Antiqua"/>
      <w:b/>
      <w:sz w:val="72"/>
      <w:szCs w:val="72"/>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dar.825@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email@xxx.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F318-3CBA-46CF-A712-C91D1571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6403</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cp:lastPrinted>2019-05-26T22:21:00Z</cp:lastPrinted>
  <dcterms:created xsi:type="dcterms:W3CDTF">2019-05-27T13:07:00Z</dcterms:created>
  <dcterms:modified xsi:type="dcterms:W3CDTF">2020-07-21T22:44:00Z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