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11" w:rsidRPr="00214ACA" w:rsidRDefault="00476111" w:rsidP="00214ACA">
      <w:pPr>
        <w:spacing w:after="0" w:line="240" w:lineRule="auto"/>
        <w:jc w:val="center"/>
        <w:rPr>
          <w:rFonts w:ascii="Palatino Linotype" w:hAnsi="Palatino Linotype" w:cstheme="minorHAnsi"/>
          <w:b/>
          <w:bCs/>
          <w:sz w:val="30"/>
          <w:szCs w:val="30"/>
          <w:lang w:val="id-ID"/>
        </w:rPr>
      </w:pPr>
      <w:r w:rsidRPr="00214ACA">
        <w:rPr>
          <w:rFonts w:ascii="Palatino Linotype" w:hAnsi="Palatino Linotype" w:cstheme="minorHAnsi"/>
          <w:b/>
          <w:bCs/>
          <w:sz w:val="30"/>
          <w:szCs w:val="30"/>
          <w:lang w:val="id-ID"/>
        </w:rPr>
        <w:t xml:space="preserve">KEBIJAKAN PEMIMPIN NEGARA  </w:t>
      </w:r>
      <w:r w:rsidR="00214ACA">
        <w:rPr>
          <w:rFonts w:ascii="Palatino Linotype" w:hAnsi="Palatino Linotype" w:cstheme="minorHAnsi"/>
          <w:b/>
          <w:bCs/>
          <w:sz w:val="30"/>
          <w:szCs w:val="30"/>
          <w:lang w:val="id-ID"/>
        </w:rPr>
        <w:t xml:space="preserve">                                                             </w:t>
      </w:r>
      <w:r w:rsidRPr="00214ACA">
        <w:rPr>
          <w:rFonts w:ascii="Palatino Linotype" w:hAnsi="Palatino Linotype" w:cstheme="minorHAnsi"/>
          <w:b/>
          <w:bCs/>
          <w:sz w:val="30"/>
          <w:szCs w:val="30"/>
          <w:lang w:val="id-ID"/>
        </w:rPr>
        <w:t>DALAM PERSPEKTIF  KAIDAH</w:t>
      </w:r>
      <w:r w:rsidR="00280B16" w:rsidRPr="00214ACA">
        <w:rPr>
          <w:rFonts w:ascii="Palatino Linotype" w:hAnsi="Palatino Linotype" w:cstheme="minorHAnsi"/>
          <w:b/>
          <w:bCs/>
          <w:sz w:val="30"/>
          <w:szCs w:val="30"/>
          <w:lang w:val="id-ID"/>
        </w:rPr>
        <w:t xml:space="preserve"> FIKIH</w:t>
      </w:r>
      <w:r w:rsidRPr="00214ACA">
        <w:rPr>
          <w:rFonts w:ascii="Palatino Linotype" w:hAnsi="Palatino Linotype" w:cstheme="minorHAnsi"/>
          <w:b/>
          <w:bCs/>
          <w:sz w:val="30"/>
          <w:szCs w:val="30"/>
          <w:lang w:val="id-ID"/>
        </w:rPr>
        <w:t xml:space="preserve"> </w:t>
      </w:r>
      <w:r w:rsidR="00214ACA">
        <w:rPr>
          <w:rFonts w:ascii="Palatino Linotype" w:hAnsi="Palatino Linotype" w:cstheme="minorHAnsi"/>
          <w:b/>
          <w:bCs/>
          <w:sz w:val="30"/>
          <w:szCs w:val="30"/>
          <w:lang w:val="id-ID"/>
        </w:rPr>
        <w:t xml:space="preserve">                                                                                       </w:t>
      </w:r>
      <w:r w:rsidR="00280B16" w:rsidRPr="00214ACA">
        <w:rPr>
          <w:rFonts w:ascii="Palatino Linotype" w:hAnsi="Palatino Linotype" w:cstheme="minorHAnsi"/>
          <w:b/>
          <w:bCs/>
          <w:sz w:val="30"/>
          <w:szCs w:val="30"/>
          <w:lang w:val="id-ID"/>
        </w:rPr>
        <w:t>“</w:t>
      </w:r>
      <w:r w:rsidRPr="00214ACA">
        <w:rPr>
          <w:rFonts w:ascii="Palatino Linotype" w:hAnsi="Palatino Linotype" w:cstheme="minorHAnsi"/>
          <w:b/>
          <w:bCs/>
          <w:sz w:val="30"/>
          <w:szCs w:val="30"/>
          <w:lang w:val="id-ID"/>
        </w:rPr>
        <w:t>TASARRUF AL-IMAM MANUTUN BIL MASLAHAH</w:t>
      </w:r>
      <w:r w:rsidR="00280B16" w:rsidRPr="00214ACA">
        <w:rPr>
          <w:rFonts w:ascii="Palatino Linotype" w:hAnsi="Palatino Linotype" w:cstheme="minorHAnsi"/>
          <w:b/>
          <w:bCs/>
          <w:sz w:val="30"/>
          <w:szCs w:val="30"/>
          <w:lang w:val="id-ID"/>
        </w:rPr>
        <w:t>”</w:t>
      </w:r>
    </w:p>
    <w:p w:rsidR="00214ACA" w:rsidRPr="00694CDC" w:rsidRDefault="00214ACA" w:rsidP="00214ACA">
      <w:pPr>
        <w:spacing w:after="0" w:line="240" w:lineRule="auto"/>
        <w:jc w:val="center"/>
        <w:rPr>
          <w:rFonts w:asciiTheme="majorBidi" w:hAnsiTheme="majorBidi" w:cstheme="majorBidi"/>
          <w:b/>
          <w:bCs/>
          <w:i/>
          <w:iCs/>
          <w:sz w:val="24"/>
          <w:szCs w:val="24"/>
        </w:rPr>
      </w:pPr>
      <w:r w:rsidRPr="00694CDC">
        <w:rPr>
          <w:rFonts w:asciiTheme="majorBidi" w:hAnsiTheme="majorBidi" w:cstheme="majorBidi"/>
          <w:b/>
          <w:bCs/>
          <w:i/>
          <w:iCs/>
          <w:sz w:val="24"/>
          <w:szCs w:val="24"/>
        </w:rPr>
        <w:t>Achmad  Musyahid Idrus</w:t>
      </w:r>
    </w:p>
    <w:p w:rsidR="00214ACA" w:rsidRPr="00694CDC" w:rsidRDefault="00214ACA" w:rsidP="00214ACA">
      <w:pPr>
        <w:spacing w:after="0" w:line="240" w:lineRule="auto"/>
        <w:jc w:val="center"/>
        <w:rPr>
          <w:rFonts w:asciiTheme="majorBidi" w:hAnsiTheme="majorBidi" w:cstheme="majorBidi"/>
          <w:i/>
          <w:iCs/>
          <w:sz w:val="24"/>
          <w:szCs w:val="24"/>
        </w:rPr>
      </w:pPr>
      <w:r w:rsidRPr="00694CDC">
        <w:rPr>
          <w:rFonts w:asciiTheme="majorBidi" w:hAnsiTheme="majorBidi" w:cstheme="majorBidi"/>
          <w:i/>
          <w:iCs/>
          <w:sz w:val="24"/>
          <w:szCs w:val="24"/>
        </w:rPr>
        <w:t>Dosen Fakultas Syariah dan Hukum UIN Alauddin Makassar</w:t>
      </w:r>
    </w:p>
    <w:p w:rsidR="00214ACA" w:rsidRPr="00214ACA" w:rsidRDefault="00842EFB" w:rsidP="00214ACA">
      <w:pPr>
        <w:spacing w:after="0" w:line="240" w:lineRule="auto"/>
        <w:jc w:val="center"/>
        <w:rPr>
          <w:rStyle w:val="Hyperlink"/>
          <w:rFonts w:asciiTheme="majorBidi" w:hAnsiTheme="majorBidi" w:cstheme="majorBidi"/>
          <w:i/>
          <w:iCs/>
          <w:sz w:val="24"/>
          <w:szCs w:val="24"/>
        </w:rPr>
      </w:pPr>
      <w:hyperlink r:id="rId8" w:history="1">
        <w:r w:rsidR="00214ACA" w:rsidRPr="00694CDC">
          <w:rPr>
            <w:rStyle w:val="Hyperlink"/>
            <w:rFonts w:asciiTheme="majorBidi" w:hAnsiTheme="majorBidi" w:cstheme="majorBidi"/>
            <w:i/>
            <w:iCs/>
            <w:sz w:val="24"/>
            <w:szCs w:val="24"/>
          </w:rPr>
          <w:t>achmad.musyahid@uin-alauddin.ac.id</w:t>
        </w:r>
      </w:hyperlink>
    </w:p>
    <w:p w:rsidR="00214ACA" w:rsidRDefault="00214ACA" w:rsidP="00214ACA">
      <w:pPr>
        <w:spacing w:after="0" w:line="240" w:lineRule="auto"/>
        <w:jc w:val="center"/>
        <w:rPr>
          <w:rFonts w:asciiTheme="majorBidi" w:hAnsiTheme="majorBidi" w:cstheme="majorBidi"/>
          <w:b/>
          <w:bCs/>
          <w:i/>
          <w:iCs/>
          <w:sz w:val="24"/>
          <w:szCs w:val="24"/>
        </w:rPr>
      </w:pPr>
    </w:p>
    <w:p w:rsidR="006560E6" w:rsidRPr="00432800" w:rsidRDefault="006560E6" w:rsidP="00214ACA">
      <w:pPr>
        <w:spacing w:after="0" w:line="240" w:lineRule="auto"/>
        <w:jc w:val="center"/>
        <w:rPr>
          <w:rFonts w:asciiTheme="majorBidi" w:hAnsiTheme="majorBidi" w:cstheme="majorBidi"/>
          <w:b/>
          <w:bCs/>
          <w:sz w:val="24"/>
          <w:szCs w:val="24"/>
          <w:lang w:val="id-ID"/>
        </w:rPr>
      </w:pPr>
      <w:r w:rsidRPr="00432800">
        <w:rPr>
          <w:rFonts w:asciiTheme="majorBidi" w:hAnsiTheme="majorBidi" w:cstheme="majorBidi"/>
          <w:b/>
          <w:bCs/>
          <w:sz w:val="24"/>
          <w:szCs w:val="24"/>
          <w:lang w:val="id-ID"/>
        </w:rPr>
        <w:t>Abstrak</w:t>
      </w:r>
    </w:p>
    <w:p w:rsidR="00432800" w:rsidRPr="003F1238" w:rsidRDefault="00432800" w:rsidP="003F1238">
      <w:pPr>
        <w:pStyle w:val="ListParagraph"/>
        <w:ind w:left="0" w:firstLine="0"/>
        <w:rPr>
          <w:rFonts w:asciiTheme="minorHAnsi" w:hAnsiTheme="minorHAnsi" w:cstheme="minorHAnsi"/>
          <w:b/>
          <w:bCs/>
          <w:sz w:val="24"/>
          <w:szCs w:val="24"/>
          <w:lang w:val="id-ID"/>
        </w:rPr>
      </w:pPr>
      <w:r w:rsidRPr="003F1238">
        <w:rPr>
          <w:rFonts w:asciiTheme="minorHAnsi" w:hAnsiTheme="minorHAnsi" w:cstheme="minorHAnsi"/>
          <w:sz w:val="24"/>
          <w:szCs w:val="24"/>
          <w:lang w:val="id-ID"/>
        </w:rPr>
        <w:t xml:space="preserve">Tujuan penelitian ini untuk menemukan jawaban terhadap geneologi akar kata kaidah </w:t>
      </w:r>
      <w:r w:rsidRPr="003F1238">
        <w:rPr>
          <w:rFonts w:asciiTheme="minorHAnsi" w:hAnsiTheme="minorHAnsi" w:cstheme="minorHAnsi"/>
          <w:sz w:val="24"/>
          <w:szCs w:val="24"/>
          <w:rtl/>
        </w:rPr>
        <w:t>تَصَرُّفُ الْأِمَاِم عَلَى الرَّاعِيَّةِ مَنُوْطٌ بِالْمَصْلَحَةِ</w:t>
      </w:r>
      <w:r w:rsidRPr="003F1238">
        <w:rPr>
          <w:rFonts w:asciiTheme="minorHAnsi" w:hAnsiTheme="minorHAnsi" w:cstheme="minorHAnsi"/>
          <w:sz w:val="24"/>
          <w:szCs w:val="24"/>
          <w:lang w:val="id-ID"/>
        </w:rPr>
        <w:t>, menemukan jawaban atas sumber perumusan kaidah ini dan menemukan jawaban terhadap prinsip kemaslahatan yang terkandung dalam sebuah prodak perundang-undangan negara. Pendekatan normatif terhadap nas Alquran dan hadis dan hasil ijtihad ulama, pendekatan sosiologis  serta pendekatan filosofis terhadap objek penelitian terkait kebijakan pemimpin negara dalam perspektif</w:t>
      </w:r>
      <w:r w:rsidR="003F1238" w:rsidRPr="003F1238">
        <w:rPr>
          <w:rFonts w:asciiTheme="minorHAnsi" w:hAnsiTheme="minorHAnsi" w:cstheme="minorHAnsi"/>
          <w:sz w:val="24"/>
          <w:szCs w:val="24"/>
          <w:lang w:val="id-ID"/>
        </w:rPr>
        <w:t xml:space="preserve"> </w:t>
      </w:r>
      <w:r w:rsidRPr="003F1238">
        <w:rPr>
          <w:rFonts w:asciiTheme="minorHAnsi" w:hAnsiTheme="minorHAnsi" w:cstheme="minorHAnsi"/>
          <w:sz w:val="24"/>
          <w:szCs w:val="24"/>
          <w:lang w:val="id-ID"/>
        </w:rPr>
        <w:t xml:space="preserve">kaidah fikih </w:t>
      </w:r>
      <w:r w:rsidRPr="003F1238">
        <w:rPr>
          <w:rFonts w:asciiTheme="minorHAnsi" w:hAnsiTheme="minorHAnsi" w:cstheme="minorHAnsi"/>
          <w:sz w:val="24"/>
          <w:szCs w:val="24"/>
          <w:rtl/>
        </w:rPr>
        <w:t>تَصَرُّفُ الْأِمَاِم عَلَى الرَّاعِيَّةِ مَنُوْطٌ بِالْمَصْلَحَةِ</w:t>
      </w:r>
      <w:r w:rsidRPr="003F1238">
        <w:rPr>
          <w:rFonts w:asciiTheme="minorHAnsi" w:hAnsiTheme="minorHAnsi" w:cstheme="minorHAnsi"/>
          <w:sz w:val="24"/>
          <w:szCs w:val="24"/>
          <w:lang w:val="id-ID"/>
        </w:rPr>
        <w:t xml:space="preserve">. Hasil penelitian menemukan tiga hal penting yaitu; </w:t>
      </w:r>
      <w:r w:rsidR="003F1238" w:rsidRPr="003F1238">
        <w:rPr>
          <w:rFonts w:asciiTheme="minorHAnsi" w:hAnsiTheme="minorHAnsi" w:cstheme="minorHAnsi"/>
          <w:sz w:val="24"/>
          <w:szCs w:val="24"/>
          <w:lang w:val="id-ID"/>
        </w:rPr>
        <w:t xml:space="preserve">1) </w:t>
      </w:r>
      <w:r w:rsidRPr="003F1238">
        <w:rPr>
          <w:rFonts w:asciiTheme="minorHAnsi" w:hAnsiTheme="minorHAnsi" w:cstheme="minorHAnsi"/>
          <w:sz w:val="24"/>
          <w:szCs w:val="24"/>
          <w:lang w:val="id-ID"/>
        </w:rPr>
        <w:t xml:space="preserve">geneologi akar kata kaidah ini </w:t>
      </w:r>
      <w:r w:rsidR="003F1238" w:rsidRPr="003F1238">
        <w:rPr>
          <w:rFonts w:asciiTheme="minorHAnsi" w:hAnsiTheme="minorHAnsi" w:cstheme="minorHAnsi"/>
          <w:sz w:val="24"/>
          <w:szCs w:val="24"/>
          <w:lang w:val="id-ID"/>
        </w:rPr>
        <w:t>yaitu;</w:t>
      </w:r>
      <w:r w:rsidRPr="003F1238">
        <w:rPr>
          <w:rFonts w:asciiTheme="minorHAnsi" w:hAnsiTheme="minorHAnsi" w:cstheme="minorHAnsi"/>
          <w:sz w:val="24"/>
          <w:szCs w:val="24"/>
          <w:lang w:val="id-ID"/>
        </w:rPr>
        <w:t xml:space="preserve"> </w:t>
      </w:r>
      <w:r w:rsidRPr="003F1238">
        <w:rPr>
          <w:rFonts w:asciiTheme="minorHAnsi" w:hAnsiTheme="minorHAnsi" w:cstheme="minorHAnsi"/>
          <w:sz w:val="24"/>
          <w:szCs w:val="24"/>
          <w:rtl/>
        </w:rPr>
        <w:t>تَصَرُّف</w:t>
      </w:r>
      <w:r w:rsidRPr="003F1238">
        <w:rPr>
          <w:rFonts w:asciiTheme="minorHAnsi" w:hAnsiTheme="minorHAnsi" w:cstheme="minorHAnsi"/>
          <w:sz w:val="24"/>
          <w:szCs w:val="24"/>
          <w:lang w:val="id-ID"/>
        </w:rPr>
        <w:t xml:space="preserve"> yang berarti memalingkan, </w:t>
      </w:r>
      <w:r w:rsidRPr="003F1238">
        <w:rPr>
          <w:rFonts w:asciiTheme="minorHAnsi" w:hAnsiTheme="minorHAnsi" w:cstheme="minorHAnsi"/>
          <w:sz w:val="24"/>
          <w:szCs w:val="24"/>
          <w:rtl/>
        </w:rPr>
        <w:t>الْأِمَاِم</w:t>
      </w:r>
      <w:r w:rsidRPr="003F1238">
        <w:rPr>
          <w:rFonts w:asciiTheme="minorHAnsi" w:hAnsiTheme="minorHAnsi" w:cstheme="minorHAnsi"/>
          <w:sz w:val="24"/>
          <w:szCs w:val="24"/>
          <w:lang w:val="id-ID"/>
        </w:rPr>
        <w:t xml:space="preserve">  berarti pemimpin, </w:t>
      </w:r>
      <w:r w:rsidRPr="003F1238">
        <w:rPr>
          <w:rFonts w:asciiTheme="minorHAnsi" w:hAnsiTheme="minorHAnsi" w:cstheme="minorHAnsi"/>
          <w:sz w:val="24"/>
          <w:szCs w:val="24"/>
          <w:rtl/>
        </w:rPr>
        <w:t>الرَّاعِيَّةِ</w:t>
      </w:r>
      <w:r w:rsidRPr="003F1238">
        <w:rPr>
          <w:rFonts w:asciiTheme="minorHAnsi" w:hAnsiTheme="minorHAnsi" w:cstheme="minorHAnsi"/>
          <w:sz w:val="24"/>
          <w:szCs w:val="24"/>
          <w:lang w:val="id-ID"/>
        </w:rPr>
        <w:t xml:space="preserve"> berarti rakyat </w:t>
      </w:r>
      <w:r w:rsidR="003F1238" w:rsidRPr="003F1238">
        <w:rPr>
          <w:rFonts w:asciiTheme="minorHAnsi" w:hAnsiTheme="minorHAnsi" w:cstheme="minorHAnsi"/>
          <w:sz w:val="24"/>
          <w:szCs w:val="24"/>
          <w:lang w:val="id-ID"/>
        </w:rPr>
        <w:t>dan</w:t>
      </w:r>
      <w:r w:rsidRPr="003F1238">
        <w:rPr>
          <w:rFonts w:asciiTheme="minorHAnsi" w:hAnsiTheme="minorHAnsi" w:cstheme="minorHAnsi"/>
          <w:sz w:val="24"/>
          <w:szCs w:val="24"/>
          <w:lang w:val="id-ID"/>
        </w:rPr>
        <w:t xml:space="preserve"> </w:t>
      </w:r>
      <w:r w:rsidRPr="003F1238">
        <w:rPr>
          <w:rFonts w:asciiTheme="minorHAnsi" w:hAnsiTheme="minorHAnsi" w:cstheme="minorHAnsi"/>
          <w:sz w:val="24"/>
          <w:szCs w:val="24"/>
          <w:rtl/>
        </w:rPr>
        <w:t>مَنُوْطٌ</w:t>
      </w:r>
      <w:r w:rsidRPr="003F1238">
        <w:rPr>
          <w:rFonts w:asciiTheme="minorHAnsi" w:hAnsiTheme="minorHAnsi" w:cstheme="minorHAnsi"/>
          <w:sz w:val="24"/>
          <w:szCs w:val="24"/>
          <w:lang w:val="id-ID"/>
        </w:rPr>
        <w:t xml:space="preserve"> berarti diikat </w:t>
      </w:r>
      <w:r w:rsidR="003F1238" w:rsidRPr="003F1238">
        <w:rPr>
          <w:rFonts w:asciiTheme="minorHAnsi" w:hAnsiTheme="minorHAnsi" w:cstheme="minorHAnsi"/>
          <w:sz w:val="24"/>
          <w:szCs w:val="24"/>
          <w:lang w:val="id-ID"/>
        </w:rPr>
        <w:t xml:space="preserve">serta </w:t>
      </w:r>
      <w:r w:rsidRPr="003F1238">
        <w:rPr>
          <w:rFonts w:asciiTheme="minorHAnsi" w:hAnsiTheme="minorHAnsi" w:cstheme="minorHAnsi"/>
          <w:sz w:val="24"/>
          <w:szCs w:val="24"/>
          <w:rtl/>
        </w:rPr>
        <w:t>الْمَصْلَحَةِ</w:t>
      </w:r>
      <w:r w:rsidRPr="003F1238">
        <w:rPr>
          <w:rFonts w:asciiTheme="minorHAnsi" w:hAnsiTheme="minorHAnsi" w:cstheme="minorHAnsi"/>
          <w:sz w:val="24"/>
          <w:szCs w:val="24"/>
          <w:lang w:val="id-ID"/>
        </w:rPr>
        <w:t xml:space="preserve">  berarti kemaslahatan.</w:t>
      </w:r>
      <w:r w:rsidR="003F1238" w:rsidRPr="003F1238">
        <w:rPr>
          <w:rFonts w:asciiTheme="minorHAnsi" w:hAnsiTheme="minorHAnsi" w:cstheme="minorHAnsi"/>
          <w:sz w:val="24"/>
          <w:szCs w:val="24"/>
          <w:lang w:val="id-ID"/>
        </w:rPr>
        <w:t xml:space="preserve"> 2) </w:t>
      </w:r>
      <w:r w:rsidRPr="003F1238">
        <w:rPr>
          <w:rFonts w:asciiTheme="minorHAnsi" w:hAnsiTheme="minorHAnsi" w:cstheme="minorHAnsi"/>
          <w:sz w:val="24"/>
          <w:szCs w:val="24"/>
          <w:lang w:val="id-ID"/>
        </w:rPr>
        <w:t>S</w:t>
      </w:r>
      <w:r w:rsidRPr="003F1238">
        <w:rPr>
          <w:rFonts w:asciiTheme="minorHAnsi" w:hAnsiTheme="minorHAnsi" w:cstheme="minorHAnsi"/>
          <w:sz w:val="24"/>
          <w:szCs w:val="24"/>
        </w:rPr>
        <w:t xml:space="preserve">umber </w:t>
      </w:r>
      <w:r w:rsidRPr="003F1238">
        <w:rPr>
          <w:rFonts w:asciiTheme="minorHAnsi" w:hAnsiTheme="minorHAnsi" w:cstheme="minorHAnsi"/>
          <w:sz w:val="24"/>
          <w:szCs w:val="24"/>
          <w:lang w:val="id-ID"/>
        </w:rPr>
        <w:t xml:space="preserve">pembentukan </w:t>
      </w:r>
      <w:r w:rsidRPr="003F1238">
        <w:rPr>
          <w:rFonts w:asciiTheme="minorHAnsi" w:hAnsiTheme="minorHAnsi" w:cstheme="minorHAnsi"/>
          <w:sz w:val="24"/>
          <w:szCs w:val="24"/>
        </w:rPr>
        <w:t xml:space="preserve">kaidah </w:t>
      </w:r>
      <w:r w:rsidRPr="003F1238">
        <w:rPr>
          <w:rFonts w:asciiTheme="minorHAnsi" w:hAnsiTheme="minorHAnsi" w:cstheme="minorHAnsi"/>
          <w:sz w:val="24"/>
          <w:szCs w:val="24"/>
          <w:rtl/>
        </w:rPr>
        <w:t>تَصَرُّفُ الْأِمَاِم عَلَى الرَّاعِيَّةِ مَنُوْطٌ بِالْمَصْلَحَةِ</w:t>
      </w:r>
      <w:r w:rsidRPr="003F1238">
        <w:rPr>
          <w:rFonts w:asciiTheme="minorHAnsi" w:hAnsiTheme="minorHAnsi" w:cstheme="minorHAnsi"/>
          <w:sz w:val="24"/>
          <w:szCs w:val="24"/>
        </w:rPr>
        <w:t xml:space="preserve"> berasal dari fatwa Imam Asy-Syafi’i</w:t>
      </w:r>
      <w:r w:rsidRPr="003F1238">
        <w:rPr>
          <w:rFonts w:asciiTheme="minorHAnsi" w:hAnsiTheme="minorHAnsi" w:cstheme="minorHAnsi"/>
          <w:sz w:val="24"/>
          <w:szCs w:val="24"/>
          <w:lang w:val="id-ID"/>
        </w:rPr>
        <w:t xml:space="preserve">, yaitu </w:t>
      </w:r>
      <w:r w:rsidRPr="003F1238">
        <w:rPr>
          <w:rFonts w:asciiTheme="minorHAnsi" w:hAnsiTheme="minorHAnsi" w:cstheme="minorHAnsi"/>
          <w:sz w:val="24"/>
          <w:szCs w:val="24"/>
          <w:rtl/>
        </w:rPr>
        <w:t>مَنْزِلَةُ اْلاِمَامِ مِنَ الرَّعِيِّةِ مَنْزِلَةُ الْوَلِىِّ مِنَ الْيَتِيْم</w:t>
      </w:r>
      <w:r w:rsidR="003F1238" w:rsidRPr="003F1238">
        <w:rPr>
          <w:rFonts w:asciiTheme="minorHAnsi" w:hAnsiTheme="minorHAnsi" w:cstheme="minorHAnsi"/>
          <w:sz w:val="24"/>
          <w:szCs w:val="24"/>
          <w:lang w:val="id-ID"/>
        </w:rPr>
        <w:t xml:space="preserve">. 3) </w:t>
      </w:r>
      <w:r w:rsidRPr="003F1238">
        <w:rPr>
          <w:rFonts w:asciiTheme="minorHAnsi" w:hAnsiTheme="minorHAnsi" w:cstheme="minorHAnsi"/>
          <w:sz w:val="24"/>
          <w:szCs w:val="24"/>
          <w:lang w:val="id-ID"/>
        </w:rPr>
        <w:t xml:space="preserve">Ada </w:t>
      </w:r>
      <w:r w:rsidR="003F1238" w:rsidRPr="003F1238">
        <w:rPr>
          <w:rFonts w:asciiTheme="minorHAnsi" w:hAnsiTheme="minorHAnsi" w:cstheme="minorHAnsi"/>
          <w:sz w:val="24"/>
          <w:szCs w:val="24"/>
          <w:lang w:val="id-ID"/>
        </w:rPr>
        <w:t>lima</w:t>
      </w:r>
      <w:r w:rsidRPr="003F1238">
        <w:rPr>
          <w:rFonts w:asciiTheme="minorHAnsi" w:hAnsiTheme="minorHAnsi" w:cstheme="minorHAnsi"/>
          <w:sz w:val="24"/>
          <w:szCs w:val="24"/>
          <w:lang w:val="id-ID"/>
        </w:rPr>
        <w:t xml:space="preserve"> bentuk kemaslahatan dalam kaidah </w:t>
      </w:r>
      <w:r w:rsidRPr="003F1238">
        <w:rPr>
          <w:rFonts w:asciiTheme="minorHAnsi" w:hAnsiTheme="minorHAnsi" w:cstheme="minorHAnsi"/>
          <w:sz w:val="24"/>
          <w:szCs w:val="24"/>
          <w:rtl/>
        </w:rPr>
        <w:t>تَصَرُّفُ الْأِمَاِم عَلَى الرَّاعِيَّةِ مَنُوْطٌ بِالْمَصْلَحَةِ</w:t>
      </w:r>
      <w:r w:rsidRPr="003F1238">
        <w:rPr>
          <w:rFonts w:asciiTheme="minorHAnsi" w:hAnsiTheme="minorHAnsi" w:cstheme="minorHAnsi"/>
          <w:sz w:val="24"/>
          <w:szCs w:val="24"/>
          <w:lang w:val="id-ID"/>
        </w:rPr>
        <w:t xml:space="preserve"> , yaitu kemaslahatan </w:t>
      </w:r>
      <w:r w:rsidR="003F1238" w:rsidRPr="003F1238">
        <w:rPr>
          <w:rFonts w:asciiTheme="minorHAnsi" w:hAnsiTheme="minorHAnsi" w:cstheme="minorHAnsi"/>
          <w:sz w:val="24"/>
          <w:szCs w:val="24"/>
          <w:lang w:val="id-ID"/>
        </w:rPr>
        <w:t>terhadap agama, kemaslahatan jiwa, kemaslahatan akal, kemaslahatan keturunan dan kemaslahatan harta</w:t>
      </w:r>
      <w:r w:rsidRPr="003F1238">
        <w:rPr>
          <w:rFonts w:asciiTheme="minorHAnsi" w:hAnsiTheme="minorHAnsi" w:cstheme="minorHAnsi"/>
          <w:sz w:val="24"/>
          <w:szCs w:val="24"/>
          <w:lang w:val="id-ID"/>
        </w:rPr>
        <w:t xml:space="preserve">. </w:t>
      </w:r>
    </w:p>
    <w:p w:rsidR="006560E6" w:rsidRPr="006560E6" w:rsidRDefault="006560E6" w:rsidP="003F1238">
      <w:pPr>
        <w:spacing w:after="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Kata Kunci; kebijakan, pemimpin</w:t>
      </w:r>
      <w:r w:rsidR="003F1238">
        <w:rPr>
          <w:rFonts w:asciiTheme="majorBidi" w:hAnsiTheme="majorBidi" w:cstheme="majorBidi"/>
          <w:b/>
          <w:bCs/>
          <w:sz w:val="24"/>
          <w:szCs w:val="24"/>
          <w:lang w:val="id-ID"/>
        </w:rPr>
        <w:t xml:space="preserve"> </w:t>
      </w:r>
      <w:r>
        <w:rPr>
          <w:rFonts w:asciiTheme="majorBidi" w:hAnsiTheme="majorBidi" w:cstheme="majorBidi"/>
          <w:b/>
          <w:bCs/>
          <w:sz w:val="24"/>
          <w:szCs w:val="24"/>
          <w:lang w:val="id-ID"/>
        </w:rPr>
        <w:t xml:space="preserve">negara, </w:t>
      </w:r>
      <w:r w:rsidR="00432800">
        <w:rPr>
          <w:rFonts w:asciiTheme="majorBidi" w:hAnsiTheme="majorBidi" w:cstheme="majorBidi"/>
          <w:b/>
          <w:bCs/>
          <w:sz w:val="24"/>
          <w:szCs w:val="24"/>
          <w:lang w:val="id-ID"/>
        </w:rPr>
        <w:t>Tasarruf, Al-Imam, Manutun, Al-maslahah</w:t>
      </w:r>
    </w:p>
    <w:p w:rsidR="00BC4F42" w:rsidRDefault="00BC4F42" w:rsidP="00214ACA">
      <w:pPr>
        <w:spacing w:after="0" w:line="240" w:lineRule="auto"/>
        <w:jc w:val="center"/>
        <w:rPr>
          <w:b/>
          <w:bCs/>
          <w:sz w:val="24"/>
          <w:szCs w:val="24"/>
          <w:lang w:val="id-ID"/>
        </w:rPr>
      </w:pPr>
    </w:p>
    <w:p w:rsidR="00BC4F42" w:rsidRDefault="00BC4F42" w:rsidP="00214ACA">
      <w:pPr>
        <w:spacing w:after="0" w:line="240" w:lineRule="auto"/>
        <w:jc w:val="center"/>
        <w:rPr>
          <w:b/>
          <w:bCs/>
          <w:sz w:val="24"/>
          <w:szCs w:val="24"/>
          <w:lang w:val="id-ID"/>
        </w:rPr>
      </w:pPr>
    </w:p>
    <w:p w:rsidR="00BC4F42" w:rsidRDefault="00BC4F42" w:rsidP="00214ACA">
      <w:pPr>
        <w:spacing w:after="0" w:line="240" w:lineRule="auto"/>
        <w:jc w:val="center"/>
        <w:rPr>
          <w:b/>
          <w:bCs/>
          <w:sz w:val="24"/>
          <w:szCs w:val="24"/>
          <w:lang w:val="id-ID"/>
        </w:rPr>
      </w:pPr>
    </w:p>
    <w:p w:rsidR="00214ACA" w:rsidRDefault="00BC4F42" w:rsidP="00214ACA">
      <w:pPr>
        <w:spacing w:after="0" w:line="240" w:lineRule="auto"/>
        <w:jc w:val="center"/>
        <w:rPr>
          <w:b/>
          <w:bCs/>
          <w:sz w:val="24"/>
          <w:szCs w:val="24"/>
          <w:lang w:val="id-ID"/>
        </w:rPr>
      </w:pPr>
      <w:r>
        <w:rPr>
          <w:b/>
          <w:bCs/>
          <w:sz w:val="24"/>
          <w:szCs w:val="24"/>
          <w:lang w:val="id-ID"/>
        </w:rPr>
        <w:t>Abstract</w:t>
      </w:r>
    </w:p>
    <w:p w:rsidR="00BC4F42" w:rsidRDefault="00BC4F42" w:rsidP="00214ACA">
      <w:pPr>
        <w:spacing w:after="0" w:line="240" w:lineRule="auto"/>
        <w:jc w:val="center"/>
        <w:rPr>
          <w:b/>
          <w:bCs/>
          <w:sz w:val="24"/>
          <w:szCs w:val="24"/>
          <w:lang w:val="id-ID"/>
        </w:rPr>
      </w:pPr>
    </w:p>
    <w:p w:rsidR="00BC4F42" w:rsidRPr="00BC4F42" w:rsidRDefault="00BC4F42" w:rsidP="00BC4F42">
      <w:pPr>
        <w:pStyle w:val="Heading1"/>
        <w:spacing w:before="0"/>
        <w:jc w:val="both"/>
        <w:rPr>
          <w:rFonts w:asciiTheme="minorHAnsi" w:hAnsiTheme="minorHAnsi" w:cstheme="minorHAnsi"/>
          <w:color w:val="0E101A"/>
          <w:sz w:val="24"/>
          <w:szCs w:val="24"/>
          <w:lang w:val="id-ID"/>
        </w:rPr>
      </w:pPr>
      <w:r w:rsidRPr="00BC4F42">
        <w:rPr>
          <w:color w:val="0E101A"/>
          <w:sz w:val="24"/>
          <w:szCs w:val="24"/>
          <w:lang w:val="id-ID"/>
        </w:rPr>
        <w:t>The purpose of this study is to find answers to the genealogy o</w:t>
      </w:r>
      <w:r w:rsidRPr="00BC4F42">
        <w:rPr>
          <w:rFonts w:asciiTheme="minorHAnsi" w:hAnsiTheme="minorHAnsi" w:cstheme="minorHAnsi"/>
          <w:color w:val="0E101A"/>
          <w:sz w:val="24"/>
          <w:szCs w:val="24"/>
          <w:lang w:val="id-ID"/>
        </w:rPr>
        <w:t xml:space="preserve">f the root of the rule </w:t>
      </w:r>
      <w:r w:rsidRPr="00BC4F42">
        <w:rPr>
          <w:rFonts w:asciiTheme="minorHAnsi" w:hAnsiTheme="minorHAnsi" w:cstheme="minorHAnsi"/>
          <w:color w:val="0E101A"/>
          <w:sz w:val="24"/>
          <w:szCs w:val="24"/>
          <w:rtl/>
        </w:rPr>
        <w:t>الْأِمَاِم لَى الرَّاعِيَّةِ الْمَصْلَحَةِ</w:t>
      </w:r>
      <w:r w:rsidRPr="00BC4F42">
        <w:rPr>
          <w:rFonts w:asciiTheme="minorHAnsi" w:hAnsiTheme="minorHAnsi" w:cstheme="minorHAnsi"/>
          <w:color w:val="0E101A"/>
          <w:sz w:val="24"/>
          <w:szCs w:val="24"/>
          <w:lang w:val="id-ID"/>
        </w:rPr>
        <w:t xml:space="preserve">, to find answers to the source of the formulation of this rule and to find answers to the principles of benefit contained in a product of state legislation. A normative approach to the Qur'an and hadith and the results of ijtihad ulama, a sociological approach and a philosophical approach to the object of research related to the policies of state leaders in the perspective of fiqh rules </w:t>
      </w:r>
      <w:r w:rsidRPr="00BC4F42">
        <w:rPr>
          <w:rFonts w:asciiTheme="minorHAnsi" w:hAnsiTheme="minorHAnsi" w:cstheme="minorHAnsi"/>
          <w:color w:val="0E101A"/>
          <w:sz w:val="24"/>
          <w:szCs w:val="24"/>
          <w:rtl/>
        </w:rPr>
        <w:t>الْأِمَاِم لَى الرَّاعِيَّةِ الْمَصْلَحَةِ</w:t>
      </w:r>
      <w:r w:rsidRPr="00BC4F42">
        <w:rPr>
          <w:rFonts w:asciiTheme="minorHAnsi" w:hAnsiTheme="minorHAnsi" w:cstheme="minorHAnsi"/>
          <w:color w:val="0E101A"/>
          <w:sz w:val="24"/>
          <w:szCs w:val="24"/>
          <w:lang w:val="id-ID"/>
        </w:rPr>
        <w:t xml:space="preserve">. The results of the study found three important things, namely; 1) the genealogy of the root word of this rule, namely; which means turning away, </w:t>
      </w:r>
      <w:r w:rsidRPr="00BC4F42">
        <w:rPr>
          <w:rFonts w:asciiTheme="minorHAnsi" w:hAnsiTheme="minorHAnsi" w:cstheme="minorHAnsi"/>
          <w:color w:val="0E101A"/>
          <w:sz w:val="24"/>
          <w:szCs w:val="24"/>
          <w:rtl/>
        </w:rPr>
        <w:t>الْأِمَاِم</w:t>
      </w:r>
      <w:r w:rsidRPr="00BC4F42">
        <w:rPr>
          <w:rFonts w:asciiTheme="minorHAnsi" w:hAnsiTheme="minorHAnsi" w:cstheme="minorHAnsi"/>
          <w:color w:val="0E101A"/>
          <w:sz w:val="24"/>
          <w:szCs w:val="24"/>
          <w:lang w:val="id-ID"/>
        </w:rPr>
        <w:t xml:space="preserve"> meaning leader, </w:t>
      </w:r>
      <w:r w:rsidRPr="00BC4F42">
        <w:rPr>
          <w:rFonts w:asciiTheme="minorHAnsi" w:hAnsiTheme="minorHAnsi" w:cstheme="minorHAnsi"/>
          <w:color w:val="0E101A"/>
          <w:sz w:val="24"/>
          <w:szCs w:val="24"/>
          <w:rtl/>
        </w:rPr>
        <w:t>الرَّاعِيَّةِ</w:t>
      </w:r>
      <w:r w:rsidRPr="00BC4F42">
        <w:rPr>
          <w:rFonts w:asciiTheme="minorHAnsi" w:hAnsiTheme="minorHAnsi" w:cstheme="minorHAnsi"/>
          <w:color w:val="0E101A"/>
          <w:sz w:val="24"/>
          <w:szCs w:val="24"/>
          <w:lang w:val="id-ID"/>
        </w:rPr>
        <w:t xml:space="preserve"> meaning people and meaning tied up and </w:t>
      </w:r>
      <w:r w:rsidRPr="00BC4F42">
        <w:rPr>
          <w:rFonts w:asciiTheme="minorHAnsi" w:hAnsiTheme="minorHAnsi" w:cstheme="minorHAnsi"/>
          <w:color w:val="0E101A"/>
          <w:sz w:val="24"/>
          <w:szCs w:val="24"/>
          <w:rtl/>
        </w:rPr>
        <w:t>الْمَصْلَحَةِ</w:t>
      </w:r>
      <w:r w:rsidRPr="00BC4F42">
        <w:rPr>
          <w:rFonts w:asciiTheme="minorHAnsi" w:hAnsiTheme="minorHAnsi" w:cstheme="minorHAnsi"/>
          <w:color w:val="0E101A"/>
          <w:sz w:val="24"/>
          <w:szCs w:val="24"/>
          <w:lang w:val="id-ID"/>
        </w:rPr>
        <w:t xml:space="preserve"> meaning benefit. 2) The source of the formation of the rules of </w:t>
      </w:r>
      <w:r w:rsidRPr="00BC4F42">
        <w:rPr>
          <w:rFonts w:asciiTheme="minorHAnsi" w:hAnsiTheme="minorHAnsi" w:cstheme="minorHAnsi"/>
          <w:color w:val="0E101A"/>
          <w:sz w:val="24"/>
          <w:szCs w:val="24"/>
          <w:rtl/>
        </w:rPr>
        <w:t>الْأِمَاِم لَى الرَّاعِيَّةِ الْمَصْلَحَةِ</w:t>
      </w:r>
      <w:r w:rsidRPr="00BC4F42">
        <w:rPr>
          <w:rFonts w:asciiTheme="minorHAnsi" w:hAnsiTheme="minorHAnsi" w:cstheme="minorHAnsi"/>
          <w:color w:val="0E101A"/>
          <w:sz w:val="24"/>
          <w:szCs w:val="24"/>
          <w:lang w:val="id-ID"/>
        </w:rPr>
        <w:t xml:space="preserve"> comes from the fatwa of Imam Ash-Shafi'i, namely </w:t>
      </w:r>
      <w:r w:rsidRPr="00BC4F42">
        <w:rPr>
          <w:rFonts w:asciiTheme="minorHAnsi" w:hAnsiTheme="minorHAnsi" w:cstheme="minorHAnsi"/>
          <w:color w:val="0E101A"/>
          <w:sz w:val="24"/>
          <w:szCs w:val="24"/>
          <w:rtl/>
        </w:rPr>
        <w:t>لَةُ اْلاِمَامِ الرَّعِيِّةِ لَةُ الْوَلِىِّ الْيَتِيْم. 3</w:t>
      </w:r>
      <w:r w:rsidRPr="00BC4F42">
        <w:rPr>
          <w:rFonts w:asciiTheme="minorHAnsi" w:hAnsiTheme="minorHAnsi" w:cstheme="minorHAnsi"/>
          <w:color w:val="0E101A"/>
          <w:sz w:val="24"/>
          <w:szCs w:val="24"/>
          <w:lang w:val="id-ID"/>
        </w:rPr>
        <w:t xml:space="preserve">) There are five forms of benefit in the rules of </w:t>
      </w:r>
      <w:r w:rsidRPr="00BC4F42">
        <w:rPr>
          <w:rFonts w:asciiTheme="minorHAnsi" w:hAnsiTheme="minorHAnsi" w:cstheme="minorHAnsi"/>
          <w:color w:val="0E101A"/>
          <w:sz w:val="24"/>
          <w:szCs w:val="24"/>
          <w:rtl/>
        </w:rPr>
        <w:t>الْأِمَاِم لَى الرَّاعِيَّةِ مَنُوْطٌ بِالْمَصْلَحَةِ</w:t>
      </w:r>
      <w:r w:rsidRPr="00BC4F42">
        <w:rPr>
          <w:rFonts w:asciiTheme="minorHAnsi" w:hAnsiTheme="minorHAnsi" w:cstheme="minorHAnsi"/>
          <w:color w:val="0E101A"/>
          <w:sz w:val="24"/>
          <w:szCs w:val="24"/>
          <w:lang w:val="id-ID"/>
        </w:rPr>
        <w:t>, namely the benefit of religion, the benefit of the soul, the benefit of reason, the benefit of offspring and the benefit of property.</w:t>
      </w:r>
    </w:p>
    <w:p w:rsidR="00BC4F42" w:rsidRPr="00BC4F42" w:rsidRDefault="00BC4F42" w:rsidP="00BC4F42">
      <w:pPr>
        <w:rPr>
          <w:b/>
          <w:bCs/>
          <w:lang w:val="id-ID"/>
        </w:rPr>
      </w:pPr>
      <w:r w:rsidRPr="00BC4F42">
        <w:rPr>
          <w:b/>
          <w:bCs/>
          <w:lang w:val="id-ID"/>
        </w:rPr>
        <w:t>Keywords; policy, leader of the country, Tasarruf, Al-Imam, Manutun, Al-maslahah</w:t>
      </w:r>
    </w:p>
    <w:p w:rsidR="00BC4F42" w:rsidRPr="00BC4F42" w:rsidRDefault="00BC4F42" w:rsidP="00214ACA">
      <w:pPr>
        <w:spacing w:after="0" w:line="240" w:lineRule="auto"/>
        <w:jc w:val="center"/>
        <w:rPr>
          <w:b/>
          <w:bCs/>
          <w:sz w:val="24"/>
          <w:szCs w:val="24"/>
          <w:lang w:val="id-ID"/>
        </w:rPr>
      </w:pPr>
    </w:p>
    <w:p w:rsidR="00C10EBB" w:rsidRPr="00992DAE" w:rsidRDefault="0040142E" w:rsidP="005B326A">
      <w:pPr>
        <w:spacing w:after="0" w:line="240" w:lineRule="auto"/>
        <w:jc w:val="both"/>
        <w:rPr>
          <w:rFonts w:cstheme="minorHAnsi"/>
          <w:b/>
          <w:bCs/>
          <w:sz w:val="24"/>
          <w:szCs w:val="24"/>
          <w:lang w:val="id-ID"/>
        </w:rPr>
      </w:pPr>
      <w:r w:rsidRPr="00992DAE">
        <w:rPr>
          <w:rFonts w:cstheme="minorHAnsi"/>
          <w:b/>
          <w:bCs/>
          <w:sz w:val="24"/>
          <w:szCs w:val="24"/>
          <w:lang w:val="id-ID"/>
        </w:rPr>
        <w:lastRenderedPageBreak/>
        <w:t>PENDAHULUAN</w:t>
      </w:r>
    </w:p>
    <w:p w:rsidR="00EA24F2" w:rsidRDefault="00EA24F2" w:rsidP="005B326A">
      <w:pPr>
        <w:spacing w:after="0" w:line="240" w:lineRule="auto"/>
        <w:ind w:firstLine="567"/>
        <w:jc w:val="both"/>
        <w:rPr>
          <w:rFonts w:cstheme="minorHAnsi"/>
          <w:sz w:val="24"/>
          <w:szCs w:val="24"/>
          <w:lang w:val="id-ID"/>
        </w:rPr>
      </w:pPr>
      <w:r>
        <w:rPr>
          <w:rFonts w:cstheme="minorHAnsi"/>
          <w:sz w:val="24"/>
          <w:szCs w:val="24"/>
          <w:lang w:val="id-ID"/>
        </w:rPr>
        <w:t>Kaidah fikih merupakan salah satu metode penetepan hukum dalam sisitem penemuan hukum baru dalam khazanah hukum Islam. Kaidah fikih tidak hanya berbicara tentang kaidah-kaidah pokok yang disepakati oleh para ulama tetapi</w:t>
      </w:r>
      <w:r w:rsidR="006560E6">
        <w:rPr>
          <w:rFonts w:cstheme="minorHAnsi"/>
          <w:sz w:val="24"/>
          <w:szCs w:val="24"/>
          <w:lang w:val="id-ID"/>
        </w:rPr>
        <w:t xml:space="preserve"> </w:t>
      </w:r>
      <w:r>
        <w:rPr>
          <w:rFonts w:cstheme="minorHAnsi"/>
          <w:sz w:val="24"/>
          <w:szCs w:val="24"/>
          <w:lang w:val="id-ID"/>
        </w:rPr>
        <w:t>kaidah fikih juga membahasa tentang persoalan-persoalan khususiyah dan persoalan-persoalan umuiyyah yang terjadi dan berkembang di tengah masyarakat islam.</w:t>
      </w:r>
    </w:p>
    <w:p w:rsidR="0005044A" w:rsidRDefault="00A73D38" w:rsidP="0005044A">
      <w:pPr>
        <w:spacing w:after="0" w:line="240" w:lineRule="auto"/>
        <w:ind w:firstLine="567"/>
        <w:jc w:val="both"/>
        <w:rPr>
          <w:rFonts w:cstheme="minorHAnsi"/>
          <w:sz w:val="24"/>
          <w:szCs w:val="24"/>
          <w:lang w:val="id-ID"/>
        </w:rPr>
      </w:pPr>
      <w:r>
        <w:rPr>
          <w:rFonts w:cstheme="minorHAnsi"/>
          <w:sz w:val="24"/>
          <w:szCs w:val="24"/>
          <w:lang w:val="id-ID"/>
        </w:rPr>
        <w:t xml:space="preserve">Para ulama fikih memberikan perhatian yang besar terhadap persoalan-persoalan yang terkait dengan kepemimpinan dalam sebuah negara. Hukum Islam sebagai salah satu sumber penetapan hukum menjadi landasan yang kuat bagi para ulama untuk selalu menggali dan mengembangkan metode-metode ijtihadiyyah yang dapat menjadi solusi dalam menjawab persoalan-persoalan yang berkembang di kalangan masyarakat Islam. </w:t>
      </w:r>
    </w:p>
    <w:p w:rsidR="00A73D38" w:rsidRDefault="00A73D38" w:rsidP="0005044A">
      <w:pPr>
        <w:spacing w:after="0" w:line="240" w:lineRule="auto"/>
        <w:ind w:firstLine="567"/>
        <w:jc w:val="both"/>
        <w:rPr>
          <w:rFonts w:cstheme="minorHAnsi"/>
          <w:sz w:val="24"/>
          <w:szCs w:val="24"/>
          <w:lang w:val="id-ID"/>
        </w:rPr>
      </w:pPr>
      <w:r>
        <w:rPr>
          <w:rFonts w:cstheme="minorHAnsi"/>
          <w:sz w:val="24"/>
          <w:szCs w:val="24"/>
          <w:lang w:val="id-ID"/>
        </w:rPr>
        <w:t>Salah satu metode penemuan hukum yang telah dirumuskan oleh para ulama fikih ad</w:t>
      </w:r>
      <w:r w:rsidR="006560E6">
        <w:rPr>
          <w:rFonts w:cstheme="minorHAnsi"/>
          <w:sz w:val="24"/>
          <w:szCs w:val="24"/>
          <w:lang w:val="id-ID"/>
        </w:rPr>
        <w:t>alah kaidah fikih yang membahas</w:t>
      </w:r>
      <w:r>
        <w:rPr>
          <w:rFonts w:cstheme="minorHAnsi"/>
          <w:sz w:val="24"/>
          <w:szCs w:val="24"/>
          <w:lang w:val="id-ID"/>
        </w:rPr>
        <w:t xml:space="preserve"> tentang kebijakan seorang pemimpin negara dan pemimpin masyarakat. Oleh karena kaidah ini diyakini dapat menjadi solusi yang tepat dalam membatasi bahkan meluaskan kebijakan-kebijakan seorang pemimpin yang harus diorientasikan kepada tercapainya kemaslahatan hidup setiap orang yang ditentukan nasibnya oleh seorang pemimpin negara.</w:t>
      </w:r>
    </w:p>
    <w:p w:rsidR="00A73D38" w:rsidRDefault="00A73D38" w:rsidP="006560E6">
      <w:pPr>
        <w:spacing w:after="0" w:line="240" w:lineRule="auto"/>
        <w:ind w:firstLine="567"/>
        <w:jc w:val="both"/>
        <w:rPr>
          <w:rFonts w:cstheme="minorHAnsi"/>
          <w:sz w:val="24"/>
          <w:szCs w:val="24"/>
          <w:lang w:val="id-ID"/>
        </w:rPr>
      </w:pPr>
      <w:r>
        <w:rPr>
          <w:rFonts w:cstheme="minorHAnsi"/>
          <w:sz w:val="24"/>
          <w:szCs w:val="24"/>
          <w:lang w:val="id-ID"/>
        </w:rPr>
        <w:t xml:space="preserve">Oleh karena kemaslahatan menjadi tujuan </w:t>
      </w:r>
      <w:r w:rsidR="006560E6">
        <w:rPr>
          <w:rFonts w:cstheme="minorHAnsi"/>
          <w:sz w:val="24"/>
          <w:szCs w:val="24"/>
          <w:lang w:val="id-ID"/>
        </w:rPr>
        <w:t xml:space="preserve">utama </w:t>
      </w:r>
      <w:r>
        <w:rPr>
          <w:rFonts w:cstheme="minorHAnsi"/>
          <w:sz w:val="24"/>
          <w:szCs w:val="24"/>
          <w:lang w:val="id-ID"/>
        </w:rPr>
        <w:t>sya</w:t>
      </w:r>
      <w:r w:rsidR="006560E6">
        <w:rPr>
          <w:rFonts w:cstheme="minorHAnsi"/>
          <w:sz w:val="24"/>
          <w:szCs w:val="24"/>
          <w:lang w:val="id-ID"/>
        </w:rPr>
        <w:t>r</w:t>
      </w:r>
      <w:r>
        <w:rPr>
          <w:rFonts w:cstheme="minorHAnsi"/>
          <w:sz w:val="24"/>
          <w:szCs w:val="24"/>
          <w:lang w:val="id-ID"/>
        </w:rPr>
        <w:t>iat Islam, maka mewujudkan seb</w:t>
      </w:r>
      <w:r w:rsidR="006560E6">
        <w:rPr>
          <w:rFonts w:cstheme="minorHAnsi"/>
          <w:sz w:val="24"/>
          <w:szCs w:val="24"/>
          <w:lang w:val="id-ID"/>
        </w:rPr>
        <w:t>u</w:t>
      </w:r>
      <w:r>
        <w:rPr>
          <w:rFonts w:cstheme="minorHAnsi"/>
          <w:sz w:val="24"/>
          <w:szCs w:val="24"/>
          <w:lang w:val="id-ID"/>
        </w:rPr>
        <w:t xml:space="preserve">ah kemaslahatan menurut kaidah </w:t>
      </w:r>
      <w:r w:rsidR="006560E6">
        <w:rPr>
          <w:rFonts w:cstheme="minorHAnsi"/>
          <w:sz w:val="24"/>
          <w:szCs w:val="24"/>
          <w:lang w:val="id-ID"/>
        </w:rPr>
        <w:t xml:space="preserve">ini </w:t>
      </w:r>
      <w:r>
        <w:rPr>
          <w:rFonts w:cstheme="minorHAnsi"/>
          <w:sz w:val="24"/>
          <w:szCs w:val="24"/>
          <w:lang w:val="id-ID"/>
        </w:rPr>
        <w:t>menjadi sebuah alasan yang penting seorang pemimpin merumuskan</w:t>
      </w:r>
      <w:r w:rsidR="006560E6">
        <w:rPr>
          <w:rFonts w:cstheme="minorHAnsi"/>
          <w:sz w:val="24"/>
          <w:szCs w:val="24"/>
          <w:lang w:val="id-ID"/>
        </w:rPr>
        <w:t xml:space="preserve"> </w:t>
      </w:r>
      <w:r>
        <w:rPr>
          <w:rFonts w:cstheme="minorHAnsi"/>
          <w:sz w:val="24"/>
          <w:szCs w:val="24"/>
          <w:lang w:val="id-ID"/>
        </w:rPr>
        <w:t xml:space="preserve">menetapkan bahkan mengesahkan sebuah prodak perundang-undangan dalam sebuah negara. Ada lima hal penting yang menjadi tolok ukur kemaslahatan yang harus direalisasikan oleh seorang pemimpin tersebut, yaitu </w:t>
      </w:r>
      <w:r w:rsidR="0005044A">
        <w:rPr>
          <w:rFonts w:cstheme="minorHAnsi"/>
          <w:sz w:val="24"/>
          <w:szCs w:val="24"/>
          <w:lang w:val="id-ID"/>
        </w:rPr>
        <w:t>melindungi dan menjaga kemaslahatan agama dalam sebuh negara, melindungi dan menjaga kemaslahatan jiwa setiap warga negara, melindungi dan menjaga kemaslahatan akal manusia dari berbagai kerusakan, melindungi dan menjaga keturunan dari kepunahan serta melindungi dan menjaga harta manusia dari kerusakan.</w:t>
      </w:r>
    </w:p>
    <w:p w:rsidR="0005044A" w:rsidRDefault="0005044A" w:rsidP="0005044A">
      <w:pPr>
        <w:spacing w:after="0" w:line="240" w:lineRule="auto"/>
        <w:ind w:firstLine="567"/>
        <w:jc w:val="both"/>
        <w:rPr>
          <w:rFonts w:cstheme="minorHAnsi"/>
          <w:sz w:val="24"/>
          <w:szCs w:val="24"/>
          <w:lang w:val="id-ID"/>
        </w:rPr>
      </w:pPr>
      <w:r>
        <w:rPr>
          <w:rFonts w:eastAsia="Palatino Linotype" w:cstheme="minorHAnsi"/>
          <w:sz w:val="24"/>
          <w:szCs w:val="24"/>
          <w:lang w:val="id-ID"/>
        </w:rPr>
        <w:t xml:space="preserve">Kaidah </w:t>
      </w:r>
      <w:r w:rsidRPr="00992DAE">
        <w:rPr>
          <w:rFonts w:cstheme="minorHAnsi"/>
          <w:sz w:val="24"/>
          <w:szCs w:val="24"/>
          <w:rtl/>
        </w:rPr>
        <w:t>تَصَرُّفُ الْأِمَاِم عَلَى الرَّاعِيَّةِ مَنُوْطٌ بِالْمَصْلَحَةِ</w:t>
      </w:r>
      <w:r>
        <w:rPr>
          <w:rFonts w:cstheme="minorHAnsi"/>
          <w:sz w:val="24"/>
          <w:szCs w:val="24"/>
          <w:lang w:val="id-ID"/>
        </w:rPr>
        <w:t xml:space="preserve"> dalam berbagai kajian kepustakaan menjadi sebuah issu yang menarik untuk dikaji, oleh karena ada banyak kajian-kajian yang telah menempatkan kaidah ini dalam berbagai dialektika, namun penelitian ini sedikit berbeda dengan kajian sebelumnya di mana dalam kajian ini yang menjadi distingsi adalah </w:t>
      </w:r>
      <w:r w:rsidR="006560E6">
        <w:rPr>
          <w:rFonts w:cstheme="minorHAnsi"/>
          <w:sz w:val="24"/>
          <w:szCs w:val="24"/>
          <w:lang w:val="id-ID"/>
        </w:rPr>
        <w:t>kajian terhadap kebijakan seorang pemimpin dilihat dari perspektif kaidah ini.</w:t>
      </w:r>
    </w:p>
    <w:p w:rsidR="006560E6" w:rsidRPr="0005044A" w:rsidRDefault="006560E6" w:rsidP="006560E6">
      <w:pPr>
        <w:spacing w:after="0" w:line="240" w:lineRule="auto"/>
        <w:ind w:firstLine="567"/>
        <w:jc w:val="both"/>
        <w:rPr>
          <w:rFonts w:eastAsia="Palatino Linotype" w:cstheme="minorHAnsi"/>
          <w:sz w:val="24"/>
          <w:szCs w:val="24"/>
          <w:lang w:val="id-ID"/>
        </w:rPr>
      </w:pPr>
      <w:r>
        <w:rPr>
          <w:rFonts w:cstheme="minorHAnsi"/>
          <w:sz w:val="24"/>
          <w:szCs w:val="24"/>
          <w:lang w:val="id-ID"/>
        </w:rPr>
        <w:t>Penelitian ini bertujuan menemukan jawaban atas tiga pertanyaan mendasar dalam kajian ini, yaitu menemukan jawaan terhadap geneologi akar kata kaidah ini, menemukan jawaban atas sumber perumusan kaidah ini dan menemukan jawaban terhadap prinsip kemaslahatan yang terkandung dalam sebuah prodak perundag-undangan negara.</w:t>
      </w:r>
    </w:p>
    <w:p w:rsidR="0040142E" w:rsidRPr="00992DAE" w:rsidRDefault="0040142E" w:rsidP="005B326A">
      <w:pPr>
        <w:spacing w:after="0" w:line="240" w:lineRule="auto"/>
        <w:jc w:val="both"/>
        <w:rPr>
          <w:rFonts w:cstheme="minorHAnsi"/>
          <w:b/>
          <w:bCs/>
          <w:sz w:val="24"/>
          <w:szCs w:val="24"/>
          <w:lang w:val="id-ID"/>
        </w:rPr>
      </w:pPr>
      <w:r w:rsidRPr="00992DAE">
        <w:rPr>
          <w:rFonts w:cstheme="minorHAnsi"/>
          <w:b/>
          <w:bCs/>
          <w:sz w:val="24"/>
          <w:szCs w:val="24"/>
          <w:lang w:val="id-ID"/>
        </w:rPr>
        <w:t>METODE PENELITIAN</w:t>
      </w:r>
    </w:p>
    <w:p w:rsidR="00E6460D" w:rsidRPr="00992DAE" w:rsidRDefault="0005430B" w:rsidP="006560E6">
      <w:pPr>
        <w:pStyle w:val="ListParagraph"/>
        <w:spacing w:before="0"/>
        <w:ind w:left="0" w:firstLine="720"/>
        <w:rPr>
          <w:rFonts w:asciiTheme="minorHAnsi" w:hAnsiTheme="minorHAnsi" w:cstheme="minorHAnsi"/>
          <w:sz w:val="24"/>
          <w:szCs w:val="24"/>
          <w:lang w:val="id-ID"/>
        </w:rPr>
      </w:pPr>
      <w:r w:rsidRPr="00992DAE">
        <w:rPr>
          <w:rFonts w:asciiTheme="minorHAnsi" w:hAnsiTheme="minorHAnsi" w:cstheme="minorHAnsi"/>
          <w:bCs/>
          <w:iCs/>
          <w:sz w:val="24"/>
          <w:szCs w:val="24"/>
        </w:rPr>
        <w:t xml:space="preserve">Metode penelitian yang digunakan dalam menganalisis permasalahan dalam penelitian ini adalah dengan </w:t>
      </w:r>
      <w:r w:rsidRPr="00992DAE">
        <w:rPr>
          <w:rFonts w:asciiTheme="minorHAnsi" w:hAnsiTheme="minorHAnsi" w:cstheme="minorHAnsi"/>
          <w:sz w:val="24"/>
          <w:szCs w:val="24"/>
        </w:rPr>
        <w:t xml:space="preserve">melakukan penelusuran kajian pustaka berupa buku-buku referensi dan sumber-sumber hukum Islam yang relevan dengan pokok permasalahan. Pendekatan normatif terhadap nas Alquran dan hadis dan hasil ijtihad ulama, pendekatan sosiologis  </w:t>
      </w:r>
      <w:r w:rsidRPr="00992DAE">
        <w:rPr>
          <w:rFonts w:asciiTheme="minorHAnsi" w:hAnsiTheme="minorHAnsi" w:cstheme="minorHAnsi"/>
          <w:sz w:val="24"/>
          <w:szCs w:val="24"/>
          <w:lang w:val="id-ID"/>
        </w:rPr>
        <w:t>serta pendeka</w:t>
      </w:r>
      <w:r w:rsidRPr="00992DAE">
        <w:rPr>
          <w:rFonts w:asciiTheme="minorHAnsi" w:hAnsiTheme="minorHAnsi" w:cstheme="minorHAnsi"/>
          <w:sz w:val="24"/>
          <w:szCs w:val="24"/>
        </w:rPr>
        <w:t>t</w:t>
      </w:r>
      <w:r w:rsidRPr="00992DAE">
        <w:rPr>
          <w:rFonts w:asciiTheme="minorHAnsi" w:hAnsiTheme="minorHAnsi" w:cstheme="minorHAnsi"/>
          <w:sz w:val="24"/>
          <w:szCs w:val="24"/>
          <w:lang w:val="id-ID"/>
        </w:rPr>
        <w:t>an filosofis t</w:t>
      </w:r>
      <w:r w:rsidRPr="00992DAE">
        <w:rPr>
          <w:rFonts w:asciiTheme="minorHAnsi" w:hAnsiTheme="minorHAnsi" w:cstheme="minorHAnsi"/>
          <w:sz w:val="24"/>
          <w:szCs w:val="24"/>
        </w:rPr>
        <w:t xml:space="preserve">erhadap objek penelitian </w:t>
      </w:r>
      <w:r w:rsidRPr="00992DAE">
        <w:rPr>
          <w:rFonts w:asciiTheme="minorHAnsi" w:hAnsiTheme="minorHAnsi" w:cstheme="minorHAnsi"/>
          <w:sz w:val="24"/>
          <w:szCs w:val="24"/>
          <w:lang w:val="id-ID"/>
        </w:rPr>
        <w:t>terkait</w:t>
      </w:r>
      <w:r w:rsidRPr="00992DAE">
        <w:rPr>
          <w:rFonts w:asciiTheme="minorHAnsi" w:hAnsiTheme="minorHAnsi" w:cstheme="minorHAnsi"/>
          <w:sz w:val="24"/>
          <w:szCs w:val="24"/>
        </w:rPr>
        <w:t xml:space="preserve"> </w:t>
      </w:r>
      <w:r w:rsidRPr="00992DAE">
        <w:rPr>
          <w:rFonts w:asciiTheme="minorHAnsi" w:hAnsiTheme="minorHAnsi" w:cstheme="minorHAnsi"/>
          <w:sz w:val="24"/>
          <w:szCs w:val="24"/>
          <w:lang w:val="id-ID"/>
        </w:rPr>
        <w:t xml:space="preserve">kebijakan pemimpin negara dalam perspektif                                                                                       kaidah fikih </w:t>
      </w:r>
      <w:r w:rsidR="006560E6" w:rsidRPr="00992DAE">
        <w:rPr>
          <w:rFonts w:asciiTheme="minorHAnsi" w:hAnsiTheme="minorHAnsi" w:cstheme="minorHAnsi"/>
          <w:sz w:val="24"/>
          <w:szCs w:val="24"/>
          <w:rtl/>
        </w:rPr>
        <w:t>تَصَرُّفُ الْأِمَاِم عَلَى الرَّاعِيَّةِ مَنُوْطٌ بِالْمَصْلَحَةِ</w:t>
      </w:r>
      <w:r w:rsidRPr="00992DAE">
        <w:rPr>
          <w:rFonts w:asciiTheme="minorHAnsi" w:hAnsiTheme="minorHAnsi" w:cstheme="minorHAnsi"/>
          <w:sz w:val="24"/>
          <w:szCs w:val="24"/>
          <w:lang w:val="id-ID"/>
        </w:rPr>
        <w:t xml:space="preserve">, maka </w:t>
      </w:r>
      <w:r w:rsidRPr="00992DAE">
        <w:rPr>
          <w:rFonts w:asciiTheme="minorHAnsi" w:hAnsiTheme="minorHAnsi" w:cstheme="minorHAnsi"/>
          <w:sz w:val="24"/>
          <w:szCs w:val="24"/>
        </w:rPr>
        <w:t xml:space="preserve">berdasarkan analisis filosofis dan sosiologis diyakini dapat menjawab permasalahan yang dikaji dalam penelitian ini. </w:t>
      </w:r>
      <w:r w:rsidR="00E6460D" w:rsidRPr="00992DAE">
        <w:rPr>
          <w:rFonts w:asciiTheme="minorHAnsi" w:hAnsiTheme="minorHAnsi" w:cstheme="minorHAnsi"/>
          <w:sz w:val="24"/>
          <w:szCs w:val="24"/>
          <w:lang w:val="sv-SE"/>
        </w:rPr>
        <w:t xml:space="preserve">Dalam kajian filsafat dikenal beberapa pendekatan filosofis dalam memahami hakikat segala sesuatu terdalam dalam kehidupan ini, yaitu: Pendekatan ontologik, yaitu suatu pendekatan yang mempelajari suatu </w:t>
      </w:r>
      <w:r w:rsidR="00E6460D" w:rsidRPr="00992DAE">
        <w:rPr>
          <w:rFonts w:asciiTheme="minorHAnsi" w:hAnsiTheme="minorHAnsi" w:cstheme="minorHAnsi"/>
          <w:sz w:val="24"/>
          <w:szCs w:val="24"/>
          <w:lang w:val="sv-SE"/>
        </w:rPr>
        <w:lastRenderedPageBreak/>
        <w:t>objek filsafat tertentu. Pendekatan kosmologik, mempelajari filsafat tertentu untuk mencari kebenaran segala sesuatu terdalam yang bekaitan dengan hakikat ruang, waktu dan dinamika atau gerak dari hakikat segala sesuatu itu. Pendekatan teologis, mempelajari filsafat tertentu dengan selalu mengkaitkan antara fenomena rasional, empiris dan kekuatan supra natural (Tuhan). Terakhir, pendekatan etika mempelajari filsafat tertentu dengan selalu mengkaitkan antara kajian hakikat dari segala sesuatu terdalam dengan prinsip-prinsip nilai-norma sosial-budaya yang berlaku di masyarakat</w:t>
      </w:r>
      <w:r w:rsidR="00E6460D" w:rsidRPr="00992DAE">
        <w:rPr>
          <w:rFonts w:asciiTheme="minorHAnsi" w:hAnsiTheme="minorHAnsi" w:cstheme="minorHAnsi"/>
          <w:sz w:val="24"/>
          <w:szCs w:val="24"/>
          <w:lang w:val="id-ID"/>
        </w:rPr>
        <w:t>.</w:t>
      </w:r>
      <w:r w:rsidR="00E6460D" w:rsidRPr="00992DAE">
        <w:rPr>
          <w:rStyle w:val="FootnoteReference"/>
          <w:rFonts w:asciiTheme="minorHAnsi" w:hAnsiTheme="minorHAnsi" w:cstheme="minorHAnsi"/>
          <w:sz w:val="24"/>
          <w:szCs w:val="24"/>
        </w:rPr>
        <w:t xml:space="preserve"> </w:t>
      </w:r>
      <w:r w:rsidR="00E6460D" w:rsidRPr="00992DAE">
        <w:rPr>
          <w:rStyle w:val="FootnoteReference"/>
          <w:rFonts w:asciiTheme="minorHAnsi" w:hAnsiTheme="minorHAnsi" w:cstheme="minorHAnsi"/>
          <w:sz w:val="24"/>
          <w:szCs w:val="24"/>
        </w:rPr>
        <w:footnoteReference w:id="1"/>
      </w:r>
    </w:p>
    <w:p w:rsidR="00E6460D" w:rsidRPr="00992DAE" w:rsidRDefault="00E6460D" w:rsidP="005B326A">
      <w:pPr>
        <w:pStyle w:val="ListParagraph"/>
        <w:spacing w:before="0"/>
        <w:ind w:left="0" w:firstLine="720"/>
        <w:rPr>
          <w:rFonts w:asciiTheme="minorHAnsi" w:hAnsiTheme="minorHAnsi" w:cstheme="minorHAnsi"/>
          <w:sz w:val="24"/>
          <w:szCs w:val="24"/>
          <w:lang w:val="id-ID"/>
        </w:rPr>
      </w:pPr>
      <w:r w:rsidRPr="00992DAE">
        <w:rPr>
          <w:rFonts w:asciiTheme="minorHAnsi" w:hAnsiTheme="minorHAnsi" w:cstheme="minorHAnsi"/>
          <w:sz w:val="24"/>
          <w:szCs w:val="24"/>
          <w:lang w:val="id-ID"/>
        </w:rPr>
        <w:t xml:space="preserve">Sementara pendekatan sejarah sosial hukum Islam dimaksudkan dalam </w:t>
      </w:r>
      <w:r w:rsidRPr="00992DAE">
        <w:rPr>
          <w:rFonts w:asciiTheme="minorHAnsi" w:hAnsiTheme="minorHAnsi" w:cstheme="minorHAnsi"/>
          <w:sz w:val="24"/>
          <w:szCs w:val="24"/>
        </w:rPr>
        <w:t xml:space="preserve">penelitian ini </w:t>
      </w:r>
      <w:r w:rsidRPr="00992DAE">
        <w:rPr>
          <w:rFonts w:asciiTheme="minorHAnsi" w:hAnsiTheme="minorHAnsi" w:cstheme="minorHAnsi"/>
          <w:sz w:val="24"/>
          <w:szCs w:val="24"/>
          <w:lang w:val="id-ID"/>
        </w:rPr>
        <w:t xml:space="preserve">adalah </w:t>
      </w:r>
      <w:r w:rsidRPr="00992DAE">
        <w:rPr>
          <w:rFonts w:asciiTheme="minorHAnsi" w:hAnsiTheme="minorHAnsi" w:cstheme="minorHAnsi"/>
          <w:sz w:val="24"/>
          <w:szCs w:val="24"/>
        </w:rPr>
        <w:t>mencoba mengkaji dan menganalisis perkembangan penalaran dalam hukum Islam. Sejarah sosial berasal dari dua kata yaitu sejarah dan sosial. Adapun pengertian sejarah merupakan ilmu yang mempelajari tentang peristiwa masa lampau dalam ruang dan waktu mengenai perkembangan manusia yang terdapat aktivitas manusia, sehingga mengakibatkan terjadinya perubahan pada peradaban umat manusia yang di dalamnya terdapat proses interaksi atau hubungan yang berkesinambungan antara masa lampau, masa kini dengan masa yang akan datang. Sedangkan yang dimaksud dengan Sosial dapat diartikan sebagai suatu kemasyarakatan maupaun karakteristik dari masyarakat itu sendiri.</w:t>
      </w:r>
      <w:r w:rsidRPr="00992DAE">
        <w:rPr>
          <w:rStyle w:val="FootnoteReference"/>
          <w:rFonts w:asciiTheme="minorHAnsi" w:hAnsiTheme="minorHAnsi" w:cstheme="minorHAnsi"/>
          <w:sz w:val="24"/>
          <w:szCs w:val="24"/>
        </w:rPr>
        <w:footnoteReference w:id="2"/>
      </w:r>
    </w:p>
    <w:p w:rsidR="00476111" w:rsidRPr="00992DAE" w:rsidRDefault="0040142E" w:rsidP="005B326A">
      <w:pPr>
        <w:spacing w:after="0" w:line="240" w:lineRule="auto"/>
        <w:jc w:val="both"/>
        <w:rPr>
          <w:rFonts w:cstheme="minorHAnsi"/>
          <w:sz w:val="24"/>
          <w:szCs w:val="24"/>
          <w:lang w:val="id-ID"/>
        </w:rPr>
      </w:pPr>
      <w:r w:rsidRPr="00992DAE">
        <w:rPr>
          <w:rFonts w:cstheme="minorHAnsi"/>
          <w:b/>
          <w:bCs/>
          <w:sz w:val="24"/>
          <w:szCs w:val="24"/>
          <w:lang w:val="id-ID"/>
        </w:rPr>
        <w:t>HASIL PENELITIAN DAN PEMBAHASAN</w:t>
      </w:r>
    </w:p>
    <w:p w:rsidR="000C09AC" w:rsidRPr="00992DAE" w:rsidRDefault="000C09AC" w:rsidP="005B326A">
      <w:pPr>
        <w:pStyle w:val="ListParagraph"/>
        <w:numPr>
          <w:ilvl w:val="0"/>
          <w:numId w:val="10"/>
        </w:numPr>
        <w:spacing w:before="0"/>
        <w:ind w:left="284" w:hanging="284"/>
        <w:rPr>
          <w:rFonts w:asciiTheme="minorHAnsi" w:hAnsiTheme="minorHAnsi" w:cstheme="minorHAnsi"/>
          <w:i/>
          <w:iCs/>
          <w:sz w:val="24"/>
          <w:szCs w:val="24"/>
        </w:rPr>
      </w:pPr>
      <w:r w:rsidRPr="00992DAE">
        <w:rPr>
          <w:rFonts w:asciiTheme="minorHAnsi" w:hAnsiTheme="minorHAnsi" w:cstheme="minorHAnsi"/>
          <w:i/>
          <w:iCs/>
          <w:sz w:val="24"/>
          <w:szCs w:val="24"/>
          <w:lang w:val="id-ID"/>
        </w:rPr>
        <w:t xml:space="preserve">Geneologi Makna </w:t>
      </w:r>
      <w:r w:rsidR="00476111" w:rsidRPr="00992DAE">
        <w:rPr>
          <w:rFonts w:asciiTheme="minorHAnsi" w:hAnsiTheme="minorHAnsi" w:cstheme="minorHAnsi"/>
          <w:i/>
          <w:iCs/>
          <w:sz w:val="24"/>
          <w:szCs w:val="24"/>
          <w:lang w:val="id-ID"/>
        </w:rPr>
        <w:t xml:space="preserve">Kaidah </w:t>
      </w:r>
    </w:p>
    <w:p w:rsidR="00DB69A9" w:rsidRDefault="00214ACA" w:rsidP="00DB69A9">
      <w:pPr>
        <w:spacing w:after="0" w:line="240" w:lineRule="auto"/>
        <w:ind w:firstLine="720"/>
        <w:jc w:val="both"/>
        <w:rPr>
          <w:rFonts w:cstheme="minorHAnsi"/>
          <w:sz w:val="24"/>
          <w:szCs w:val="24"/>
          <w:lang w:val="id-ID"/>
        </w:rPr>
      </w:pPr>
      <w:r>
        <w:rPr>
          <w:rFonts w:cstheme="minorHAnsi"/>
          <w:sz w:val="24"/>
          <w:szCs w:val="24"/>
          <w:lang w:val="id-ID"/>
        </w:rPr>
        <w:t>K</w:t>
      </w:r>
      <w:r w:rsidR="000C09AC" w:rsidRPr="00992DAE">
        <w:rPr>
          <w:rFonts w:cstheme="minorHAnsi"/>
          <w:sz w:val="24"/>
          <w:szCs w:val="24"/>
          <w:lang w:val="id-ID"/>
        </w:rPr>
        <w:t xml:space="preserve">aidah fikih </w:t>
      </w:r>
      <w:r w:rsidR="000C09AC" w:rsidRPr="00992DAE">
        <w:rPr>
          <w:rFonts w:cstheme="minorHAnsi"/>
          <w:sz w:val="24"/>
          <w:szCs w:val="24"/>
          <w:rtl/>
        </w:rPr>
        <w:t>تَصَرُّفُ الْأِمَاِم عَلَى الرَّاعِيَّةِ مَنُوْطٌ بِالْمَصْلَحَةِ</w:t>
      </w:r>
      <w:r w:rsidR="000C09AC" w:rsidRPr="00992DAE">
        <w:rPr>
          <w:rFonts w:cstheme="minorHAnsi"/>
          <w:b/>
          <w:bCs/>
          <w:sz w:val="24"/>
          <w:szCs w:val="24"/>
          <w:lang w:val="id-ID"/>
        </w:rPr>
        <w:t xml:space="preserve"> </w:t>
      </w:r>
      <w:r w:rsidR="000C09AC" w:rsidRPr="00992DAE">
        <w:rPr>
          <w:rFonts w:cstheme="minorHAnsi"/>
          <w:sz w:val="24"/>
          <w:szCs w:val="24"/>
          <w:lang w:val="id-ID"/>
        </w:rPr>
        <w:t xml:space="preserve">dapat diartikan </w:t>
      </w:r>
      <w:r w:rsidR="00961A67">
        <w:rPr>
          <w:rFonts w:cstheme="minorHAnsi"/>
          <w:sz w:val="24"/>
          <w:szCs w:val="24"/>
          <w:lang w:val="id-ID"/>
        </w:rPr>
        <w:t>dengan</w:t>
      </w:r>
      <w:r w:rsidR="000C09AC" w:rsidRPr="00992DAE">
        <w:rPr>
          <w:rFonts w:cstheme="minorHAnsi"/>
          <w:sz w:val="24"/>
          <w:szCs w:val="24"/>
          <w:lang w:val="id-ID"/>
        </w:rPr>
        <w:t xml:space="preserve"> segala tindakan atau kebijakan se</w:t>
      </w:r>
      <w:r w:rsidR="00DB69A9">
        <w:rPr>
          <w:rFonts w:cstheme="minorHAnsi"/>
          <w:sz w:val="24"/>
          <w:szCs w:val="24"/>
          <w:lang w:val="id-ID"/>
        </w:rPr>
        <w:t xml:space="preserve">orang Imam (pemimpin) terhadap subjek maupun objek hukum </w:t>
      </w:r>
      <w:r w:rsidR="000C09AC" w:rsidRPr="00992DAE">
        <w:rPr>
          <w:rFonts w:cstheme="minorHAnsi"/>
          <w:sz w:val="24"/>
          <w:szCs w:val="24"/>
          <w:lang w:val="id-ID"/>
        </w:rPr>
        <w:t xml:space="preserve">yang </w:t>
      </w:r>
      <w:r w:rsidR="00DB69A9">
        <w:rPr>
          <w:rFonts w:cstheme="minorHAnsi"/>
          <w:sz w:val="24"/>
          <w:szCs w:val="24"/>
          <w:lang w:val="id-ID"/>
        </w:rPr>
        <w:t xml:space="preserve">berada di bawah kepemimpinannya, di mana kepemimpinannya tersebut </w:t>
      </w:r>
      <w:r w:rsidR="000C09AC" w:rsidRPr="00992DAE">
        <w:rPr>
          <w:rFonts w:cstheme="minorHAnsi"/>
          <w:sz w:val="24"/>
          <w:szCs w:val="24"/>
          <w:lang w:val="id-ID"/>
        </w:rPr>
        <w:t>harus mengacu pada terwujudnya manfaat dalam kebijakannya, baik berupa manfaat duniawi maupun manfaat ukhrawi. Abdul Mujib</w:t>
      </w:r>
      <w:r w:rsidR="00DB69A9">
        <w:rPr>
          <w:rFonts w:cstheme="minorHAnsi"/>
          <w:sz w:val="24"/>
          <w:szCs w:val="24"/>
          <w:lang w:val="id-ID"/>
        </w:rPr>
        <w:t xml:space="preserve"> berkata, “Tindakan dan kebijak</w:t>
      </w:r>
      <w:r w:rsidR="000C09AC" w:rsidRPr="00992DAE">
        <w:rPr>
          <w:rFonts w:cstheme="minorHAnsi"/>
          <w:sz w:val="24"/>
          <w:szCs w:val="24"/>
          <w:lang w:val="id-ID"/>
        </w:rPr>
        <w:t>an yang ditempuh oleh pemimpin atau penguasa harus sejalan dengan kepentingan umum bukan untuk golongan atau untuk diri sendiri.”</w:t>
      </w:r>
      <w:r w:rsidR="000C09AC" w:rsidRPr="00992DAE">
        <w:rPr>
          <w:rStyle w:val="FootnoteReference"/>
          <w:rFonts w:cstheme="minorHAnsi"/>
          <w:sz w:val="24"/>
          <w:szCs w:val="24"/>
        </w:rPr>
        <w:footnoteReference w:id="3"/>
      </w:r>
      <w:r w:rsidR="00DB69A9">
        <w:rPr>
          <w:rFonts w:cstheme="minorHAnsi"/>
          <w:sz w:val="24"/>
          <w:szCs w:val="24"/>
          <w:lang w:val="id-ID"/>
        </w:rPr>
        <w:t xml:space="preserve"> </w:t>
      </w:r>
      <w:r w:rsidR="00B16CA2" w:rsidRPr="00992DAE">
        <w:rPr>
          <w:rFonts w:cstheme="minorHAnsi"/>
          <w:sz w:val="24"/>
          <w:szCs w:val="24"/>
          <w:lang w:val="id-ID"/>
        </w:rPr>
        <w:t xml:space="preserve"> </w:t>
      </w:r>
    </w:p>
    <w:p w:rsidR="000C09AC" w:rsidRPr="00992DAE" w:rsidRDefault="000C09AC" w:rsidP="005B326A">
      <w:pPr>
        <w:spacing w:after="0" w:line="240" w:lineRule="auto"/>
        <w:ind w:firstLine="720"/>
        <w:jc w:val="both"/>
        <w:rPr>
          <w:rFonts w:cstheme="minorHAnsi"/>
          <w:sz w:val="24"/>
          <w:szCs w:val="24"/>
          <w:lang w:val="id-ID"/>
        </w:rPr>
      </w:pPr>
      <w:r w:rsidRPr="00992DAE">
        <w:rPr>
          <w:rFonts w:cstheme="minorHAnsi"/>
          <w:sz w:val="24"/>
          <w:szCs w:val="24"/>
          <w:lang w:val="id-ID"/>
        </w:rPr>
        <w:t xml:space="preserve">Kata </w:t>
      </w:r>
      <w:r w:rsidRPr="00992DAE">
        <w:rPr>
          <w:rFonts w:cstheme="minorHAnsi"/>
          <w:sz w:val="24"/>
          <w:szCs w:val="24"/>
          <w:rtl/>
        </w:rPr>
        <w:t>تَصَرُّف</w:t>
      </w:r>
      <w:r w:rsidRPr="00992DAE">
        <w:rPr>
          <w:rFonts w:cstheme="minorHAnsi"/>
          <w:sz w:val="24"/>
          <w:szCs w:val="24"/>
          <w:lang w:val="id-ID"/>
        </w:rPr>
        <w:t xml:space="preserve"> dalam bahasa Arab terbentuk dari kata </w:t>
      </w:r>
      <w:r w:rsidRPr="00992DAE">
        <w:rPr>
          <w:rFonts w:cstheme="minorHAnsi"/>
          <w:sz w:val="24"/>
          <w:szCs w:val="24"/>
          <w:rtl/>
        </w:rPr>
        <w:t>الصرف</w:t>
      </w:r>
      <w:r w:rsidRPr="00992DAE">
        <w:rPr>
          <w:rFonts w:cstheme="minorHAnsi"/>
          <w:sz w:val="24"/>
          <w:szCs w:val="24"/>
          <w:lang w:val="id-ID"/>
        </w:rPr>
        <w:t xml:space="preserve"> yang berarti memalingkan.”</w:t>
      </w:r>
      <w:r w:rsidRPr="00992DAE">
        <w:rPr>
          <w:rStyle w:val="FootnoteReference"/>
          <w:rFonts w:cstheme="minorHAnsi"/>
          <w:sz w:val="24"/>
          <w:szCs w:val="24"/>
        </w:rPr>
        <w:footnoteReference w:id="4"/>
      </w:r>
      <w:r w:rsidR="00DB69A9">
        <w:rPr>
          <w:rFonts w:cstheme="minorHAnsi"/>
          <w:sz w:val="24"/>
          <w:szCs w:val="24"/>
          <w:lang w:val="id-ID"/>
        </w:rPr>
        <w:t xml:space="preserve"> D</w:t>
      </w:r>
      <w:r w:rsidRPr="00992DAE">
        <w:rPr>
          <w:rFonts w:cstheme="minorHAnsi"/>
          <w:sz w:val="24"/>
          <w:szCs w:val="24"/>
          <w:lang w:val="id-ID"/>
        </w:rPr>
        <w:t>i</w:t>
      </w:r>
      <w:r w:rsidR="00DB69A9">
        <w:rPr>
          <w:rFonts w:cstheme="minorHAnsi"/>
          <w:sz w:val="24"/>
          <w:szCs w:val="24"/>
          <w:lang w:val="id-ID"/>
        </w:rPr>
        <w:t xml:space="preserve"> </w:t>
      </w:r>
      <w:r w:rsidRPr="00992DAE">
        <w:rPr>
          <w:rFonts w:cstheme="minorHAnsi"/>
          <w:sz w:val="24"/>
          <w:szCs w:val="24"/>
          <w:lang w:val="id-ID"/>
        </w:rPr>
        <w:t>samping itu</w:t>
      </w:r>
      <w:r w:rsidR="00DB69A9">
        <w:rPr>
          <w:rFonts w:cstheme="minorHAnsi"/>
          <w:sz w:val="24"/>
          <w:szCs w:val="24"/>
          <w:lang w:val="id-ID"/>
        </w:rPr>
        <w:t>,</w:t>
      </w:r>
      <w:r w:rsidRPr="00992DAE">
        <w:rPr>
          <w:rFonts w:cstheme="minorHAnsi"/>
          <w:sz w:val="24"/>
          <w:szCs w:val="24"/>
          <w:lang w:val="id-ID"/>
        </w:rPr>
        <w:t xml:space="preserve"> kata ini juga memiliki makna lain seperti menukar, bertindak, bekerja dan lain-lain.”</w:t>
      </w:r>
      <w:r w:rsidRPr="00992DAE">
        <w:rPr>
          <w:rStyle w:val="FootnoteReference"/>
          <w:rFonts w:cstheme="minorHAnsi"/>
          <w:sz w:val="24"/>
          <w:szCs w:val="24"/>
        </w:rPr>
        <w:footnoteReference w:id="5"/>
      </w:r>
      <w:r w:rsidRPr="00992DAE">
        <w:rPr>
          <w:rFonts w:cstheme="minorHAnsi"/>
          <w:sz w:val="24"/>
          <w:szCs w:val="24"/>
          <w:lang w:val="id-ID"/>
        </w:rPr>
        <w:t xml:space="preserve"> Dan kata ini tidak memiliki penjelasan khusus secara istilah, namun ia dapat dipahami dari penggunaan orang Arab, di</w:t>
      </w:r>
      <w:r w:rsidR="00DB69A9">
        <w:rPr>
          <w:rFonts w:cstheme="minorHAnsi"/>
          <w:sz w:val="24"/>
          <w:szCs w:val="24"/>
          <w:lang w:val="id-ID"/>
        </w:rPr>
        <w:t xml:space="preserve"> </w:t>
      </w:r>
      <w:r w:rsidRPr="00992DAE">
        <w:rPr>
          <w:rFonts w:cstheme="minorHAnsi"/>
          <w:sz w:val="24"/>
          <w:szCs w:val="24"/>
          <w:lang w:val="id-ID"/>
        </w:rPr>
        <w:t xml:space="preserve">mana mereka menggunakan kata ini untuk menunjukkan tindakan yang dilakukan oleh seseorang baik tindakan itu berupa perkataan maupun perbuatan. </w:t>
      </w:r>
    </w:p>
    <w:p w:rsidR="000C09AC" w:rsidRPr="00992DAE" w:rsidRDefault="00DB69A9" w:rsidP="004F4AB0">
      <w:pPr>
        <w:spacing w:after="0" w:line="240" w:lineRule="auto"/>
        <w:ind w:firstLine="720"/>
        <w:jc w:val="both"/>
        <w:rPr>
          <w:rFonts w:cstheme="minorHAnsi"/>
          <w:sz w:val="24"/>
          <w:szCs w:val="24"/>
          <w:lang w:val="id-ID"/>
        </w:rPr>
      </w:pPr>
      <w:r>
        <w:rPr>
          <w:rFonts w:cstheme="minorHAnsi"/>
          <w:sz w:val="24"/>
          <w:szCs w:val="24"/>
          <w:lang w:val="id-ID"/>
        </w:rPr>
        <w:t>Seme</w:t>
      </w:r>
      <w:r w:rsidR="006E0458">
        <w:rPr>
          <w:rFonts w:cstheme="minorHAnsi"/>
          <w:sz w:val="24"/>
          <w:szCs w:val="24"/>
          <w:lang w:val="id-ID"/>
        </w:rPr>
        <w:t>n</w:t>
      </w:r>
      <w:r>
        <w:rPr>
          <w:rFonts w:cstheme="minorHAnsi"/>
          <w:sz w:val="24"/>
          <w:szCs w:val="24"/>
          <w:lang w:val="id-ID"/>
        </w:rPr>
        <w:t>tara d</w:t>
      </w:r>
      <w:r w:rsidR="000C09AC" w:rsidRPr="00992DAE">
        <w:rPr>
          <w:rFonts w:cstheme="minorHAnsi"/>
          <w:sz w:val="24"/>
          <w:szCs w:val="24"/>
          <w:lang w:val="id-ID"/>
        </w:rPr>
        <w:t xml:space="preserve">efinisi </w:t>
      </w:r>
      <w:r w:rsidR="000C09AC" w:rsidRPr="00992DAE">
        <w:rPr>
          <w:rFonts w:cstheme="minorHAnsi"/>
          <w:sz w:val="24"/>
          <w:szCs w:val="24"/>
          <w:rtl/>
        </w:rPr>
        <w:t>الْأِمَاِم</w:t>
      </w:r>
      <w:r w:rsidR="000C09AC" w:rsidRPr="00992DAE">
        <w:rPr>
          <w:rFonts w:cstheme="minorHAnsi"/>
          <w:b/>
          <w:bCs/>
          <w:sz w:val="24"/>
          <w:szCs w:val="24"/>
          <w:lang w:val="id-ID"/>
        </w:rPr>
        <w:t xml:space="preserve"> </w:t>
      </w:r>
      <w:r w:rsidR="000C09AC" w:rsidRPr="00992DAE">
        <w:rPr>
          <w:rFonts w:cstheme="minorHAnsi"/>
          <w:sz w:val="24"/>
          <w:szCs w:val="24"/>
          <w:lang w:val="id-ID"/>
        </w:rPr>
        <w:t xml:space="preserve">berasal dari kata </w:t>
      </w:r>
      <w:r w:rsidR="000C09AC" w:rsidRPr="00992DAE">
        <w:rPr>
          <w:rFonts w:cstheme="minorHAnsi"/>
          <w:sz w:val="24"/>
          <w:szCs w:val="24"/>
          <w:rtl/>
        </w:rPr>
        <w:t>ام</w:t>
      </w:r>
      <w:r w:rsidR="000C09AC" w:rsidRPr="00992DAE">
        <w:rPr>
          <w:rFonts w:cstheme="minorHAnsi"/>
          <w:sz w:val="24"/>
          <w:szCs w:val="24"/>
          <w:lang w:val="id-ID"/>
        </w:rPr>
        <w:t xml:space="preserve"> yang berarti asal dari sesuatu.</w:t>
      </w:r>
      <w:r w:rsidR="000C09AC" w:rsidRPr="00992DAE">
        <w:rPr>
          <w:rStyle w:val="FootnoteReference"/>
          <w:rFonts w:cstheme="minorHAnsi"/>
          <w:sz w:val="24"/>
          <w:szCs w:val="24"/>
        </w:rPr>
        <w:footnoteReference w:id="6"/>
      </w:r>
      <w:r w:rsidR="000C09AC" w:rsidRPr="00992DAE">
        <w:rPr>
          <w:rFonts w:cstheme="minorHAnsi"/>
          <w:sz w:val="24"/>
          <w:szCs w:val="24"/>
          <w:lang w:val="id-ID"/>
        </w:rPr>
        <w:t xml:space="preserve"> Kemudian setelah mengalami </w:t>
      </w:r>
      <w:r w:rsidR="000C09AC" w:rsidRPr="00992DAE">
        <w:rPr>
          <w:rFonts w:cstheme="minorHAnsi"/>
          <w:i/>
          <w:iCs/>
          <w:sz w:val="24"/>
          <w:szCs w:val="24"/>
          <w:lang w:val="id-ID"/>
        </w:rPr>
        <w:t xml:space="preserve">tashrif </w:t>
      </w:r>
      <w:r w:rsidR="000C09AC" w:rsidRPr="00992DAE">
        <w:rPr>
          <w:rFonts w:cstheme="minorHAnsi"/>
          <w:sz w:val="24"/>
          <w:szCs w:val="24"/>
          <w:lang w:val="id-ID"/>
        </w:rPr>
        <w:t xml:space="preserve">atau perubahan pola kata dalam bahasa Arab, terbentuklah kata </w:t>
      </w:r>
      <w:r w:rsidR="000C09AC" w:rsidRPr="00992DAE">
        <w:rPr>
          <w:rFonts w:cstheme="minorHAnsi"/>
          <w:sz w:val="24"/>
          <w:szCs w:val="24"/>
          <w:rtl/>
        </w:rPr>
        <w:t>الْأِمَاِم</w:t>
      </w:r>
      <w:r w:rsidR="000C09AC" w:rsidRPr="00992DAE">
        <w:rPr>
          <w:rFonts w:cstheme="minorHAnsi"/>
          <w:sz w:val="24"/>
          <w:szCs w:val="24"/>
          <w:lang w:val="id-ID"/>
        </w:rPr>
        <w:t xml:space="preserve"> yang berarti pemimpin yang harus diikuti,</w:t>
      </w:r>
      <w:r w:rsidR="000C09AC" w:rsidRPr="00992DAE">
        <w:rPr>
          <w:rStyle w:val="FootnoteReference"/>
          <w:rFonts w:cstheme="minorHAnsi"/>
          <w:sz w:val="24"/>
          <w:szCs w:val="24"/>
        </w:rPr>
        <w:footnoteReference w:id="7"/>
      </w:r>
      <w:r w:rsidR="000C09AC" w:rsidRPr="00992DAE">
        <w:rPr>
          <w:rFonts w:cstheme="minorHAnsi"/>
          <w:sz w:val="24"/>
          <w:szCs w:val="24"/>
          <w:lang w:val="id-ID"/>
        </w:rPr>
        <w:t xml:space="preserve"> atau bisa juga diartikan yang menjadi panutan.</w:t>
      </w:r>
      <w:r w:rsidR="000C09AC" w:rsidRPr="00992DAE">
        <w:rPr>
          <w:rStyle w:val="FootnoteReference"/>
          <w:rFonts w:cstheme="minorHAnsi"/>
          <w:sz w:val="24"/>
          <w:szCs w:val="24"/>
        </w:rPr>
        <w:footnoteReference w:id="8"/>
      </w:r>
      <w:r w:rsidR="000C09AC" w:rsidRPr="00992DAE">
        <w:rPr>
          <w:rFonts w:cstheme="minorHAnsi"/>
          <w:sz w:val="24"/>
          <w:szCs w:val="24"/>
          <w:lang w:val="id-ID"/>
        </w:rPr>
        <w:t xml:space="preserve"> </w:t>
      </w:r>
      <w:r>
        <w:rPr>
          <w:rFonts w:cstheme="minorHAnsi"/>
          <w:sz w:val="24"/>
          <w:szCs w:val="24"/>
          <w:lang w:val="id-ID"/>
        </w:rPr>
        <w:t>A</w:t>
      </w:r>
      <w:r w:rsidRPr="00992DAE">
        <w:rPr>
          <w:rFonts w:cstheme="minorHAnsi"/>
          <w:sz w:val="24"/>
          <w:szCs w:val="24"/>
          <w:lang w:val="id-ID"/>
        </w:rPr>
        <w:t>l-</w:t>
      </w:r>
      <w:r w:rsidRPr="00992DAE">
        <w:rPr>
          <w:rFonts w:cstheme="minorHAnsi"/>
          <w:sz w:val="24"/>
          <w:szCs w:val="24"/>
          <w:lang w:val="id-ID"/>
        </w:rPr>
        <w:lastRenderedPageBreak/>
        <w:t xml:space="preserve">Jurjani dalam </w:t>
      </w:r>
      <w:r>
        <w:rPr>
          <w:rFonts w:cstheme="minorHAnsi"/>
          <w:sz w:val="24"/>
          <w:szCs w:val="24"/>
          <w:lang w:val="id-ID"/>
        </w:rPr>
        <w:t>bukunya yang berjudul “</w:t>
      </w:r>
      <w:r w:rsidRPr="00992DAE">
        <w:rPr>
          <w:rFonts w:cstheme="minorHAnsi"/>
          <w:i/>
          <w:iCs/>
          <w:sz w:val="24"/>
          <w:szCs w:val="24"/>
          <w:lang w:val="id-ID"/>
        </w:rPr>
        <w:t>al-Ta’rīfāt</w:t>
      </w:r>
      <w:r>
        <w:rPr>
          <w:rFonts w:cstheme="minorHAnsi"/>
          <w:i/>
          <w:iCs/>
          <w:sz w:val="24"/>
          <w:szCs w:val="24"/>
          <w:lang w:val="id-ID"/>
        </w:rPr>
        <w:t>”</w:t>
      </w:r>
      <w:r w:rsidRPr="00992DAE">
        <w:rPr>
          <w:rFonts w:cstheme="minorHAnsi"/>
          <w:sz w:val="24"/>
          <w:szCs w:val="24"/>
          <w:lang w:val="id-ID"/>
        </w:rPr>
        <w:t xml:space="preserve"> </w:t>
      </w:r>
      <w:r>
        <w:rPr>
          <w:rFonts w:cstheme="minorHAnsi"/>
          <w:sz w:val="24"/>
          <w:szCs w:val="24"/>
          <w:lang w:val="id-ID"/>
        </w:rPr>
        <w:t xml:space="preserve">menjelaskan </w:t>
      </w:r>
      <w:r w:rsidR="000C09AC" w:rsidRPr="00992DAE">
        <w:rPr>
          <w:rFonts w:cstheme="minorHAnsi"/>
          <w:sz w:val="24"/>
          <w:szCs w:val="24"/>
          <w:lang w:val="id-ID"/>
        </w:rPr>
        <w:t xml:space="preserve">kata </w:t>
      </w:r>
      <w:r w:rsidR="000C09AC" w:rsidRPr="00992DAE">
        <w:rPr>
          <w:rFonts w:cstheme="minorHAnsi"/>
          <w:sz w:val="24"/>
          <w:szCs w:val="24"/>
          <w:rtl/>
        </w:rPr>
        <w:t>الْأِمَاِم</w:t>
      </w:r>
      <w:r w:rsidR="000C09AC" w:rsidRPr="00992DAE">
        <w:rPr>
          <w:rFonts w:cstheme="minorHAnsi"/>
          <w:b/>
          <w:bCs/>
          <w:sz w:val="24"/>
          <w:szCs w:val="24"/>
          <w:lang w:val="id-ID"/>
        </w:rPr>
        <w:t xml:space="preserve"> </w:t>
      </w:r>
      <w:r w:rsidR="004F4AB0">
        <w:rPr>
          <w:rFonts w:cstheme="minorHAnsi"/>
          <w:sz w:val="24"/>
          <w:szCs w:val="24"/>
          <w:lang w:val="id-ID"/>
        </w:rPr>
        <w:t xml:space="preserve">dengan mengatakan bahwa </w:t>
      </w:r>
      <w:r w:rsidR="004F4AB0" w:rsidRPr="00992DAE">
        <w:rPr>
          <w:rFonts w:cstheme="minorHAnsi"/>
          <w:sz w:val="24"/>
          <w:szCs w:val="24"/>
          <w:rtl/>
        </w:rPr>
        <w:t>الْأِمَاِم</w:t>
      </w:r>
      <w:r w:rsidR="004F4AB0">
        <w:rPr>
          <w:rFonts w:cstheme="minorHAnsi"/>
          <w:sz w:val="24"/>
          <w:szCs w:val="24"/>
          <w:lang w:val="id-ID"/>
        </w:rPr>
        <w:t xml:space="preserve"> adalah </w:t>
      </w:r>
      <w:r w:rsidR="000C09AC" w:rsidRPr="00992DAE">
        <w:rPr>
          <w:rFonts w:cstheme="minorHAnsi"/>
          <w:sz w:val="24"/>
          <w:szCs w:val="24"/>
          <w:lang w:val="id-ID"/>
        </w:rPr>
        <w:t xml:space="preserve"> seseorang yang memegang jabatan umum dalam urusan agama dan urusan dunia sekaligus.</w:t>
      </w:r>
      <w:r w:rsidR="000C09AC" w:rsidRPr="00992DAE">
        <w:rPr>
          <w:rStyle w:val="FootnoteReference"/>
          <w:rFonts w:cstheme="minorHAnsi"/>
          <w:sz w:val="24"/>
          <w:szCs w:val="24"/>
        </w:rPr>
        <w:footnoteReference w:id="9"/>
      </w:r>
    </w:p>
    <w:p w:rsidR="000C09AC" w:rsidRPr="00992DAE" w:rsidRDefault="004F4AB0" w:rsidP="009C7373">
      <w:pPr>
        <w:spacing w:after="0" w:line="240" w:lineRule="auto"/>
        <w:ind w:firstLine="720"/>
        <w:jc w:val="both"/>
        <w:rPr>
          <w:rFonts w:cstheme="minorHAnsi"/>
          <w:sz w:val="24"/>
          <w:szCs w:val="24"/>
        </w:rPr>
      </w:pPr>
      <w:r>
        <w:rPr>
          <w:rFonts w:cstheme="minorHAnsi"/>
          <w:sz w:val="24"/>
          <w:szCs w:val="24"/>
          <w:lang w:val="id-ID"/>
        </w:rPr>
        <w:t>P</w:t>
      </w:r>
      <w:r w:rsidRPr="004F4AB0">
        <w:rPr>
          <w:rFonts w:cstheme="minorHAnsi"/>
          <w:sz w:val="24"/>
          <w:szCs w:val="24"/>
          <w:lang w:val="id-ID"/>
        </w:rPr>
        <w:t>ara ulama lebih</w:t>
      </w:r>
      <w:r w:rsidR="006E0458">
        <w:rPr>
          <w:rFonts w:cstheme="minorHAnsi"/>
          <w:sz w:val="24"/>
          <w:szCs w:val="24"/>
          <w:lang w:val="id-ID"/>
        </w:rPr>
        <w:t xml:space="preserve"> banyak</w:t>
      </w:r>
      <w:r w:rsidRPr="004F4AB0">
        <w:rPr>
          <w:rFonts w:cstheme="minorHAnsi"/>
          <w:sz w:val="24"/>
          <w:szCs w:val="24"/>
          <w:lang w:val="id-ID"/>
        </w:rPr>
        <w:t xml:space="preserve"> berbicara tentang imamah </w:t>
      </w:r>
      <w:r w:rsidR="000C09AC" w:rsidRPr="004F4AB0">
        <w:rPr>
          <w:rFonts w:cstheme="minorHAnsi"/>
          <w:sz w:val="24"/>
          <w:szCs w:val="24"/>
          <w:lang w:val="id-ID"/>
        </w:rPr>
        <w:t>Ketika membahas</w:t>
      </w:r>
      <w:r>
        <w:rPr>
          <w:rFonts w:cstheme="minorHAnsi"/>
          <w:sz w:val="24"/>
          <w:szCs w:val="24"/>
          <w:lang w:val="id-ID"/>
        </w:rPr>
        <w:t xml:space="preserve"> masalah</w:t>
      </w:r>
      <w:r w:rsidR="000C09AC" w:rsidRPr="004F4AB0">
        <w:rPr>
          <w:rFonts w:cstheme="minorHAnsi"/>
          <w:sz w:val="24"/>
          <w:szCs w:val="24"/>
          <w:lang w:val="id-ID"/>
        </w:rPr>
        <w:t xml:space="preserve"> kepemimpinan dan masalah yang terkait dengannya, </w:t>
      </w:r>
      <w:r>
        <w:rPr>
          <w:rFonts w:cstheme="minorHAnsi"/>
          <w:sz w:val="24"/>
          <w:szCs w:val="24"/>
          <w:lang w:val="id-ID"/>
        </w:rPr>
        <w:t xml:space="preserve">bahwa kepemimpinan itu </w:t>
      </w:r>
      <w:r w:rsidR="000C09AC" w:rsidRPr="004F4AB0">
        <w:rPr>
          <w:rFonts w:cstheme="minorHAnsi"/>
          <w:sz w:val="24"/>
          <w:szCs w:val="24"/>
          <w:lang w:val="id-ID"/>
        </w:rPr>
        <w:t xml:space="preserve">merupakan tugas atau amanah bagi seorang pemimpin. </w:t>
      </w:r>
      <w:r w:rsidR="000C09AC" w:rsidRPr="00992DAE">
        <w:rPr>
          <w:rFonts w:cstheme="minorHAnsi"/>
          <w:sz w:val="24"/>
          <w:szCs w:val="24"/>
        </w:rPr>
        <w:t xml:space="preserve">Hal itu tentu saja sangat bisa dimaklumi, mengingat seorang imam hanyalah </w:t>
      </w:r>
      <w:r w:rsidR="006E0458">
        <w:rPr>
          <w:rFonts w:cstheme="minorHAnsi"/>
          <w:sz w:val="24"/>
          <w:szCs w:val="24"/>
          <w:lang w:val="id-ID"/>
        </w:rPr>
        <w:t>aktor utama</w:t>
      </w:r>
      <w:r w:rsidR="000C09AC" w:rsidRPr="00992DAE">
        <w:rPr>
          <w:rFonts w:cstheme="minorHAnsi"/>
          <w:sz w:val="24"/>
          <w:szCs w:val="24"/>
        </w:rPr>
        <w:t xml:space="preserve"> dari tugas imamah yang </w:t>
      </w:r>
      <w:r w:rsidR="006E0458">
        <w:rPr>
          <w:rFonts w:cstheme="minorHAnsi"/>
          <w:sz w:val="24"/>
          <w:szCs w:val="24"/>
          <w:lang w:val="id-ID"/>
        </w:rPr>
        <w:t>tersebut</w:t>
      </w:r>
      <w:r w:rsidR="000C09AC" w:rsidRPr="00992DAE">
        <w:rPr>
          <w:rFonts w:cstheme="minorHAnsi"/>
          <w:sz w:val="24"/>
          <w:szCs w:val="24"/>
        </w:rPr>
        <w:t>.</w:t>
      </w:r>
      <w:r>
        <w:rPr>
          <w:rFonts w:cstheme="minorHAnsi"/>
          <w:sz w:val="24"/>
          <w:szCs w:val="24"/>
          <w:lang w:val="id-ID"/>
        </w:rPr>
        <w:t xml:space="preserve"> </w:t>
      </w:r>
      <w:r w:rsidR="000C09AC" w:rsidRPr="004F4AB0">
        <w:rPr>
          <w:rFonts w:cstheme="minorHAnsi"/>
          <w:sz w:val="24"/>
          <w:szCs w:val="24"/>
          <w:lang w:val="id-ID"/>
        </w:rPr>
        <w:t>Di</w:t>
      </w:r>
      <w:r>
        <w:rPr>
          <w:rFonts w:cstheme="minorHAnsi"/>
          <w:sz w:val="24"/>
          <w:szCs w:val="24"/>
          <w:lang w:val="id-ID"/>
        </w:rPr>
        <w:t xml:space="preserve"> </w:t>
      </w:r>
      <w:r w:rsidR="000C09AC" w:rsidRPr="004F4AB0">
        <w:rPr>
          <w:rFonts w:cstheme="minorHAnsi"/>
          <w:sz w:val="24"/>
          <w:szCs w:val="24"/>
          <w:lang w:val="id-ID"/>
        </w:rPr>
        <w:t>antara definisi imamah adalah apa yang disebutkan oleh Ibn Khaldun yang mengatakan bahwa imamah adalah pengganti peran dari pemilik syari’at dalam menjaga agama dan dunia.</w:t>
      </w:r>
      <w:r w:rsidR="000C09AC" w:rsidRPr="00992DAE">
        <w:rPr>
          <w:rStyle w:val="FootnoteReference"/>
          <w:rFonts w:cstheme="minorHAnsi"/>
          <w:sz w:val="24"/>
          <w:szCs w:val="24"/>
        </w:rPr>
        <w:footnoteReference w:id="10"/>
      </w:r>
      <w:r w:rsidR="000C09AC" w:rsidRPr="004F4AB0">
        <w:rPr>
          <w:rFonts w:cstheme="minorHAnsi"/>
          <w:sz w:val="24"/>
          <w:szCs w:val="24"/>
          <w:lang w:val="id-ID"/>
        </w:rPr>
        <w:t xml:space="preserve"> </w:t>
      </w:r>
      <w:r w:rsidR="00B60E15">
        <w:rPr>
          <w:rFonts w:cstheme="minorHAnsi"/>
          <w:sz w:val="24"/>
          <w:szCs w:val="24"/>
          <w:lang w:val="id-ID"/>
        </w:rPr>
        <w:t xml:space="preserve">Imam </w:t>
      </w:r>
      <w:r w:rsidR="000C09AC" w:rsidRPr="00992DAE">
        <w:rPr>
          <w:rFonts w:cstheme="minorHAnsi"/>
          <w:sz w:val="24"/>
          <w:szCs w:val="24"/>
        </w:rPr>
        <w:t xml:space="preserve">al-Mawardi </w:t>
      </w:r>
      <w:r w:rsidR="00B60E15">
        <w:rPr>
          <w:rFonts w:cstheme="minorHAnsi"/>
          <w:sz w:val="24"/>
          <w:szCs w:val="24"/>
          <w:lang w:val="id-ID"/>
        </w:rPr>
        <w:t xml:space="preserve">juga </w:t>
      </w:r>
      <w:r w:rsidR="000C09AC" w:rsidRPr="00992DAE">
        <w:rPr>
          <w:rFonts w:cstheme="minorHAnsi"/>
          <w:sz w:val="24"/>
          <w:szCs w:val="24"/>
        </w:rPr>
        <w:t>mengatakan bahwa imamah atau kepemimpinan adalah penggantian peran kenabian dalam menjaga agama dan dunia.</w:t>
      </w:r>
      <w:r w:rsidR="000C09AC" w:rsidRPr="00992DAE">
        <w:rPr>
          <w:rStyle w:val="FootnoteReference"/>
          <w:rFonts w:cstheme="minorHAnsi"/>
          <w:sz w:val="24"/>
          <w:szCs w:val="24"/>
        </w:rPr>
        <w:footnoteReference w:id="11"/>
      </w:r>
      <w:r w:rsidR="000C09AC" w:rsidRPr="00992DAE">
        <w:rPr>
          <w:rFonts w:cstheme="minorHAnsi"/>
          <w:sz w:val="24"/>
          <w:szCs w:val="24"/>
        </w:rPr>
        <w:t xml:space="preserve"> </w:t>
      </w:r>
      <w:r w:rsidR="00B60E15">
        <w:rPr>
          <w:rFonts w:cstheme="minorHAnsi"/>
          <w:sz w:val="24"/>
          <w:szCs w:val="24"/>
          <w:lang w:val="id-ID"/>
        </w:rPr>
        <w:t xml:space="preserve">Dalam pandangan ulama lainnya, kebanyakan dari mereka mengatakan hal yang sama tentang pengertian imamah tersebut bahwa pada intinya tugas seorang pemimpin itu adalah untuk mewujudkan dan menegakkan kemaslahatan rakyat. Definisi lain, sebagaimana yang dijelaskan oleh </w:t>
      </w:r>
      <w:r w:rsidR="009C7373" w:rsidRPr="009C7373">
        <w:rPr>
          <w:rFonts w:cstheme="minorHAnsi"/>
          <w:sz w:val="24"/>
          <w:szCs w:val="24"/>
        </w:rPr>
        <w:t>al-Hilli, al-Ashbahani, dan al-Qausyaji</w:t>
      </w:r>
      <w:r w:rsidR="009C7373">
        <w:rPr>
          <w:rFonts w:cstheme="minorHAnsi"/>
          <w:sz w:val="24"/>
          <w:szCs w:val="24"/>
          <w:lang w:val="id-ID"/>
        </w:rPr>
        <w:t xml:space="preserve"> antara lain adalah;</w:t>
      </w:r>
      <w:r w:rsidR="00B60E15" w:rsidRPr="00992DAE">
        <w:rPr>
          <w:rStyle w:val="FootnoteReference"/>
          <w:rFonts w:cstheme="minorHAnsi"/>
          <w:sz w:val="24"/>
          <w:szCs w:val="24"/>
        </w:rPr>
        <w:footnoteReference w:id="12"/>
      </w:r>
    </w:p>
    <w:p w:rsidR="000C09AC" w:rsidRPr="00992DAE" w:rsidRDefault="000C09AC" w:rsidP="005B326A">
      <w:pPr>
        <w:pStyle w:val="ListParagraph"/>
        <w:numPr>
          <w:ilvl w:val="0"/>
          <w:numId w:val="4"/>
        </w:numPr>
        <w:spacing w:before="0"/>
        <w:ind w:left="426" w:hanging="284"/>
        <w:rPr>
          <w:rFonts w:asciiTheme="minorHAnsi" w:hAnsiTheme="minorHAnsi" w:cstheme="minorHAnsi"/>
          <w:sz w:val="24"/>
          <w:szCs w:val="24"/>
        </w:rPr>
      </w:pPr>
      <w:r w:rsidRPr="00992DAE">
        <w:rPr>
          <w:rFonts w:asciiTheme="minorHAnsi" w:hAnsiTheme="minorHAnsi" w:cstheme="minorHAnsi"/>
          <w:sz w:val="24"/>
          <w:szCs w:val="24"/>
        </w:rPr>
        <w:t>Seorang pemimpin adalah figur umum yang akan diikuti dan menjadi panutan bagi orang yang berada di bawah kepemimpinannya.</w:t>
      </w:r>
    </w:p>
    <w:p w:rsidR="000C09AC" w:rsidRPr="00992DAE" w:rsidRDefault="000C09AC" w:rsidP="005B326A">
      <w:pPr>
        <w:pStyle w:val="ListParagraph"/>
        <w:numPr>
          <w:ilvl w:val="0"/>
          <w:numId w:val="4"/>
        </w:numPr>
        <w:spacing w:before="0"/>
        <w:ind w:left="426" w:hanging="284"/>
        <w:rPr>
          <w:rFonts w:asciiTheme="minorHAnsi" w:hAnsiTheme="minorHAnsi" w:cstheme="minorHAnsi"/>
          <w:sz w:val="24"/>
          <w:szCs w:val="24"/>
        </w:rPr>
      </w:pPr>
      <w:r w:rsidRPr="00992DAE">
        <w:rPr>
          <w:rFonts w:asciiTheme="minorHAnsi" w:hAnsiTheme="minorHAnsi" w:cstheme="minorHAnsi"/>
          <w:sz w:val="24"/>
          <w:szCs w:val="24"/>
        </w:rPr>
        <w:t>Ketika seorang pemimpin adalah panutan, maka ia harus bisa memberikan contoh terbaik, baik dalam menjalankan perintah maupun meninggalkan larangan, dan</w:t>
      </w:r>
    </w:p>
    <w:p w:rsidR="000C09AC" w:rsidRPr="00992DAE" w:rsidRDefault="000C09AC" w:rsidP="005B326A">
      <w:pPr>
        <w:pStyle w:val="ListParagraph"/>
        <w:numPr>
          <w:ilvl w:val="0"/>
          <w:numId w:val="4"/>
        </w:numPr>
        <w:spacing w:before="0"/>
        <w:ind w:left="426" w:hanging="284"/>
        <w:rPr>
          <w:rFonts w:asciiTheme="minorHAnsi" w:hAnsiTheme="minorHAnsi" w:cstheme="minorHAnsi"/>
          <w:sz w:val="24"/>
          <w:szCs w:val="24"/>
        </w:rPr>
      </w:pPr>
      <w:r w:rsidRPr="00992DAE">
        <w:rPr>
          <w:rFonts w:asciiTheme="minorHAnsi" w:hAnsiTheme="minorHAnsi" w:cstheme="minorHAnsi"/>
          <w:sz w:val="24"/>
          <w:szCs w:val="24"/>
        </w:rPr>
        <w:t>Seorang pemimpin adalah orang yang menguasai agama sekaligus mengetahui tentang pengaturan dan tata kelola masalah kehidupan dunia.</w:t>
      </w:r>
    </w:p>
    <w:p w:rsidR="009C7373" w:rsidRDefault="009C7373" w:rsidP="009C7373">
      <w:pPr>
        <w:spacing w:after="0" w:line="240" w:lineRule="auto"/>
        <w:ind w:firstLine="567"/>
        <w:jc w:val="both"/>
        <w:rPr>
          <w:rFonts w:cstheme="minorHAnsi"/>
          <w:sz w:val="24"/>
          <w:szCs w:val="24"/>
          <w:lang w:val="ms"/>
        </w:rPr>
      </w:pPr>
      <w:r>
        <w:rPr>
          <w:rFonts w:cstheme="minorHAnsi"/>
          <w:sz w:val="24"/>
          <w:szCs w:val="24"/>
          <w:lang w:val="id-ID"/>
        </w:rPr>
        <w:t>Adapun k</w:t>
      </w:r>
      <w:r w:rsidR="000C09AC" w:rsidRPr="00992DAE">
        <w:rPr>
          <w:rFonts w:cstheme="minorHAnsi"/>
          <w:sz w:val="24"/>
          <w:szCs w:val="24"/>
          <w:lang w:val="ms"/>
        </w:rPr>
        <w:t xml:space="preserve">ata </w:t>
      </w:r>
      <w:r w:rsidR="000C09AC" w:rsidRPr="005B326A">
        <w:rPr>
          <w:rFonts w:cstheme="minorHAnsi"/>
          <w:sz w:val="24"/>
          <w:szCs w:val="24"/>
          <w:rtl/>
        </w:rPr>
        <w:t>الرَّاعِيَّةِ</w:t>
      </w:r>
      <w:r w:rsidR="000C09AC" w:rsidRPr="00992DAE">
        <w:rPr>
          <w:rFonts w:cstheme="minorHAnsi"/>
          <w:b/>
          <w:bCs/>
          <w:sz w:val="24"/>
          <w:szCs w:val="24"/>
          <w:lang w:val="ms"/>
        </w:rPr>
        <w:t xml:space="preserve"> </w:t>
      </w:r>
      <w:r w:rsidR="000C09AC" w:rsidRPr="00992DAE">
        <w:rPr>
          <w:rFonts w:cstheme="minorHAnsi"/>
          <w:sz w:val="24"/>
          <w:szCs w:val="24"/>
          <w:lang w:val="ms"/>
        </w:rPr>
        <w:t xml:space="preserve">berasal dari kata </w:t>
      </w:r>
      <w:r w:rsidR="000C09AC" w:rsidRPr="005B326A">
        <w:rPr>
          <w:rFonts w:cstheme="minorHAnsi"/>
          <w:sz w:val="24"/>
          <w:szCs w:val="24"/>
          <w:rtl/>
        </w:rPr>
        <w:t>رعى</w:t>
      </w:r>
      <w:r w:rsidR="000C09AC" w:rsidRPr="00992DAE">
        <w:rPr>
          <w:rFonts w:cstheme="minorHAnsi"/>
          <w:sz w:val="24"/>
          <w:szCs w:val="24"/>
          <w:lang w:val="ms"/>
        </w:rPr>
        <w:t xml:space="preserve"> yang berarti menggembala, dan orang yang menggembalakan sesuatu disebut dengan </w:t>
      </w:r>
      <w:r w:rsidR="000C09AC" w:rsidRPr="005B326A">
        <w:rPr>
          <w:rFonts w:cstheme="minorHAnsi"/>
          <w:sz w:val="24"/>
          <w:szCs w:val="24"/>
          <w:rtl/>
        </w:rPr>
        <w:t>الرَّاعِي</w:t>
      </w:r>
      <w:r w:rsidR="002B76A6" w:rsidRPr="005B326A">
        <w:rPr>
          <w:rFonts w:cstheme="minorHAnsi"/>
          <w:sz w:val="24"/>
          <w:szCs w:val="24"/>
          <w:lang w:val="id-ID"/>
        </w:rPr>
        <w:t>,</w:t>
      </w:r>
      <w:r w:rsidR="000C09AC" w:rsidRPr="00992DAE">
        <w:rPr>
          <w:rStyle w:val="FootnoteReference"/>
          <w:rFonts w:cstheme="minorHAnsi"/>
          <w:sz w:val="24"/>
          <w:szCs w:val="24"/>
        </w:rPr>
        <w:footnoteReference w:id="13"/>
      </w:r>
      <w:r w:rsidR="000C09AC" w:rsidRPr="00992DAE">
        <w:rPr>
          <w:rFonts w:cstheme="minorHAnsi"/>
          <w:b/>
          <w:bCs/>
          <w:sz w:val="24"/>
          <w:szCs w:val="24"/>
          <w:lang w:val="ms"/>
        </w:rPr>
        <w:t xml:space="preserve"> </w:t>
      </w:r>
      <w:r w:rsidR="000C09AC" w:rsidRPr="00992DAE">
        <w:rPr>
          <w:rFonts w:cstheme="minorHAnsi"/>
          <w:sz w:val="24"/>
          <w:szCs w:val="24"/>
          <w:lang w:val="ms"/>
        </w:rPr>
        <w:t xml:space="preserve">yang </w:t>
      </w:r>
      <w:r>
        <w:rPr>
          <w:rFonts w:cstheme="minorHAnsi"/>
          <w:sz w:val="24"/>
          <w:szCs w:val="24"/>
          <w:lang w:val="id-ID"/>
        </w:rPr>
        <w:t>juga</w:t>
      </w:r>
      <w:r w:rsidR="000C09AC" w:rsidRPr="00992DAE">
        <w:rPr>
          <w:rFonts w:cstheme="minorHAnsi"/>
          <w:sz w:val="24"/>
          <w:szCs w:val="24"/>
          <w:lang w:val="ms"/>
        </w:rPr>
        <w:t xml:space="preserve"> sinonim dari kata </w:t>
      </w:r>
      <w:r w:rsidR="000C09AC" w:rsidRPr="005B326A">
        <w:rPr>
          <w:rFonts w:cstheme="minorHAnsi"/>
          <w:sz w:val="24"/>
          <w:szCs w:val="24"/>
          <w:rtl/>
        </w:rPr>
        <w:t>الْأِمَاِم</w:t>
      </w:r>
      <w:r w:rsidR="000C09AC" w:rsidRPr="005B326A">
        <w:rPr>
          <w:rFonts w:cstheme="minorHAnsi"/>
          <w:sz w:val="24"/>
          <w:szCs w:val="24"/>
          <w:lang w:val="ms"/>
        </w:rPr>
        <w:t xml:space="preserve"> </w:t>
      </w:r>
      <w:r w:rsidR="000C09AC" w:rsidRPr="00992DAE">
        <w:rPr>
          <w:rFonts w:cstheme="minorHAnsi"/>
          <w:sz w:val="24"/>
          <w:szCs w:val="24"/>
          <w:lang w:val="ms"/>
        </w:rPr>
        <w:t xml:space="preserve">yang berarti pemimpin. </w:t>
      </w:r>
      <w:r>
        <w:rPr>
          <w:rFonts w:cstheme="minorHAnsi"/>
          <w:sz w:val="24"/>
          <w:szCs w:val="24"/>
          <w:lang w:val="id-ID"/>
        </w:rPr>
        <w:t>D</w:t>
      </w:r>
      <w:r w:rsidR="000C09AC" w:rsidRPr="00992DAE">
        <w:rPr>
          <w:rFonts w:cstheme="minorHAnsi"/>
          <w:sz w:val="24"/>
          <w:szCs w:val="24"/>
          <w:lang w:val="ms"/>
        </w:rPr>
        <w:t xml:space="preserve">alam konteks manusia, </w:t>
      </w:r>
      <w:r w:rsidR="000C09AC" w:rsidRPr="005B326A">
        <w:rPr>
          <w:rFonts w:cstheme="minorHAnsi"/>
          <w:sz w:val="24"/>
          <w:szCs w:val="24"/>
          <w:rtl/>
        </w:rPr>
        <w:t>الرَّاعِيَّة</w:t>
      </w:r>
      <w:r w:rsidR="000C09AC" w:rsidRPr="005B326A">
        <w:rPr>
          <w:rFonts w:cstheme="minorHAnsi"/>
          <w:sz w:val="24"/>
          <w:szCs w:val="24"/>
          <w:lang w:val="ms"/>
        </w:rPr>
        <w:t xml:space="preserve"> </w:t>
      </w:r>
      <w:r w:rsidR="000C09AC" w:rsidRPr="00992DAE">
        <w:rPr>
          <w:rFonts w:cstheme="minorHAnsi"/>
          <w:sz w:val="24"/>
          <w:szCs w:val="24"/>
          <w:lang w:val="ms"/>
        </w:rPr>
        <w:t>berarti masyarakat umum yang memiliki seorang pemimpin yang bertugas untuk mengatur segala urusan dan memperhatikan kemaslahatan mereka.</w:t>
      </w:r>
      <w:r w:rsidR="000C09AC" w:rsidRPr="00992DAE">
        <w:rPr>
          <w:rStyle w:val="FootnoteReference"/>
          <w:rFonts w:cstheme="minorHAnsi"/>
          <w:sz w:val="24"/>
          <w:szCs w:val="24"/>
        </w:rPr>
        <w:footnoteReference w:id="14"/>
      </w:r>
      <w:r w:rsidR="000C09AC" w:rsidRPr="00992DAE">
        <w:rPr>
          <w:rFonts w:cstheme="minorHAnsi"/>
          <w:sz w:val="24"/>
          <w:szCs w:val="24"/>
          <w:lang w:val="ms"/>
        </w:rPr>
        <w:t xml:space="preserve"> </w:t>
      </w:r>
    </w:p>
    <w:p w:rsidR="000C09AC" w:rsidRPr="00992DAE" w:rsidRDefault="009C7373" w:rsidP="009C7373">
      <w:pPr>
        <w:spacing w:after="0" w:line="240" w:lineRule="auto"/>
        <w:ind w:firstLine="567"/>
        <w:jc w:val="both"/>
        <w:rPr>
          <w:rFonts w:cstheme="minorHAnsi"/>
          <w:sz w:val="24"/>
          <w:szCs w:val="24"/>
        </w:rPr>
      </w:pPr>
      <w:r w:rsidRPr="009C7373">
        <w:rPr>
          <w:rFonts w:cstheme="minorHAnsi"/>
          <w:sz w:val="24"/>
          <w:szCs w:val="24"/>
          <w:lang w:val="ms"/>
        </w:rPr>
        <w:t>Abd al-Karīm Zaidan berkata</w:t>
      </w:r>
      <w:r>
        <w:rPr>
          <w:rFonts w:cstheme="minorHAnsi"/>
          <w:sz w:val="24"/>
          <w:szCs w:val="24"/>
          <w:lang w:val="id-ID"/>
        </w:rPr>
        <w:t xml:space="preserve">; </w:t>
      </w:r>
      <w:r w:rsidR="000C09AC" w:rsidRPr="009C7373">
        <w:rPr>
          <w:rFonts w:cstheme="minorHAnsi"/>
          <w:i/>
          <w:iCs/>
          <w:sz w:val="24"/>
          <w:szCs w:val="24"/>
          <w:lang w:val="id-ID"/>
        </w:rPr>
        <w:t>“Ra'iyyah</w:t>
      </w:r>
      <w:r w:rsidR="000C09AC" w:rsidRPr="009C7373">
        <w:rPr>
          <w:rFonts w:cstheme="minorHAnsi"/>
          <w:sz w:val="24"/>
          <w:szCs w:val="24"/>
          <w:lang w:val="id-ID"/>
        </w:rPr>
        <w:t xml:space="preserve"> adalah mereka yang berada di bawah orang-orang yang diberikan kekuasaan oleh syara’ untuk memelihara dan melindungi mereka. </w:t>
      </w:r>
      <w:r w:rsidR="000C09AC" w:rsidRPr="00992DAE">
        <w:rPr>
          <w:rFonts w:cstheme="minorHAnsi"/>
          <w:sz w:val="24"/>
          <w:szCs w:val="24"/>
        </w:rPr>
        <w:t xml:space="preserve">Sehingga termasuk ke dalam makna </w:t>
      </w:r>
      <w:r w:rsidR="000C09AC" w:rsidRPr="00992DAE">
        <w:rPr>
          <w:rFonts w:cstheme="minorHAnsi"/>
          <w:i/>
          <w:iCs/>
          <w:sz w:val="24"/>
          <w:szCs w:val="24"/>
        </w:rPr>
        <w:t>al-Ra'i</w:t>
      </w:r>
      <w:r w:rsidR="000C09AC" w:rsidRPr="00992DAE">
        <w:rPr>
          <w:rFonts w:cstheme="minorHAnsi"/>
          <w:sz w:val="24"/>
          <w:szCs w:val="24"/>
        </w:rPr>
        <w:t xml:space="preserve"> adalah penguasa dan hakim serta seluruh pemimpin dalam segala amal dan pekerjaan dan setiap orang yang memiliki kekuasaan terhadap orang lain. Oleh karena itu, siapa saja yang memegang kekuasaan atas manusia harus bertindak dengan tindakan yang dilakukan dalam rangka mewujudkan kemaslahatan buat mereka, karena ia tidak memimpin mereka dan tidak pula diberikan kekuasaan kecuali untuk melayani orang-orang yang berada di bawah kekuasaannya, menegakkan keadilan, dan berusaha untuk merealisasikan kemaslahatan serta kebaikan untuk mereka. Berdasarkan hal ini, maka tindakan seorang pemimpin (baik penguasa ataupun orang-orang yang memiliki kepemimpinan selainnya) tidak </w:t>
      </w:r>
      <w:r w:rsidR="000C09AC" w:rsidRPr="00992DAE">
        <w:rPr>
          <w:rFonts w:cstheme="minorHAnsi"/>
          <w:sz w:val="24"/>
          <w:szCs w:val="24"/>
        </w:rPr>
        <w:lastRenderedPageBreak/>
        <w:t>akan terwujud secara syar’i kecuali jika tujuannya adalah untuk merealisasikan kemaslahatan untuk manusia.”</w:t>
      </w:r>
      <w:r w:rsidRPr="009C7373">
        <w:rPr>
          <w:rStyle w:val="FootnoteReference"/>
          <w:rFonts w:cstheme="minorHAnsi"/>
          <w:sz w:val="24"/>
          <w:szCs w:val="24"/>
        </w:rPr>
        <w:t xml:space="preserve"> </w:t>
      </w:r>
      <w:r w:rsidRPr="00992DAE">
        <w:rPr>
          <w:rStyle w:val="FootnoteReference"/>
          <w:rFonts w:cstheme="minorHAnsi"/>
          <w:sz w:val="24"/>
          <w:szCs w:val="24"/>
        </w:rPr>
        <w:footnoteReference w:id="15"/>
      </w:r>
    </w:p>
    <w:p w:rsidR="000C09AC" w:rsidRPr="00992DAE" w:rsidRDefault="009C7373" w:rsidP="009C7373">
      <w:pPr>
        <w:spacing w:after="0" w:line="240" w:lineRule="auto"/>
        <w:ind w:firstLine="567"/>
        <w:jc w:val="both"/>
        <w:rPr>
          <w:rFonts w:cstheme="minorHAnsi"/>
          <w:sz w:val="24"/>
          <w:szCs w:val="24"/>
          <w:lang w:val="id-ID"/>
        </w:rPr>
      </w:pPr>
      <w:r>
        <w:rPr>
          <w:rFonts w:cstheme="minorHAnsi"/>
          <w:sz w:val="24"/>
          <w:szCs w:val="24"/>
          <w:lang w:val="id-ID"/>
        </w:rPr>
        <w:t xml:space="preserve">Lebih lanjut, </w:t>
      </w:r>
      <w:r w:rsidR="000C09AC" w:rsidRPr="00992DAE">
        <w:rPr>
          <w:rFonts w:cstheme="minorHAnsi"/>
          <w:sz w:val="24"/>
          <w:szCs w:val="24"/>
        </w:rPr>
        <w:t xml:space="preserve">Abd al-Karīm Zaidān dalam </w:t>
      </w:r>
      <w:r>
        <w:rPr>
          <w:rFonts w:cstheme="minorHAnsi"/>
          <w:sz w:val="24"/>
          <w:szCs w:val="24"/>
          <w:lang w:val="id-ID"/>
        </w:rPr>
        <w:t>pernyataan</w:t>
      </w:r>
      <w:r w:rsidR="000C09AC" w:rsidRPr="00992DAE">
        <w:rPr>
          <w:rFonts w:cstheme="minorHAnsi"/>
          <w:sz w:val="24"/>
          <w:szCs w:val="24"/>
        </w:rPr>
        <w:t>nya menekankan pada tiga hal pokok yang harus dilakukan oleh seorang pemimpin, yaitu:</w:t>
      </w:r>
      <w:r w:rsidR="00000BA7" w:rsidRPr="00992DAE">
        <w:rPr>
          <w:rFonts w:cstheme="minorHAnsi"/>
          <w:sz w:val="24"/>
          <w:szCs w:val="24"/>
          <w:lang w:val="id-ID"/>
        </w:rPr>
        <w:t xml:space="preserve"> 1) </w:t>
      </w:r>
      <w:r w:rsidR="000C09AC" w:rsidRPr="00992DAE">
        <w:rPr>
          <w:rFonts w:cstheme="minorHAnsi"/>
          <w:sz w:val="24"/>
          <w:szCs w:val="24"/>
        </w:rPr>
        <w:t>Melayani orang-orang yang berada di bawah kepemimpinannya.</w:t>
      </w:r>
      <w:r w:rsidR="00000BA7" w:rsidRPr="00992DAE">
        <w:rPr>
          <w:rFonts w:cstheme="minorHAnsi"/>
          <w:sz w:val="24"/>
          <w:szCs w:val="24"/>
          <w:lang w:val="id-ID"/>
        </w:rPr>
        <w:t xml:space="preserve"> 2) Menegakkan keadilan. 3) </w:t>
      </w:r>
      <w:r w:rsidR="000C09AC" w:rsidRPr="00992DAE">
        <w:rPr>
          <w:rFonts w:cstheme="minorHAnsi"/>
          <w:sz w:val="24"/>
          <w:szCs w:val="24"/>
          <w:lang w:val="id-ID"/>
        </w:rPr>
        <w:t>Merealisasikan kemaslahatan untuk manusia. Dan hal ini bisa dijadikan sebagai barometer keberhasilan sebuah kepemimpinan, yaitu jika sang pemimpin mampu melayani orang yang dipimpinnya, bisa berbuat adil dan dapat membaca serta menghasilkan kebijakan yang berpihak pada kemaslahatan rakyat atau orang yang berada di bawah kepemimpinannya, maka ia dapat dikatakan sebagai seorang pemimpin yang berhasil.</w:t>
      </w:r>
      <w:r>
        <w:rPr>
          <w:rStyle w:val="FootnoteReference"/>
          <w:rFonts w:cstheme="minorHAnsi"/>
          <w:sz w:val="24"/>
          <w:szCs w:val="24"/>
          <w:lang w:val="id-ID"/>
        </w:rPr>
        <w:footnoteReference w:id="16"/>
      </w:r>
      <w:r w:rsidR="00000BA7" w:rsidRPr="00992DAE">
        <w:rPr>
          <w:rStyle w:val="FootnoteReference"/>
          <w:rFonts w:cstheme="minorHAnsi"/>
          <w:sz w:val="24"/>
          <w:szCs w:val="24"/>
          <w:lang w:val="id-ID"/>
        </w:rPr>
        <w:t xml:space="preserve"> </w:t>
      </w:r>
    </w:p>
    <w:p w:rsidR="000C09AC" w:rsidRPr="00992DAE" w:rsidRDefault="000C09AC" w:rsidP="009C7373">
      <w:pPr>
        <w:spacing w:after="0" w:line="240" w:lineRule="auto"/>
        <w:ind w:firstLine="567"/>
        <w:jc w:val="both"/>
        <w:rPr>
          <w:rFonts w:cstheme="minorHAnsi"/>
          <w:sz w:val="24"/>
          <w:szCs w:val="24"/>
          <w:lang w:val="ms"/>
        </w:rPr>
      </w:pPr>
      <w:r w:rsidRPr="00992DAE">
        <w:rPr>
          <w:rFonts w:cstheme="minorHAnsi"/>
          <w:sz w:val="24"/>
          <w:szCs w:val="24"/>
          <w:lang w:val="ms"/>
        </w:rPr>
        <w:t xml:space="preserve">Kata </w:t>
      </w:r>
      <w:r w:rsidRPr="005B326A">
        <w:rPr>
          <w:rFonts w:cstheme="minorHAnsi"/>
          <w:sz w:val="24"/>
          <w:szCs w:val="24"/>
          <w:rtl/>
        </w:rPr>
        <w:t>مَنُوْطٌ</w:t>
      </w:r>
      <w:r w:rsidRPr="00992DAE">
        <w:rPr>
          <w:rFonts w:cstheme="minorHAnsi"/>
          <w:b/>
          <w:bCs/>
          <w:sz w:val="24"/>
          <w:szCs w:val="24"/>
          <w:lang w:val="ms"/>
        </w:rPr>
        <w:t xml:space="preserve"> </w:t>
      </w:r>
      <w:r w:rsidRPr="00992DAE">
        <w:rPr>
          <w:rFonts w:cstheme="minorHAnsi"/>
          <w:sz w:val="24"/>
          <w:szCs w:val="24"/>
          <w:lang w:val="ms"/>
        </w:rPr>
        <w:t xml:space="preserve">dalam bahasa Arab berasal dari kata </w:t>
      </w:r>
      <w:r w:rsidRPr="005B326A">
        <w:rPr>
          <w:rFonts w:cstheme="minorHAnsi"/>
          <w:sz w:val="24"/>
          <w:szCs w:val="24"/>
          <w:rtl/>
        </w:rPr>
        <w:t>ناط</w:t>
      </w:r>
      <w:r w:rsidRPr="00992DAE">
        <w:rPr>
          <w:rFonts w:cstheme="minorHAnsi"/>
          <w:sz w:val="24"/>
          <w:szCs w:val="24"/>
          <w:lang w:val="ms"/>
        </w:rPr>
        <w:t xml:space="preserve"> yang berarti menggantungkan</w:t>
      </w:r>
      <w:r w:rsidR="009C7373">
        <w:rPr>
          <w:rFonts w:cstheme="minorHAnsi"/>
          <w:sz w:val="24"/>
          <w:szCs w:val="24"/>
          <w:lang w:val="id-ID"/>
        </w:rPr>
        <w:t>,</w:t>
      </w:r>
      <w:r w:rsidRPr="00992DAE">
        <w:rPr>
          <w:rStyle w:val="FootnoteReference"/>
          <w:rFonts w:cstheme="minorHAnsi"/>
          <w:sz w:val="24"/>
          <w:szCs w:val="24"/>
        </w:rPr>
        <w:footnoteReference w:id="17"/>
      </w:r>
      <w:r w:rsidR="009C7373">
        <w:rPr>
          <w:rFonts w:cstheme="minorHAnsi"/>
          <w:sz w:val="24"/>
          <w:szCs w:val="24"/>
          <w:lang w:val="ms"/>
        </w:rPr>
        <w:t xml:space="preserve"> </w:t>
      </w:r>
      <w:r w:rsidR="009C7373">
        <w:rPr>
          <w:rFonts w:cstheme="minorHAnsi"/>
          <w:sz w:val="24"/>
          <w:szCs w:val="24"/>
          <w:lang w:val="id-ID"/>
        </w:rPr>
        <w:t>s</w:t>
      </w:r>
      <w:r w:rsidRPr="00992DAE">
        <w:rPr>
          <w:rFonts w:cstheme="minorHAnsi"/>
          <w:sz w:val="24"/>
          <w:szCs w:val="24"/>
          <w:lang w:val="ms"/>
        </w:rPr>
        <w:t xml:space="preserve">ehingga dari susunan kalimat dalam kaidah itu dapat dipahami bahwa makna dari kata </w:t>
      </w:r>
      <w:r w:rsidRPr="005B326A">
        <w:rPr>
          <w:rFonts w:cstheme="minorHAnsi"/>
          <w:sz w:val="24"/>
          <w:szCs w:val="24"/>
          <w:rtl/>
        </w:rPr>
        <w:t>مَنُوْط</w:t>
      </w:r>
      <w:r w:rsidRPr="005B326A">
        <w:rPr>
          <w:rFonts w:cstheme="minorHAnsi"/>
          <w:sz w:val="24"/>
          <w:szCs w:val="24"/>
          <w:lang w:val="ms"/>
        </w:rPr>
        <w:t xml:space="preserve"> </w:t>
      </w:r>
      <w:r w:rsidR="009C7373">
        <w:rPr>
          <w:rFonts w:cstheme="minorHAnsi"/>
          <w:sz w:val="24"/>
          <w:szCs w:val="24"/>
          <w:lang w:val="id-ID"/>
        </w:rPr>
        <w:t>yaitu</w:t>
      </w:r>
      <w:r w:rsidRPr="00992DAE">
        <w:rPr>
          <w:rFonts w:cstheme="minorHAnsi"/>
          <w:sz w:val="24"/>
          <w:szCs w:val="24"/>
          <w:lang w:val="ms"/>
        </w:rPr>
        <w:t xml:space="preserve"> adanya keterikatan atau ketergantungan dari sebuah tindakan atau kebijakan seorang pemimpin dengan kemaslahatan bagi orang yang berada di bawah kepemimpinannya.</w:t>
      </w:r>
    </w:p>
    <w:p w:rsidR="00280B16" w:rsidRPr="00F11E1C" w:rsidRDefault="009C7373" w:rsidP="00F11E1C">
      <w:pPr>
        <w:spacing w:after="0" w:line="240" w:lineRule="auto"/>
        <w:ind w:firstLine="567"/>
        <w:jc w:val="both"/>
        <w:rPr>
          <w:rFonts w:cstheme="minorHAnsi"/>
          <w:b/>
          <w:sz w:val="24"/>
          <w:szCs w:val="24"/>
          <w:lang w:val="ms"/>
        </w:rPr>
      </w:pPr>
      <w:r>
        <w:rPr>
          <w:rFonts w:cstheme="minorHAnsi"/>
          <w:sz w:val="24"/>
          <w:szCs w:val="24"/>
          <w:lang w:val="id-ID"/>
        </w:rPr>
        <w:t xml:space="preserve">Adapun makna kata </w:t>
      </w:r>
      <w:r w:rsidR="000C09AC" w:rsidRPr="005B326A">
        <w:rPr>
          <w:rFonts w:cstheme="minorHAnsi"/>
          <w:sz w:val="24"/>
          <w:szCs w:val="24"/>
          <w:rtl/>
        </w:rPr>
        <w:t>مَصْلَحَة</w:t>
      </w:r>
      <w:r w:rsidR="000C09AC" w:rsidRPr="00992DAE">
        <w:rPr>
          <w:rFonts w:cstheme="minorHAnsi"/>
          <w:b/>
          <w:bCs/>
          <w:sz w:val="24"/>
          <w:szCs w:val="24"/>
          <w:lang w:val="ms"/>
        </w:rPr>
        <w:t xml:space="preserve"> </w:t>
      </w:r>
      <w:r w:rsidR="000C09AC" w:rsidRPr="00992DAE">
        <w:rPr>
          <w:rFonts w:cstheme="minorHAnsi"/>
          <w:sz w:val="24"/>
          <w:szCs w:val="24"/>
          <w:lang w:val="ms"/>
        </w:rPr>
        <w:t xml:space="preserve">berasal dari kata </w:t>
      </w:r>
      <w:r w:rsidR="000C09AC" w:rsidRPr="005B326A">
        <w:rPr>
          <w:rFonts w:cstheme="minorHAnsi"/>
          <w:sz w:val="24"/>
          <w:szCs w:val="24"/>
          <w:rtl/>
        </w:rPr>
        <w:t>صلح – يصلح</w:t>
      </w:r>
      <w:r w:rsidR="000C09AC" w:rsidRPr="00992DAE">
        <w:rPr>
          <w:rFonts w:cstheme="minorHAnsi"/>
          <w:sz w:val="24"/>
          <w:szCs w:val="24"/>
          <w:lang w:val="ms"/>
        </w:rPr>
        <w:t xml:space="preserve"> yang kemudian mengalami </w:t>
      </w:r>
      <w:r w:rsidR="00F11E1C">
        <w:rPr>
          <w:rFonts w:cstheme="minorHAnsi"/>
          <w:i/>
          <w:iCs/>
          <w:sz w:val="24"/>
          <w:szCs w:val="24"/>
          <w:lang w:val="ms"/>
        </w:rPr>
        <w:t>tashrif</w:t>
      </w:r>
      <w:r w:rsidR="00F11E1C">
        <w:rPr>
          <w:rFonts w:cstheme="minorHAnsi"/>
          <w:i/>
          <w:iCs/>
          <w:sz w:val="24"/>
          <w:szCs w:val="24"/>
          <w:lang w:val="id-ID"/>
        </w:rPr>
        <w:t xml:space="preserve"> </w:t>
      </w:r>
      <w:r>
        <w:rPr>
          <w:rFonts w:cstheme="minorHAnsi"/>
          <w:sz w:val="24"/>
          <w:szCs w:val="24"/>
          <w:lang w:val="id-ID"/>
        </w:rPr>
        <w:t xml:space="preserve">atau </w:t>
      </w:r>
      <w:r w:rsidR="000C09AC" w:rsidRPr="00992DAE">
        <w:rPr>
          <w:rFonts w:cstheme="minorHAnsi"/>
          <w:sz w:val="24"/>
          <w:szCs w:val="24"/>
          <w:lang w:val="ms"/>
        </w:rPr>
        <w:t>perubahan bentuk kata menjadi</w:t>
      </w:r>
      <w:r w:rsidR="000C09AC" w:rsidRPr="00992DAE">
        <w:rPr>
          <w:rFonts w:cstheme="minorHAnsi"/>
          <w:b/>
          <w:bCs/>
          <w:sz w:val="24"/>
          <w:szCs w:val="24"/>
          <w:rtl/>
        </w:rPr>
        <w:t xml:space="preserve">- </w:t>
      </w:r>
      <w:r w:rsidR="000C09AC" w:rsidRPr="005B326A">
        <w:rPr>
          <w:rFonts w:cstheme="minorHAnsi"/>
          <w:sz w:val="24"/>
          <w:szCs w:val="24"/>
          <w:rtl/>
        </w:rPr>
        <w:t xml:space="preserve">صلحا </w:t>
      </w:r>
      <w:r w:rsidR="000C09AC" w:rsidRPr="005B326A">
        <w:rPr>
          <w:rFonts w:cstheme="minorHAnsi"/>
          <w:sz w:val="24"/>
          <w:szCs w:val="24"/>
          <w:lang w:val="ms"/>
        </w:rPr>
        <w:t xml:space="preserve"> </w:t>
      </w:r>
      <w:r w:rsidR="000C09AC" w:rsidRPr="005B326A">
        <w:rPr>
          <w:rFonts w:cstheme="minorHAnsi"/>
          <w:sz w:val="24"/>
          <w:szCs w:val="24"/>
          <w:rtl/>
        </w:rPr>
        <w:t>مَصْلَحَة</w:t>
      </w:r>
      <w:r w:rsidR="000C09AC" w:rsidRPr="00992DAE">
        <w:rPr>
          <w:rFonts w:cstheme="minorHAnsi"/>
          <w:b/>
          <w:bCs/>
          <w:sz w:val="24"/>
          <w:szCs w:val="24"/>
          <w:lang w:val="ms"/>
        </w:rPr>
        <w:t xml:space="preserve"> </w:t>
      </w:r>
      <w:r w:rsidR="000C09AC" w:rsidRPr="00992DAE">
        <w:rPr>
          <w:rFonts w:cstheme="minorHAnsi"/>
          <w:sz w:val="24"/>
          <w:szCs w:val="24"/>
          <w:lang w:val="ms"/>
        </w:rPr>
        <w:t>yang dalam bahasa Arab memi</w:t>
      </w:r>
      <w:r>
        <w:rPr>
          <w:rFonts w:cstheme="minorHAnsi"/>
          <w:sz w:val="24"/>
          <w:szCs w:val="24"/>
          <w:lang w:val="ms"/>
        </w:rPr>
        <w:t>liki arti tidak memiliki bahaya</w:t>
      </w:r>
      <w:r>
        <w:rPr>
          <w:rFonts w:cstheme="minorHAnsi"/>
          <w:sz w:val="24"/>
          <w:szCs w:val="24"/>
          <w:lang w:val="id-ID"/>
        </w:rPr>
        <w:t>, atau dapa</w:t>
      </w:r>
      <w:r>
        <w:rPr>
          <w:lang w:val="id-ID"/>
        </w:rPr>
        <w:t>juga bermakna lawan dari bahaya.</w:t>
      </w:r>
      <w:r w:rsidR="000C09AC" w:rsidRPr="00992DAE">
        <w:rPr>
          <w:rStyle w:val="FootnoteReference"/>
          <w:rFonts w:cstheme="minorHAnsi"/>
          <w:sz w:val="24"/>
          <w:szCs w:val="24"/>
        </w:rPr>
        <w:footnoteReference w:id="18"/>
      </w:r>
      <w:r w:rsidR="000C09AC" w:rsidRPr="00992DAE">
        <w:rPr>
          <w:rFonts w:cstheme="minorHAnsi"/>
          <w:sz w:val="24"/>
          <w:szCs w:val="24"/>
          <w:lang w:val="ms"/>
        </w:rPr>
        <w:t xml:space="preserve"> </w:t>
      </w:r>
      <w:r w:rsidR="000C09AC" w:rsidRPr="00F11E1C">
        <w:rPr>
          <w:rFonts w:cstheme="minorHAnsi"/>
          <w:sz w:val="24"/>
          <w:szCs w:val="24"/>
          <w:lang w:val="ms"/>
        </w:rPr>
        <w:t>Secara istilah, ada beberapa definisi yang disebut</w:t>
      </w:r>
      <w:r w:rsidR="002B76A6" w:rsidRPr="00F11E1C">
        <w:rPr>
          <w:rFonts w:cstheme="minorHAnsi"/>
          <w:sz w:val="24"/>
          <w:szCs w:val="24"/>
          <w:lang w:val="ms"/>
        </w:rPr>
        <w:t>kan oleh para ulama tentang mas</w:t>
      </w:r>
      <w:r w:rsidR="000C09AC" w:rsidRPr="00F11E1C">
        <w:rPr>
          <w:rFonts w:cstheme="minorHAnsi"/>
          <w:sz w:val="24"/>
          <w:szCs w:val="24"/>
          <w:lang w:val="ms"/>
        </w:rPr>
        <w:t>lahah</w:t>
      </w:r>
      <w:r w:rsidR="00F11E1C">
        <w:rPr>
          <w:rFonts w:cstheme="minorHAnsi"/>
          <w:sz w:val="24"/>
          <w:szCs w:val="24"/>
          <w:lang w:val="id-ID"/>
        </w:rPr>
        <w:t xml:space="preserve">, antara lain dikemukakan oleh </w:t>
      </w:r>
      <w:r w:rsidR="000C09AC" w:rsidRPr="00F11E1C">
        <w:rPr>
          <w:rFonts w:cstheme="minorHAnsi"/>
          <w:sz w:val="24"/>
          <w:szCs w:val="24"/>
          <w:lang w:val="ms"/>
        </w:rPr>
        <w:t xml:space="preserve">Imam </w:t>
      </w:r>
      <w:r w:rsidR="00F11E1C">
        <w:rPr>
          <w:rFonts w:cstheme="minorHAnsi"/>
          <w:sz w:val="24"/>
          <w:szCs w:val="24"/>
          <w:lang w:val="id-ID"/>
        </w:rPr>
        <w:t>al-</w:t>
      </w:r>
      <w:r w:rsidR="00F11E1C">
        <w:rPr>
          <w:rFonts w:cstheme="minorHAnsi"/>
          <w:sz w:val="24"/>
          <w:szCs w:val="24"/>
          <w:lang w:val="ms"/>
        </w:rPr>
        <w:t>Gh</w:t>
      </w:r>
      <w:r w:rsidR="00F11E1C">
        <w:rPr>
          <w:rFonts w:cstheme="minorHAnsi"/>
          <w:sz w:val="24"/>
          <w:szCs w:val="24"/>
          <w:lang w:val="id-ID"/>
        </w:rPr>
        <w:t>a</w:t>
      </w:r>
      <w:r w:rsidR="000C09AC" w:rsidRPr="00F11E1C">
        <w:rPr>
          <w:rFonts w:cstheme="minorHAnsi"/>
          <w:sz w:val="24"/>
          <w:szCs w:val="24"/>
          <w:lang w:val="ms"/>
        </w:rPr>
        <w:t xml:space="preserve">zali misalnya </w:t>
      </w:r>
      <w:r w:rsidR="00F11E1C">
        <w:rPr>
          <w:rFonts w:cstheme="minorHAnsi"/>
          <w:sz w:val="24"/>
          <w:szCs w:val="24"/>
          <w:lang w:val="id-ID"/>
        </w:rPr>
        <w:t xml:space="preserve">ia </w:t>
      </w:r>
      <w:r w:rsidR="000C09AC" w:rsidRPr="00F11E1C">
        <w:rPr>
          <w:rFonts w:cstheme="minorHAnsi"/>
          <w:sz w:val="24"/>
          <w:szCs w:val="24"/>
          <w:lang w:val="ms"/>
        </w:rPr>
        <w:t>mengatakan bahwa maslahat ad</w:t>
      </w:r>
      <w:r w:rsidR="00F11E1C">
        <w:rPr>
          <w:rFonts w:cstheme="minorHAnsi"/>
          <w:sz w:val="24"/>
          <w:szCs w:val="24"/>
          <w:lang w:val="ms"/>
        </w:rPr>
        <w:t xml:space="preserve">alah menjaga maqâshid syari’ah </w:t>
      </w:r>
      <w:r w:rsidR="00F11E1C">
        <w:rPr>
          <w:rFonts w:cstheme="minorHAnsi"/>
          <w:sz w:val="24"/>
          <w:szCs w:val="24"/>
          <w:lang w:val="id-ID"/>
        </w:rPr>
        <w:t xml:space="preserve">atau apa yang menjadi </w:t>
      </w:r>
      <w:r w:rsidR="000C09AC" w:rsidRPr="00F11E1C">
        <w:rPr>
          <w:rFonts w:cstheme="minorHAnsi"/>
          <w:sz w:val="24"/>
          <w:szCs w:val="24"/>
          <w:lang w:val="ms"/>
        </w:rPr>
        <w:t>t</w:t>
      </w:r>
      <w:r w:rsidR="00F11E1C">
        <w:rPr>
          <w:rFonts w:cstheme="minorHAnsi"/>
          <w:sz w:val="24"/>
          <w:szCs w:val="24"/>
          <w:lang w:val="ms"/>
        </w:rPr>
        <w:t>ujuan dari adanya syari’ah</w:t>
      </w:r>
      <w:r w:rsidR="000C09AC" w:rsidRPr="00F11E1C">
        <w:rPr>
          <w:rFonts w:cstheme="minorHAnsi"/>
          <w:sz w:val="24"/>
          <w:szCs w:val="24"/>
          <w:lang w:val="ms"/>
        </w:rPr>
        <w:t xml:space="preserve">. </w:t>
      </w:r>
      <w:r w:rsidR="00F11E1C">
        <w:rPr>
          <w:rFonts w:cstheme="minorHAnsi"/>
          <w:sz w:val="24"/>
          <w:szCs w:val="24"/>
          <w:lang w:val="id-ID"/>
        </w:rPr>
        <w:t>Ia menambahkan bahwa m</w:t>
      </w:r>
      <w:r w:rsidR="000C09AC" w:rsidRPr="00F11E1C">
        <w:rPr>
          <w:rFonts w:cstheme="minorHAnsi"/>
          <w:sz w:val="24"/>
          <w:szCs w:val="24"/>
          <w:lang w:val="ms"/>
        </w:rPr>
        <w:t>aqâshid syari’ah atas manusia ada lima, yaitu menjaga agama, jiwa, akal, nasab, keturunan, dan harta mereka; sehingga segala yang mengandung penjagaan terhadap lima hal pokok ini adalah maslahat, dan segala yang mengabaikan masalah pokok ini adalah mafsadah serta menolak atau menghilangkannya adalah bagian dari maslahat.</w:t>
      </w:r>
      <w:r w:rsidR="000C09AC" w:rsidRPr="00992DAE">
        <w:rPr>
          <w:rStyle w:val="FootnoteReference"/>
          <w:rFonts w:cstheme="minorHAnsi"/>
          <w:sz w:val="24"/>
          <w:szCs w:val="24"/>
        </w:rPr>
        <w:footnoteReference w:id="19"/>
      </w:r>
      <w:r w:rsidR="000C09AC" w:rsidRPr="00F11E1C">
        <w:rPr>
          <w:rFonts w:cstheme="minorHAnsi"/>
          <w:sz w:val="24"/>
          <w:szCs w:val="24"/>
          <w:lang w:val="ms"/>
        </w:rPr>
        <w:t xml:space="preserve"> Di samping al-Ghazāli, al-Khawarizmi juga memberikan definisi ten</w:t>
      </w:r>
      <w:r w:rsidR="00F11E1C">
        <w:rPr>
          <w:rFonts w:cstheme="minorHAnsi"/>
          <w:sz w:val="24"/>
          <w:szCs w:val="24"/>
          <w:lang w:val="ms"/>
        </w:rPr>
        <w:t>tang maslahat dengan mengatakan</w:t>
      </w:r>
      <w:r w:rsidR="00F11E1C">
        <w:rPr>
          <w:rFonts w:cstheme="minorHAnsi"/>
          <w:sz w:val="24"/>
          <w:szCs w:val="24"/>
          <w:lang w:val="id-ID"/>
        </w:rPr>
        <w:t xml:space="preserve"> bahwa</w:t>
      </w:r>
      <w:r w:rsidR="000C09AC" w:rsidRPr="00F11E1C">
        <w:rPr>
          <w:rFonts w:cstheme="minorHAnsi"/>
          <w:sz w:val="24"/>
          <w:szCs w:val="24"/>
          <w:lang w:val="ms"/>
        </w:rPr>
        <w:t xml:space="preserve"> yang dimaksud dengan maslahat adalah memelihara maqāshid al-Syarīah dengan menghindarkan </w:t>
      </w:r>
      <w:r w:rsidR="000C09AC" w:rsidRPr="00F11E1C">
        <w:rPr>
          <w:rFonts w:cstheme="minorHAnsi"/>
          <w:i/>
          <w:iCs/>
          <w:sz w:val="24"/>
          <w:szCs w:val="24"/>
          <w:lang w:val="ms"/>
        </w:rPr>
        <w:t>mafsadah</w:t>
      </w:r>
      <w:r w:rsidR="000C09AC" w:rsidRPr="00F11E1C">
        <w:rPr>
          <w:rFonts w:cstheme="minorHAnsi"/>
          <w:sz w:val="24"/>
          <w:szCs w:val="24"/>
          <w:lang w:val="ms"/>
        </w:rPr>
        <w:t xml:space="preserve"> (kerusakan) pada manusia.</w:t>
      </w:r>
      <w:r w:rsidR="000C09AC" w:rsidRPr="00992DAE">
        <w:rPr>
          <w:rStyle w:val="FootnoteReference"/>
          <w:rFonts w:cstheme="minorHAnsi"/>
          <w:sz w:val="24"/>
          <w:szCs w:val="24"/>
        </w:rPr>
        <w:footnoteReference w:id="20"/>
      </w:r>
      <w:r w:rsidR="002B76A6" w:rsidRPr="00F11E1C">
        <w:rPr>
          <w:rFonts w:cstheme="minorHAnsi"/>
          <w:b/>
          <w:sz w:val="24"/>
          <w:szCs w:val="24"/>
          <w:lang w:val="ms"/>
        </w:rPr>
        <w:t xml:space="preserve"> </w:t>
      </w:r>
    </w:p>
    <w:p w:rsidR="00CF3CCE" w:rsidRPr="00992DAE" w:rsidRDefault="003E641D" w:rsidP="005B326A">
      <w:pPr>
        <w:pStyle w:val="ListParagraph"/>
        <w:numPr>
          <w:ilvl w:val="0"/>
          <w:numId w:val="10"/>
        </w:numPr>
        <w:spacing w:before="0"/>
        <w:ind w:left="284" w:hanging="284"/>
        <w:rPr>
          <w:rFonts w:asciiTheme="minorHAnsi" w:hAnsiTheme="minorHAnsi" w:cstheme="minorHAnsi"/>
          <w:bCs/>
          <w:sz w:val="24"/>
          <w:szCs w:val="24"/>
        </w:rPr>
      </w:pPr>
      <w:r>
        <w:rPr>
          <w:rFonts w:asciiTheme="minorHAnsi" w:hAnsiTheme="minorHAnsi" w:cstheme="minorHAnsi"/>
          <w:bCs/>
          <w:sz w:val="24"/>
          <w:szCs w:val="24"/>
          <w:lang w:val="id-ID"/>
        </w:rPr>
        <w:t>Sumber</w:t>
      </w:r>
      <w:r w:rsidR="00273DF5" w:rsidRPr="00992DAE">
        <w:rPr>
          <w:rFonts w:asciiTheme="minorHAnsi" w:hAnsiTheme="minorHAnsi" w:cstheme="minorHAnsi"/>
          <w:bCs/>
          <w:sz w:val="24"/>
          <w:szCs w:val="24"/>
          <w:lang w:val="id-ID"/>
        </w:rPr>
        <w:t xml:space="preserve"> </w:t>
      </w:r>
      <w:r w:rsidR="00CF3CCE" w:rsidRPr="00992DAE">
        <w:rPr>
          <w:rFonts w:asciiTheme="minorHAnsi" w:hAnsiTheme="minorHAnsi" w:cstheme="minorHAnsi"/>
          <w:bCs/>
          <w:sz w:val="24"/>
          <w:szCs w:val="24"/>
          <w:lang w:val="id-ID"/>
        </w:rPr>
        <w:t xml:space="preserve">Perumusan Kaidah </w:t>
      </w:r>
    </w:p>
    <w:p w:rsidR="00C10EBB" w:rsidRDefault="00CF3CCE" w:rsidP="00C10EBB">
      <w:pPr>
        <w:spacing w:after="0" w:line="240" w:lineRule="auto"/>
        <w:ind w:firstLine="720"/>
        <w:jc w:val="both"/>
        <w:rPr>
          <w:rFonts w:cstheme="minorHAnsi"/>
          <w:sz w:val="24"/>
          <w:szCs w:val="24"/>
          <w:lang w:val="ms"/>
        </w:rPr>
      </w:pPr>
      <w:r w:rsidRPr="00992DAE">
        <w:rPr>
          <w:rFonts w:cstheme="minorHAnsi"/>
          <w:sz w:val="24"/>
          <w:szCs w:val="24"/>
          <w:lang w:val="ms"/>
        </w:rPr>
        <w:t xml:space="preserve">Adapun sumber kaidah </w:t>
      </w:r>
      <w:r w:rsidRPr="00992DAE">
        <w:rPr>
          <w:rFonts w:cstheme="minorHAnsi"/>
          <w:sz w:val="24"/>
          <w:szCs w:val="24"/>
          <w:rtl/>
        </w:rPr>
        <w:t>تَصَرُّفُ الْأِمَاِم عَلَى الرَّاعِيَّةِ مَنُوْطٌ بِالْمَصْلَحَةِ</w:t>
      </w:r>
      <w:r w:rsidRPr="00992DAE">
        <w:rPr>
          <w:rFonts w:cstheme="minorHAnsi"/>
          <w:sz w:val="24"/>
          <w:szCs w:val="24"/>
          <w:lang w:val="ms"/>
        </w:rPr>
        <w:t xml:space="preserve"> berasal dari fatwa Imam Asy-Syafi’i</w:t>
      </w:r>
      <w:r w:rsidR="00273DF5" w:rsidRPr="00992DAE">
        <w:rPr>
          <w:rFonts w:cstheme="minorHAnsi"/>
          <w:sz w:val="24"/>
          <w:szCs w:val="24"/>
          <w:lang w:val="id-ID"/>
        </w:rPr>
        <w:t xml:space="preserve">, yaitu </w:t>
      </w:r>
      <w:r w:rsidRPr="00992DAE">
        <w:rPr>
          <w:rFonts w:cstheme="minorHAnsi"/>
          <w:sz w:val="24"/>
          <w:szCs w:val="24"/>
          <w:rtl/>
        </w:rPr>
        <w:t>مَنْزِلَةُ اْلاِمَامِ مِنَ الرَّعِيِّةِ مَنْزِلَةُ الْوَلِىِّ مِنَ الْيَتِيْم</w:t>
      </w:r>
      <w:r w:rsidR="00273DF5" w:rsidRPr="00992DAE">
        <w:rPr>
          <w:rFonts w:cstheme="minorHAnsi"/>
          <w:sz w:val="24"/>
          <w:szCs w:val="24"/>
          <w:lang w:val="id-ID"/>
        </w:rPr>
        <w:t xml:space="preserve"> </w:t>
      </w:r>
      <w:r w:rsidRPr="00992DAE">
        <w:rPr>
          <w:rFonts w:cstheme="minorHAnsi"/>
          <w:sz w:val="24"/>
          <w:szCs w:val="24"/>
          <w:lang w:val="ms"/>
        </w:rPr>
        <w:t>“Kedudukan imam terhadap rakyat adalah seperti kedudukan wali terhadap anak yatim”.</w:t>
      </w:r>
      <w:r w:rsidR="00273DF5" w:rsidRPr="00992DAE">
        <w:rPr>
          <w:rFonts w:cstheme="minorHAnsi"/>
          <w:sz w:val="24"/>
          <w:szCs w:val="24"/>
          <w:lang w:val="id-ID"/>
        </w:rPr>
        <w:t xml:space="preserve"> </w:t>
      </w:r>
      <w:r w:rsidRPr="00992DAE">
        <w:rPr>
          <w:rFonts w:cstheme="minorHAnsi"/>
          <w:sz w:val="24"/>
          <w:szCs w:val="24"/>
          <w:lang w:val="ms"/>
        </w:rPr>
        <w:t xml:space="preserve">Menurut Imam Syafi’i, fatwa tersebut berasal dari fatwa Umar bin Khattab yang diriwayatkan oleh Sa’id bin Mansyur dari Abu Ahwash dari Abi Ishaq dari </w:t>
      </w:r>
      <w:r w:rsidR="00C10EBB">
        <w:rPr>
          <w:rFonts w:cstheme="minorHAnsi"/>
          <w:sz w:val="24"/>
          <w:szCs w:val="24"/>
          <w:lang w:val="id-ID"/>
        </w:rPr>
        <w:t xml:space="preserve">  </w:t>
      </w:r>
      <w:r w:rsidRPr="00992DAE">
        <w:rPr>
          <w:rFonts w:cstheme="minorHAnsi"/>
          <w:sz w:val="24"/>
          <w:szCs w:val="24"/>
          <w:lang w:val="ms"/>
        </w:rPr>
        <w:t>Barra’ bin Azib, yang berbunyi</w:t>
      </w:r>
      <w:r w:rsidR="00C10EBB">
        <w:rPr>
          <w:rFonts w:cstheme="minorHAnsi"/>
          <w:sz w:val="24"/>
          <w:szCs w:val="24"/>
          <w:lang w:val="id-ID"/>
        </w:rPr>
        <w:t>;</w:t>
      </w:r>
      <w:r w:rsidRPr="00992DAE">
        <w:rPr>
          <w:rFonts w:cstheme="minorHAnsi"/>
          <w:sz w:val="24"/>
          <w:szCs w:val="24"/>
          <w:lang w:val="ms"/>
        </w:rPr>
        <w:t xml:space="preserve"> </w:t>
      </w:r>
    </w:p>
    <w:p w:rsidR="00C10EBB" w:rsidRDefault="00CF3CCE" w:rsidP="00C10EBB">
      <w:pPr>
        <w:bidi/>
        <w:spacing w:after="0" w:line="240" w:lineRule="auto"/>
        <w:ind w:firstLine="4"/>
        <w:jc w:val="both"/>
        <w:rPr>
          <w:rFonts w:cstheme="minorHAnsi"/>
          <w:sz w:val="24"/>
          <w:szCs w:val="24"/>
          <w:lang w:val="id-ID"/>
        </w:rPr>
      </w:pPr>
      <w:r w:rsidRPr="00992DAE">
        <w:rPr>
          <w:rFonts w:cstheme="minorHAnsi"/>
          <w:sz w:val="24"/>
          <w:szCs w:val="24"/>
          <w:rtl/>
        </w:rPr>
        <w:t>انِّىِ اَنْزَلْتُ نَفْسِى مِنْ مَالِ اللهِ مَنْزِلَةَ وَلِىِّ الْيَتِيْمِ اِنِ</w:t>
      </w:r>
      <w:r w:rsidR="00C10EBB">
        <w:rPr>
          <w:rFonts w:cstheme="minorHAnsi"/>
          <w:sz w:val="24"/>
          <w:szCs w:val="24"/>
          <w:lang w:val="id-ID"/>
        </w:rPr>
        <w:t xml:space="preserve"> </w:t>
      </w:r>
      <w:r w:rsidRPr="00992DAE">
        <w:rPr>
          <w:rFonts w:cstheme="minorHAnsi"/>
          <w:sz w:val="24"/>
          <w:szCs w:val="24"/>
          <w:rtl/>
        </w:rPr>
        <w:t>احْتَجْتُ اَخَذْتُ مِنْهُ وَاِذَاايْسَرْتُ رَدَدْتُهُ وَاِذَااسْتَغْنَيْتُ اِسْتَعْفَفْتُ</w:t>
      </w:r>
      <w:r w:rsidR="00273DF5" w:rsidRPr="00992DAE">
        <w:rPr>
          <w:rFonts w:cstheme="minorHAnsi"/>
          <w:sz w:val="24"/>
          <w:szCs w:val="24"/>
          <w:lang w:val="id-ID"/>
        </w:rPr>
        <w:t xml:space="preserve"> </w:t>
      </w:r>
    </w:p>
    <w:p w:rsidR="00C10EBB" w:rsidRDefault="00273DF5" w:rsidP="00C10EBB">
      <w:pPr>
        <w:spacing w:after="0" w:line="240" w:lineRule="auto"/>
        <w:ind w:firstLine="4"/>
        <w:jc w:val="both"/>
        <w:rPr>
          <w:rFonts w:cstheme="minorHAnsi"/>
          <w:sz w:val="24"/>
          <w:szCs w:val="24"/>
          <w:lang w:val="id-ID"/>
        </w:rPr>
      </w:pPr>
      <w:r w:rsidRPr="00992DAE">
        <w:rPr>
          <w:rFonts w:cstheme="minorHAnsi"/>
          <w:sz w:val="24"/>
          <w:szCs w:val="24"/>
          <w:lang w:val="id-ID"/>
        </w:rPr>
        <w:t xml:space="preserve"> </w:t>
      </w:r>
      <w:r w:rsidR="00C10EBB">
        <w:rPr>
          <w:rFonts w:cstheme="minorHAnsi"/>
          <w:sz w:val="24"/>
          <w:szCs w:val="24"/>
          <w:lang w:val="id-ID"/>
        </w:rPr>
        <w:t>Maknanya</w:t>
      </w:r>
      <w:r w:rsidR="0000361E">
        <w:rPr>
          <w:rFonts w:cstheme="minorHAnsi"/>
          <w:sz w:val="24"/>
          <w:szCs w:val="24"/>
          <w:lang w:val="id-ID"/>
        </w:rPr>
        <w:t>:</w:t>
      </w:r>
    </w:p>
    <w:p w:rsidR="00273DF5" w:rsidRPr="00992DAE" w:rsidRDefault="00273DF5" w:rsidP="0000361E">
      <w:pPr>
        <w:spacing w:after="0" w:line="240" w:lineRule="auto"/>
        <w:ind w:left="284" w:firstLine="4"/>
        <w:jc w:val="both"/>
        <w:rPr>
          <w:rFonts w:cstheme="minorHAnsi"/>
          <w:sz w:val="24"/>
          <w:szCs w:val="24"/>
        </w:rPr>
      </w:pPr>
      <w:r w:rsidRPr="00992DAE">
        <w:rPr>
          <w:rFonts w:cstheme="minorHAnsi"/>
          <w:sz w:val="24"/>
          <w:szCs w:val="24"/>
          <w:lang w:val="id-ID"/>
        </w:rPr>
        <w:lastRenderedPageBreak/>
        <w:t>“s</w:t>
      </w:r>
      <w:r w:rsidR="00CF3CCE" w:rsidRPr="00992DAE">
        <w:rPr>
          <w:rFonts w:cstheme="minorHAnsi"/>
          <w:sz w:val="24"/>
          <w:szCs w:val="24"/>
          <w:lang w:val="id-ID"/>
        </w:rPr>
        <w:t xml:space="preserve">ungguh aku menempatkan diriku terhadap harta Allah seperti kedudukan wali terhadap anak yatim, jika aku membutuhkan, aku mengambil dari padanya, dan apabila ada sisa aku kembalikan. </w:t>
      </w:r>
      <w:r w:rsidR="00CF3CCE" w:rsidRPr="00992DAE">
        <w:rPr>
          <w:rFonts w:cstheme="minorHAnsi"/>
          <w:sz w:val="24"/>
          <w:szCs w:val="24"/>
        </w:rPr>
        <w:t>Dan apabila aku tidak membutuhkan, aku menjauhinya (menahan diri padanya)”.</w:t>
      </w:r>
      <w:r w:rsidR="00CF3CCE" w:rsidRPr="00992DAE">
        <w:rPr>
          <w:rStyle w:val="FootnoteReference"/>
          <w:rFonts w:cstheme="minorHAnsi"/>
          <w:sz w:val="24"/>
          <w:szCs w:val="24"/>
        </w:rPr>
        <w:footnoteReference w:id="21"/>
      </w:r>
    </w:p>
    <w:p w:rsidR="00F40A3D" w:rsidRDefault="00CF3CCE" w:rsidP="00F40A3D">
      <w:pPr>
        <w:spacing w:after="0" w:line="240" w:lineRule="auto"/>
        <w:ind w:firstLine="720"/>
        <w:jc w:val="both"/>
        <w:rPr>
          <w:rFonts w:cstheme="minorHAnsi"/>
          <w:sz w:val="24"/>
          <w:szCs w:val="24"/>
        </w:rPr>
      </w:pPr>
      <w:r w:rsidRPr="00270155">
        <w:rPr>
          <w:rFonts w:cstheme="minorHAnsi"/>
          <w:sz w:val="24"/>
          <w:szCs w:val="24"/>
          <w:lang w:val="ms"/>
        </w:rPr>
        <w:t>Dari perkataan Um</w:t>
      </w:r>
      <w:r w:rsidR="0000361E" w:rsidRPr="00270155">
        <w:rPr>
          <w:rFonts w:cstheme="minorHAnsi"/>
          <w:sz w:val="24"/>
          <w:szCs w:val="24"/>
          <w:lang w:val="ms"/>
        </w:rPr>
        <w:t>ar bin Khattab di atas dapat di</w:t>
      </w:r>
      <w:r w:rsidR="0000361E" w:rsidRPr="00270155">
        <w:rPr>
          <w:rFonts w:cstheme="minorHAnsi"/>
          <w:sz w:val="24"/>
          <w:szCs w:val="24"/>
          <w:lang w:val="id-ID"/>
        </w:rPr>
        <w:t>p</w:t>
      </w:r>
      <w:r w:rsidRPr="00270155">
        <w:rPr>
          <w:rFonts w:cstheme="minorHAnsi"/>
          <w:sz w:val="24"/>
          <w:szCs w:val="24"/>
          <w:lang w:val="ms"/>
        </w:rPr>
        <w:t>ahami bahwa seorang wali dari anak yatim memiliki hak penuh terhadap anak yatim tersebut</w:t>
      </w:r>
      <w:r w:rsidR="0000361E" w:rsidRPr="00270155">
        <w:rPr>
          <w:rFonts w:cstheme="minorHAnsi"/>
          <w:sz w:val="24"/>
          <w:szCs w:val="24"/>
          <w:lang w:val="id-ID"/>
        </w:rPr>
        <w:t>, a</w:t>
      </w:r>
      <w:r w:rsidRPr="00270155">
        <w:rPr>
          <w:rFonts w:cstheme="minorHAnsi"/>
          <w:sz w:val="24"/>
          <w:szCs w:val="24"/>
        </w:rPr>
        <w:t xml:space="preserve">pakah si wali tersebut akan mengambil hartanya lalu </w:t>
      </w:r>
      <w:r w:rsidRPr="00992DAE">
        <w:rPr>
          <w:rFonts w:cstheme="minorHAnsi"/>
          <w:sz w:val="24"/>
          <w:szCs w:val="24"/>
        </w:rPr>
        <w:t>dimanfaatkan</w:t>
      </w:r>
      <w:r w:rsidR="00270155">
        <w:rPr>
          <w:rFonts w:cstheme="minorHAnsi"/>
          <w:sz w:val="24"/>
          <w:szCs w:val="24"/>
          <w:lang w:val="id-ID"/>
        </w:rPr>
        <w:t xml:space="preserve"> a</w:t>
      </w:r>
      <w:r w:rsidRPr="00992DAE">
        <w:rPr>
          <w:rFonts w:cstheme="minorHAnsi"/>
          <w:sz w:val="24"/>
          <w:szCs w:val="24"/>
        </w:rPr>
        <w:t xml:space="preserve">tau tidak mengambil apapun jika memang si wali tidak </w:t>
      </w:r>
      <w:r w:rsidR="00270155">
        <w:rPr>
          <w:rFonts w:cstheme="minorHAnsi"/>
          <w:sz w:val="24"/>
          <w:szCs w:val="24"/>
          <w:lang w:val="id-ID"/>
        </w:rPr>
        <w:t>maka.</w:t>
      </w:r>
      <w:r w:rsidR="00273DF5" w:rsidRPr="00992DAE">
        <w:rPr>
          <w:rFonts w:cstheme="minorHAnsi"/>
          <w:sz w:val="24"/>
          <w:szCs w:val="24"/>
          <w:lang w:val="id-ID"/>
        </w:rPr>
        <w:t xml:space="preserve"> </w:t>
      </w:r>
      <w:r w:rsidR="00270155">
        <w:rPr>
          <w:rFonts w:cstheme="minorHAnsi"/>
          <w:sz w:val="24"/>
          <w:szCs w:val="24"/>
          <w:lang w:val="id-ID"/>
        </w:rPr>
        <w:t xml:space="preserve">Atas dasar itu, </w:t>
      </w:r>
      <w:r w:rsidR="00F40A3D">
        <w:rPr>
          <w:rFonts w:cstheme="minorHAnsi"/>
          <w:sz w:val="24"/>
          <w:szCs w:val="24"/>
          <w:lang w:val="id-ID"/>
        </w:rPr>
        <w:t>maka</w:t>
      </w:r>
      <w:r w:rsidRPr="00992DAE">
        <w:rPr>
          <w:rFonts w:cstheme="minorHAnsi"/>
          <w:sz w:val="24"/>
          <w:szCs w:val="24"/>
          <w:lang w:val="ms"/>
        </w:rPr>
        <w:t xml:space="preserve"> seorang pemimpin memiliki hak penuh terhadap rakyatnya, maka seorang pemimpin memiliki kewajiban membawa rakyatnya kepada kedamaian dan dalam memerintah </w:t>
      </w:r>
      <w:r w:rsidR="00F40A3D">
        <w:rPr>
          <w:rFonts w:cstheme="minorHAnsi"/>
          <w:sz w:val="24"/>
          <w:szCs w:val="24"/>
          <w:lang w:val="id-ID"/>
        </w:rPr>
        <w:t>dengan mengedepankan</w:t>
      </w:r>
      <w:r w:rsidRPr="00992DAE">
        <w:rPr>
          <w:rFonts w:cstheme="minorHAnsi"/>
          <w:sz w:val="24"/>
          <w:szCs w:val="24"/>
          <w:lang w:val="ms"/>
        </w:rPr>
        <w:t xml:space="preserve"> kemaslahatan</w:t>
      </w:r>
      <w:r w:rsidR="00F40A3D">
        <w:rPr>
          <w:rFonts w:cstheme="minorHAnsi"/>
          <w:sz w:val="24"/>
          <w:szCs w:val="24"/>
          <w:lang w:val="id-ID"/>
        </w:rPr>
        <w:t xml:space="preserve"> rakyat</w:t>
      </w:r>
      <w:r w:rsidRPr="00992DAE">
        <w:rPr>
          <w:rFonts w:cstheme="minorHAnsi"/>
          <w:sz w:val="24"/>
          <w:szCs w:val="24"/>
          <w:lang w:val="ms"/>
        </w:rPr>
        <w:t>.</w:t>
      </w:r>
      <w:r w:rsidR="00273DF5" w:rsidRPr="00992DAE">
        <w:rPr>
          <w:rFonts w:cstheme="minorHAnsi"/>
          <w:sz w:val="24"/>
          <w:szCs w:val="24"/>
          <w:lang w:val="id-ID"/>
        </w:rPr>
        <w:t xml:space="preserve"> </w:t>
      </w:r>
      <w:r w:rsidRPr="00992DAE">
        <w:rPr>
          <w:rFonts w:cstheme="minorHAnsi"/>
          <w:sz w:val="24"/>
          <w:szCs w:val="24"/>
        </w:rPr>
        <w:t>Hal</w:t>
      </w:r>
      <w:r w:rsidR="00F40A3D">
        <w:rPr>
          <w:rFonts w:cstheme="minorHAnsi"/>
          <w:sz w:val="24"/>
          <w:szCs w:val="24"/>
        </w:rPr>
        <w:t xml:space="preserve"> ini juga ditegaskan oleh Nabi </w:t>
      </w:r>
      <w:r w:rsidR="00F40A3D">
        <w:rPr>
          <w:rFonts w:cstheme="minorHAnsi"/>
          <w:sz w:val="24"/>
          <w:szCs w:val="24"/>
          <w:lang w:val="id-ID"/>
        </w:rPr>
        <w:t>S</w:t>
      </w:r>
      <w:r w:rsidRPr="00992DAE">
        <w:rPr>
          <w:rFonts w:cstheme="minorHAnsi"/>
          <w:sz w:val="24"/>
          <w:szCs w:val="24"/>
        </w:rPr>
        <w:t>aw.</w:t>
      </w:r>
      <w:r w:rsidR="00F40A3D">
        <w:rPr>
          <w:rFonts w:cstheme="minorHAnsi"/>
          <w:sz w:val="24"/>
          <w:szCs w:val="24"/>
          <w:lang w:val="id-ID"/>
        </w:rPr>
        <w:t>,</w:t>
      </w:r>
      <w:r w:rsidRPr="00992DAE">
        <w:rPr>
          <w:rFonts w:cstheme="minorHAnsi"/>
          <w:sz w:val="24"/>
          <w:szCs w:val="24"/>
        </w:rPr>
        <w:t xml:space="preserve"> dalam salah satu haditsnya yang </w:t>
      </w:r>
      <w:r w:rsidR="00F40A3D">
        <w:rPr>
          <w:rFonts w:cstheme="minorHAnsi"/>
          <w:sz w:val="24"/>
          <w:szCs w:val="24"/>
          <w:lang w:val="id-ID"/>
        </w:rPr>
        <w:t>menegaskan bahwa</w:t>
      </w:r>
      <w:r w:rsidRPr="00992DAE">
        <w:rPr>
          <w:rFonts w:cstheme="minorHAnsi"/>
          <w:sz w:val="24"/>
          <w:szCs w:val="24"/>
        </w:rPr>
        <w:t xml:space="preserve"> tiap-tiap manusia itu memimpin dirinya sendiri dan </w:t>
      </w:r>
      <w:r w:rsidR="00F40A3D">
        <w:rPr>
          <w:rFonts w:cstheme="minorHAnsi"/>
          <w:sz w:val="24"/>
          <w:szCs w:val="24"/>
          <w:lang w:val="id-ID"/>
        </w:rPr>
        <w:t xml:space="preserve">orang lain dan akan </w:t>
      </w:r>
      <w:r w:rsidRPr="00992DAE">
        <w:rPr>
          <w:rFonts w:cstheme="minorHAnsi"/>
          <w:sz w:val="24"/>
          <w:szCs w:val="24"/>
        </w:rPr>
        <w:t>dimintai pertanggung jawaba</w:t>
      </w:r>
      <w:r w:rsidR="00F40A3D">
        <w:rPr>
          <w:rFonts w:cstheme="minorHAnsi"/>
          <w:sz w:val="24"/>
          <w:szCs w:val="24"/>
          <w:lang w:val="id-ID"/>
        </w:rPr>
        <w:t xml:space="preserve"> atas kepemimpinan</w:t>
      </w:r>
      <w:r w:rsidRPr="00992DAE">
        <w:rPr>
          <w:rFonts w:cstheme="minorHAnsi"/>
          <w:sz w:val="24"/>
          <w:szCs w:val="24"/>
        </w:rPr>
        <w:t>nya. Begitu juga dengan seorang presiden ataupun khalifah menjadi pemimpin bagi rakyatnya dan akan dimintai pertanggung jawaban dari apa yang dipimpinnya.</w:t>
      </w:r>
      <w:r w:rsidRPr="00992DAE">
        <w:rPr>
          <w:rStyle w:val="FootnoteReference"/>
          <w:rFonts w:cstheme="minorHAnsi"/>
          <w:sz w:val="24"/>
          <w:szCs w:val="24"/>
        </w:rPr>
        <w:footnoteReference w:id="22"/>
      </w:r>
      <w:r w:rsidRPr="00992DAE">
        <w:rPr>
          <w:rFonts w:cstheme="minorHAnsi"/>
          <w:sz w:val="24"/>
          <w:szCs w:val="24"/>
          <w:rtl/>
        </w:rPr>
        <w:t xml:space="preserve"> </w:t>
      </w:r>
      <w:r w:rsidRPr="00992DAE">
        <w:rPr>
          <w:rFonts w:cstheme="minorHAnsi"/>
          <w:sz w:val="24"/>
          <w:szCs w:val="24"/>
        </w:rPr>
        <w:tab/>
      </w:r>
      <w:r w:rsidRPr="00992DAE">
        <w:rPr>
          <w:rFonts w:cstheme="minorHAnsi"/>
          <w:sz w:val="24"/>
          <w:szCs w:val="24"/>
        </w:rPr>
        <w:tab/>
      </w:r>
    </w:p>
    <w:p w:rsidR="00CF3CCE" w:rsidRPr="00992DAE" w:rsidRDefault="00CF3CCE" w:rsidP="00F40A3D">
      <w:pPr>
        <w:spacing w:after="0" w:line="240" w:lineRule="auto"/>
        <w:ind w:firstLine="720"/>
        <w:jc w:val="right"/>
        <w:rPr>
          <w:rFonts w:cstheme="minorHAnsi"/>
          <w:sz w:val="24"/>
          <w:szCs w:val="24"/>
        </w:rPr>
      </w:pPr>
      <w:r w:rsidRPr="00992DAE">
        <w:rPr>
          <w:rFonts w:cstheme="minorHAnsi"/>
          <w:sz w:val="24"/>
          <w:szCs w:val="24"/>
        </w:rPr>
        <w:tab/>
      </w:r>
      <w:r w:rsidRPr="00992DAE">
        <w:rPr>
          <w:rFonts w:cstheme="minorHAnsi"/>
          <w:sz w:val="24"/>
          <w:szCs w:val="24"/>
          <w:rtl/>
        </w:rPr>
        <w:t>كُلُّكُمْ رَاعٍ وَكُلُّ</w:t>
      </w:r>
      <w:r w:rsidR="005B326A">
        <w:rPr>
          <w:rFonts w:cstheme="minorHAnsi"/>
          <w:sz w:val="24"/>
          <w:szCs w:val="24"/>
          <w:rtl/>
        </w:rPr>
        <w:t>كُمْ مَسْئُوْلٌ عَنْ رَعِيَّتِه</w:t>
      </w:r>
    </w:p>
    <w:p w:rsidR="00273DF5" w:rsidRPr="00992DAE" w:rsidRDefault="00273DF5" w:rsidP="005B326A">
      <w:pPr>
        <w:spacing w:after="0" w:line="240" w:lineRule="auto"/>
        <w:jc w:val="both"/>
        <w:rPr>
          <w:rFonts w:cstheme="minorHAnsi"/>
          <w:sz w:val="24"/>
          <w:szCs w:val="24"/>
          <w:lang w:val="id-ID"/>
        </w:rPr>
      </w:pPr>
      <w:r w:rsidRPr="00992DAE">
        <w:rPr>
          <w:rFonts w:cstheme="minorHAnsi"/>
          <w:sz w:val="24"/>
          <w:szCs w:val="24"/>
          <w:lang w:val="id-ID"/>
        </w:rPr>
        <w:t>Artinya:</w:t>
      </w:r>
    </w:p>
    <w:p w:rsidR="00CF3CCE" w:rsidRPr="00992DAE" w:rsidRDefault="00CF3CCE" w:rsidP="005B326A">
      <w:pPr>
        <w:spacing w:after="0" w:line="240" w:lineRule="auto"/>
        <w:ind w:left="426"/>
        <w:jc w:val="both"/>
        <w:rPr>
          <w:rFonts w:cstheme="minorHAnsi"/>
          <w:sz w:val="24"/>
          <w:szCs w:val="24"/>
        </w:rPr>
      </w:pPr>
      <w:r w:rsidRPr="00992DAE">
        <w:rPr>
          <w:rFonts w:cstheme="minorHAnsi"/>
          <w:sz w:val="24"/>
          <w:szCs w:val="24"/>
        </w:rPr>
        <w:t>“Masing-masing kalian adalah pemimpin, dan setiap pemimpin akan dimintai pertanggung jawaban atas kepemimpinannya.”</w:t>
      </w:r>
    </w:p>
    <w:p w:rsidR="00CF3CCE" w:rsidRPr="00992DAE" w:rsidRDefault="00CF3CCE" w:rsidP="00F40A3D">
      <w:pPr>
        <w:spacing w:after="0" w:line="240" w:lineRule="auto"/>
        <w:ind w:firstLine="720"/>
        <w:jc w:val="both"/>
        <w:rPr>
          <w:rFonts w:cstheme="minorHAnsi"/>
          <w:sz w:val="24"/>
          <w:szCs w:val="24"/>
          <w:lang w:eastAsia="en-ID"/>
        </w:rPr>
      </w:pPr>
      <w:r w:rsidRPr="00992DAE">
        <w:rPr>
          <w:rFonts w:cstheme="minorHAnsi"/>
          <w:sz w:val="24"/>
          <w:szCs w:val="24"/>
        </w:rPr>
        <w:t xml:space="preserve">Kaidah </w:t>
      </w:r>
      <w:r w:rsidR="00F40A3D" w:rsidRPr="00992DAE">
        <w:rPr>
          <w:rFonts w:cstheme="minorHAnsi"/>
          <w:sz w:val="24"/>
          <w:szCs w:val="24"/>
          <w:rtl/>
        </w:rPr>
        <w:t>تَصَرُّفُ الْأِمَاِم عَلَى الرَّاعِيَّةِ مَنُوْطٌ بِالْمَصْلَحَةِ</w:t>
      </w:r>
      <w:r w:rsidR="00F40A3D" w:rsidRPr="00992DAE">
        <w:rPr>
          <w:rFonts w:cstheme="minorHAnsi"/>
          <w:sz w:val="24"/>
          <w:szCs w:val="24"/>
          <w:lang w:val="ms"/>
        </w:rPr>
        <w:t xml:space="preserve"> </w:t>
      </w:r>
      <w:r w:rsidRPr="00992DAE">
        <w:rPr>
          <w:rFonts w:cstheme="minorHAnsi"/>
          <w:sz w:val="24"/>
          <w:szCs w:val="24"/>
        </w:rPr>
        <w:t>ini bisa diartikan bahwa keputusan seorang pemimpin suatu pemerintahan haruslah selalu berorientasikan kepada kebaikan ma</w:t>
      </w:r>
      <w:r w:rsidR="00273DF5" w:rsidRPr="00992DAE">
        <w:rPr>
          <w:rFonts w:cstheme="minorHAnsi"/>
          <w:sz w:val="24"/>
          <w:szCs w:val="24"/>
        </w:rPr>
        <w:t>syarakat</w:t>
      </w:r>
      <w:r w:rsidR="00273DF5" w:rsidRPr="00992DAE">
        <w:rPr>
          <w:rFonts w:cstheme="minorHAnsi"/>
          <w:sz w:val="24"/>
          <w:szCs w:val="24"/>
          <w:lang w:val="id-ID"/>
        </w:rPr>
        <w:t xml:space="preserve"> k</w:t>
      </w:r>
      <w:r w:rsidRPr="00992DAE">
        <w:rPr>
          <w:rFonts w:cstheme="minorHAnsi"/>
          <w:sz w:val="24"/>
          <w:szCs w:val="24"/>
        </w:rPr>
        <w:t>arena seorang pemimpin merupakan orang yang memiliki kekuasaan terhadap yang dipimpinnya.</w:t>
      </w:r>
      <w:r w:rsidR="00273DF5" w:rsidRPr="00992DAE">
        <w:rPr>
          <w:rFonts w:cstheme="minorHAnsi"/>
          <w:sz w:val="24"/>
          <w:szCs w:val="24"/>
          <w:lang w:val="id-ID"/>
        </w:rPr>
        <w:t xml:space="preserve"> </w:t>
      </w:r>
      <w:r w:rsidRPr="00992DAE">
        <w:rPr>
          <w:rFonts w:cstheme="minorHAnsi"/>
          <w:sz w:val="24"/>
          <w:szCs w:val="24"/>
          <w:lang w:val="ms"/>
        </w:rPr>
        <w:t xml:space="preserve">Salah satu bentuk kekuasaan yang diperoleh oleh seorang pemimpin adalah memutuskan suatu perkara atau menentukan sebuah kebijakan. </w:t>
      </w:r>
      <w:r w:rsidR="00F40A3D">
        <w:rPr>
          <w:rFonts w:cstheme="minorHAnsi"/>
          <w:sz w:val="24"/>
          <w:szCs w:val="24"/>
          <w:lang w:val="id-ID"/>
        </w:rPr>
        <w:t>J</w:t>
      </w:r>
      <w:r w:rsidRPr="00992DAE">
        <w:rPr>
          <w:rFonts w:cstheme="minorHAnsi"/>
          <w:sz w:val="24"/>
          <w:szCs w:val="24"/>
          <w:lang w:val="ms"/>
        </w:rPr>
        <w:t>ika kita berpegang kepada kaidah di</w:t>
      </w:r>
      <w:r w:rsidR="00F40A3D">
        <w:rPr>
          <w:rFonts w:cstheme="minorHAnsi"/>
          <w:sz w:val="24"/>
          <w:szCs w:val="24"/>
          <w:lang w:val="id-ID"/>
        </w:rPr>
        <w:t xml:space="preserve"> </w:t>
      </w:r>
      <w:r w:rsidRPr="00992DAE">
        <w:rPr>
          <w:rFonts w:cstheme="minorHAnsi"/>
          <w:sz w:val="24"/>
          <w:szCs w:val="24"/>
          <w:lang w:val="ms"/>
        </w:rPr>
        <w:t xml:space="preserve">atas, </w:t>
      </w:r>
      <w:r w:rsidR="00F40A3D">
        <w:rPr>
          <w:rFonts w:cstheme="minorHAnsi"/>
          <w:sz w:val="24"/>
          <w:szCs w:val="24"/>
          <w:lang w:val="id-ID"/>
        </w:rPr>
        <w:t xml:space="preserve">maka </w:t>
      </w:r>
      <w:r w:rsidRPr="00992DAE">
        <w:rPr>
          <w:rFonts w:cstheme="minorHAnsi"/>
          <w:sz w:val="24"/>
          <w:szCs w:val="24"/>
          <w:lang w:val="ms"/>
        </w:rPr>
        <w:t>apa yang akan diputuskan oleh seorang pemimpin atau kebijakan apa yang akan diambil haruslah memiliki orientasi yang baik, yang membawa kemashlahatan kepada yang dipimpinnya. </w:t>
      </w:r>
      <w:r w:rsidRPr="00992DAE">
        <w:rPr>
          <w:rFonts w:cstheme="minorHAnsi"/>
          <w:sz w:val="24"/>
          <w:szCs w:val="24"/>
          <w:bdr w:val="none" w:sz="0" w:space="0" w:color="auto" w:frame="1"/>
          <w:lang w:eastAsia="en-ID"/>
        </w:rPr>
        <w:t>Kaidah ini juga diperkuat dengan QS. An</w:t>
      </w:r>
      <w:r w:rsidRPr="00992DAE">
        <w:rPr>
          <w:rFonts w:cstheme="minorHAnsi"/>
          <w:sz w:val="24"/>
          <w:szCs w:val="24"/>
          <w:bdr w:val="none" w:sz="0" w:space="0" w:color="auto" w:frame="1"/>
          <w:lang w:val="id-ID" w:eastAsia="en-ID"/>
        </w:rPr>
        <w:t>-</w:t>
      </w:r>
      <w:r w:rsidRPr="00992DAE">
        <w:rPr>
          <w:rFonts w:cstheme="minorHAnsi"/>
          <w:sz w:val="24"/>
          <w:szCs w:val="24"/>
          <w:bdr w:val="none" w:sz="0" w:space="0" w:color="auto" w:frame="1"/>
          <w:lang w:eastAsia="en-ID"/>
        </w:rPr>
        <w:t>nisa ayat 58 yang berbunyi;</w:t>
      </w:r>
    </w:p>
    <w:p w:rsidR="00CF3CCE" w:rsidRPr="00992DAE" w:rsidRDefault="00CF3CCE" w:rsidP="005B326A">
      <w:pPr>
        <w:bidi/>
        <w:spacing w:after="0" w:line="240" w:lineRule="auto"/>
        <w:ind w:left="4"/>
        <w:jc w:val="both"/>
        <w:textAlignment w:val="baseline"/>
        <w:rPr>
          <w:rFonts w:cstheme="minorHAnsi"/>
          <w:b/>
          <w:bCs/>
          <w:sz w:val="24"/>
          <w:szCs w:val="24"/>
          <w:lang w:eastAsia="en-ID"/>
        </w:rPr>
      </w:pPr>
      <w:r w:rsidRPr="00992DAE">
        <w:rPr>
          <w:rFonts w:cstheme="minorHAnsi"/>
          <w:color w:val="000000"/>
          <w:sz w:val="24"/>
          <w:szCs w:val="24"/>
          <w:bdr w:val="none" w:sz="0" w:space="0" w:color="auto" w:frame="1"/>
          <w:rtl/>
          <w:lang w:eastAsia="en-ID"/>
        </w:rPr>
        <w:t>إِنَّ اللَّهَ يَأْمُرُكُمْ أَنْ تُؤَدُّوا الأمَانَاتِ إِلَى أَهْلِهَا وَإِذَا حَكَمْتُمْ بَيْنَ النَّاسِ أَنْ تَحْكُمُوا بِالْعَدْلِ ......</w:t>
      </w:r>
    </w:p>
    <w:p w:rsidR="00CF3CCE" w:rsidRPr="00992DAE" w:rsidRDefault="00CF3CCE" w:rsidP="005B326A">
      <w:pPr>
        <w:spacing w:after="0" w:line="240" w:lineRule="auto"/>
        <w:jc w:val="both"/>
        <w:textAlignment w:val="baseline"/>
        <w:rPr>
          <w:rFonts w:cstheme="minorHAnsi"/>
          <w:i/>
          <w:iCs/>
          <w:color w:val="000000"/>
          <w:sz w:val="24"/>
          <w:szCs w:val="24"/>
          <w:bdr w:val="none" w:sz="0" w:space="0" w:color="auto" w:frame="1"/>
          <w:lang w:val="id-ID" w:eastAsia="en-ID"/>
        </w:rPr>
      </w:pPr>
      <w:r w:rsidRPr="00992DAE">
        <w:rPr>
          <w:rFonts w:cstheme="minorHAnsi"/>
          <w:color w:val="000000"/>
          <w:sz w:val="24"/>
          <w:szCs w:val="24"/>
          <w:bdr w:val="none" w:sz="0" w:space="0" w:color="auto" w:frame="1"/>
          <w:lang w:eastAsia="en-ID"/>
        </w:rPr>
        <w:t xml:space="preserve">Terjemahnya </w:t>
      </w:r>
      <w:r w:rsidRPr="00992DAE">
        <w:rPr>
          <w:rFonts w:cstheme="minorHAnsi"/>
          <w:i/>
          <w:iCs/>
          <w:color w:val="000000"/>
          <w:sz w:val="24"/>
          <w:szCs w:val="24"/>
          <w:bdr w:val="none" w:sz="0" w:space="0" w:color="auto" w:frame="1"/>
          <w:lang w:val="id-ID" w:eastAsia="en-ID"/>
        </w:rPr>
        <w:t xml:space="preserve">: </w:t>
      </w:r>
    </w:p>
    <w:p w:rsidR="00CF3CCE" w:rsidRPr="00992DAE" w:rsidRDefault="00CF3CCE" w:rsidP="005B326A">
      <w:pPr>
        <w:spacing w:after="0" w:line="240" w:lineRule="auto"/>
        <w:ind w:left="426"/>
        <w:jc w:val="both"/>
        <w:textAlignment w:val="baseline"/>
        <w:rPr>
          <w:rFonts w:cstheme="minorHAnsi"/>
          <w:sz w:val="24"/>
          <w:szCs w:val="24"/>
          <w:lang w:val="id-ID" w:eastAsia="en-ID"/>
        </w:rPr>
      </w:pPr>
      <w:r w:rsidRPr="00992DAE">
        <w:rPr>
          <w:rFonts w:cstheme="minorHAnsi"/>
          <w:color w:val="000000"/>
          <w:sz w:val="24"/>
          <w:szCs w:val="24"/>
          <w:bdr w:val="none" w:sz="0" w:space="0" w:color="auto" w:frame="1"/>
          <w:lang w:val="id-ID" w:eastAsia="en-ID"/>
        </w:rPr>
        <w:t>“Sesungguhnya Allah menyuruh kamu menyampaikan amanat kepada yang berhak menerimanya, dan (menyuruh kamu) apabila menetapkan hukum di antara manusia supaya kamu menetapkan dengan adil.”</w:t>
      </w:r>
      <w:r w:rsidRPr="00992DAE">
        <w:rPr>
          <w:rFonts w:cstheme="minorHAnsi"/>
          <w:sz w:val="24"/>
          <w:szCs w:val="24"/>
          <w:lang w:val="id-ID" w:eastAsia="en-ID"/>
        </w:rPr>
        <w:t xml:space="preserve"> </w:t>
      </w:r>
    </w:p>
    <w:p w:rsidR="00CF3CCE" w:rsidRPr="00992DAE" w:rsidRDefault="00CF3CCE" w:rsidP="00F40A3D">
      <w:pPr>
        <w:spacing w:after="0" w:line="240" w:lineRule="auto"/>
        <w:ind w:firstLine="720"/>
        <w:jc w:val="both"/>
        <w:textAlignment w:val="baseline"/>
        <w:rPr>
          <w:rFonts w:cstheme="minorHAnsi"/>
          <w:sz w:val="24"/>
          <w:szCs w:val="24"/>
          <w:lang w:eastAsia="en-ID"/>
        </w:rPr>
      </w:pPr>
      <w:r w:rsidRPr="00992DAE">
        <w:rPr>
          <w:rFonts w:cstheme="minorHAnsi"/>
          <w:color w:val="000000"/>
          <w:sz w:val="24"/>
          <w:szCs w:val="24"/>
          <w:bdr w:val="none" w:sz="0" w:space="0" w:color="auto" w:frame="1"/>
          <w:lang w:val="id-ID" w:eastAsia="en-ID"/>
        </w:rPr>
        <w:t>Sebagaimana telah dijelaskan di atas bahwa kaidah ini merupakan kaidah fikih yang mempunyai aspek horizontal, karena dalam implementasinya memerlukan hubungan antara seorang pemimpin dengan masyarakat atau rakyat yang dipimpin. Lebih jauh dari sekedar pengetian retorik tersebut, maka ada pengertian yang lebih luas adalah segala aspek kehidupan yang meliputi kepentingan rakyat dalam suatu kelompok atau golongan tertentu harus ditetapkan dengan mekanisme musyawarah. Hal ini sebagai terjemahan dari pernyataan kaidah tersebut yang menekankan pada aspek kemaslahatan, karena metode musyawarah adalah salah satu bentu yang riil untuk mencapai dan medapatkan suatu kemaslahatan untuk bersama. </w:t>
      </w:r>
      <w:r w:rsidRPr="00992DAE">
        <w:rPr>
          <w:rFonts w:cstheme="minorHAnsi"/>
          <w:color w:val="000000"/>
          <w:sz w:val="24"/>
          <w:szCs w:val="24"/>
          <w:bdr w:val="none" w:sz="0" w:space="0" w:color="auto" w:frame="1"/>
          <w:lang w:eastAsia="en-ID"/>
        </w:rPr>
        <w:t>Hal ini yang juga ditekankan dalam firman Allah QS. As Syura ayat 38 yang berbunyi;</w:t>
      </w:r>
    </w:p>
    <w:p w:rsidR="00CF3CCE" w:rsidRPr="00992DAE" w:rsidRDefault="00CF3CCE" w:rsidP="005B326A">
      <w:pPr>
        <w:bidi/>
        <w:spacing w:after="0" w:line="240" w:lineRule="auto"/>
        <w:ind w:left="4"/>
        <w:jc w:val="both"/>
        <w:textAlignment w:val="baseline"/>
        <w:rPr>
          <w:rFonts w:cstheme="minorHAnsi"/>
          <w:sz w:val="24"/>
          <w:szCs w:val="24"/>
          <w:lang w:eastAsia="en-ID"/>
        </w:rPr>
      </w:pPr>
      <w:r w:rsidRPr="00992DAE">
        <w:rPr>
          <w:rFonts w:cstheme="minorHAnsi"/>
          <w:sz w:val="24"/>
          <w:szCs w:val="24"/>
          <w:bdr w:val="none" w:sz="0" w:space="0" w:color="auto" w:frame="1"/>
          <w:rtl/>
          <w:lang w:eastAsia="en-ID"/>
        </w:rPr>
        <w:lastRenderedPageBreak/>
        <w:t>وَالَّذِينَ اسْتَجَابُوا لِرَبِّهِمْ وَأَقَامُوا الصَّلَاةَ وَأَمْرُهُمْ شُورَى بَيْنَهُمْ وَمِمَّا رَزَقْنَاهُمْ يُنْفِقُونَ</w:t>
      </w:r>
    </w:p>
    <w:p w:rsidR="00CF3CCE" w:rsidRPr="00992DAE" w:rsidRDefault="00CF3CCE" w:rsidP="005B326A">
      <w:pPr>
        <w:spacing w:after="0" w:line="240" w:lineRule="auto"/>
        <w:jc w:val="both"/>
        <w:textAlignment w:val="baseline"/>
        <w:rPr>
          <w:rFonts w:cstheme="minorHAnsi"/>
          <w:color w:val="000000"/>
          <w:sz w:val="24"/>
          <w:szCs w:val="24"/>
          <w:bdr w:val="none" w:sz="0" w:space="0" w:color="auto" w:frame="1"/>
          <w:lang w:val="ms" w:eastAsia="en-ID"/>
        </w:rPr>
      </w:pPr>
      <w:r w:rsidRPr="00992DAE">
        <w:rPr>
          <w:rFonts w:cstheme="minorHAnsi"/>
          <w:color w:val="000000"/>
          <w:sz w:val="24"/>
          <w:szCs w:val="24"/>
          <w:bdr w:val="none" w:sz="0" w:space="0" w:color="auto" w:frame="1"/>
          <w:lang w:val="ms" w:eastAsia="en-ID"/>
        </w:rPr>
        <w:t>Terjemahnya :</w:t>
      </w:r>
    </w:p>
    <w:p w:rsidR="00CF3CCE" w:rsidRPr="00992DAE" w:rsidRDefault="00CF3CCE" w:rsidP="005B326A">
      <w:pPr>
        <w:spacing w:after="0" w:line="240" w:lineRule="auto"/>
        <w:ind w:left="426"/>
        <w:jc w:val="both"/>
        <w:textAlignment w:val="baseline"/>
        <w:rPr>
          <w:rFonts w:cstheme="minorHAnsi"/>
          <w:sz w:val="24"/>
          <w:szCs w:val="24"/>
          <w:rtl/>
          <w:lang w:eastAsia="en-ID"/>
        </w:rPr>
      </w:pPr>
      <w:r w:rsidRPr="00992DAE">
        <w:rPr>
          <w:rFonts w:cstheme="minorHAnsi"/>
          <w:color w:val="000000"/>
          <w:sz w:val="24"/>
          <w:szCs w:val="24"/>
          <w:bdr w:val="none" w:sz="0" w:space="0" w:color="auto" w:frame="1"/>
          <w:lang w:val="ms" w:eastAsia="en-ID"/>
        </w:rPr>
        <w:t>Dan (bagi) orang-orang yang menerima (mematuhi) seruan Tuhannya dan mendirikan shalat, sedang urusan mereka (diputuskan) dengan musyawarah antara mereka; dan mereka menafkahkan sebagian dari rezki yang kami berikan kepada mereka.</w:t>
      </w:r>
    </w:p>
    <w:p w:rsidR="00CF3CCE" w:rsidRPr="00992DAE" w:rsidRDefault="00CF3CCE" w:rsidP="005B326A">
      <w:pPr>
        <w:pStyle w:val="ListParagraph"/>
        <w:spacing w:before="0"/>
        <w:ind w:left="284" w:firstLine="0"/>
        <w:rPr>
          <w:rFonts w:asciiTheme="minorHAnsi" w:hAnsiTheme="minorHAnsi" w:cstheme="minorHAnsi"/>
          <w:bCs/>
          <w:sz w:val="24"/>
          <w:szCs w:val="24"/>
        </w:rPr>
      </w:pPr>
    </w:p>
    <w:p w:rsidR="005B326A" w:rsidRPr="005B326A" w:rsidRDefault="005873B2" w:rsidP="005B326A">
      <w:pPr>
        <w:pStyle w:val="ListParagraph"/>
        <w:numPr>
          <w:ilvl w:val="0"/>
          <w:numId w:val="10"/>
        </w:numPr>
        <w:spacing w:before="0"/>
        <w:ind w:left="284" w:hanging="284"/>
        <w:rPr>
          <w:rFonts w:cstheme="minorHAnsi"/>
          <w:bCs/>
          <w:sz w:val="24"/>
          <w:szCs w:val="24"/>
        </w:rPr>
      </w:pPr>
      <w:r w:rsidRPr="005B326A">
        <w:rPr>
          <w:rFonts w:cstheme="minorHAnsi"/>
          <w:bCs/>
          <w:sz w:val="24"/>
          <w:szCs w:val="24"/>
          <w:lang w:val="id-ID"/>
        </w:rPr>
        <w:t xml:space="preserve">Prinsip </w:t>
      </w:r>
      <w:r w:rsidR="00992DAE" w:rsidRPr="005B326A">
        <w:rPr>
          <w:rFonts w:cstheme="minorHAnsi"/>
          <w:bCs/>
          <w:sz w:val="24"/>
          <w:szCs w:val="24"/>
          <w:lang w:val="id-ID"/>
        </w:rPr>
        <w:t>K</w:t>
      </w:r>
      <w:r w:rsidRPr="005B326A">
        <w:rPr>
          <w:rFonts w:cstheme="minorHAnsi"/>
          <w:bCs/>
          <w:sz w:val="24"/>
          <w:szCs w:val="24"/>
          <w:lang w:val="id-ID"/>
        </w:rPr>
        <w:t xml:space="preserve">emaslahatan dalam </w:t>
      </w:r>
      <w:r w:rsidR="00992DAE" w:rsidRPr="005B326A">
        <w:rPr>
          <w:rFonts w:cstheme="minorHAnsi"/>
          <w:bCs/>
          <w:sz w:val="24"/>
          <w:szCs w:val="24"/>
          <w:lang w:val="id-ID"/>
        </w:rPr>
        <w:t>Prodak P</w:t>
      </w:r>
      <w:r w:rsidRPr="005B326A">
        <w:rPr>
          <w:rFonts w:cstheme="minorHAnsi"/>
          <w:bCs/>
          <w:sz w:val="24"/>
          <w:szCs w:val="24"/>
          <w:lang w:val="id-ID"/>
        </w:rPr>
        <w:t>erunda</w:t>
      </w:r>
      <w:r w:rsidR="00992DAE" w:rsidRPr="005B326A">
        <w:rPr>
          <w:rFonts w:cstheme="minorHAnsi"/>
          <w:bCs/>
          <w:sz w:val="24"/>
          <w:szCs w:val="24"/>
          <w:lang w:val="id-ID"/>
        </w:rPr>
        <w:t>ng-U</w:t>
      </w:r>
      <w:r w:rsidRPr="005B326A">
        <w:rPr>
          <w:rFonts w:cstheme="minorHAnsi"/>
          <w:bCs/>
          <w:sz w:val="24"/>
          <w:szCs w:val="24"/>
          <w:lang w:val="id-ID"/>
        </w:rPr>
        <w:t>ndangan</w:t>
      </w:r>
      <w:r w:rsidR="00992DAE" w:rsidRPr="005B326A">
        <w:rPr>
          <w:rFonts w:cstheme="minorHAnsi"/>
          <w:bCs/>
          <w:sz w:val="24"/>
          <w:szCs w:val="24"/>
          <w:lang w:val="id-ID"/>
        </w:rPr>
        <w:t xml:space="preserve"> Negara</w:t>
      </w:r>
    </w:p>
    <w:p w:rsidR="005B326A" w:rsidRDefault="005B326A" w:rsidP="005B326A">
      <w:pPr>
        <w:spacing w:after="0" w:line="240" w:lineRule="auto"/>
        <w:ind w:firstLine="720"/>
        <w:jc w:val="both"/>
        <w:rPr>
          <w:rFonts w:cstheme="minorHAnsi"/>
          <w:sz w:val="24"/>
          <w:szCs w:val="24"/>
          <w:lang w:val="id-ID"/>
        </w:rPr>
      </w:pPr>
      <w:r>
        <w:rPr>
          <w:rFonts w:cstheme="minorHAnsi"/>
          <w:bCs/>
          <w:sz w:val="24"/>
          <w:szCs w:val="24"/>
          <w:lang w:val="id-ID"/>
        </w:rPr>
        <w:t>P</w:t>
      </w:r>
      <w:r w:rsidRPr="005B326A">
        <w:rPr>
          <w:rFonts w:cstheme="minorHAnsi"/>
          <w:bCs/>
          <w:sz w:val="24"/>
          <w:szCs w:val="24"/>
          <w:lang w:val="id-ID"/>
        </w:rPr>
        <w:t xml:space="preserve">rinsip kemaslahatan harus ada dalam sebuah prodak perundang-undangan yang dirumuskan oleh pemerintan oleh karena </w:t>
      </w:r>
      <w:r w:rsidRPr="005B326A">
        <w:rPr>
          <w:rFonts w:cstheme="minorHAnsi"/>
          <w:sz w:val="24"/>
          <w:szCs w:val="24"/>
          <w:lang w:val="id-ID"/>
        </w:rPr>
        <w:t xml:space="preserve">kemaslahatan manusia merupakan hak azasi yang yang harus diwujudkan dalam kehidupan setiap masyarakat. Prinsip-kemaslahatan ini </w:t>
      </w:r>
      <w:r w:rsidRPr="00BA1CE3">
        <w:rPr>
          <w:rFonts w:cstheme="minorHAnsi"/>
          <w:sz w:val="24"/>
          <w:szCs w:val="24"/>
          <w:lang w:val="id-ID"/>
        </w:rPr>
        <w:t>dapat ditemukan di dalam Alquran maupun dalam sejarah</w:t>
      </w:r>
      <w:r w:rsidR="00BA1CE3">
        <w:rPr>
          <w:rFonts w:cstheme="minorHAnsi"/>
          <w:sz w:val="24"/>
          <w:szCs w:val="24"/>
          <w:lang w:val="id-ID"/>
        </w:rPr>
        <w:t xml:space="preserve"> Islam</w:t>
      </w:r>
      <w:r w:rsidRPr="00BA1CE3">
        <w:rPr>
          <w:rFonts w:cstheme="minorHAnsi"/>
          <w:sz w:val="24"/>
          <w:szCs w:val="24"/>
          <w:lang w:val="id-ID"/>
        </w:rPr>
        <w:t xml:space="preserve">. Hal ini dimaksudkan untuk menyelaraskan ketetapan-ketetapan hukum yang ditetapkan </w:t>
      </w:r>
      <w:r w:rsidRPr="005B326A">
        <w:rPr>
          <w:rFonts w:cstheme="minorHAnsi"/>
          <w:sz w:val="24"/>
          <w:szCs w:val="24"/>
          <w:lang w:val="id-ID"/>
        </w:rPr>
        <w:t xml:space="preserve">oleh pemerintah harus sejalan dengam </w:t>
      </w:r>
      <w:r w:rsidRPr="00BA1CE3">
        <w:rPr>
          <w:rFonts w:cstheme="minorHAnsi"/>
          <w:sz w:val="24"/>
          <w:szCs w:val="24"/>
          <w:lang w:val="id-ID"/>
        </w:rPr>
        <w:t>kepentingan dan kemaslahatan manusia yang harus tetap dilindungi.</w:t>
      </w:r>
      <w:r w:rsidRPr="005B326A">
        <w:rPr>
          <w:rFonts w:cstheme="minorHAnsi"/>
          <w:sz w:val="24"/>
          <w:szCs w:val="24"/>
          <w:lang w:val="id-ID"/>
        </w:rPr>
        <w:t xml:space="preserve"> </w:t>
      </w:r>
    </w:p>
    <w:p w:rsidR="005B326A" w:rsidRPr="005B326A" w:rsidRDefault="005B326A" w:rsidP="00BA1CE3">
      <w:pPr>
        <w:spacing w:after="0" w:line="240" w:lineRule="auto"/>
        <w:ind w:firstLine="720"/>
        <w:jc w:val="both"/>
        <w:rPr>
          <w:rFonts w:cstheme="minorHAnsi"/>
          <w:sz w:val="24"/>
          <w:szCs w:val="24"/>
          <w:lang w:val="id-ID"/>
        </w:rPr>
      </w:pPr>
      <w:r>
        <w:rPr>
          <w:rFonts w:cstheme="minorHAnsi"/>
          <w:sz w:val="24"/>
          <w:szCs w:val="24"/>
          <w:lang w:val="id-ID"/>
        </w:rPr>
        <w:t>S</w:t>
      </w:r>
      <w:r w:rsidRPr="005B326A">
        <w:rPr>
          <w:rFonts w:cstheme="minorHAnsi"/>
          <w:sz w:val="24"/>
          <w:szCs w:val="24"/>
          <w:lang w:val="id-ID"/>
        </w:rPr>
        <w:t>ebagai sebuah teori hukum Islam</w:t>
      </w:r>
      <w:r>
        <w:rPr>
          <w:rFonts w:cstheme="minorHAnsi"/>
          <w:sz w:val="24"/>
          <w:szCs w:val="24"/>
          <w:lang w:val="id-ID"/>
        </w:rPr>
        <w:t>, maka k</w:t>
      </w:r>
      <w:r w:rsidRPr="005B326A">
        <w:rPr>
          <w:rFonts w:cstheme="minorHAnsi"/>
          <w:sz w:val="24"/>
          <w:szCs w:val="24"/>
          <w:lang w:val="id-ID"/>
        </w:rPr>
        <w:t xml:space="preserve">aidah </w:t>
      </w:r>
      <w:r w:rsidRPr="005B326A">
        <w:rPr>
          <w:rFonts w:cstheme="minorHAnsi"/>
          <w:sz w:val="24"/>
          <w:szCs w:val="24"/>
          <w:rtl/>
        </w:rPr>
        <w:t>تَصَرُّفُ الْأِمَاِم عَلَى الرَّاعِيَّةِ مَنُوْطٌ بِالْمَصْلَحَةِ</w:t>
      </w:r>
      <w:r w:rsidRPr="005B326A">
        <w:rPr>
          <w:rFonts w:cstheme="minorHAnsi"/>
          <w:sz w:val="24"/>
          <w:szCs w:val="24"/>
          <w:lang w:val="id-ID"/>
        </w:rPr>
        <w:t xml:space="preserve"> senantiasa memperhatikan berbagai kemaslahatan </w:t>
      </w:r>
      <w:r>
        <w:rPr>
          <w:rFonts w:cstheme="minorHAnsi"/>
          <w:sz w:val="24"/>
          <w:szCs w:val="24"/>
          <w:lang w:val="id-ID"/>
        </w:rPr>
        <w:t>masyarakat</w:t>
      </w:r>
      <w:r w:rsidR="00BA1CE3">
        <w:rPr>
          <w:rFonts w:cstheme="minorHAnsi"/>
          <w:sz w:val="24"/>
          <w:szCs w:val="24"/>
          <w:lang w:val="id-ID"/>
        </w:rPr>
        <w:t>. Jika kemaslahatan</w:t>
      </w:r>
      <w:r w:rsidRPr="005B326A">
        <w:rPr>
          <w:rFonts w:cstheme="minorHAnsi"/>
          <w:sz w:val="24"/>
          <w:szCs w:val="24"/>
          <w:lang w:val="id-ID"/>
        </w:rPr>
        <w:t xml:space="preserve"> itu bertentangan dengan satu sama lain, maka didahulukan kemaslahatan umum dari kemaslahatan pribadi dan diharuskan menolak kemudaratan yang lebih besar dengan jalan meninggalkan dan melaksanakan yang lebih sedikit mudaratnya.</w:t>
      </w:r>
      <w:r w:rsidRPr="00992DAE">
        <w:rPr>
          <w:rStyle w:val="FootnoteReference"/>
          <w:rFonts w:cstheme="minorHAnsi"/>
          <w:sz w:val="24"/>
          <w:szCs w:val="24"/>
        </w:rPr>
        <w:footnoteReference w:id="23"/>
      </w:r>
      <w:r w:rsidRPr="005B326A">
        <w:rPr>
          <w:rFonts w:cstheme="minorHAnsi"/>
          <w:sz w:val="24"/>
          <w:szCs w:val="24"/>
          <w:lang w:val="id-ID"/>
        </w:rPr>
        <w:t xml:space="preserve"> </w:t>
      </w:r>
    </w:p>
    <w:p w:rsidR="005B326A" w:rsidRPr="00F6645D" w:rsidRDefault="00F6645D" w:rsidP="00F6645D">
      <w:pPr>
        <w:pStyle w:val="BatangTubuh"/>
        <w:spacing w:line="240" w:lineRule="auto"/>
        <w:jc w:val="both"/>
        <w:rPr>
          <w:rFonts w:asciiTheme="minorHAnsi" w:hAnsiTheme="minorHAnsi" w:cstheme="minorHAnsi"/>
          <w:sz w:val="24"/>
          <w:szCs w:val="24"/>
          <w:lang w:val="id-ID"/>
        </w:rPr>
      </w:pPr>
      <w:r>
        <w:rPr>
          <w:rFonts w:asciiTheme="minorHAnsi" w:hAnsiTheme="minorHAnsi" w:cstheme="minorHAnsi"/>
          <w:sz w:val="24"/>
          <w:szCs w:val="24"/>
          <w:lang w:val="id-ID"/>
        </w:rPr>
        <w:t xml:space="preserve">Mewujudkan </w:t>
      </w:r>
      <w:r w:rsidR="005B326A" w:rsidRPr="00992DAE">
        <w:rPr>
          <w:rFonts w:asciiTheme="minorHAnsi" w:hAnsiTheme="minorHAnsi" w:cstheme="minorHAnsi"/>
          <w:sz w:val="24"/>
          <w:szCs w:val="24"/>
        </w:rPr>
        <w:t>kemaslahatan manusia adalah tujuan utama</w:t>
      </w:r>
      <w:r>
        <w:rPr>
          <w:rFonts w:asciiTheme="minorHAnsi" w:hAnsiTheme="minorHAnsi" w:cstheme="minorHAnsi"/>
          <w:sz w:val="24"/>
          <w:szCs w:val="24"/>
          <w:lang w:val="id-ID"/>
        </w:rPr>
        <w:t xml:space="preserve"> yang terkandung dalam kaidah </w:t>
      </w:r>
      <w:r w:rsidR="005B326A" w:rsidRPr="00992DAE">
        <w:rPr>
          <w:rFonts w:asciiTheme="minorHAnsi" w:hAnsiTheme="minorHAnsi" w:cstheme="minorHAnsi"/>
          <w:sz w:val="24"/>
          <w:szCs w:val="24"/>
        </w:rPr>
        <w:t xml:space="preserve"> </w:t>
      </w:r>
      <w:r w:rsidRPr="005B326A">
        <w:rPr>
          <w:rFonts w:cstheme="minorHAnsi"/>
          <w:sz w:val="24"/>
          <w:szCs w:val="24"/>
          <w:rtl/>
        </w:rPr>
        <w:t>تَصَرُّفُ الْأِمَاِم عَلَى الرَّاعِيَّةِ مَنُوْطٌ بِالْمَصْلَحَةِ</w:t>
      </w:r>
      <w:r w:rsidR="005B326A" w:rsidRPr="00992DAE">
        <w:rPr>
          <w:rFonts w:asciiTheme="minorHAnsi" w:hAnsiTheme="minorHAnsi" w:cstheme="minorHAnsi"/>
          <w:i/>
          <w:iCs/>
          <w:sz w:val="24"/>
          <w:szCs w:val="24"/>
        </w:rPr>
        <w:t xml:space="preserve">. </w:t>
      </w:r>
      <w:r w:rsidR="005B326A" w:rsidRPr="00992DAE">
        <w:rPr>
          <w:rFonts w:asciiTheme="minorHAnsi" w:hAnsiTheme="minorHAnsi" w:cstheme="minorHAnsi"/>
          <w:sz w:val="24"/>
          <w:szCs w:val="24"/>
        </w:rPr>
        <w:t xml:space="preserve">Setidaknya ada dua hal yang menjadi inti dari kemaslahatan </w:t>
      </w:r>
      <w:r>
        <w:rPr>
          <w:rFonts w:asciiTheme="minorHAnsi" w:hAnsiTheme="minorHAnsi" w:cstheme="minorHAnsi"/>
          <w:sz w:val="24"/>
          <w:szCs w:val="24"/>
          <w:lang w:val="id-ID"/>
        </w:rPr>
        <w:t xml:space="preserve">yang terkandung dalam kaidah ini, yaitu </w:t>
      </w:r>
      <w:r w:rsidR="005B326A" w:rsidRPr="00992DAE">
        <w:rPr>
          <w:rFonts w:asciiTheme="minorHAnsi" w:hAnsiTheme="minorHAnsi" w:cstheme="minorHAnsi"/>
          <w:sz w:val="24"/>
          <w:szCs w:val="24"/>
        </w:rPr>
        <w:t>pencapaian dalam menarik kemanfaatan dan mencegah kemudaratan.</w:t>
      </w:r>
      <w:r w:rsidR="005B326A" w:rsidRPr="00992DAE">
        <w:rPr>
          <w:rStyle w:val="FootnoteReference"/>
          <w:rFonts w:asciiTheme="minorHAnsi" w:hAnsiTheme="minorHAnsi" w:cstheme="minorHAnsi"/>
          <w:sz w:val="24"/>
          <w:szCs w:val="24"/>
        </w:rPr>
        <w:footnoteReference w:id="24"/>
      </w:r>
      <w:r w:rsidR="005B326A" w:rsidRPr="00992DAE">
        <w:rPr>
          <w:rFonts w:asciiTheme="minorHAnsi" w:hAnsiTheme="minorHAnsi" w:cstheme="minorHAnsi"/>
          <w:sz w:val="24"/>
          <w:szCs w:val="24"/>
        </w:rPr>
        <w:t xml:space="preserve"> Perbuatan </w:t>
      </w:r>
      <w:r>
        <w:rPr>
          <w:rFonts w:asciiTheme="minorHAnsi" w:hAnsiTheme="minorHAnsi" w:cstheme="minorHAnsi"/>
          <w:sz w:val="24"/>
          <w:szCs w:val="24"/>
          <w:lang w:val="id-ID"/>
        </w:rPr>
        <w:t>masyarakat</w:t>
      </w:r>
      <w:r w:rsidR="005B326A" w:rsidRPr="00992DAE">
        <w:rPr>
          <w:rFonts w:asciiTheme="minorHAnsi" w:hAnsiTheme="minorHAnsi" w:cstheme="minorHAnsi"/>
          <w:sz w:val="24"/>
          <w:szCs w:val="24"/>
        </w:rPr>
        <w:t xml:space="preserve"> akan memiliki nilai jika mengarah kepada upaya dengan sadar untuk menemukan kebaikan dibalik proses menarik manfaat dan menghindari keburukan dalam proses menghindari kerusakan.</w:t>
      </w:r>
      <w:r w:rsidR="005B326A" w:rsidRPr="00992DAE">
        <w:rPr>
          <w:rStyle w:val="FootnoteReference"/>
          <w:rFonts w:asciiTheme="minorHAnsi" w:hAnsiTheme="minorHAnsi" w:cstheme="minorHAnsi"/>
          <w:sz w:val="24"/>
          <w:szCs w:val="24"/>
        </w:rPr>
        <w:footnoteReference w:id="25"/>
      </w:r>
      <w:r>
        <w:rPr>
          <w:rFonts w:asciiTheme="minorHAnsi" w:hAnsiTheme="minorHAnsi" w:cstheme="minorHAnsi"/>
          <w:sz w:val="24"/>
          <w:szCs w:val="24"/>
          <w:lang w:val="id-ID"/>
        </w:rPr>
        <w:t xml:space="preserve"> </w:t>
      </w:r>
    </w:p>
    <w:p w:rsidR="005B326A" w:rsidRPr="00992DAE" w:rsidRDefault="005B326A" w:rsidP="00F6645D">
      <w:pPr>
        <w:pStyle w:val="BatangTubuh"/>
        <w:spacing w:line="240" w:lineRule="auto"/>
        <w:jc w:val="both"/>
        <w:rPr>
          <w:rFonts w:asciiTheme="minorHAnsi" w:hAnsiTheme="minorHAnsi" w:cstheme="minorHAnsi"/>
          <w:sz w:val="24"/>
          <w:szCs w:val="24"/>
        </w:rPr>
      </w:pPr>
      <w:r w:rsidRPr="00992DAE">
        <w:rPr>
          <w:rFonts w:asciiTheme="minorHAnsi" w:hAnsiTheme="minorHAnsi" w:cstheme="minorHAnsi"/>
          <w:sz w:val="24"/>
          <w:szCs w:val="24"/>
        </w:rPr>
        <w:t xml:space="preserve">Kemasalahatan pokok mencakup lima hal </w:t>
      </w:r>
      <w:r w:rsidRPr="00992DAE">
        <w:rPr>
          <w:rFonts w:asciiTheme="minorHAnsi" w:hAnsiTheme="minorHAnsi" w:cstheme="minorHAnsi"/>
          <w:i/>
          <w:iCs/>
          <w:sz w:val="24"/>
          <w:szCs w:val="24"/>
        </w:rPr>
        <w:t xml:space="preserve">(al-kulliyat al-khams) </w:t>
      </w:r>
      <w:r w:rsidRPr="00992DAE">
        <w:rPr>
          <w:rFonts w:asciiTheme="minorHAnsi" w:hAnsiTheme="minorHAnsi" w:cstheme="minorHAnsi"/>
          <w:sz w:val="24"/>
          <w:szCs w:val="24"/>
        </w:rPr>
        <w:t>yang dipandang oleh para ulama sebagai landasan dasar tujuan syariat yang harus dijaga. Kelima landasan dasar itu adalah perlindungan terhadap  agama, perlindungan terhadap jiwa, perlindungan terhadap akal, perlindungan terhadap keturunan dan perlindungan terhadap harta.</w:t>
      </w:r>
      <w:r w:rsidRPr="00992DAE">
        <w:rPr>
          <w:rStyle w:val="FootnoteReference"/>
          <w:rFonts w:asciiTheme="minorHAnsi" w:hAnsiTheme="minorHAnsi" w:cstheme="minorHAnsi"/>
          <w:sz w:val="24"/>
          <w:szCs w:val="24"/>
        </w:rPr>
        <w:footnoteReference w:id="26"/>
      </w:r>
    </w:p>
    <w:p w:rsidR="006D3E42" w:rsidRDefault="005B326A" w:rsidP="00BA1CE3">
      <w:pPr>
        <w:pStyle w:val="BatangTubuh"/>
        <w:spacing w:line="240" w:lineRule="auto"/>
        <w:jc w:val="both"/>
        <w:rPr>
          <w:rFonts w:asciiTheme="minorHAnsi" w:hAnsiTheme="minorHAnsi" w:cstheme="minorHAnsi"/>
          <w:sz w:val="24"/>
          <w:szCs w:val="24"/>
          <w:lang w:val="id-ID"/>
        </w:rPr>
      </w:pPr>
      <w:r w:rsidRPr="00992DAE">
        <w:rPr>
          <w:rFonts w:asciiTheme="minorHAnsi" w:hAnsiTheme="minorHAnsi" w:cstheme="minorHAnsi"/>
          <w:sz w:val="24"/>
          <w:szCs w:val="24"/>
        </w:rPr>
        <w:t xml:space="preserve">Perbuatan hukum </w:t>
      </w:r>
      <w:r w:rsidR="00F6645D">
        <w:rPr>
          <w:rFonts w:asciiTheme="minorHAnsi" w:hAnsiTheme="minorHAnsi" w:cstheme="minorHAnsi"/>
          <w:sz w:val="24"/>
          <w:szCs w:val="24"/>
          <w:lang w:val="id-ID"/>
        </w:rPr>
        <w:t>masyarakat</w:t>
      </w:r>
      <w:r w:rsidRPr="00992DAE">
        <w:rPr>
          <w:rFonts w:asciiTheme="minorHAnsi" w:hAnsiTheme="minorHAnsi" w:cstheme="minorHAnsi"/>
          <w:sz w:val="24"/>
          <w:szCs w:val="24"/>
        </w:rPr>
        <w:t xml:space="preserve"> selanjutnya dihadapkan pada sejauh mana tindakan tersebut dapat berafiliasi dengan kelima hal yang dianggap paling sakral dan sangat dilindungi</w:t>
      </w:r>
      <w:r w:rsidR="006D3E42">
        <w:rPr>
          <w:rFonts w:asciiTheme="minorHAnsi" w:hAnsiTheme="minorHAnsi" w:cstheme="minorHAnsi"/>
          <w:sz w:val="24"/>
          <w:szCs w:val="24"/>
          <w:lang w:val="id-ID"/>
        </w:rPr>
        <w:t xml:space="preserve"> da</w:t>
      </w:r>
      <w:r w:rsidR="006977DE">
        <w:rPr>
          <w:rFonts w:asciiTheme="minorHAnsi" w:hAnsiTheme="minorHAnsi" w:cstheme="minorHAnsi"/>
          <w:sz w:val="24"/>
          <w:szCs w:val="24"/>
          <w:lang w:val="id-ID"/>
        </w:rPr>
        <w:t>lam kehidupan masyarakat, itula</w:t>
      </w:r>
      <w:r w:rsidR="00F40A3D">
        <w:rPr>
          <w:rFonts w:asciiTheme="minorHAnsi" w:hAnsiTheme="minorHAnsi" w:cstheme="minorHAnsi"/>
          <w:sz w:val="24"/>
          <w:szCs w:val="24"/>
          <w:lang w:val="id-ID"/>
        </w:rPr>
        <w:t>h</w:t>
      </w:r>
      <w:r w:rsidR="006D3E42">
        <w:rPr>
          <w:rFonts w:asciiTheme="minorHAnsi" w:hAnsiTheme="minorHAnsi" w:cstheme="minorHAnsi"/>
          <w:sz w:val="24"/>
          <w:szCs w:val="24"/>
          <w:lang w:val="id-ID"/>
        </w:rPr>
        <w:t xml:space="preserve"> sebabnya semua bentuk peraturan perundang-undangan yang dirumuskan oleh seorang pemimpin harus berlandaskan pada keli</w:t>
      </w:r>
      <w:r w:rsidR="00BA1CE3">
        <w:rPr>
          <w:rFonts w:asciiTheme="minorHAnsi" w:hAnsiTheme="minorHAnsi" w:cstheme="minorHAnsi"/>
          <w:sz w:val="24"/>
          <w:szCs w:val="24"/>
          <w:lang w:val="id-ID"/>
        </w:rPr>
        <w:t xml:space="preserve">ma bentuk kemaslahatan tersebut, yaitu mewujudkan kemaslahatan agama, mewujudkan kemaslahatan jiwa, mewujukan kemaslahatan akal, mewujudkan kemaslahatan keturunan dan mewujudkan kemaslahatan harta. </w:t>
      </w:r>
    </w:p>
    <w:p w:rsidR="005B326A" w:rsidRPr="006D3E42" w:rsidRDefault="00BA1CE3" w:rsidP="002729C0">
      <w:pPr>
        <w:pStyle w:val="BatangTubuh"/>
        <w:spacing w:line="240" w:lineRule="auto"/>
        <w:jc w:val="both"/>
        <w:rPr>
          <w:rFonts w:asciiTheme="minorHAnsi" w:hAnsiTheme="minorHAnsi" w:cstheme="minorHAnsi"/>
          <w:sz w:val="24"/>
          <w:szCs w:val="24"/>
          <w:lang w:val="id-ID"/>
        </w:rPr>
      </w:pPr>
      <w:r>
        <w:rPr>
          <w:rFonts w:asciiTheme="minorHAnsi" w:hAnsiTheme="minorHAnsi" w:cstheme="minorHAnsi"/>
          <w:sz w:val="24"/>
          <w:szCs w:val="24"/>
          <w:lang w:val="id-ID"/>
        </w:rPr>
        <w:t>Karena itu, s</w:t>
      </w:r>
      <w:r w:rsidR="006D3E42">
        <w:rPr>
          <w:rFonts w:asciiTheme="minorHAnsi" w:hAnsiTheme="minorHAnsi" w:cstheme="minorHAnsi"/>
          <w:sz w:val="24"/>
          <w:szCs w:val="24"/>
          <w:lang w:val="id-ID"/>
        </w:rPr>
        <w:t>eorang pemimpin harus bisa menjaga dan melindungi kemaslahatan agama dalam berneg</w:t>
      </w:r>
      <w:r>
        <w:rPr>
          <w:rFonts w:asciiTheme="minorHAnsi" w:hAnsiTheme="minorHAnsi" w:cstheme="minorHAnsi"/>
          <w:sz w:val="24"/>
          <w:szCs w:val="24"/>
          <w:lang w:val="id-ID"/>
        </w:rPr>
        <w:t>ara. Dengan kata lain, seorang pemim</w:t>
      </w:r>
      <w:r w:rsidR="006D3E42">
        <w:rPr>
          <w:rFonts w:asciiTheme="minorHAnsi" w:hAnsiTheme="minorHAnsi" w:cstheme="minorHAnsi"/>
          <w:sz w:val="24"/>
          <w:szCs w:val="24"/>
          <w:lang w:val="id-ID"/>
        </w:rPr>
        <w:t>pin negara tidak boleh memaksakan sebuah agama</w:t>
      </w:r>
      <w:r>
        <w:rPr>
          <w:rFonts w:asciiTheme="minorHAnsi" w:hAnsiTheme="minorHAnsi" w:cstheme="minorHAnsi"/>
          <w:sz w:val="24"/>
          <w:szCs w:val="24"/>
          <w:lang w:val="id-ID"/>
        </w:rPr>
        <w:t xml:space="preserve"> tertentu</w:t>
      </w:r>
      <w:r w:rsidR="006D3E42">
        <w:rPr>
          <w:rFonts w:asciiTheme="minorHAnsi" w:hAnsiTheme="minorHAnsi" w:cstheme="minorHAnsi"/>
          <w:sz w:val="24"/>
          <w:szCs w:val="24"/>
          <w:lang w:val="id-ID"/>
        </w:rPr>
        <w:t xml:space="preserve"> oleh karena </w:t>
      </w:r>
      <w:r w:rsidR="005B326A" w:rsidRPr="006D3E42">
        <w:rPr>
          <w:rFonts w:asciiTheme="minorHAnsi" w:hAnsiTheme="minorHAnsi" w:cstheme="minorHAnsi"/>
          <w:sz w:val="24"/>
          <w:szCs w:val="24"/>
          <w:lang w:val="id-ID"/>
        </w:rPr>
        <w:t xml:space="preserve">pemaksaan agama secara jelas dapat diartikan bahwa agama adalah </w:t>
      </w:r>
      <w:r w:rsidR="005B326A" w:rsidRPr="006D3E42">
        <w:rPr>
          <w:rFonts w:asciiTheme="minorHAnsi" w:hAnsiTheme="minorHAnsi" w:cstheme="minorHAnsi"/>
          <w:sz w:val="24"/>
          <w:szCs w:val="24"/>
          <w:lang w:val="id-ID"/>
        </w:rPr>
        <w:lastRenderedPageBreak/>
        <w:t>sesuatu yang urgen, maka tidak ada paksaan di dalamnya, begitupula untuk memeluknya, sebagaimana ayat dalam QS Yunus/10; 99.</w:t>
      </w:r>
    </w:p>
    <w:p w:rsidR="005B326A" w:rsidRPr="00992DAE" w:rsidRDefault="005B326A" w:rsidP="00F6645D">
      <w:pPr>
        <w:pStyle w:val="AyatAlquran"/>
        <w:spacing w:after="0" w:line="240" w:lineRule="auto"/>
        <w:ind w:left="4" w:firstLine="0"/>
        <w:jc w:val="left"/>
        <w:rPr>
          <w:rFonts w:cstheme="minorHAnsi"/>
          <w:sz w:val="24"/>
          <w:szCs w:val="24"/>
        </w:rPr>
      </w:pPr>
      <w:r w:rsidRPr="00992DAE">
        <w:rPr>
          <w:rFonts w:cstheme="minorHAnsi"/>
          <w:sz w:val="24"/>
          <w:szCs w:val="24"/>
        </w:rPr>
        <w:sym w:font="HQPB4" w:char="F0F6"/>
      </w:r>
      <w:r w:rsidRPr="00992DAE">
        <w:rPr>
          <w:rFonts w:cstheme="minorHAnsi"/>
          <w:sz w:val="24"/>
          <w:szCs w:val="24"/>
        </w:rPr>
        <w:sym w:font="HQPB2" w:char="F071"/>
      </w:r>
      <w:r w:rsidRPr="00992DAE">
        <w:rPr>
          <w:rFonts w:cstheme="minorHAnsi"/>
          <w:sz w:val="24"/>
          <w:szCs w:val="24"/>
        </w:rPr>
        <w:sym w:font="HQPB5" w:char="F073"/>
      </w:r>
      <w:r w:rsidRPr="00992DAE">
        <w:rPr>
          <w:rFonts w:cstheme="minorHAnsi"/>
          <w:sz w:val="24"/>
          <w:szCs w:val="24"/>
        </w:rPr>
        <w:sym w:font="HQPB2" w:char="F039"/>
      </w:r>
      <w:r w:rsidRPr="00992DAE">
        <w:rPr>
          <w:rFonts w:cstheme="minorHAnsi"/>
          <w:sz w:val="24"/>
          <w:szCs w:val="24"/>
        </w:rPr>
        <w:sym w:font="HQPB5" w:char="F075"/>
      </w:r>
      <w:r w:rsidRPr="00992DAE">
        <w:rPr>
          <w:rFonts w:cstheme="minorHAnsi"/>
          <w:sz w:val="24"/>
          <w:szCs w:val="24"/>
        </w:rPr>
        <w:sym w:font="HQPB2" w:char="F072"/>
      </w:r>
      <w:r w:rsidRPr="00992DAE">
        <w:rPr>
          <w:rFonts w:cstheme="minorHAnsi"/>
          <w:sz w:val="24"/>
          <w:szCs w:val="24"/>
          <w:rtl/>
        </w:rPr>
        <w:t xml:space="preserve"> </w:t>
      </w:r>
      <w:r w:rsidRPr="00992DAE">
        <w:rPr>
          <w:rFonts w:cstheme="minorHAnsi"/>
          <w:sz w:val="24"/>
          <w:szCs w:val="24"/>
        </w:rPr>
        <w:sym w:font="HQPB5" w:char="F075"/>
      </w:r>
      <w:r w:rsidRPr="00992DAE">
        <w:rPr>
          <w:rFonts w:cstheme="minorHAnsi"/>
          <w:sz w:val="24"/>
          <w:szCs w:val="24"/>
        </w:rPr>
        <w:sym w:font="HQPB2" w:char="F0E4"/>
      </w:r>
      <w:r w:rsidRPr="00992DAE">
        <w:rPr>
          <w:rFonts w:cstheme="minorHAnsi"/>
          <w:sz w:val="24"/>
          <w:szCs w:val="24"/>
        </w:rPr>
        <w:sym w:font="HQPB5" w:char="F021"/>
      </w:r>
      <w:r w:rsidRPr="00992DAE">
        <w:rPr>
          <w:rFonts w:cstheme="minorHAnsi"/>
          <w:sz w:val="24"/>
          <w:szCs w:val="24"/>
        </w:rPr>
        <w:sym w:font="HQPB1" w:char="F024"/>
      </w:r>
      <w:r w:rsidRPr="00992DAE">
        <w:rPr>
          <w:rFonts w:cstheme="minorHAnsi"/>
          <w:sz w:val="24"/>
          <w:szCs w:val="24"/>
        </w:rPr>
        <w:sym w:font="HQPB5" w:char="F078"/>
      </w:r>
      <w:r w:rsidRPr="00992DAE">
        <w:rPr>
          <w:rFonts w:cstheme="minorHAnsi"/>
          <w:sz w:val="24"/>
          <w:szCs w:val="24"/>
        </w:rPr>
        <w:sym w:font="HQPB1" w:char="F0A9"/>
      </w:r>
      <w:r w:rsidRPr="00992DAE">
        <w:rPr>
          <w:rFonts w:cstheme="minorHAnsi"/>
          <w:sz w:val="24"/>
          <w:szCs w:val="24"/>
          <w:rtl/>
        </w:rPr>
        <w:t xml:space="preserve"> </w:t>
      </w:r>
      <w:r w:rsidRPr="00992DAE">
        <w:rPr>
          <w:rFonts w:cstheme="minorHAnsi"/>
          <w:sz w:val="24"/>
          <w:szCs w:val="24"/>
        </w:rPr>
        <w:sym w:font="HQPB5" w:char="F079"/>
      </w:r>
      <w:r w:rsidRPr="00992DAE">
        <w:rPr>
          <w:rFonts w:cstheme="minorHAnsi"/>
          <w:sz w:val="24"/>
          <w:szCs w:val="24"/>
        </w:rPr>
        <w:sym w:font="HQPB2" w:char="F037"/>
      </w:r>
      <w:r w:rsidRPr="00992DAE">
        <w:rPr>
          <w:rFonts w:cstheme="minorHAnsi"/>
          <w:sz w:val="24"/>
          <w:szCs w:val="24"/>
        </w:rPr>
        <w:sym w:font="HQPB4" w:char="F095"/>
      </w:r>
      <w:r w:rsidRPr="00992DAE">
        <w:rPr>
          <w:rFonts w:cstheme="minorHAnsi"/>
          <w:sz w:val="24"/>
          <w:szCs w:val="24"/>
        </w:rPr>
        <w:sym w:font="HQPB1" w:char="F02F"/>
      </w:r>
      <w:r w:rsidRPr="00992DAE">
        <w:rPr>
          <w:rFonts w:cstheme="minorHAnsi"/>
          <w:sz w:val="24"/>
          <w:szCs w:val="24"/>
        </w:rPr>
        <w:sym w:font="HQPB5" w:char="F075"/>
      </w:r>
      <w:r w:rsidRPr="00992DAE">
        <w:rPr>
          <w:rFonts w:cstheme="minorHAnsi"/>
          <w:sz w:val="24"/>
          <w:szCs w:val="24"/>
        </w:rPr>
        <w:sym w:font="HQPB1" w:char="F091"/>
      </w:r>
      <w:r w:rsidRPr="00992DAE">
        <w:rPr>
          <w:rFonts w:cstheme="minorHAnsi"/>
          <w:sz w:val="24"/>
          <w:szCs w:val="24"/>
          <w:rtl/>
        </w:rPr>
        <w:t xml:space="preserve"> </w:t>
      </w:r>
      <w:r w:rsidRPr="00992DAE">
        <w:rPr>
          <w:rFonts w:cstheme="minorHAnsi"/>
          <w:sz w:val="24"/>
          <w:szCs w:val="24"/>
        </w:rPr>
        <w:sym w:font="HQPB5" w:char="F07A"/>
      </w:r>
      <w:r w:rsidRPr="00992DAE">
        <w:rPr>
          <w:rFonts w:cstheme="minorHAnsi"/>
          <w:sz w:val="24"/>
          <w:szCs w:val="24"/>
        </w:rPr>
        <w:sym w:font="HQPB2" w:char="F060"/>
      </w:r>
      <w:r w:rsidRPr="00992DAE">
        <w:rPr>
          <w:rFonts w:cstheme="minorHAnsi"/>
          <w:sz w:val="24"/>
          <w:szCs w:val="24"/>
        </w:rPr>
        <w:sym w:font="HQPB5" w:char="F074"/>
      </w:r>
      <w:r w:rsidRPr="00992DAE">
        <w:rPr>
          <w:rFonts w:cstheme="minorHAnsi"/>
          <w:sz w:val="24"/>
          <w:szCs w:val="24"/>
        </w:rPr>
        <w:sym w:font="HQPB2" w:char="F042"/>
      </w:r>
      <w:r w:rsidRPr="00992DAE">
        <w:rPr>
          <w:rFonts w:cstheme="minorHAnsi"/>
          <w:sz w:val="24"/>
          <w:szCs w:val="24"/>
        </w:rPr>
        <w:sym w:font="HQPB5" w:char="F055"/>
      </w:r>
      <w:r w:rsidRPr="00992DAE">
        <w:rPr>
          <w:rFonts w:cstheme="minorHAnsi"/>
          <w:sz w:val="24"/>
          <w:szCs w:val="24"/>
        </w:rPr>
        <w:sym w:font="HQPB2" w:char="F079"/>
      </w:r>
      <w:r w:rsidRPr="00992DAE">
        <w:rPr>
          <w:rFonts w:cstheme="minorHAnsi"/>
          <w:sz w:val="24"/>
          <w:szCs w:val="24"/>
          <w:rtl/>
        </w:rPr>
        <w:t xml:space="preserve"> </w:t>
      </w:r>
      <w:r w:rsidRPr="00992DAE">
        <w:rPr>
          <w:rFonts w:cstheme="minorHAnsi"/>
          <w:sz w:val="24"/>
          <w:szCs w:val="24"/>
        </w:rPr>
        <w:sym w:font="HQPB2" w:char="F060"/>
      </w:r>
      <w:r w:rsidRPr="00992DAE">
        <w:rPr>
          <w:rFonts w:cstheme="minorHAnsi"/>
          <w:sz w:val="24"/>
          <w:szCs w:val="24"/>
        </w:rPr>
        <w:sym w:font="HQPB5" w:char="F074"/>
      </w:r>
      <w:r w:rsidRPr="00992DAE">
        <w:rPr>
          <w:rFonts w:cstheme="minorHAnsi"/>
          <w:sz w:val="24"/>
          <w:szCs w:val="24"/>
        </w:rPr>
        <w:sym w:font="HQPB2" w:char="F042"/>
      </w:r>
      <w:r w:rsidRPr="00992DAE">
        <w:rPr>
          <w:rFonts w:cstheme="minorHAnsi"/>
          <w:sz w:val="24"/>
          <w:szCs w:val="24"/>
          <w:rtl/>
        </w:rPr>
        <w:t xml:space="preserve"> </w:t>
      </w:r>
      <w:r w:rsidRPr="00992DAE">
        <w:rPr>
          <w:rFonts w:cstheme="minorHAnsi"/>
          <w:sz w:val="24"/>
          <w:szCs w:val="24"/>
        </w:rPr>
        <w:sym w:font="HQPB2" w:char="F092"/>
      </w:r>
      <w:r w:rsidRPr="00992DAE">
        <w:rPr>
          <w:rFonts w:cstheme="minorHAnsi"/>
          <w:sz w:val="24"/>
          <w:szCs w:val="24"/>
        </w:rPr>
        <w:sym w:font="HQPB4" w:char="F0CE"/>
      </w:r>
      <w:r w:rsidRPr="00992DAE">
        <w:rPr>
          <w:rFonts w:cstheme="minorHAnsi"/>
          <w:sz w:val="24"/>
          <w:szCs w:val="24"/>
        </w:rPr>
        <w:sym w:font="HQPB1" w:char="F0FB"/>
      </w:r>
      <w:r w:rsidRPr="00992DAE">
        <w:rPr>
          <w:rFonts w:cstheme="minorHAnsi"/>
          <w:sz w:val="24"/>
          <w:szCs w:val="24"/>
          <w:rtl/>
        </w:rPr>
        <w:t xml:space="preserve"> </w:t>
      </w:r>
      <w:r w:rsidRPr="00992DAE">
        <w:rPr>
          <w:rFonts w:cstheme="minorHAnsi"/>
          <w:sz w:val="24"/>
          <w:szCs w:val="24"/>
        </w:rPr>
        <w:sym w:font="HQPB4" w:char="F0C7"/>
      </w:r>
      <w:r w:rsidRPr="00992DAE">
        <w:rPr>
          <w:rFonts w:cstheme="minorHAnsi"/>
          <w:sz w:val="24"/>
          <w:szCs w:val="24"/>
        </w:rPr>
        <w:sym w:font="HQPB1" w:char="F0DA"/>
      </w:r>
      <w:r w:rsidRPr="00992DAE">
        <w:rPr>
          <w:rFonts w:cstheme="minorHAnsi"/>
          <w:sz w:val="24"/>
          <w:szCs w:val="24"/>
        </w:rPr>
        <w:sym w:font="HQPB4" w:char="F0F6"/>
      </w:r>
      <w:r w:rsidRPr="00992DAE">
        <w:rPr>
          <w:rFonts w:cstheme="minorHAnsi"/>
          <w:sz w:val="24"/>
          <w:szCs w:val="24"/>
        </w:rPr>
        <w:sym w:font="HQPB1" w:char="F091"/>
      </w:r>
      <w:r w:rsidRPr="00992DAE">
        <w:rPr>
          <w:rFonts w:cstheme="minorHAnsi"/>
          <w:sz w:val="24"/>
          <w:szCs w:val="24"/>
        </w:rPr>
        <w:sym w:font="HQPB5" w:char="F046"/>
      </w:r>
      <w:r w:rsidRPr="00992DAE">
        <w:rPr>
          <w:rFonts w:cstheme="minorHAnsi"/>
          <w:sz w:val="24"/>
          <w:szCs w:val="24"/>
        </w:rPr>
        <w:sym w:font="HQPB2" w:char="F07B"/>
      </w:r>
      <w:r w:rsidRPr="00992DAE">
        <w:rPr>
          <w:rFonts w:cstheme="minorHAnsi"/>
          <w:sz w:val="24"/>
          <w:szCs w:val="24"/>
        </w:rPr>
        <w:sym w:font="HQPB5" w:char="F024"/>
      </w:r>
      <w:r w:rsidRPr="00992DAE">
        <w:rPr>
          <w:rFonts w:cstheme="minorHAnsi"/>
          <w:sz w:val="24"/>
          <w:szCs w:val="24"/>
        </w:rPr>
        <w:sym w:font="HQPB1" w:char="F023"/>
      </w:r>
      <w:r w:rsidRPr="00992DAE">
        <w:rPr>
          <w:rFonts w:cstheme="minorHAnsi"/>
          <w:sz w:val="24"/>
          <w:szCs w:val="24"/>
          <w:rtl/>
        </w:rPr>
        <w:t xml:space="preserve"> </w:t>
      </w:r>
      <w:r w:rsidRPr="00992DAE">
        <w:rPr>
          <w:rFonts w:cstheme="minorHAnsi"/>
          <w:sz w:val="24"/>
          <w:szCs w:val="24"/>
        </w:rPr>
        <w:sym w:font="HQPB4" w:char="F0F6"/>
      </w:r>
      <w:r w:rsidRPr="00992DAE">
        <w:rPr>
          <w:rFonts w:cstheme="minorHAnsi"/>
          <w:sz w:val="24"/>
          <w:szCs w:val="24"/>
        </w:rPr>
        <w:sym w:font="HQPB2" w:char="F04E"/>
      </w:r>
      <w:r w:rsidRPr="00992DAE">
        <w:rPr>
          <w:rFonts w:cstheme="minorHAnsi"/>
          <w:sz w:val="24"/>
          <w:szCs w:val="24"/>
        </w:rPr>
        <w:sym w:font="HQPB4" w:char="F0DF"/>
      </w:r>
      <w:r w:rsidRPr="00992DAE">
        <w:rPr>
          <w:rFonts w:cstheme="minorHAnsi"/>
          <w:sz w:val="24"/>
          <w:szCs w:val="24"/>
        </w:rPr>
        <w:sym w:font="HQPB2" w:char="F067"/>
      </w:r>
      <w:r w:rsidRPr="00992DAE">
        <w:rPr>
          <w:rFonts w:cstheme="minorHAnsi"/>
          <w:sz w:val="24"/>
          <w:szCs w:val="24"/>
        </w:rPr>
        <w:sym w:font="HQPB4" w:char="F09D"/>
      </w:r>
      <w:r w:rsidRPr="00992DAE">
        <w:rPr>
          <w:rFonts w:cstheme="minorHAnsi"/>
          <w:sz w:val="24"/>
          <w:szCs w:val="24"/>
        </w:rPr>
        <w:sym w:font="HQPB2" w:char="F03D"/>
      </w:r>
      <w:r w:rsidRPr="00992DAE">
        <w:rPr>
          <w:rFonts w:cstheme="minorHAnsi"/>
          <w:sz w:val="24"/>
          <w:szCs w:val="24"/>
        </w:rPr>
        <w:sym w:font="HQPB4" w:char="F0E0"/>
      </w:r>
      <w:r w:rsidRPr="00992DAE">
        <w:rPr>
          <w:rFonts w:cstheme="minorHAnsi"/>
          <w:sz w:val="24"/>
          <w:szCs w:val="24"/>
        </w:rPr>
        <w:sym w:font="HQPB2" w:char="F032"/>
      </w:r>
      <w:r w:rsidRPr="00992DAE">
        <w:rPr>
          <w:rFonts w:cstheme="minorHAnsi"/>
          <w:sz w:val="24"/>
          <w:szCs w:val="24"/>
          <w:rtl/>
        </w:rPr>
        <w:t xml:space="preserve"> </w:t>
      </w:r>
      <w:r w:rsidRPr="00992DAE">
        <w:rPr>
          <w:rFonts w:cstheme="minorHAnsi"/>
          <w:sz w:val="24"/>
          <w:szCs w:val="24"/>
        </w:rPr>
        <w:sym w:font="HQPB1" w:char="F024"/>
      </w:r>
      <w:r w:rsidRPr="00992DAE">
        <w:rPr>
          <w:rFonts w:cstheme="minorHAnsi"/>
          <w:sz w:val="24"/>
          <w:szCs w:val="24"/>
        </w:rPr>
        <w:sym w:font="HQPB4" w:char="F0B7"/>
      </w:r>
      <w:r w:rsidRPr="00992DAE">
        <w:rPr>
          <w:rFonts w:cstheme="minorHAnsi"/>
          <w:sz w:val="24"/>
          <w:szCs w:val="24"/>
        </w:rPr>
        <w:sym w:font="HQPB1" w:char="F0E8"/>
      </w:r>
      <w:r w:rsidRPr="00992DAE">
        <w:rPr>
          <w:rFonts w:cstheme="minorHAnsi"/>
          <w:sz w:val="24"/>
          <w:szCs w:val="24"/>
        </w:rPr>
        <w:sym w:font="HQPB2" w:char="F08A"/>
      </w:r>
      <w:r w:rsidRPr="00992DAE">
        <w:rPr>
          <w:rFonts w:cstheme="minorHAnsi"/>
          <w:sz w:val="24"/>
          <w:szCs w:val="24"/>
        </w:rPr>
        <w:sym w:font="HQPB4" w:char="F0CF"/>
      </w:r>
      <w:r w:rsidRPr="00992DAE">
        <w:rPr>
          <w:rFonts w:cstheme="minorHAnsi"/>
          <w:sz w:val="24"/>
          <w:szCs w:val="24"/>
        </w:rPr>
        <w:sym w:font="HQPB2" w:char="F048"/>
      </w:r>
      <w:r w:rsidRPr="00992DAE">
        <w:rPr>
          <w:rFonts w:cstheme="minorHAnsi"/>
          <w:sz w:val="24"/>
          <w:szCs w:val="24"/>
        </w:rPr>
        <w:sym w:font="HQPB5" w:char="F073"/>
      </w:r>
      <w:r w:rsidRPr="00992DAE">
        <w:rPr>
          <w:rFonts w:cstheme="minorHAnsi"/>
          <w:sz w:val="24"/>
          <w:szCs w:val="24"/>
        </w:rPr>
        <w:sym w:font="HQPB1" w:char="F064"/>
      </w:r>
      <w:r w:rsidRPr="00992DAE">
        <w:rPr>
          <w:rFonts w:cstheme="minorHAnsi"/>
          <w:sz w:val="24"/>
          <w:szCs w:val="24"/>
          <w:rtl/>
        </w:rPr>
        <w:t xml:space="preserve"> </w:t>
      </w:r>
      <w:r w:rsidRPr="00992DAE">
        <w:rPr>
          <w:rFonts w:cstheme="minorHAnsi"/>
          <w:sz w:val="24"/>
          <w:szCs w:val="24"/>
        </w:rPr>
        <w:sym w:font="HQPB4" w:char="F034"/>
      </w:r>
      <w:r w:rsidRPr="00992DAE">
        <w:rPr>
          <w:rFonts w:cstheme="minorHAnsi"/>
          <w:sz w:val="24"/>
          <w:szCs w:val="24"/>
          <w:rtl/>
        </w:rPr>
        <w:t xml:space="preserve"> </w:t>
      </w:r>
      <w:r w:rsidRPr="00992DAE">
        <w:rPr>
          <w:rFonts w:cstheme="minorHAnsi"/>
          <w:sz w:val="24"/>
          <w:szCs w:val="24"/>
        </w:rPr>
        <w:sym w:font="HQPB5" w:char="F07C"/>
      </w:r>
      <w:r w:rsidRPr="00992DAE">
        <w:rPr>
          <w:rFonts w:cstheme="minorHAnsi"/>
          <w:sz w:val="24"/>
          <w:szCs w:val="24"/>
        </w:rPr>
        <w:sym w:font="HQPB1" w:char="F04D"/>
      </w:r>
      <w:r w:rsidRPr="00992DAE">
        <w:rPr>
          <w:rFonts w:cstheme="minorHAnsi"/>
          <w:sz w:val="24"/>
          <w:szCs w:val="24"/>
        </w:rPr>
        <w:sym w:font="HQPB2" w:char="F052"/>
      </w:r>
      <w:r w:rsidRPr="00992DAE">
        <w:rPr>
          <w:rFonts w:cstheme="minorHAnsi"/>
          <w:sz w:val="24"/>
          <w:szCs w:val="24"/>
        </w:rPr>
        <w:sym w:font="HQPB5" w:char="F072"/>
      </w:r>
      <w:r w:rsidRPr="00992DAE">
        <w:rPr>
          <w:rFonts w:cstheme="minorHAnsi"/>
          <w:sz w:val="24"/>
          <w:szCs w:val="24"/>
        </w:rPr>
        <w:sym w:font="HQPB1" w:char="F027"/>
      </w:r>
      <w:r w:rsidRPr="00992DAE">
        <w:rPr>
          <w:rFonts w:cstheme="minorHAnsi"/>
          <w:sz w:val="24"/>
          <w:szCs w:val="24"/>
        </w:rPr>
        <w:sym w:font="HQPB5" w:char="F073"/>
      </w:r>
      <w:r w:rsidRPr="00992DAE">
        <w:rPr>
          <w:rFonts w:cstheme="minorHAnsi"/>
          <w:sz w:val="24"/>
          <w:szCs w:val="24"/>
        </w:rPr>
        <w:sym w:font="HQPB1" w:char="F0F9"/>
      </w:r>
      <w:r w:rsidRPr="00992DAE">
        <w:rPr>
          <w:rFonts w:cstheme="minorHAnsi"/>
          <w:sz w:val="24"/>
          <w:szCs w:val="24"/>
        </w:rPr>
        <w:sym w:font="HQPB5" w:char="F072"/>
      </w:r>
      <w:r w:rsidRPr="00992DAE">
        <w:rPr>
          <w:rFonts w:cstheme="minorHAnsi"/>
          <w:sz w:val="24"/>
          <w:szCs w:val="24"/>
        </w:rPr>
        <w:sym w:font="HQPB1" w:char="F026"/>
      </w:r>
      <w:r w:rsidRPr="00992DAE">
        <w:rPr>
          <w:rFonts w:cstheme="minorHAnsi"/>
          <w:sz w:val="24"/>
          <w:szCs w:val="24"/>
          <w:rtl/>
        </w:rPr>
        <w:t xml:space="preserve"> </w:t>
      </w:r>
      <w:r w:rsidRPr="00992DAE">
        <w:rPr>
          <w:rFonts w:cstheme="minorHAnsi"/>
          <w:sz w:val="24"/>
          <w:szCs w:val="24"/>
        </w:rPr>
        <w:sym w:font="HQPB4" w:char="F0E7"/>
      </w:r>
      <w:r w:rsidRPr="00992DAE">
        <w:rPr>
          <w:rFonts w:cstheme="minorHAnsi"/>
          <w:sz w:val="24"/>
          <w:szCs w:val="24"/>
        </w:rPr>
        <w:sym w:font="HQPB2" w:char="F06E"/>
      </w:r>
      <w:r w:rsidRPr="00992DAE">
        <w:rPr>
          <w:rFonts w:cstheme="minorHAnsi"/>
          <w:sz w:val="24"/>
          <w:szCs w:val="24"/>
        </w:rPr>
        <w:sym w:font="HQPB4" w:char="F0CC"/>
      </w:r>
      <w:r w:rsidRPr="00992DAE">
        <w:rPr>
          <w:rFonts w:cstheme="minorHAnsi"/>
          <w:sz w:val="24"/>
          <w:szCs w:val="24"/>
        </w:rPr>
        <w:sym w:font="HQPB1" w:char="F08D"/>
      </w:r>
      <w:r w:rsidRPr="00992DAE">
        <w:rPr>
          <w:rFonts w:cstheme="minorHAnsi"/>
          <w:sz w:val="24"/>
          <w:szCs w:val="24"/>
        </w:rPr>
        <w:sym w:font="HQPB4" w:char="F0F5"/>
      </w:r>
      <w:r w:rsidRPr="00992DAE">
        <w:rPr>
          <w:rFonts w:cstheme="minorHAnsi"/>
          <w:sz w:val="24"/>
          <w:szCs w:val="24"/>
        </w:rPr>
        <w:sym w:font="HQPB2" w:char="F033"/>
      </w:r>
      <w:r w:rsidRPr="00992DAE">
        <w:rPr>
          <w:rFonts w:cstheme="minorHAnsi"/>
          <w:sz w:val="24"/>
          <w:szCs w:val="24"/>
        </w:rPr>
        <w:sym w:font="HQPB4" w:char="F0E8"/>
      </w:r>
      <w:r w:rsidRPr="00992DAE">
        <w:rPr>
          <w:rFonts w:cstheme="minorHAnsi"/>
          <w:sz w:val="24"/>
          <w:szCs w:val="24"/>
        </w:rPr>
        <w:sym w:font="HQPB1" w:char="F03F"/>
      </w:r>
      <w:r w:rsidRPr="00992DAE">
        <w:rPr>
          <w:rFonts w:cstheme="minorHAnsi"/>
          <w:sz w:val="24"/>
          <w:szCs w:val="24"/>
          <w:rtl/>
        </w:rPr>
        <w:t xml:space="preserve"> </w:t>
      </w:r>
      <w:r w:rsidRPr="00992DAE">
        <w:rPr>
          <w:rFonts w:cstheme="minorHAnsi"/>
          <w:sz w:val="24"/>
          <w:szCs w:val="24"/>
        </w:rPr>
        <w:sym w:font="HQPB5" w:char="F07D"/>
      </w:r>
      <w:r w:rsidRPr="00992DAE">
        <w:rPr>
          <w:rFonts w:cstheme="minorHAnsi"/>
          <w:sz w:val="24"/>
          <w:szCs w:val="24"/>
        </w:rPr>
        <w:sym w:font="HQPB1" w:char="F0A8"/>
      </w:r>
      <w:r w:rsidRPr="00992DAE">
        <w:rPr>
          <w:rFonts w:cstheme="minorHAnsi"/>
          <w:sz w:val="24"/>
          <w:szCs w:val="24"/>
        </w:rPr>
        <w:sym w:font="HQPB1" w:char="F024"/>
      </w:r>
      <w:r w:rsidRPr="00992DAE">
        <w:rPr>
          <w:rFonts w:cstheme="minorHAnsi"/>
          <w:sz w:val="24"/>
          <w:szCs w:val="24"/>
        </w:rPr>
        <w:sym w:font="HQPB4" w:char="F0A8"/>
      </w:r>
      <w:r w:rsidRPr="00992DAE">
        <w:rPr>
          <w:rFonts w:cstheme="minorHAnsi"/>
          <w:sz w:val="24"/>
          <w:szCs w:val="24"/>
        </w:rPr>
        <w:sym w:font="HQPB2" w:char="F05A"/>
      </w:r>
      <w:r w:rsidRPr="00992DAE">
        <w:rPr>
          <w:rFonts w:cstheme="minorHAnsi"/>
          <w:sz w:val="24"/>
          <w:szCs w:val="24"/>
        </w:rPr>
        <w:sym w:font="HQPB2" w:char="F039"/>
      </w:r>
      <w:r w:rsidRPr="00992DAE">
        <w:rPr>
          <w:rFonts w:cstheme="minorHAnsi"/>
          <w:sz w:val="24"/>
          <w:szCs w:val="24"/>
        </w:rPr>
        <w:sym w:font="HQPB5" w:char="F024"/>
      </w:r>
      <w:r w:rsidRPr="00992DAE">
        <w:rPr>
          <w:rFonts w:cstheme="minorHAnsi"/>
          <w:sz w:val="24"/>
          <w:szCs w:val="24"/>
        </w:rPr>
        <w:sym w:font="HQPB1" w:char="F023"/>
      </w:r>
      <w:r w:rsidRPr="00992DAE">
        <w:rPr>
          <w:rFonts w:cstheme="minorHAnsi"/>
          <w:sz w:val="24"/>
          <w:szCs w:val="24"/>
          <w:rtl/>
        </w:rPr>
        <w:t xml:space="preserve"> </w:t>
      </w:r>
      <w:r w:rsidRPr="00992DAE">
        <w:rPr>
          <w:rFonts w:cstheme="minorHAnsi"/>
          <w:sz w:val="24"/>
          <w:szCs w:val="24"/>
        </w:rPr>
        <w:sym w:font="HQPB5" w:char="F034"/>
      </w:r>
      <w:r w:rsidRPr="00992DAE">
        <w:rPr>
          <w:rFonts w:cstheme="minorHAnsi"/>
          <w:sz w:val="24"/>
          <w:szCs w:val="24"/>
        </w:rPr>
        <w:sym w:font="HQPB2" w:char="F0D3"/>
      </w:r>
      <w:r w:rsidRPr="00992DAE">
        <w:rPr>
          <w:rFonts w:cstheme="minorHAnsi"/>
          <w:sz w:val="24"/>
          <w:szCs w:val="24"/>
        </w:rPr>
        <w:sym w:font="HQPB4" w:char="F0AE"/>
      </w:r>
      <w:r w:rsidRPr="00992DAE">
        <w:rPr>
          <w:rFonts w:cstheme="minorHAnsi"/>
          <w:sz w:val="24"/>
          <w:szCs w:val="24"/>
        </w:rPr>
        <w:sym w:font="HQPB1" w:char="F04C"/>
      </w:r>
      <w:r w:rsidRPr="00992DAE">
        <w:rPr>
          <w:rFonts w:cstheme="minorHAnsi"/>
          <w:sz w:val="24"/>
          <w:szCs w:val="24"/>
        </w:rPr>
        <w:sym w:font="HQPB5" w:char="F079"/>
      </w:r>
      <w:r w:rsidRPr="00992DAE">
        <w:rPr>
          <w:rFonts w:cstheme="minorHAnsi"/>
          <w:sz w:val="24"/>
          <w:szCs w:val="24"/>
        </w:rPr>
        <w:sym w:font="HQPB1" w:char="F06D"/>
      </w:r>
      <w:r w:rsidRPr="00992DAE">
        <w:rPr>
          <w:rFonts w:cstheme="minorHAnsi"/>
          <w:sz w:val="24"/>
          <w:szCs w:val="24"/>
          <w:rtl/>
        </w:rPr>
        <w:t xml:space="preserve"> </w:t>
      </w:r>
      <w:r w:rsidRPr="00992DAE">
        <w:rPr>
          <w:rFonts w:cstheme="minorHAnsi"/>
          <w:sz w:val="24"/>
          <w:szCs w:val="24"/>
        </w:rPr>
        <w:sym w:font="HQPB5" w:char="F028"/>
      </w:r>
      <w:r w:rsidRPr="00992DAE">
        <w:rPr>
          <w:rFonts w:cstheme="minorHAnsi"/>
          <w:sz w:val="24"/>
          <w:szCs w:val="24"/>
        </w:rPr>
        <w:sym w:font="HQPB1" w:char="F023"/>
      </w:r>
      <w:r w:rsidRPr="00992DAE">
        <w:rPr>
          <w:rFonts w:cstheme="minorHAnsi"/>
          <w:sz w:val="24"/>
          <w:szCs w:val="24"/>
        </w:rPr>
        <w:sym w:font="HQPB2" w:char="F071"/>
      </w:r>
      <w:r w:rsidRPr="00992DAE">
        <w:rPr>
          <w:rFonts w:cstheme="minorHAnsi"/>
          <w:sz w:val="24"/>
          <w:szCs w:val="24"/>
        </w:rPr>
        <w:sym w:font="HQPB4" w:char="F0E7"/>
      </w:r>
      <w:r w:rsidRPr="00992DAE">
        <w:rPr>
          <w:rFonts w:cstheme="minorHAnsi"/>
          <w:sz w:val="24"/>
          <w:szCs w:val="24"/>
        </w:rPr>
        <w:sym w:font="HQPB2" w:char="F052"/>
      </w:r>
      <w:r w:rsidRPr="00992DAE">
        <w:rPr>
          <w:rFonts w:cstheme="minorHAnsi"/>
          <w:sz w:val="24"/>
          <w:szCs w:val="24"/>
        </w:rPr>
        <w:sym w:font="HQPB2" w:char="F071"/>
      </w:r>
      <w:r w:rsidRPr="00992DAE">
        <w:rPr>
          <w:rFonts w:cstheme="minorHAnsi"/>
          <w:sz w:val="24"/>
          <w:szCs w:val="24"/>
        </w:rPr>
        <w:sym w:font="HQPB4" w:char="F0E4"/>
      </w:r>
      <w:r w:rsidRPr="00992DAE">
        <w:rPr>
          <w:rFonts w:cstheme="minorHAnsi"/>
          <w:sz w:val="24"/>
          <w:szCs w:val="24"/>
        </w:rPr>
        <w:sym w:font="HQPB2" w:char="F033"/>
      </w:r>
      <w:r w:rsidRPr="00992DAE">
        <w:rPr>
          <w:rFonts w:cstheme="minorHAnsi"/>
          <w:sz w:val="24"/>
          <w:szCs w:val="24"/>
        </w:rPr>
        <w:sym w:font="HQPB5" w:char="F074"/>
      </w:r>
      <w:r w:rsidRPr="00992DAE">
        <w:rPr>
          <w:rFonts w:cstheme="minorHAnsi"/>
          <w:sz w:val="24"/>
          <w:szCs w:val="24"/>
        </w:rPr>
        <w:sym w:font="HQPB2" w:char="F083"/>
      </w:r>
      <w:r w:rsidRPr="00992DAE">
        <w:rPr>
          <w:rFonts w:cstheme="minorHAnsi"/>
          <w:sz w:val="24"/>
          <w:szCs w:val="24"/>
          <w:rtl/>
        </w:rPr>
        <w:t xml:space="preserve"> </w:t>
      </w:r>
      <w:r w:rsidRPr="00992DAE">
        <w:rPr>
          <w:rFonts w:cstheme="minorHAnsi"/>
          <w:sz w:val="24"/>
          <w:szCs w:val="24"/>
        </w:rPr>
        <w:sym w:font="HQPB5" w:char="F09A"/>
      </w:r>
      <w:r w:rsidRPr="00992DAE">
        <w:rPr>
          <w:rFonts w:cstheme="minorHAnsi"/>
          <w:sz w:val="24"/>
          <w:szCs w:val="24"/>
        </w:rPr>
        <w:sym w:font="HQPB2" w:char="F0FA"/>
      </w:r>
      <w:r w:rsidRPr="00992DAE">
        <w:rPr>
          <w:rFonts w:cstheme="minorHAnsi"/>
          <w:sz w:val="24"/>
          <w:szCs w:val="24"/>
        </w:rPr>
        <w:sym w:font="HQPB2" w:char="F0FC"/>
      </w:r>
      <w:r w:rsidRPr="00992DAE">
        <w:rPr>
          <w:rFonts w:cstheme="minorHAnsi"/>
          <w:sz w:val="24"/>
          <w:szCs w:val="24"/>
        </w:rPr>
        <w:sym w:font="HQPB4" w:char="F0CF"/>
      </w:r>
      <w:r w:rsidRPr="00992DAE">
        <w:rPr>
          <w:rFonts w:cstheme="minorHAnsi"/>
          <w:sz w:val="24"/>
          <w:szCs w:val="24"/>
        </w:rPr>
        <w:sym w:font="HQPB2" w:char="F05A"/>
      </w:r>
      <w:r w:rsidRPr="00992DAE">
        <w:rPr>
          <w:rFonts w:cstheme="minorHAnsi"/>
          <w:sz w:val="24"/>
          <w:szCs w:val="24"/>
        </w:rPr>
        <w:sym w:font="HQPB4" w:char="F0CF"/>
      </w:r>
      <w:r w:rsidRPr="00992DAE">
        <w:rPr>
          <w:rFonts w:cstheme="minorHAnsi"/>
          <w:sz w:val="24"/>
          <w:szCs w:val="24"/>
        </w:rPr>
        <w:sym w:font="HQPB2" w:char="F042"/>
      </w:r>
      <w:r w:rsidRPr="00992DAE">
        <w:rPr>
          <w:rFonts w:cstheme="minorHAnsi"/>
          <w:sz w:val="24"/>
          <w:szCs w:val="24"/>
        </w:rPr>
        <w:sym w:font="HQPB4" w:char="F0F7"/>
      </w:r>
      <w:r w:rsidRPr="00992DAE">
        <w:rPr>
          <w:rFonts w:cstheme="minorHAnsi"/>
          <w:sz w:val="24"/>
          <w:szCs w:val="24"/>
        </w:rPr>
        <w:sym w:font="HQPB2" w:char="F073"/>
      </w:r>
      <w:r w:rsidRPr="00992DAE">
        <w:rPr>
          <w:rFonts w:cstheme="minorHAnsi"/>
          <w:sz w:val="24"/>
          <w:szCs w:val="24"/>
        </w:rPr>
        <w:sym w:font="HQPB4" w:char="F0E3"/>
      </w:r>
      <w:r w:rsidRPr="00992DAE">
        <w:rPr>
          <w:rFonts w:cstheme="minorHAnsi"/>
          <w:sz w:val="24"/>
          <w:szCs w:val="24"/>
        </w:rPr>
        <w:sym w:font="HQPB2" w:char="F042"/>
      </w:r>
    </w:p>
    <w:p w:rsidR="005B326A" w:rsidRPr="00992DAE" w:rsidRDefault="005B326A" w:rsidP="00F6645D">
      <w:pPr>
        <w:pStyle w:val="BatangTubuh"/>
        <w:spacing w:line="240" w:lineRule="auto"/>
        <w:ind w:firstLine="0"/>
        <w:jc w:val="both"/>
        <w:rPr>
          <w:rFonts w:asciiTheme="minorHAnsi" w:hAnsiTheme="minorHAnsi" w:cstheme="minorHAnsi"/>
          <w:sz w:val="24"/>
          <w:szCs w:val="24"/>
          <w:rtl/>
        </w:rPr>
      </w:pPr>
      <w:r w:rsidRPr="00992DAE">
        <w:rPr>
          <w:rFonts w:asciiTheme="minorHAnsi" w:hAnsiTheme="minorHAnsi" w:cstheme="minorHAnsi"/>
          <w:sz w:val="24"/>
          <w:szCs w:val="24"/>
        </w:rPr>
        <w:t>Terjemahnya :</w:t>
      </w:r>
      <w:r w:rsidRPr="00992DAE">
        <w:rPr>
          <w:rFonts w:asciiTheme="minorHAnsi" w:hAnsiTheme="minorHAnsi" w:cstheme="minorHAnsi"/>
          <w:sz w:val="24"/>
          <w:szCs w:val="24"/>
          <w:rtl/>
        </w:rPr>
        <w:t xml:space="preserve">  </w:t>
      </w:r>
    </w:p>
    <w:p w:rsidR="005B326A" w:rsidRPr="00992DAE" w:rsidRDefault="005B326A" w:rsidP="006977DE">
      <w:pPr>
        <w:pStyle w:val="TerjemahanAyat"/>
        <w:rPr>
          <w:rFonts w:cstheme="minorHAnsi"/>
          <w:sz w:val="24"/>
          <w:szCs w:val="24"/>
        </w:rPr>
      </w:pPr>
      <w:r w:rsidRPr="00992DAE">
        <w:t>Dan jikalau Tuhanmu menghendaki, tentulah beriman semua orang yang di muka bumi seluruhnya. Maka Apakah kamu (hendak) memaksa manusia supaya mereka menjadi orang-orang yang beriman semuanya.</w:t>
      </w:r>
      <w:r w:rsidRPr="00992DAE">
        <w:rPr>
          <w:rStyle w:val="FootnoteReference"/>
          <w:rFonts w:cstheme="minorHAnsi"/>
          <w:sz w:val="24"/>
          <w:szCs w:val="24"/>
          <w:rtl/>
        </w:rPr>
        <w:footnoteReference w:id="27"/>
      </w:r>
      <w:r w:rsidRPr="00992DAE">
        <w:rPr>
          <w:rFonts w:cstheme="minorHAnsi"/>
          <w:sz w:val="24"/>
          <w:szCs w:val="24"/>
        </w:rPr>
        <w:t xml:space="preserve"> </w:t>
      </w:r>
    </w:p>
    <w:p w:rsidR="005B326A" w:rsidRDefault="006977DE" w:rsidP="006977DE">
      <w:pPr>
        <w:pStyle w:val="BatangTubuh"/>
        <w:spacing w:line="240" w:lineRule="auto"/>
        <w:jc w:val="both"/>
        <w:rPr>
          <w:rFonts w:asciiTheme="minorHAnsi" w:hAnsiTheme="minorHAnsi" w:cstheme="minorHAnsi"/>
          <w:sz w:val="24"/>
          <w:szCs w:val="24"/>
        </w:rPr>
      </w:pPr>
      <w:r>
        <w:rPr>
          <w:rFonts w:asciiTheme="minorHAnsi" w:hAnsiTheme="minorHAnsi" w:cstheme="minorHAnsi"/>
          <w:sz w:val="24"/>
          <w:szCs w:val="24"/>
          <w:lang w:val="id-ID"/>
        </w:rPr>
        <w:t xml:space="preserve">Sebagai seorang pemimpin negara, nabi telah mengatur dengan baik </w:t>
      </w:r>
      <w:r w:rsidR="00BA1CE3">
        <w:rPr>
          <w:rFonts w:asciiTheme="minorHAnsi" w:hAnsiTheme="minorHAnsi" w:cstheme="minorHAnsi"/>
          <w:sz w:val="24"/>
          <w:szCs w:val="24"/>
          <w:lang w:val="id-ID"/>
        </w:rPr>
        <w:t xml:space="preserve">kemaslahatan antar agama </w:t>
      </w:r>
      <w:r>
        <w:rPr>
          <w:rFonts w:asciiTheme="minorHAnsi" w:hAnsiTheme="minorHAnsi" w:cstheme="minorHAnsi"/>
          <w:sz w:val="24"/>
          <w:szCs w:val="24"/>
          <w:lang w:val="id-ID"/>
        </w:rPr>
        <w:t>dengan mem</w:t>
      </w:r>
      <w:r w:rsidR="005B326A" w:rsidRPr="00992DAE">
        <w:rPr>
          <w:rFonts w:asciiTheme="minorHAnsi" w:hAnsiTheme="minorHAnsi" w:cstheme="minorHAnsi"/>
          <w:sz w:val="24"/>
          <w:szCs w:val="24"/>
        </w:rPr>
        <w:t xml:space="preserve">biarkan </w:t>
      </w:r>
      <w:r>
        <w:rPr>
          <w:rFonts w:asciiTheme="minorHAnsi" w:hAnsiTheme="minorHAnsi" w:cstheme="minorHAnsi"/>
          <w:sz w:val="24"/>
          <w:szCs w:val="24"/>
          <w:lang w:val="id-ID"/>
        </w:rPr>
        <w:t xml:space="preserve">non muslim </w:t>
      </w:r>
      <w:r w:rsidR="005B326A" w:rsidRPr="00992DAE">
        <w:rPr>
          <w:rFonts w:asciiTheme="minorHAnsi" w:hAnsiTheme="minorHAnsi" w:cstheme="minorHAnsi"/>
          <w:sz w:val="24"/>
          <w:szCs w:val="24"/>
        </w:rPr>
        <w:t xml:space="preserve">melaksanakan ibadah mereka di masjid rasul tatkala rasul akan menerima mereka dan waktu ashar telah masuk. Mereka kemudian berdiri melaksanakan sembahyang ala mereka dengan menghadap ke timur. Rasulullah kemudian membiarkan non muslim tersebut dan melarang sahabat untuk mencegahnya. </w:t>
      </w:r>
      <w:r w:rsidR="005B326A" w:rsidRPr="00992DAE">
        <w:rPr>
          <w:rStyle w:val="FootnoteReference"/>
          <w:rFonts w:asciiTheme="minorHAnsi" w:hAnsiTheme="minorHAnsi" w:cstheme="minorHAnsi"/>
          <w:sz w:val="24"/>
          <w:szCs w:val="24"/>
        </w:rPr>
        <w:footnoteReference w:id="28"/>
      </w:r>
    </w:p>
    <w:p w:rsidR="00B60957" w:rsidRPr="00992DAE" w:rsidRDefault="00B60957" w:rsidP="00B60957">
      <w:pPr>
        <w:spacing w:after="0" w:line="240" w:lineRule="auto"/>
        <w:ind w:firstLine="720"/>
        <w:jc w:val="both"/>
        <w:rPr>
          <w:rFonts w:cstheme="minorHAnsi"/>
          <w:sz w:val="24"/>
          <w:szCs w:val="24"/>
        </w:rPr>
      </w:pPr>
      <w:r w:rsidRPr="00B60957">
        <w:rPr>
          <w:rFonts w:cstheme="minorHAnsi"/>
          <w:sz w:val="24"/>
          <w:szCs w:val="24"/>
          <w:lang w:val="id-ID"/>
        </w:rPr>
        <w:t>Dengan kata lain,</w:t>
      </w:r>
      <w:r>
        <w:rPr>
          <w:rFonts w:cstheme="minorHAnsi"/>
          <w:i/>
          <w:iCs/>
          <w:sz w:val="24"/>
          <w:szCs w:val="24"/>
          <w:lang w:val="id-ID"/>
        </w:rPr>
        <w:t xml:space="preserve"> </w:t>
      </w:r>
      <w:r w:rsidRPr="00992DAE">
        <w:rPr>
          <w:rFonts w:cstheme="minorHAnsi"/>
          <w:sz w:val="24"/>
          <w:szCs w:val="24"/>
          <w:lang w:val="id-ID"/>
        </w:rPr>
        <w:t>mewujudkan kemaslahatan dalam agama</w:t>
      </w:r>
      <w:r>
        <w:rPr>
          <w:rFonts w:cstheme="minorHAnsi"/>
          <w:sz w:val="24"/>
          <w:szCs w:val="24"/>
          <w:lang w:val="id-ID"/>
        </w:rPr>
        <w:t xml:space="preserve"> merupakan sesuatu yang tidak bisa diabaikan oleh setiap warga negara, khususnya yang seseorang yang beragama Islam oleh karena </w:t>
      </w:r>
      <w:r w:rsidRPr="00992DAE">
        <w:rPr>
          <w:rFonts w:cstheme="minorHAnsi"/>
          <w:sz w:val="24"/>
          <w:szCs w:val="24"/>
          <w:lang w:val="id-ID"/>
        </w:rPr>
        <w:t xml:space="preserve"> Allah memerintahkan manusia untuk memiliki rukun iman yang enam, mengerjakan dasar-dasar ibadah seperti s</w:t>
      </w:r>
      <w:r w:rsidRPr="00992DAE">
        <w:rPr>
          <w:rFonts w:cstheme="minorHAnsi"/>
          <w:sz w:val="24"/>
          <w:szCs w:val="24"/>
        </w:rPr>
        <w:t>a</w:t>
      </w:r>
      <w:r w:rsidRPr="00992DAE">
        <w:rPr>
          <w:rFonts w:cstheme="minorHAnsi"/>
          <w:sz w:val="24"/>
          <w:szCs w:val="24"/>
          <w:lang w:val="id-ID"/>
        </w:rPr>
        <w:t>lat dan puasa.</w:t>
      </w:r>
      <w:r w:rsidRPr="00992DAE">
        <w:rPr>
          <w:rFonts w:cstheme="minorHAnsi"/>
          <w:sz w:val="24"/>
          <w:szCs w:val="24"/>
        </w:rPr>
        <w:t xml:space="preserve"> </w:t>
      </w:r>
      <w:r w:rsidRPr="00992DAE">
        <w:rPr>
          <w:rFonts w:cstheme="minorHAnsi"/>
          <w:sz w:val="24"/>
          <w:szCs w:val="24"/>
          <w:lang w:val="id-ID"/>
        </w:rPr>
        <w:t>Selain itu </w:t>
      </w:r>
      <w:r w:rsidRPr="00992DAE">
        <w:rPr>
          <w:rFonts w:cstheme="minorHAnsi"/>
          <w:i/>
          <w:iCs/>
          <w:sz w:val="24"/>
          <w:szCs w:val="24"/>
          <w:lang w:val="id-ID"/>
        </w:rPr>
        <w:t> </w:t>
      </w:r>
      <w:r w:rsidRPr="00992DAE">
        <w:rPr>
          <w:rFonts w:cstheme="minorHAnsi"/>
          <w:sz w:val="24"/>
          <w:szCs w:val="24"/>
          <w:lang w:val="id-ID"/>
        </w:rPr>
        <w:t xml:space="preserve">untuk menjaga kemaslahatan yang berkenaan dengan agama Allah melarang manusia berbuat murtad (keluar dari agama </w:t>
      </w:r>
      <w:r w:rsidRPr="00992DAE">
        <w:rPr>
          <w:rFonts w:cstheme="minorHAnsi"/>
          <w:sz w:val="24"/>
          <w:szCs w:val="24"/>
        </w:rPr>
        <w:t>I</w:t>
      </w:r>
      <w:r w:rsidRPr="00992DAE">
        <w:rPr>
          <w:rFonts w:cstheme="minorHAnsi"/>
          <w:sz w:val="24"/>
          <w:szCs w:val="24"/>
          <w:lang w:val="id-ID"/>
        </w:rPr>
        <w:t xml:space="preserve">slam). Karena hal itu akan mencederai kemaslahatan manusia yang berbentuk agama, </w:t>
      </w:r>
      <w:r w:rsidRPr="00992DAE">
        <w:rPr>
          <w:rFonts w:cstheme="minorHAnsi"/>
          <w:sz w:val="24"/>
          <w:szCs w:val="24"/>
        </w:rPr>
        <w:t xml:space="preserve">sebagaimana </w:t>
      </w:r>
      <w:r w:rsidRPr="00992DAE">
        <w:rPr>
          <w:rFonts w:cstheme="minorHAnsi"/>
          <w:sz w:val="24"/>
          <w:szCs w:val="24"/>
          <w:lang w:val="id-ID"/>
        </w:rPr>
        <w:t xml:space="preserve">dalam </w:t>
      </w:r>
      <w:r w:rsidRPr="00992DAE">
        <w:rPr>
          <w:rFonts w:cstheme="minorHAnsi"/>
          <w:sz w:val="24"/>
          <w:szCs w:val="24"/>
        </w:rPr>
        <w:t>QS.</w:t>
      </w:r>
      <w:r w:rsidRPr="00992DAE">
        <w:rPr>
          <w:rFonts w:cstheme="minorHAnsi"/>
          <w:sz w:val="24"/>
          <w:szCs w:val="24"/>
          <w:lang w:val="id-ID"/>
        </w:rPr>
        <w:t> al-Taubah</w:t>
      </w:r>
      <w:r w:rsidRPr="00992DAE">
        <w:rPr>
          <w:rFonts w:cstheme="minorHAnsi"/>
          <w:sz w:val="24"/>
          <w:szCs w:val="24"/>
        </w:rPr>
        <w:t>/9:</w:t>
      </w:r>
      <w:r w:rsidRPr="00992DAE">
        <w:rPr>
          <w:rFonts w:cstheme="minorHAnsi"/>
          <w:sz w:val="24"/>
          <w:szCs w:val="24"/>
          <w:lang w:val="id-ID"/>
        </w:rPr>
        <w:t xml:space="preserve"> 41</w:t>
      </w:r>
      <w:r w:rsidRPr="00992DAE">
        <w:rPr>
          <w:rFonts w:cstheme="minorHAnsi"/>
          <w:sz w:val="24"/>
          <w:szCs w:val="24"/>
        </w:rPr>
        <w:t>:</w:t>
      </w:r>
    </w:p>
    <w:p w:rsidR="00B60957" w:rsidRPr="00992DAE" w:rsidRDefault="00B60957" w:rsidP="00B60957">
      <w:pPr>
        <w:bidi/>
        <w:spacing w:after="0" w:line="240" w:lineRule="auto"/>
        <w:ind w:left="4" w:firstLine="3"/>
        <w:jc w:val="both"/>
        <w:rPr>
          <w:rFonts w:cstheme="minorHAnsi"/>
          <w:sz w:val="24"/>
          <w:szCs w:val="24"/>
        </w:rPr>
      </w:pPr>
      <w:r w:rsidRPr="00992DAE">
        <w:rPr>
          <w:rFonts w:cstheme="minorHAnsi"/>
          <w:sz w:val="24"/>
          <w:szCs w:val="24"/>
          <w:rtl/>
        </w:rPr>
        <w:t>انْفِرُواْ خِفَافاً وَثِقَالاً وَجَاهِدُواْ بِأَمْوَالِكُمْ وَأَنفُسِكُمْ فِي سَبِيلِ اللّهِ ذَلِكُمْ خَيْرٌ لَّكُمْ إِن كُنتُمْ تَعْلَمُون</w:t>
      </w:r>
    </w:p>
    <w:p w:rsidR="00B60957" w:rsidRPr="00992DAE" w:rsidRDefault="00B60957" w:rsidP="00B60957">
      <w:pPr>
        <w:spacing w:after="0" w:line="240" w:lineRule="auto"/>
        <w:ind w:left="1701" w:hanging="1701"/>
        <w:jc w:val="both"/>
        <w:rPr>
          <w:rFonts w:cstheme="minorHAnsi"/>
          <w:sz w:val="24"/>
          <w:szCs w:val="24"/>
          <w:shd w:val="clear" w:color="auto" w:fill="FFFFFF"/>
        </w:rPr>
      </w:pPr>
      <w:r w:rsidRPr="00992DAE">
        <w:rPr>
          <w:rFonts w:cstheme="minorHAnsi"/>
          <w:sz w:val="24"/>
          <w:szCs w:val="24"/>
          <w:shd w:val="clear" w:color="auto" w:fill="FFFFFF"/>
        </w:rPr>
        <w:t>Terjemahnya:</w:t>
      </w:r>
    </w:p>
    <w:p w:rsidR="00B60957" w:rsidRPr="00992DAE" w:rsidRDefault="00B60957" w:rsidP="00B60957">
      <w:pPr>
        <w:spacing w:after="0" w:line="240" w:lineRule="auto"/>
        <w:ind w:left="284"/>
        <w:jc w:val="both"/>
        <w:rPr>
          <w:rFonts w:cstheme="minorHAnsi"/>
          <w:sz w:val="24"/>
          <w:szCs w:val="24"/>
          <w:lang w:val="id-ID"/>
        </w:rPr>
      </w:pPr>
      <w:r w:rsidRPr="00992DAE">
        <w:rPr>
          <w:rFonts w:cstheme="minorHAnsi"/>
          <w:sz w:val="24"/>
          <w:szCs w:val="24"/>
        </w:rPr>
        <w:t>“</w:t>
      </w:r>
      <w:r w:rsidRPr="00992DAE">
        <w:rPr>
          <w:rFonts w:cstheme="minorHAnsi"/>
          <w:sz w:val="24"/>
          <w:szCs w:val="24"/>
          <w:lang w:val="id-ID"/>
        </w:rPr>
        <w:t>Berangkatlah kamu baik dalam keadaan merasa ringan ataupun merasa berat, dan berjihadlah dengan harta dan dirimu di jalan Allah. Yang demikian itu adalah lebih baik bagimu jika kamu mengetahui.</w:t>
      </w:r>
      <w:r w:rsidRPr="00992DAE">
        <w:rPr>
          <w:rFonts w:cstheme="minorHAnsi"/>
          <w:sz w:val="24"/>
          <w:szCs w:val="24"/>
        </w:rPr>
        <w:t>”</w:t>
      </w:r>
      <w:r w:rsidRPr="00992DAE">
        <w:rPr>
          <w:rStyle w:val="FootnoteReference"/>
          <w:rFonts w:cstheme="minorHAnsi"/>
          <w:sz w:val="24"/>
          <w:szCs w:val="24"/>
          <w:lang w:val="id-ID"/>
        </w:rPr>
        <w:footnoteReference w:id="29"/>
      </w:r>
    </w:p>
    <w:p w:rsidR="00BC4F42" w:rsidRDefault="00BC4F42" w:rsidP="00B60957">
      <w:pPr>
        <w:pStyle w:val="BatangTubuh"/>
        <w:spacing w:line="240" w:lineRule="auto"/>
        <w:jc w:val="both"/>
        <w:rPr>
          <w:rFonts w:asciiTheme="minorHAnsi" w:hAnsiTheme="minorHAnsi" w:cstheme="minorHAnsi"/>
          <w:sz w:val="24"/>
          <w:szCs w:val="24"/>
          <w:lang w:val="id-ID"/>
        </w:rPr>
      </w:pPr>
    </w:p>
    <w:p w:rsidR="00B60957" w:rsidRDefault="006977DE" w:rsidP="00B60957">
      <w:pPr>
        <w:pStyle w:val="BatangTubuh"/>
        <w:spacing w:line="240" w:lineRule="auto"/>
        <w:jc w:val="both"/>
        <w:rPr>
          <w:rFonts w:cstheme="minorHAnsi"/>
          <w:sz w:val="24"/>
          <w:szCs w:val="24"/>
          <w:lang w:val="id-ID"/>
        </w:rPr>
      </w:pPr>
      <w:r>
        <w:rPr>
          <w:rFonts w:asciiTheme="minorHAnsi" w:hAnsiTheme="minorHAnsi" w:cstheme="minorHAnsi"/>
          <w:sz w:val="24"/>
          <w:szCs w:val="24"/>
          <w:lang w:val="id-ID"/>
        </w:rPr>
        <w:t>Untuk perlindungan terhadap jiwa, seorang pemimpin negara harus menjamin dan  memberikan p</w:t>
      </w:r>
      <w:r w:rsidR="005B326A" w:rsidRPr="00B60957">
        <w:rPr>
          <w:rFonts w:asciiTheme="minorHAnsi" w:hAnsiTheme="minorHAnsi" w:cstheme="minorHAnsi"/>
          <w:sz w:val="24"/>
          <w:szCs w:val="24"/>
          <w:lang w:val="id-ID"/>
        </w:rPr>
        <w:t xml:space="preserve">erlindungan </w:t>
      </w:r>
      <w:r>
        <w:rPr>
          <w:rFonts w:asciiTheme="minorHAnsi" w:hAnsiTheme="minorHAnsi" w:cstheme="minorHAnsi"/>
          <w:sz w:val="24"/>
          <w:szCs w:val="24"/>
          <w:lang w:val="id-ID"/>
        </w:rPr>
        <w:t xml:space="preserve">terhadap </w:t>
      </w:r>
      <w:r w:rsidR="005B326A" w:rsidRPr="00B60957">
        <w:rPr>
          <w:rFonts w:asciiTheme="minorHAnsi" w:hAnsiTheme="minorHAnsi" w:cstheme="minorHAnsi"/>
          <w:sz w:val="24"/>
          <w:szCs w:val="24"/>
          <w:lang w:val="id-ID"/>
        </w:rPr>
        <w:t xml:space="preserve">jiwa </w:t>
      </w:r>
      <w:r>
        <w:rPr>
          <w:rFonts w:asciiTheme="minorHAnsi" w:hAnsiTheme="minorHAnsi" w:cstheme="minorHAnsi"/>
          <w:sz w:val="24"/>
          <w:szCs w:val="24"/>
          <w:lang w:val="id-ID"/>
        </w:rPr>
        <w:t>masyarakat, m</w:t>
      </w:r>
      <w:r w:rsidR="005B326A" w:rsidRPr="00B60957">
        <w:rPr>
          <w:rFonts w:asciiTheme="minorHAnsi" w:hAnsiTheme="minorHAnsi" w:cstheme="minorHAnsi"/>
          <w:sz w:val="24"/>
          <w:szCs w:val="24"/>
          <w:lang w:val="id-ID"/>
        </w:rPr>
        <w:t xml:space="preserve">ulai dari pengaturan hukum seputar menggugurkan janin atau aborsi, </w:t>
      </w:r>
      <w:r>
        <w:rPr>
          <w:rFonts w:asciiTheme="minorHAnsi" w:hAnsiTheme="minorHAnsi" w:cstheme="minorHAnsi"/>
          <w:sz w:val="24"/>
          <w:szCs w:val="24"/>
          <w:lang w:val="id-ID"/>
        </w:rPr>
        <w:t xml:space="preserve">aturan </w:t>
      </w:r>
      <w:r w:rsidR="005B326A" w:rsidRPr="00B60957">
        <w:rPr>
          <w:rFonts w:asciiTheme="minorHAnsi" w:hAnsiTheme="minorHAnsi" w:cstheme="minorHAnsi"/>
          <w:sz w:val="24"/>
          <w:szCs w:val="24"/>
          <w:lang w:val="id-ID"/>
        </w:rPr>
        <w:t>hukum membunuh orang-orang kafir ẓimmi</w:t>
      </w:r>
      <w:r w:rsidR="005B326A" w:rsidRPr="00B60957">
        <w:rPr>
          <w:rFonts w:asciiTheme="minorHAnsi" w:hAnsiTheme="minorHAnsi" w:cstheme="minorHAnsi"/>
          <w:i/>
          <w:iCs/>
          <w:sz w:val="24"/>
          <w:szCs w:val="24"/>
          <w:lang w:val="id-ID"/>
        </w:rPr>
        <w:t xml:space="preserve"> </w:t>
      </w:r>
      <w:r w:rsidR="005B326A" w:rsidRPr="00B60957">
        <w:rPr>
          <w:rFonts w:asciiTheme="minorHAnsi" w:hAnsiTheme="minorHAnsi" w:cstheme="minorHAnsi"/>
          <w:sz w:val="24"/>
          <w:szCs w:val="24"/>
          <w:lang w:val="id-ID"/>
        </w:rPr>
        <w:t xml:space="preserve">sampat pada pengaharaman pembunuhan secara umum. </w:t>
      </w:r>
      <w:r w:rsidR="005B326A" w:rsidRPr="00270155">
        <w:rPr>
          <w:rFonts w:asciiTheme="minorHAnsi" w:hAnsiTheme="minorHAnsi" w:cstheme="minorHAnsi"/>
          <w:sz w:val="24"/>
          <w:szCs w:val="24"/>
          <w:lang w:val="id-ID"/>
        </w:rPr>
        <w:t xml:space="preserve">Atas dasar perlindungan terhadap jiwa, </w:t>
      </w:r>
      <w:r>
        <w:rPr>
          <w:rFonts w:asciiTheme="minorHAnsi" w:hAnsiTheme="minorHAnsi" w:cstheme="minorHAnsi"/>
          <w:sz w:val="24"/>
          <w:szCs w:val="24"/>
          <w:lang w:val="id-ID"/>
        </w:rPr>
        <w:t xml:space="preserve">maka </w:t>
      </w:r>
      <w:r w:rsidR="005B326A" w:rsidRPr="00270155">
        <w:rPr>
          <w:rFonts w:asciiTheme="minorHAnsi" w:hAnsiTheme="minorHAnsi" w:cstheme="minorHAnsi"/>
          <w:sz w:val="24"/>
          <w:szCs w:val="24"/>
          <w:lang w:val="id-ID"/>
        </w:rPr>
        <w:t xml:space="preserve">perbuatan </w:t>
      </w:r>
      <w:r>
        <w:rPr>
          <w:rFonts w:asciiTheme="minorHAnsi" w:hAnsiTheme="minorHAnsi" w:cstheme="minorHAnsi"/>
          <w:sz w:val="24"/>
          <w:szCs w:val="24"/>
          <w:lang w:val="id-ID"/>
        </w:rPr>
        <w:t xml:space="preserve">masyarakat </w:t>
      </w:r>
      <w:r w:rsidR="005B326A" w:rsidRPr="00270155">
        <w:rPr>
          <w:rFonts w:asciiTheme="minorHAnsi" w:hAnsiTheme="minorHAnsi" w:cstheme="minorHAnsi"/>
          <w:sz w:val="24"/>
          <w:szCs w:val="24"/>
          <w:lang w:val="id-ID"/>
        </w:rPr>
        <w:t xml:space="preserve">dalam hal pembunuhan dikategorisasi menjadi 3 bagian besar, yaitu pembunuhan sengaja, pembunuhan semi sengaja dan pembunuhan karena </w:t>
      </w:r>
      <w:r w:rsidR="005B326A" w:rsidRPr="00270155">
        <w:rPr>
          <w:rFonts w:asciiTheme="minorHAnsi" w:hAnsiTheme="minorHAnsi" w:cstheme="minorHAnsi"/>
          <w:i/>
          <w:iCs/>
          <w:sz w:val="24"/>
          <w:szCs w:val="24"/>
          <w:lang w:val="id-ID"/>
        </w:rPr>
        <w:t xml:space="preserve">khaṭa </w:t>
      </w:r>
      <w:r w:rsidR="005B326A" w:rsidRPr="00270155">
        <w:rPr>
          <w:rFonts w:asciiTheme="minorHAnsi" w:hAnsiTheme="minorHAnsi" w:cstheme="minorHAnsi"/>
          <w:sz w:val="24"/>
          <w:szCs w:val="24"/>
          <w:lang w:val="id-ID"/>
        </w:rPr>
        <w:t xml:space="preserve">atau kesalahan. </w:t>
      </w:r>
      <w:r w:rsidR="005B326A" w:rsidRPr="00992DAE">
        <w:rPr>
          <w:rFonts w:asciiTheme="minorHAnsi" w:hAnsiTheme="minorHAnsi" w:cstheme="minorHAnsi"/>
          <w:sz w:val="24"/>
          <w:szCs w:val="24"/>
        </w:rPr>
        <w:t>Seluruh bentuk perbuatan membunuh ini akan mendapatkan ganjaran, mulai dari yang terkecil hingga terbesar yaitu kisas</w:t>
      </w:r>
      <w:r w:rsidR="005B326A" w:rsidRPr="00992DAE">
        <w:rPr>
          <w:rFonts w:asciiTheme="minorHAnsi" w:hAnsiTheme="minorHAnsi" w:cstheme="minorHAnsi"/>
          <w:i/>
          <w:iCs/>
          <w:sz w:val="24"/>
          <w:szCs w:val="24"/>
        </w:rPr>
        <w:t xml:space="preserve">. </w:t>
      </w:r>
      <w:r w:rsidR="005B326A" w:rsidRPr="00992DAE">
        <w:rPr>
          <w:rFonts w:asciiTheme="minorHAnsi" w:hAnsiTheme="minorHAnsi" w:cstheme="minorHAnsi"/>
          <w:sz w:val="24"/>
          <w:szCs w:val="24"/>
        </w:rPr>
        <w:t xml:space="preserve">Ganjaran yang terdapat dalam </w:t>
      </w:r>
      <w:r w:rsidR="005B326A" w:rsidRPr="00992DAE">
        <w:rPr>
          <w:rFonts w:asciiTheme="minorHAnsi" w:hAnsiTheme="minorHAnsi" w:cstheme="minorHAnsi"/>
          <w:i/>
          <w:iCs/>
          <w:sz w:val="24"/>
          <w:szCs w:val="24"/>
        </w:rPr>
        <w:t xml:space="preserve">hudūd </w:t>
      </w:r>
      <w:r w:rsidR="005B326A" w:rsidRPr="00992DAE">
        <w:rPr>
          <w:rFonts w:asciiTheme="minorHAnsi" w:hAnsiTheme="minorHAnsi" w:cstheme="minorHAnsi"/>
          <w:sz w:val="24"/>
          <w:szCs w:val="24"/>
        </w:rPr>
        <w:t xml:space="preserve"> memberikan jaminan bahwa proses perlindungan jiwa dalam posisi sangat penting sehingga memungkinkan orang yang membunuh pun hukumannya bisa juga dibunuh.</w:t>
      </w:r>
      <w:r w:rsidR="00B60957">
        <w:rPr>
          <w:rFonts w:asciiTheme="minorHAnsi" w:hAnsiTheme="minorHAnsi" w:cstheme="minorHAnsi"/>
          <w:sz w:val="24"/>
          <w:szCs w:val="24"/>
          <w:lang w:val="id-ID"/>
        </w:rPr>
        <w:t xml:space="preserve"> Itulah sebabnya, Alquran mendorong seorang pemimpin negara dalam </w:t>
      </w:r>
      <w:r w:rsidR="00B60957" w:rsidRPr="00992DAE">
        <w:rPr>
          <w:rFonts w:cstheme="minorHAnsi"/>
          <w:sz w:val="24"/>
          <w:szCs w:val="24"/>
          <w:lang w:val="id-ID"/>
        </w:rPr>
        <w:t>mewujudkan kemashlahatan jiwa,</w:t>
      </w:r>
      <w:r w:rsidR="00B60957">
        <w:rPr>
          <w:rFonts w:cstheme="minorHAnsi"/>
          <w:sz w:val="24"/>
          <w:szCs w:val="24"/>
          <w:lang w:val="id-ID"/>
        </w:rPr>
        <w:t xml:space="preserve"> agar memperhatikan perintah Allah Swt., yang </w:t>
      </w:r>
      <w:r w:rsidR="00B60957" w:rsidRPr="00992DAE">
        <w:rPr>
          <w:rFonts w:cstheme="minorHAnsi"/>
          <w:sz w:val="24"/>
          <w:szCs w:val="24"/>
          <w:lang w:val="id-ID"/>
        </w:rPr>
        <w:t>memerintahkan manusia untuk menikah secara syar’i dan melarang manusia untuk membunuh karena hal tersebut akan mencederai jiwa manusia, sebagaimana firman Allah dalam QS. al-An’am/6: 151:</w:t>
      </w:r>
    </w:p>
    <w:p w:rsidR="002729C0" w:rsidRPr="00B60957" w:rsidRDefault="002729C0" w:rsidP="002729C0">
      <w:pPr>
        <w:pStyle w:val="BatangTubuh"/>
        <w:bidi/>
        <w:spacing w:line="240" w:lineRule="auto"/>
        <w:ind w:firstLine="4"/>
        <w:jc w:val="both"/>
        <w:rPr>
          <w:rFonts w:cstheme="minorHAnsi"/>
          <w:sz w:val="24"/>
          <w:szCs w:val="24"/>
          <w:rtl/>
          <w:lang w:val="id-ID"/>
        </w:rPr>
      </w:pPr>
      <w:r>
        <w:rPr>
          <w:rFonts w:cstheme="minorHAnsi" w:hint="cs"/>
          <w:sz w:val="24"/>
          <w:szCs w:val="24"/>
          <w:rtl/>
          <w:lang w:val="id-ID"/>
        </w:rPr>
        <w:lastRenderedPageBreak/>
        <w:t>ولا تقتلوا النفس التى حرم الله إلا بالحق</w:t>
      </w:r>
    </w:p>
    <w:p w:rsidR="00B60957" w:rsidRPr="00992DAE" w:rsidRDefault="00B60957" w:rsidP="00B60957">
      <w:pPr>
        <w:spacing w:after="0" w:line="240" w:lineRule="auto"/>
        <w:jc w:val="both"/>
        <w:rPr>
          <w:rFonts w:cstheme="minorHAnsi"/>
          <w:sz w:val="24"/>
          <w:szCs w:val="24"/>
          <w:shd w:val="clear" w:color="auto" w:fill="FFFFFF"/>
        </w:rPr>
      </w:pPr>
      <w:r w:rsidRPr="00992DAE">
        <w:rPr>
          <w:rFonts w:cstheme="minorHAnsi"/>
          <w:sz w:val="24"/>
          <w:szCs w:val="24"/>
          <w:shd w:val="clear" w:color="auto" w:fill="FFFFFF"/>
        </w:rPr>
        <w:t>Terjemahnya:</w:t>
      </w:r>
    </w:p>
    <w:p w:rsidR="00B60957" w:rsidRPr="00992DAE" w:rsidRDefault="00B60957" w:rsidP="00B60957">
      <w:pPr>
        <w:spacing w:after="0" w:line="240" w:lineRule="auto"/>
        <w:ind w:left="284"/>
        <w:jc w:val="both"/>
        <w:rPr>
          <w:rFonts w:cstheme="minorHAnsi"/>
          <w:sz w:val="24"/>
          <w:szCs w:val="24"/>
        </w:rPr>
      </w:pPr>
      <w:r w:rsidRPr="00992DAE">
        <w:rPr>
          <w:rFonts w:cstheme="minorHAnsi"/>
          <w:sz w:val="24"/>
          <w:szCs w:val="24"/>
        </w:rPr>
        <w:t>“...Janganlah kamu melakukan pembunuhan terhadap diri yang diharamkan Allah, kecuali secara hak.”</w:t>
      </w:r>
      <w:r w:rsidRPr="00992DAE">
        <w:rPr>
          <w:rStyle w:val="FootnoteReference"/>
          <w:rFonts w:cstheme="minorHAnsi"/>
          <w:sz w:val="24"/>
          <w:szCs w:val="24"/>
        </w:rPr>
        <w:footnoteReference w:id="30"/>
      </w:r>
    </w:p>
    <w:p w:rsidR="00B60957" w:rsidRPr="00992DAE" w:rsidRDefault="00B60957" w:rsidP="006977DE">
      <w:pPr>
        <w:pStyle w:val="BatangTubuh"/>
        <w:spacing w:line="240" w:lineRule="auto"/>
        <w:jc w:val="both"/>
        <w:rPr>
          <w:rFonts w:asciiTheme="minorHAnsi" w:hAnsiTheme="minorHAnsi" w:cstheme="minorHAnsi"/>
          <w:sz w:val="24"/>
          <w:szCs w:val="24"/>
        </w:rPr>
      </w:pPr>
    </w:p>
    <w:p w:rsidR="005B326A" w:rsidRDefault="006977DE" w:rsidP="004003C9">
      <w:pPr>
        <w:pStyle w:val="BatangTubuh"/>
        <w:spacing w:line="240" w:lineRule="auto"/>
        <w:jc w:val="both"/>
        <w:rPr>
          <w:rFonts w:asciiTheme="minorHAnsi" w:hAnsiTheme="minorHAnsi" w:cstheme="minorHAnsi"/>
          <w:sz w:val="24"/>
          <w:szCs w:val="24"/>
        </w:rPr>
      </w:pPr>
      <w:r>
        <w:rPr>
          <w:rFonts w:asciiTheme="minorHAnsi" w:hAnsiTheme="minorHAnsi" w:cstheme="minorHAnsi"/>
          <w:sz w:val="24"/>
          <w:szCs w:val="24"/>
          <w:lang w:val="id-ID"/>
        </w:rPr>
        <w:t>Demikian pula dengan menjaga dan melindungi a</w:t>
      </w:r>
      <w:r w:rsidR="005B326A" w:rsidRPr="00992DAE">
        <w:rPr>
          <w:rFonts w:asciiTheme="minorHAnsi" w:hAnsiTheme="minorHAnsi" w:cstheme="minorHAnsi"/>
          <w:sz w:val="24"/>
          <w:szCs w:val="24"/>
        </w:rPr>
        <w:t>kal</w:t>
      </w:r>
      <w:r>
        <w:rPr>
          <w:rFonts w:asciiTheme="minorHAnsi" w:hAnsiTheme="minorHAnsi" w:cstheme="minorHAnsi"/>
          <w:sz w:val="24"/>
          <w:szCs w:val="24"/>
          <w:lang w:val="id-ID"/>
        </w:rPr>
        <w:t xml:space="preserve">, seorang pemimpin negara harus menjamin keselamatan akal masyarakat oleh karena </w:t>
      </w:r>
      <w:r w:rsidR="005B326A" w:rsidRPr="00992DAE">
        <w:rPr>
          <w:rFonts w:asciiTheme="minorHAnsi" w:hAnsiTheme="minorHAnsi" w:cstheme="minorHAnsi"/>
          <w:sz w:val="24"/>
          <w:szCs w:val="24"/>
        </w:rPr>
        <w:t xml:space="preserve"> dalam Islam </w:t>
      </w:r>
      <w:r>
        <w:rPr>
          <w:rFonts w:asciiTheme="minorHAnsi" w:hAnsiTheme="minorHAnsi" w:cstheme="minorHAnsi"/>
          <w:sz w:val="24"/>
          <w:szCs w:val="24"/>
          <w:lang w:val="id-ID"/>
        </w:rPr>
        <w:t xml:space="preserve">akal itu </w:t>
      </w:r>
      <w:r w:rsidR="005B326A" w:rsidRPr="00992DAE">
        <w:rPr>
          <w:rFonts w:asciiTheme="minorHAnsi" w:hAnsiTheme="minorHAnsi" w:cstheme="minorHAnsi"/>
          <w:sz w:val="24"/>
          <w:szCs w:val="24"/>
        </w:rPr>
        <w:t>menempati posisi yang sangat eksklusif sehingga untuk kondisi tertentu, agama tidak memiliki yurisdiksi menerapkan hukum</w:t>
      </w:r>
      <w:r>
        <w:rPr>
          <w:rFonts w:asciiTheme="minorHAnsi" w:hAnsiTheme="minorHAnsi" w:cstheme="minorHAnsi"/>
          <w:sz w:val="24"/>
          <w:szCs w:val="24"/>
          <w:lang w:val="id-ID"/>
        </w:rPr>
        <w:t xml:space="preserve"> atas akal</w:t>
      </w:r>
      <w:r w:rsidR="005B326A" w:rsidRPr="00992DAE">
        <w:rPr>
          <w:rFonts w:asciiTheme="minorHAnsi" w:hAnsiTheme="minorHAnsi" w:cstheme="minorHAnsi"/>
          <w:sz w:val="24"/>
          <w:szCs w:val="24"/>
        </w:rPr>
        <w:t xml:space="preserve">. </w:t>
      </w:r>
      <w:r>
        <w:rPr>
          <w:rFonts w:asciiTheme="minorHAnsi" w:hAnsiTheme="minorHAnsi" w:cstheme="minorHAnsi"/>
          <w:sz w:val="24"/>
          <w:szCs w:val="24"/>
          <w:lang w:val="id-ID"/>
        </w:rPr>
        <w:t xml:space="preserve">Itulah sebabnya, dalam </w:t>
      </w:r>
      <w:r w:rsidR="005B326A" w:rsidRPr="00992DAE">
        <w:rPr>
          <w:rFonts w:asciiTheme="minorHAnsi" w:hAnsiTheme="minorHAnsi" w:cstheme="minorHAnsi"/>
          <w:sz w:val="24"/>
          <w:szCs w:val="24"/>
        </w:rPr>
        <w:t xml:space="preserve">kondisi </w:t>
      </w:r>
      <w:r>
        <w:rPr>
          <w:rFonts w:asciiTheme="minorHAnsi" w:hAnsiTheme="minorHAnsi" w:cstheme="minorHAnsi"/>
          <w:sz w:val="24"/>
          <w:szCs w:val="24"/>
          <w:lang w:val="id-ID"/>
        </w:rPr>
        <w:t>seseorang</w:t>
      </w:r>
      <w:r w:rsidR="005B326A" w:rsidRPr="00992DAE">
        <w:rPr>
          <w:rFonts w:asciiTheme="minorHAnsi" w:hAnsiTheme="minorHAnsi" w:cstheme="minorHAnsi"/>
          <w:i/>
          <w:iCs/>
          <w:sz w:val="24"/>
          <w:szCs w:val="24"/>
        </w:rPr>
        <w:t xml:space="preserve"> </w:t>
      </w:r>
      <w:r w:rsidR="005B326A" w:rsidRPr="00992DAE">
        <w:rPr>
          <w:rFonts w:asciiTheme="minorHAnsi" w:hAnsiTheme="minorHAnsi" w:cstheme="minorHAnsi"/>
          <w:sz w:val="24"/>
          <w:szCs w:val="24"/>
        </w:rPr>
        <w:t xml:space="preserve">menjadi gila misalnya, </w:t>
      </w:r>
      <w:r>
        <w:rPr>
          <w:rFonts w:asciiTheme="minorHAnsi" w:hAnsiTheme="minorHAnsi" w:cstheme="minorHAnsi"/>
          <w:sz w:val="24"/>
          <w:szCs w:val="24"/>
          <w:lang w:val="id-ID"/>
        </w:rPr>
        <w:t xml:space="preserve">maka </w:t>
      </w:r>
      <w:r w:rsidR="005B326A" w:rsidRPr="00992DAE">
        <w:rPr>
          <w:rFonts w:asciiTheme="minorHAnsi" w:hAnsiTheme="minorHAnsi" w:cstheme="minorHAnsi"/>
          <w:sz w:val="24"/>
          <w:szCs w:val="24"/>
        </w:rPr>
        <w:t>perbuatan hukumnya tidak dapat dinilai</w:t>
      </w:r>
      <w:r>
        <w:rPr>
          <w:rFonts w:asciiTheme="minorHAnsi" w:hAnsiTheme="minorHAnsi" w:cstheme="minorHAnsi"/>
          <w:sz w:val="24"/>
          <w:szCs w:val="24"/>
          <w:lang w:val="id-ID"/>
        </w:rPr>
        <w:t xml:space="preserve">, bahkan seseorang yang belum </w:t>
      </w:r>
      <w:r w:rsidR="005B326A" w:rsidRPr="00992DAE">
        <w:rPr>
          <w:rFonts w:asciiTheme="minorHAnsi" w:hAnsiTheme="minorHAnsi" w:cstheme="minorHAnsi"/>
          <w:sz w:val="24"/>
          <w:szCs w:val="24"/>
        </w:rPr>
        <w:t xml:space="preserve">mencapai kematangan dalam akal (akil balig), </w:t>
      </w:r>
      <w:r>
        <w:rPr>
          <w:rFonts w:asciiTheme="minorHAnsi" w:hAnsiTheme="minorHAnsi" w:cstheme="minorHAnsi"/>
          <w:sz w:val="24"/>
          <w:szCs w:val="24"/>
          <w:lang w:val="id-ID"/>
        </w:rPr>
        <w:t xml:space="preserve">maka </w:t>
      </w:r>
      <w:r w:rsidR="005B326A" w:rsidRPr="00992DAE">
        <w:rPr>
          <w:rFonts w:asciiTheme="minorHAnsi" w:hAnsiTheme="minorHAnsi" w:cstheme="minorHAnsi"/>
          <w:sz w:val="24"/>
          <w:szCs w:val="24"/>
        </w:rPr>
        <w:t xml:space="preserve">hukum menyatakan bahwa </w:t>
      </w:r>
      <w:r>
        <w:rPr>
          <w:rFonts w:asciiTheme="minorHAnsi" w:hAnsiTheme="minorHAnsi" w:cstheme="minorHAnsi"/>
          <w:sz w:val="24"/>
          <w:szCs w:val="24"/>
          <w:lang w:val="id-ID"/>
        </w:rPr>
        <w:t>orang</w:t>
      </w:r>
      <w:r w:rsidR="005B326A" w:rsidRPr="00992DAE">
        <w:rPr>
          <w:rFonts w:asciiTheme="minorHAnsi" w:hAnsiTheme="minorHAnsi" w:cstheme="minorHAnsi"/>
          <w:sz w:val="24"/>
          <w:szCs w:val="24"/>
        </w:rPr>
        <w:t xml:space="preserve"> seperti ini tidak memiliki kecakapan dalam perbuatan hukumnya. Kondisi serupa berlaku pada </w:t>
      </w:r>
      <w:r w:rsidR="004003C9">
        <w:rPr>
          <w:rFonts w:asciiTheme="minorHAnsi" w:hAnsiTheme="minorHAnsi" w:cstheme="minorHAnsi"/>
          <w:sz w:val="24"/>
          <w:szCs w:val="24"/>
          <w:lang w:val="id-ID"/>
        </w:rPr>
        <w:t xml:space="preserve">seseorang yang </w:t>
      </w:r>
      <w:r w:rsidR="005B326A" w:rsidRPr="00992DAE">
        <w:rPr>
          <w:rFonts w:asciiTheme="minorHAnsi" w:hAnsiTheme="minorHAnsi" w:cstheme="minorHAnsi"/>
          <w:sz w:val="24"/>
          <w:szCs w:val="24"/>
        </w:rPr>
        <w:t xml:space="preserve">karena kondisi </w:t>
      </w:r>
      <w:r w:rsidR="004003C9">
        <w:rPr>
          <w:rFonts w:asciiTheme="minorHAnsi" w:hAnsiTheme="minorHAnsi" w:cstheme="minorHAnsi"/>
          <w:sz w:val="24"/>
          <w:szCs w:val="24"/>
          <w:lang w:val="id-ID"/>
        </w:rPr>
        <w:t>tertentu di mana</w:t>
      </w:r>
      <w:r w:rsidR="005B326A" w:rsidRPr="00992DAE">
        <w:rPr>
          <w:rFonts w:asciiTheme="minorHAnsi" w:hAnsiTheme="minorHAnsi" w:cstheme="minorHAnsi"/>
          <w:sz w:val="24"/>
          <w:szCs w:val="24"/>
        </w:rPr>
        <w:t xml:space="preserve"> akalnya tidak berfungsi seperti tidur, maka ia tidak memiliki yurisdiksi untuk melaksanakan atau kewajibannya menjadi gugur. Inilah yang melandasi </w:t>
      </w:r>
      <w:r w:rsidR="004003C9">
        <w:rPr>
          <w:rFonts w:asciiTheme="minorHAnsi" w:hAnsiTheme="minorHAnsi" w:cstheme="minorHAnsi"/>
          <w:sz w:val="24"/>
          <w:szCs w:val="24"/>
          <w:lang w:val="id-ID"/>
        </w:rPr>
        <w:t xml:space="preserve">hukum </w:t>
      </w:r>
      <w:r w:rsidR="005B326A" w:rsidRPr="00992DAE">
        <w:rPr>
          <w:rFonts w:asciiTheme="minorHAnsi" w:hAnsiTheme="minorHAnsi" w:cstheme="minorHAnsi"/>
          <w:sz w:val="24"/>
          <w:szCs w:val="24"/>
        </w:rPr>
        <w:t>Islam sangat agresif untuk melindungi akal karena ia menjadi pangkal utama kecakapan</w:t>
      </w:r>
      <w:r w:rsidR="004003C9">
        <w:rPr>
          <w:rFonts w:asciiTheme="minorHAnsi" w:hAnsiTheme="minorHAnsi" w:cstheme="minorHAnsi"/>
          <w:sz w:val="24"/>
          <w:szCs w:val="24"/>
          <w:lang w:val="id-ID"/>
        </w:rPr>
        <w:t xml:space="preserve"> manusia dalam bertindak secara hukum</w:t>
      </w:r>
      <w:r w:rsidR="005B326A" w:rsidRPr="00992DAE">
        <w:rPr>
          <w:rFonts w:asciiTheme="minorHAnsi" w:hAnsiTheme="minorHAnsi" w:cstheme="minorHAnsi"/>
          <w:sz w:val="24"/>
          <w:szCs w:val="24"/>
        </w:rPr>
        <w:t>.</w:t>
      </w:r>
    </w:p>
    <w:p w:rsidR="009A1888" w:rsidRDefault="00B60957" w:rsidP="002729C0">
      <w:pPr>
        <w:spacing w:after="0" w:line="240" w:lineRule="auto"/>
        <w:ind w:firstLine="720"/>
        <w:jc w:val="both"/>
        <w:rPr>
          <w:rFonts w:cstheme="minorHAnsi"/>
          <w:sz w:val="24"/>
          <w:szCs w:val="24"/>
          <w:lang w:val="id-ID"/>
        </w:rPr>
      </w:pPr>
      <w:r>
        <w:rPr>
          <w:rFonts w:cstheme="minorHAnsi"/>
          <w:sz w:val="24"/>
          <w:szCs w:val="24"/>
          <w:lang w:val="id-ID"/>
        </w:rPr>
        <w:t xml:space="preserve">Menjadi seorang subjek hukum yang mampu bertindak secara hukum, maka seorang pimimpin negara harus mampu mewujudkan perlindungan terhadap akal dengan memberi jaminan kepada masyarakat </w:t>
      </w:r>
      <w:r w:rsidRPr="00B60957">
        <w:rPr>
          <w:rFonts w:cstheme="minorHAnsi"/>
          <w:sz w:val="24"/>
          <w:szCs w:val="24"/>
          <w:lang w:val="id-ID"/>
        </w:rPr>
        <w:t>u</w:t>
      </w:r>
      <w:r w:rsidRPr="00992DAE">
        <w:rPr>
          <w:rFonts w:cstheme="minorHAnsi"/>
          <w:sz w:val="24"/>
          <w:szCs w:val="24"/>
          <w:lang w:val="id-ID"/>
        </w:rPr>
        <w:t xml:space="preserve">ntuk memelihara akal yang diciptakan Allah </w:t>
      </w:r>
      <w:r w:rsidR="002729C0">
        <w:rPr>
          <w:rFonts w:cstheme="minorHAnsi"/>
          <w:sz w:val="24"/>
          <w:szCs w:val="24"/>
          <w:lang w:val="id-ID"/>
        </w:rPr>
        <w:t>S</w:t>
      </w:r>
      <w:r w:rsidRPr="00B60957">
        <w:rPr>
          <w:rFonts w:cstheme="minorHAnsi"/>
          <w:sz w:val="24"/>
          <w:szCs w:val="24"/>
          <w:lang w:val="id-ID"/>
        </w:rPr>
        <w:t>wt.</w:t>
      </w:r>
      <w:r w:rsidR="002729C0">
        <w:rPr>
          <w:rFonts w:cstheme="minorHAnsi"/>
          <w:sz w:val="24"/>
          <w:szCs w:val="24"/>
          <w:lang w:val="id-ID"/>
        </w:rPr>
        <w:t>,</w:t>
      </w:r>
      <w:r>
        <w:rPr>
          <w:rFonts w:cstheme="minorHAnsi"/>
          <w:sz w:val="24"/>
          <w:szCs w:val="24"/>
          <w:lang w:val="id-ID"/>
        </w:rPr>
        <w:t xml:space="preserve"> </w:t>
      </w:r>
      <w:r w:rsidR="002729C0">
        <w:rPr>
          <w:rFonts w:cstheme="minorHAnsi"/>
          <w:sz w:val="24"/>
          <w:szCs w:val="24"/>
          <w:lang w:val="id-ID"/>
        </w:rPr>
        <w:t>karenanya setiap orang  harus</w:t>
      </w:r>
      <w:r w:rsidRPr="00992DAE">
        <w:rPr>
          <w:rFonts w:cstheme="minorHAnsi"/>
          <w:sz w:val="24"/>
          <w:szCs w:val="24"/>
          <w:lang w:val="id-ID"/>
        </w:rPr>
        <w:t xml:space="preserve"> menjaga</w:t>
      </w:r>
      <w:r w:rsidR="002729C0">
        <w:rPr>
          <w:rFonts w:cstheme="minorHAnsi"/>
          <w:sz w:val="24"/>
          <w:szCs w:val="24"/>
          <w:lang w:val="id-ID"/>
        </w:rPr>
        <w:t xml:space="preserve"> akalnya dengan mengasah dan </w:t>
      </w:r>
      <w:r w:rsidRPr="00992DAE">
        <w:rPr>
          <w:rFonts w:cstheme="minorHAnsi"/>
          <w:sz w:val="24"/>
          <w:szCs w:val="24"/>
          <w:lang w:val="id-ID"/>
        </w:rPr>
        <w:t>meningkatkan kualitasnya</w:t>
      </w:r>
      <w:r w:rsidR="002729C0">
        <w:rPr>
          <w:rFonts w:cstheme="minorHAnsi"/>
          <w:sz w:val="24"/>
          <w:szCs w:val="24"/>
          <w:lang w:val="id-ID"/>
        </w:rPr>
        <w:t xml:space="preserve"> akalnya dengan cara menuntut ilmu oleh karena menuntut ilmu itu merupakan perbuatan </w:t>
      </w:r>
      <w:r w:rsidR="002729C0" w:rsidRPr="00992DAE">
        <w:rPr>
          <w:rFonts w:cstheme="minorHAnsi"/>
          <w:sz w:val="24"/>
          <w:szCs w:val="24"/>
          <w:lang w:val="id-ID"/>
        </w:rPr>
        <w:t xml:space="preserve">baik </w:t>
      </w:r>
      <w:r w:rsidR="002729C0">
        <w:rPr>
          <w:rFonts w:cstheme="minorHAnsi"/>
          <w:sz w:val="24"/>
          <w:szCs w:val="24"/>
          <w:lang w:val="id-ID"/>
        </w:rPr>
        <w:t xml:space="preserve">yang </w:t>
      </w:r>
      <w:r w:rsidRPr="00992DAE">
        <w:rPr>
          <w:rFonts w:cstheme="minorHAnsi"/>
          <w:sz w:val="24"/>
          <w:szCs w:val="24"/>
          <w:lang w:val="id-ID"/>
        </w:rPr>
        <w:t>di</w:t>
      </w:r>
      <w:r w:rsidRPr="00992DAE">
        <w:rPr>
          <w:rFonts w:cstheme="minorHAnsi"/>
          <w:sz w:val="24"/>
          <w:szCs w:val="24"/>
        </w:rPr>
        <w:t>perintahkan</w:t>
      </w:r>
      <w:r w:rsidR="002729C0">
        <w:rPr>
          <w:rFonts w:cstheme="minorHAnsi"/>
          <w:sz w:val="24"/>
          <w:szCs w:val="24"/>
          <w:lang w:val="id-ID"/>
        </w:rPr>
        <w:t xml:space="preserve"> Allah. </w:t>
      </w:r>
    </w:p>
    <w:p w:rsidR="00B60957" w:rsidRPr="00B60957" w:rsidRDefault="002729C0" w:rsidP="009A1888">
      <w:pPr>
        <w:spacing w:after="0" w:line="240" w:lineRule="auto"/>
        <w:ind w:firstLine="720"/>
        <w:jc w:val="both"/>
        <w:rPr>
          <w:rFonts w:cstheme="minorHAnsi"/>
          <w:sz w:val="24"/>
          <w:szCs w:val="24"/>
          <w:lang w:val="id-ID"/>
        </w:rPr>
      </w:pPr>
      <w:r>
        <w:rPr>
          <w:rFonts w:cstheme="minorHAnsi"/>
          <w:sz w:val="24"/>
          <w:szCs w:val="24"/>
          <w:lang w:val="id-ID"/>
        </w:rPr>
        <w:t xml:space="preserve">Akal dan ilmu adalah dua hal yang tidak bisa dipisahkan oleh karena akal akan cemerlang dengan bantuan ilmu dan ilmu akan berkembang dengan bantuan akal. Itulah sebabnya, dalam kata </w:t>
      </w:r>
      <w:r>
        <w:rPr>
          <w:rFonts w:cstheme="minorHAnsi" w:hint="cs"/>
          <w:sz w:val="24"/>
          <w:szCs w:val="24"/>
          <w:rtl/>
          <w:lang w:val="id-ID"/>
        </w:rPr>
        <w:t>علم</w:t>
      </w:r>
      <w:r>
        <w:rPr>
          <w:rFonts w:cstheme="minorHAnsi"/>
          <w:sz w:val="24"/>
          <w:szCs w:val="24"/>
          <w:lang w:val="id-ID"/>
        </w:rPr>
        <w:t xml:space="preserve"> itu adab tiga huruf yang memiliki makna yang dalam untuk mengembangkan kebijkan seorang pemimpin terhadap diri sendiri apalagi sebagai pemimpim masyarakat</w:t>
      </w:r>
      <w:r w:rsidR="009A1888">
        <w:rPr>
          <w:rFonts w:cstheme="minorHAnsi"/>
          <w:sz w:val="24"/>
          <w:szCs w:val="24"/>
          <w:lang w:val="id-ID"/>
        </w:rPr>
        <w:t xml:space="preserve">. Pada huruf </w:t>
      </w:r>
      <w:r w:rsidR="009A1888">
        <w:rPr>
          <w:rFonts w:cstheme="minorHAnsi" w:hint="cs"/>
          <w:sz w:val="24"/>
          <w:szCs w:val="24"/>
          <w:rtl/>
          <w:lang w:val="id-ID"/>
        </w:rPr>
        <w:t>ع</w:t>
      </w:r>
      <w:r w:rsidR="009A1888">
        <w:rPr>
          <w:rFonts w:cstheme="minorHAnsi"/>
          <w:sz w:val="24"/>
          <w:szCs w:val="24"/>
          <w:lang w:val="id-ID"/>
        </w:rPr>
        <w:t xml:space="preserve"> terbuka mulutnya mengndung makna bahwa seorang manusia harus selalu haus dan lapar untuk mencari ilmu dalam kehidupannya oleh karena ilmu itu yang akan menjadikannya sebagai manusia yang beradab dalam masyarakat. Pada huruf </w:t>
      </w:r>
      <w:r w:rsidR="009A1888">
        <w:rPr>
          <w:rFonts w:cstheme="minorHAnsi" w:hint="cs"/>
          <w:sz w:val="24"/>
          <w:szCs w:val="24"/>
          <w:rtl/>
          <w:lang w:val="id-ID"/>
        </w:rPr>
        <w:t>ل</w:t>
      </w:r>
      <w:r w:rsidR="009A1888">
        <w:rPr>
          <w:rFonts w:cstheme="minorHAnsi"/>
          <w:sz w:val="24"/>
          <w:szCs w:val="24"/>
          <w:lang w:val="id-ID"/>
        </w:rPr>
        <w:t xml:space="preserve"> mengarah ke atas, itu artinya bahwa setiap orang yang mencari ilmu suatu saat akan mendapatkan kedudukan yang tinggi di tengah masyarakat karenanya tidak mengherankan jika para pemimpin negara memiliki kedudukan yang tinggi disebabkan karena ilmu itu sendiri. Huruf  menghadap ke bawah</w:t>
      </w:r>
      <w:r w:rsidR="009A1888">
        <w:rPr>
          <w:rFonts w:cstheme="minorHAnsi" w:hint="cs"/>
          <w:sz w:val="24"/>
          <w:szCs w:val="24"/>
          <w:rtl/>
          <w:lang w:val="id-ID"/>
        </w:rPr>
        <w:t>م</w:t>
      </w:r>
      <w:r w:rsidR="009A1888">
        <w:rPr>
          <w:rFonts w:cstheme="minorHAnsi"/>
          <w:sz w:val="24"/>
          <w:szCs w:val="24"/>
          <w:lang w:val="id-ID"/>
        </w:rPr>
        <w:t>, itu berarti bahwa setiap orang berilmu itu harus rendah hati, agar ilmunya dapat membawa kemaslahatan pada dirinya dan kepada orang lain. Pemimpin-pemimpin negara dan pemimpin masyarakat yang kita saksikan sekarang ini, jika segala kebijakannya diarahkan untuk kepentingan masyarakatnya itu berarti ilmu yang dimilikinya telah membawanya kepada kebijaksanaan yang tinggi, tetapi sebaliknya, jika ada pemimpin negara dan pemimpin masyarakat menyalahgunakan ilmunya, maka sesungguhnya ilmu yang dimilikinya tidak memberikan kemaslaahatan kepada dirinya apalagi terhadap orang lain.</w:t>
      </w:r>
    </w:p>
    <w:p w:rsidR="005B326A" w:rsidRPr="00992DAE" w:rsidRDefault="00C50BBF" w:rsidP="00C50BBF">
      <w:pPr>
        <w:pStyle w:val="BatangTubuh"/>
        <w:spacing w:line="240" w:lineRule="auto"/>
        <w:jc w:val="both"/>
        <w:rPr>
          <w:rFonts w:asciiTheme="minorHAnsi" w:hAnsiTheme="minorHAnsi" w:cstheme="minorHAnsi"/>
          <w:sz w:val="24"/>
          <w:szCs w:val="24"/>
        </w:rPr>
      </w:pPr>
      <w:r>
        <w:rPr>
          <w:rFonts w:asciiTheme="minorHAnsi" w:hAnsiTheme="minorHAnsi" w:cstheme="minorHAnsi"/>
          <w:sz w:val="24"/>
          <w:szCs w:val="24"/>
          <w:lang w:val="id-ID"/>
        </w:rPr>
        <w:t>Karena itu, d</w:t>
      </w:r>
      <w:r w:rsidR="00B60957">
        <w:rPr>
          <w:rFonts w:asciiTheme="minorHAnsi" w:hAnsiTheme="minorHAnsi" w:cstheme="minorHAnsi"/>
          <w:sz w:val="24"/>
          <w:szCs w:val="24"/>
          <w:lang w:val="id-ID"/>
        </w:rPr>
        <w:t>engan mencerdaskan akal melalui proses pencarian dan m</w:t>
      </w:r>
      <w:r w:rsidR="0025232F">
        <w:rPr>
          <w:rFonts w:asciiTheme="minorHAnsi" w:hAnsiTheme="minorHAnsi" w:cstheme="minorHAnsi"/>
          <w:sz w:val="24"/>
          <w:szCs w:val="24"/>
          <w:lang w:val="id-ID"/>
        </w:rPr>
        <w:t>e</w:t>
      </w:r>
      <w:r w:rsidR="00B60957">
        <w:rPr>
          <w:rFonts w:asciiTheme="minorHAnsi" w:hAnsiTheme="minorHAnsi" w:cstheme="minorHAnsi"/>
          <w:sz w:val="24"/>
          <w:szCs w:val="24"/>
          <w:lang w:val="id-ID"/>
        </w:rPr>
        <w:t>nuntut ilmu, maka akal akan mampu membedakan mana yang baik dan mana yang buruk menurut ajaran agama</w:t>
      </w:r>
      <w:r w:rsidR="0025232F">
        <w:rPr>
          <w:rFonts w:asciiTheme="minorHAnsi" w:hAnsiTheme="minorHAnsi" w:cstheme="minorHAnsi"/>
          <w:sz w:val="24"/>
          <w:szCs w:val="24"/>
          <w:lang w:val="id-ID"/>
        </w:rPr>
        <w:t xml:space="preserve">. </w:t>
      </w:r>
      <w:r>
        <w:rPr>
          <w:rFonts w:asciiTheme="minorHAnsi" w:hAnsiTheme="minorHAnsi" w:cstheme="minorHAnsi"/>
          <w:sz w:val="24"/>
          <w:szCs w:val="24"/>
          <w:lang w:val="id-ID"/>
        </w:rPr>
        <w:t>K</w:t>
      </w:r>
      <w:r w:rsidR="004003C9">
        <w:rPr>
          <w:rFonts w:asciiTheme="minorHAnsi" w:hAnsiTheme="minorHAnsi" w:cstheme="minorHAnsi"/>
          <w:sz w:val="24"/>
          <w:szCs w:val="24"/>
          <w:lang w:val="id-ID"/>
        </w:rPr>
        <w:t xml:space="preserve">aidah </w:t>
      </w:r>
      <w:r w:rsidR="004003C9" w:rsidRPr="005B326A">
        <w:rPr>
          <w:rFonts w:cstheme="minorHAnsi"/>
          <w:sz w:val="24"/>
          <w:szCs w:val="24"/>
          <w:rtl/>
        </w:rPr>
        <w:t>تَصَرُّفُ الْأِمَاِم عَلَى الرَّاعِيَّةِ مَنُوْطٌ بِالْمَصْلَحَةِ</w:t>
      </w:r>
      <w:r w:rsidR="004003C9">
        <w:rPr>
          <w:rFonts w:cstheme="minorHAnsi"/>
          <w:sz w:val="24"/>
          <w:szCs w:val="24"/>
          <w:lang w:val="id-ID"/>
        </w:rPr>
        <w:t xml:space="preserve">, </w:t>
      </w:r>
      <w:r w:rsidR="0025232F">
        <w:rPr>
          <w:rFonts w:cstheme="minorHAnsi"/>
          <w:sz w:val="24"/>
          <w:szCs w:val="24"/>
          <w:lang w:val="id-ID"/>
        </w:rPr>
        <w:t xml:space="preserve">menegaskan adanya kemaslahatan akal </w:t>
      </w:r>
      <w:r w:rsidR="0025232F">
        <w:rPr>
          <w:rFonts w:cstheme="minorHAnsi"/>
          <w:sz w:val="24"/>
          <w:szCs w:val="24"/>
          <w:lang w:val="id-ID"/>
        </w:rPr>
        <w:lastRenderedPageBreak/>
        <w:t xml:space="preserve">manusian, </w:t>
      </w:r>
      <w:r w:rsidR="004003C9">
        <w:rPr>
          <w:rFonts w:cstheme="minorHAnsi"/>
          <w:sz w:val="24"/>
          <w:szCs w:val="24"/>
          <w:lang w:val="id-ID"/>
        </w:rPr>
        <w:t>maka h</w:t>
      </w:r>
      <w:r w:rsidR="005B326A" w:rsidRPr="00B60957">
        <w:rPr>
          <w:rFonts w:asciiTheme="minorHAnsi" w:hAnsiTheme="minorHAnsi" w:cstheme="minorHAnsi"/>
          <w:sz w:val="24"/>
          <w:szCs w:val="24"/>
          <w:lang w:val="id-ID"/>
        </w:rPr>
        <w:t xml:space="preserve">ukum Islam kemudian membatasi kemungkinan-kemungkinan lain yang dapat menyebabkan mukalaf mengalami kerusakan akal. </w:t>
      </w:r>
      <w:r w:rsidR="005B326A" w:rsidRPr="00992DAE">
        <w:rPr>
          <w:rFonts w:asciiTheme="minorHAnsi" w:hAnsiTheme="minorHAnsi" w:cstheme="minorHAnsi"/>
          <w:sz w:val="24"/>
          <w:szCs w:val="24"/>
        </w:rPr>
        <w:t xml:space="preserve">Salah satu di antara hal itu adalah pengharaman narkoba dan psikotrofika. Narkoba dan psikotrofika termasuk turunannya, seperti minuman memabukkan diganjar hukum </w:t>
      </w:r>
      <w:r w:rsidR="005B326A" w:rsidRPr="00992DAE">
        <w:rPr>
          <w:rFonts w:asciiTheme="minorHAnsi" w:hAnsiTheme="minorHAnsi" w:cstheme="minorHAnsi"/>
          <w:i/>
          <w:iCs/>
          <w:sz w:val="24"/>
          <w:szCs w:val="24"/>
        </w:rPr>
        <w:t xml:space="preserve">had </w:t>
      </w:r>
      <w:r w:rsidR="005B326A" w:rsidRPr="00992DAE">
        <w:rPr>
          <w:rFonts w:asciiTheme="minorHAnsi" w:hAnsiTheme="minorHAnsi" w:cstheme="minorHAnsi"/>
          <w:sz w:val="24"/>
          <w:szCs w:val="24"/>
        </w:rPr>
        <w:t>oleh Abū Hanifah dan Imam Malik dalam mazhabnya.</w:t>
      </w:r>
      <w:r w:rsidR="005B326A" w:rsidRPr="00992DAE">
        <w:rPr>
          <w:rStyle w:val="FootnoteReference"/>
          <w:rFonts w:asciiTheme="minorHAnsi" w:hAnsiTheme="minorHAnsi" w:cstheme="minorHAnsi"/>
          <w:sz w:val="24"/>
          <w:szCs w:val="24"/>
        </w:rPr>
        <w:footnoteReference w:id="31"/>
      </w:r>
      <w:r w:rsidR="005B326A" w:rsidRPr="00992DAE">
        <w:rPr>
          <w:rFonts w:asciiTheme="minorHAnsi" w:hAnsiTheme="minorHAnsi" w:cstheme="minorHAnsi"/>
          <w:sz w:val="24"/>
          <w:szCs w:val="24"/>
        </w:rPr>
        <w:t xml:space="preserve"> </w:t>
      </w:r>
    </w:p>
    <w:p w:rsidR="005B326A" w:rsidRDefault="004003C9" w:rsidP="0025232F">
      <w:pPr>
        <w:pStyle w:val="BatangTubuh"/>
        <w:spacing w:line="240" w:lineRule="auto"/>
        <w:jc w:val="both"/>
        <w:rPr>
          <w:rFonts w:asciiTheme="minorHAnsi" w:hAnsiTheme="minorHAnsi" w:cstheme="minorHAnsi"/>
          <w:sz w:val="24"/>
          <w:szCs w:val="24"/>
          <w:lang w:val="id-ID"/>
        </w:rPr>
      </w:pPr>
      <w:r>
        <w:rPr>
          <w:rFonts w:asciiTheme="minorHAnsi" w:hAnsiTheme="minorHAnsi" w:cstheme="minorHAnsi"/>
          <w:sz w:val="24"/>
          <w:szCs w:val="24"/>
          <w:lang w:val="id-ID"/>
        </w:rPr>
        <w:t>Demikian pula dengan perbuatan zina, maka melalui kaidah ini, seorang pemimpin negara harus mampu mengatur agar masyarakat tidak melakukan perzinahan oleh karena dapat merusak nasab seseorang. Atas dasar itu, h</w:t>
      </w:r>
      <w:r w:rsidR="005B326A" w:rsidRPr="004003C9">
        <w:rPr>
          <w:rFonts w:asciiTheme="minorHAnsi" w:hAnsiTheme="minorHAnsi" w:cstheme="minorHAnsi"/>
          <w:sz w:val="24"/>
          <w:szCs w:val="24"/>
          <w:lang w:val="id-ID"/>
        </w:rPr>
        <w:t xml:space="preserve">ukum Islam sangat intens membebani </w:t>
      </w:r>
      <w:r>
        <w:rPr>
          <w:rFonts w:asciiTheme="minorHAnsi" w:hAnsiTheme="minorHAnsi" w:cstheme="minorHAnsi"/>
          <w:sz w:val="24"/>
          <w:szCs w:val="24"/>
          <w:lang w:val="id-ID"/>
        </w:rPr>
        <w:t xml:space="preserve">masyarakat agar </w:t>
      </w:r>
      <w:r w:rsidR="005B326A" w:rsidRPr="004003C9">
        <w:rPr>
          <w:rFonts w:asciiTheme="minorHAnsi" w:hAnsiTheme="minorHAnsi" w:cstheme="minorHAnsi"/>
          <w:sz w:val="24"/>
          <w:szCs w:val="24"/>
          <w:lang w:val="id-ID"/>
        </w:rPr>
        <w:t>menghindari perbuata</w:t>
      </w:r>
      <w:r w:rsidRPr="004003C9">
        <w:rPr>
          <w:rFonts w:asciiTheme="minorHAnsi" w:hAnsiTheme="minorHAnsi" w:cstheme="minorHAnsi"/>
          <w:sz w:val="24"/>
          <w:szCs w:val="24"/>
          <w:lang w:val="id-ID"/>
        </w:rPr>
        <w:t>n zina</w:t>
      </w:r>
      <w:r>
        <w:rPr>
          <w:rFonts w:asciiTheme="minorHAnsi" w:hAnsiTheme="minorHAnsi" w:cstheme="minorHAnsi"/>
          <w:sz w:val="24"/>
          <w:szCs w:val="24"/>
          <w:lang w:val="id-ID"/>
        </w:rPr>
        <w:t>, sehingga dapat di</w:t>
      </w:r>
      <w:r w:rsidR="005B326A" w:rsidRPr="004003C9">
        <w:rPr>
          <w:rFonts w:asciiTheme="minorHAnsi" w:hAnsiTheme="minorHAnsi" w:cstheme="minorHAnsi"/>
          <w:sz w:val="24"/>
          <w:szCs w:val="24"/>
          <w:lang w:val="id-ID"/>
        </w:rPr>
        <w:t>eleminir kesemrawutan dalam struktur keluarga</w:t>
      </w:r>
      <w:r>
        <w:rPr>
          <w:rFonts w:asciiTheme="minorHAnsi" w:hAnsiTheme="minorHAnsi" w:cstheme="minorHAnsi"/>
          <w:sz w:val="24"/>
          <w:szCs w:val="24"/>
          <w:lang w:val="id-ID"/>
        </w:rPr>
        <w:t xml:space="preserve"> yang tidak jelas karena anak-anak yang lahir dari hasil zina</w:t>
      </w:r>
      <w:r w:rsidR="005B326A" w:rsidRPr="004003C9">
        <w:rPr>
          <w:rFonts w:asciiTheme="minorHAnsi" w:hAnsiTheme="minorHAnsi" w:cstheme="minorHAnsi"/>
          <w:sz w:val="24"/>
          <w:szCs w:val="24"/>
          <w:lang w:val="id-ID"/>
        </w:rPr>
        <w:t xml:space="preserve">. </w:t>
      </w:r>
      <w:r w:rsidR="00F4537F">
        <w:rPr>
          <w:rFonts w:asciiTheme="minorHAnsi" w:hAnsiTheme="minorHAnsi" w:cstheme="minorHAnsi"/>
          <w:sz w:val="24"/>
          <w:szCs w:val="24"/>
          <w:lang w:val="id-ID"/>
        </w:rPr>
        <w:t>Pada sisi lain, hukum Islam sangat menganjurkan agar masyarakat ber</w:t>
      </w:r>
      <w:r w:rsidR="005B326A" w:rsidRPr="00F4537F">
        <w:rPr>
          <w:rFonts w:asciiTheme="minorHAnsi" w:hAnsiTheme="minorHAnsi" w:cstheme="minorHAnsi"/>
          <w:sz w:val="24"/>
          <w:szCs w:val="24"/>
          <w:lang w:val="id-ID"/>
        </w:rPr>
        <w:t>keluarga dan berketurunan secara normal</w:t>
      </w:r>
      <w:r w:rsidR="00F4537F">
        <w:rPr>
          <w:rFonts w:asciiTheme="minorHAnsi" w:hAnsiTheme="minorHAnsi" w:cstheme="minorHAnsi"/>
          <w:sz w:val="24"/>
          <w:szCs w:val="24"/>
          <w:lang w:val="id-ID"/>
        </w:rPr>
        <w:t>, sehingga dapat dicapai kemaslahatan manusia dalam hal menjaga dan melindungi keturunan.</w:t>
      </w:r>
      <w:r w:rsidR="005B326A" w:rsidRPr="00F4537F">
        <w:rPr>
          <w:rFonts w:asciiTheme="minorHAnsi" w:hAnsiTheme="minorHAnsi" w:cstheme="minorHAnsi"/>
          <w:sz w:val="24"/>
          <w:szCs w:val="24"/>
          <w:lang w:val="id-ID"/>
        </w:rPr>
        <w:t xml:space="preserve"> </w:t>
      </w:r>
    </w:p>
    <w:p w:rsidR="0025232F" w:rsidRPr="0025232F" w:rsidRDefault="0025232F" w:rsidP="0025232F">
      <w:pPr>
        <w:spacing w:after="0" w:line="240" w:lineRule="auto"/>
        <w:ind w:firstLine="567"/>
        <w:jc w:val="both"/>
        <w:rPr>
          <w:rFonts w:cstheme="minorHAnsi"/>
          <w:sz w:val="24"/>
          <w:szCs w:val="24"/>
          <w:lang w:val="id-ID"/>
        </w:rPr>
      </w:pPr>
      <w:r>
        <w:rPr>
          <w:rFonts w:cstheme="minorHAnsi"/>
          <w:sz w:val="24"/>
          <w:szCs w:val="24"/>
          <w:lang w:val="id-ID"/>
        </w:rPr>
        <w:t xml:space="preserve">Alquran sesungguhnya telah menegaskan agar seorang pemimpin bertanggung jawab </w:t>
      </w:r>
      <w:r w:rsidRPr="0025232F">
        <w:rPr>
          <w:rFonts w:cstheme="minorHAnsi"/>
          <w:sz w:val="24"/>
          <w:szCs w:val="24"/>
          <w:lang w:val="id-ID"/>
        </w:rPr>
        <w:t xml:space="preserve">untuk menjaga keturunan </w:t>
      </w:r>
      <w:r>
        <w:rPr>
          <w:rFonts w:cstheme="minorHAnsi"/>
          <w:sz w:val="24"/>
          <w:szCs w:val="24"/>
          <w:lang w:val="id-ID"/>
        </w:rPr>
        <w:t xml:space="preserve">setiap masyarakatnya oleh karena dalam ajaran agama Islam, </w:t>
      </w:r>
      <w:r w:rsidRPr="0025232F">
        <w:rPr>
          <w:rFonts w:cstheme="minorHAnsi"/>
          <w:sz w:val="24"/>
          <w:szCs w:val="24"/>
          <w:lang w:val="id-ID"/>
        </w:rPr>
        <w:t xml:space="preserve">Allah </w:t>
      </w:r>
      <w:r>
        <w:rPr>
          <w:rFonts w:cstheme="minorHAnsi"/>
          <w:sz w:val="24"/>
          <w:szCs w:val="24"/>
          <w:lang w:val="id-ID"/>
        </w:rPr>
        <w:t xml:space="preserve">Swt., telah </w:t>
      </w:r>
      <w:r w:rsidRPr="0025232F">
        <w:rPr>
          <w:rFonts w:cstheme="minorHAnsi"/>
          <w:sz w:val="24"/>
          <w:szCs w:val="24"/>
          <w:lang w:val="id-ID"/>
        </w:rPr>
        <w:t xml:space="preserve">memerintahkan </w:t>
      </w:r>
      <w:r>
        <w:rPr>
          <w:rFonts w:cstheme="minorHAnsi"/>
          <w:sz w:val="24"/>
          <w:szCs w:val="24"/>
          <w:lang w:val="id-ID"/>
        </w:rPr>
        <w:t xml:space="preserve">untuk menjaga keturunan tersebut melalui pernikahan agar manhsia terhindar dari </w:t>
      </w:r>
      <w:r w:rsidRPr="0025232F">
        <w:rPr>
          <w:rFonts w:cstheme="minorHAnsi"/>
          <w:sz w:val="24"/>
          <w:szCs w:val="24"/>
          <w:lang w:val="id-ID"/>
        </w:rPr>
        <w:t>berbuat zina, karena zina akan merusak keturunan, sebagaimana firman Allah dalam QS. al-Nur/24: 32:</w:t>
      </w:r>
    </w:p>
    <w:p w:rsidR="0025232F" w:rsidRPr="00992DAE" w:rsidRDefault="0025232F" w:rsidP="0025232F">
      <w:pPr>
        <w:bidi/>
        <w:spacing w:after="0" w:line="240" w:lineRule="auto"/>
        <w:ind w:left="7655" w:hanging="7651"/>
        <w:jc w:val="both"/>
        <w:rPr>
          <w:rFonts w:cstheme="minorHAnsi"/>
          <w:sz w:val="24"/>
          <w:szCs w:val="24"/>
        </w:rPr>
      </w:pPr>
      <w:r w:rsidRPr="00992DAE">
        <w:rPr>
          <w:rFonts w:cstheme="minorHAnsi"/>
          <w:sz w:val="24"/>
          <w:szCs w:val="24"/>
          <w:rtl/>
        </w:rPr>
        <w:t>وَأَنكِحُوا الْأَيَامَى مِنكُمْ وَالصَّالِحِينَ مِنْ عِبَادِكُمْ وَإِمَائِكُمْ إِن يَكُونُوا فُقَرَاء يُغْنِهِمُ اللَّهُ مِن فَضْلِهِ وَاللَّهُ وَاسِعٌ عَلِيمٌ</w:t>
      </w:r>
      <w:r w:rsidRPr="00992DAE">
        <w:rPr>
          <w:rFonts w:cstheme="minorHAnsi"/>
          <w:sz w:val="24"/>
          <w:szCs w:val="24"/>
          <w:shd w:val="clear" w:color="auto" w:fill="FAFAFA"/>
          <w:rtl/>
        </w:rPr>
        <w:t> </w:t>
      </w:r>
    </w:p>
    <w:p w:rsidR="0025232F" w:rsidRPr="00992DAE" w:rsidRDefault="0025232F" w:rsidP="0025232F">
      <w:pPr>
        <w:spacing w:after="0" w:line="240" w:lineRule="auto"/>
        <w:jc w:val="both"/>
        <w:rPr>
          <w:rFonts w:cstheme="minorHAnsi"/>
          <w:sz w:val="24"/>
          <w:szCs w:val="24"/>
        </w:rPr>
      </w:pPr>
      <w:r w:rsidRPr="00992DAE">
        <w:rPr>
          <w:rFonts w:cstheme="minorHAnsi"/>
          <w:sz w:val="24"/>
          <w:szCs w:val="24"/>
        </w:rPr>
        <w:t>Terjemahnya:</w:t>
      </w:r>
    </w:p>
    <w:p w:rsidR="0025232F" w:rsidRPr="0025232F" w:rsidRDefault="0025232F" w:rsidP="0025232F">
      <w:pPr>
        <w:spacing w:after="0" w:line="240" w:lineRule="auto"/>
        <w:ind w:left="426"/>
        <w:jc w:val="both"/>
        <w:rPr>
          <w:rFonts w:cstheme="minorHAnsi"/>
          <w:sz w:val="24"/>
          <w:szCs w:val="24"/>
          <w:lang w:val="id-ID"/>
        </w:rPr>
      </w:pPr>
      <w:r w:rsidRPr="00992DAE">
        <w:rPr>
          <w:rFonts w:cstheme="minorHAnsi"/>
          <w:sz w:val="24"/>
          <w:szCs w:val="24"/>
        </w:rPr>
        <w:t>“</w:t>
      </w:r>
      <w:r w:rsidRPr="00992DAE">
        <w:rPr>
          <w:rFonts w:cstheme="minorHAnsi"/>
          <w:sz w:val="24"/>
          <w:szCs w:val="24"/>
          <w:lang w:val="id-ID"/>
        </w:rPr>
        <w:t>Dan kawinkanlah orang-orang yang sendirian di antara kamu, dan orang-orang yang layak (berkawin) dari hamba-hamba sahayamu yang lelaki dan hamba-hamba sahayamu yang perempuan. Jika mereka miskin Allah akan memampukan mereka dengan kurnia-Nya. Dan Allah Maha luas (pemberian-Nya) lagi Maha Mengetahui.</w:t>
      </w:r>
      <w:r w:rsidRPr="0025232F">
        <w:rPr>
          <w:rFonts w:cstheme="minorHAnsi"/>
          <w:sz w:val="24"/>
          <w:szCs w:val="24"/>
          <w:lang w:val="id-ID"/>
        </w:rPr>
        <w:t>”</w:t>
      </w:r>
      <w:r w:rsidRPr="00992DAE">
        <w:rPr>
          <w:rStyle w:val="FootnoteReference"/>
          <w:rFonts w:cstheme="minorHAnsi"/>
          <w:sz w:val="24"/>
          <w:szCs w:val="24"/>
        </w:rPr>
        <w:footnoteReference w:id="32"/>
      </w:r>
    </w:p>
    <w:p w:rsidR="0025232F" w:rsidRPr="00F4537F" w:rsidRDefault="0025232F" w:rsidP="00F4537F">
      <w:pPr>
        <w:pStyle w:val="BatangTubuh"/>
        <w:spacing w:line="240" w:lineRule="auto"/>
        <w:jc w:val="both"/>
        <w:rPr>
          <w:rFonts w:asciiTheme="minorHAnsi" w:hAnsiTheme="minorHAnsi" w:cstheme="minorHAnsi"/>
          <w:sz w:val="24"/>
          <w:szCs w:val="24"/>
          <w:lang w:val="id-ID"/>
        </w:rPr>
      </w:pPr>
    </w:p>
    <w:p w:rsidR="0025232F" w:rsidRPr="0025232F" w:rsidRDefault="00F4537F" w:rsidP="0025232F">
      <w:pPr>
        <w:spacing w:after="0" w:line="240" w:lineRule="auto"/>
        <w:ind w:firstLine="567"/>
        <w:jc w:val="both"/>
        <w:rPr>
          <w:rFonts w:cstheme="minorHAnsi"/>
          <w:sz w:val="24"/>
          <w:szCs w:val="24"/>
          <w:lang w:val="id-ID"/>
        </w:rPr>
      </w:pPr>
      <w:r>
        <w:rPr>
          <w:rFonts w:cstheme="minorHAnsi"/>
          <w:sz w:val="24"/>
          <w:szCs w:val="24"/>
          <w:lang w:val="id-ID"/>
        </w:rPr>
        <w:t xml:space="preserve">Kemaslahatan terakhir yang harus dilindungi oleh seorang pemimpin negara adalah </w:t>
      </w:r>
      <w:r w:rsidR="0025232F">
        <w:rPr>
          <w:rFonts w:cstheme="minorHAnsi"/>
          <w:sz w:val="24"/>
          <w:szCs w:val="24"/>
          <w:lang w:val="id-ID"/>
        </w:rPr>
        <w:t xml:space="preserve">menjaga </w:t>
      </w:r>
      <w:r>
        <w:rPr>
          <w:rFonts w:cstheme="minorHAnsi"/>
          <w:sz w:val="24"/>
          <w:szCs w:val="24"/>
          <w:lang w:val="id-ID"/>
        </w:rPr>
        <w:t>p</w:t>
      </w:r>
      <w:r w:rsidR="005B326A" w:rsidRPr="00F4537F">
        <w:rPr>
          <w:rFonts w:cstheme="minorHAnsi"/>
          <w:sz w:val="24"/>
          <w:szCs w:val="24"/>
          <w:lang w:val="id-ID"/>
        </w:rPr>
        <w:t xml:space="preserve">erbuatan </w:t>
      </w:r>
      <w:r>
        <w:rPr>
          <w:rFonts w:cstheme="minorHAnsi"/>
          <w:sz w:val="24"/>
          <w:szCs w:val="24"/>
          <w:lang w:val="id-ID"/>
        </w:rPr>
        <w:t>masyarakat</w:t>
      </w:r>
      <w:r w:rsidR="005B326A" w:rsidRPr="00F4537F">
        <w:rPr>
          <w:rFonts w:cstheme="minorHAnsi"/>
          <w:sz w:val="24"/>
          <w:szCs w:val="24"/>
          <w:lang w:val="id-ID"/>
        </w:rPr>
        <w:t xml:space="preserve"> untuk </w:t>
      </w:r>
      <w:r>
        <w:rPr>
          <w:rFonts w:cstheme="minorHAnsi"/>
          <w:sz w:val="24"/>
          <w:szCs w:val="24"/>
          <w:lang w:val="id-ID"/>
        </w:rPr>
        <w:t xml:space="preserve">tidak </w:t>
      </w:r>
      <w:r w:rsidR="005B326A" w:rsidRPr="00F4537F">
        <w:rPr>
          <w:rFonts w:cstheme="minorHAnsi"/>
          <w:sz w:val="24"/>
          <w:szCs w:val="24"/>
          <w:lang w:val="id-ID"/>
        </w:rPr>
        <w:t xml:space="preserve">mengadakan transaksi dalam bentuk jual-beli </w:t>
      </w:r>
      <w:r>
        <w:rPr>
          <w:rFonts w:cstheme="minorHAnsi"/>
          <w:sz w:val="24"/>
          <w:szCs w:val="24"/>
          <w:lang w:val="id-ID"/>
        </w:rPr>
        <w:t>yang dapat menimbulkan mudarat bagi orang lain, oleh karena menjaga dan melindungi aktivitas masyarakat merupakan sebuah wujud kepedulian seorang pemimpin negara dalam me</w:t>
      </w:r>
      <w:r w:rsidR="005B326A" w:rsidRPr="00F4537F">
        <w:rPr>
          <w:rFonts w:cstheme="minorHAnsi"/>
          <w:sz w:val="24"/>
          <w:szCs w:val="24"/>
          <w:lang w:val="id-ID"/>
        </w:rPr>
        <w:t>lindung</w:t>
      </w:r>
      <w:r>
        <w:rPr>
          <w:rFonts w:cstheme="minorHAnsi"/>
          <w:sz w:val="24"/>
          <w:szCs w:val="24"/>
          <w:lang w:val="id-ID"/>
        </w:rPr>
        <w:t>i</w:t>
      </w:r>
      <w:r w:rsidR="005B326A" w:rsidRPr="00F4537F">
        <w:rPr>
          <w:rFonts w:cstheme="minorHAnsi"/>
          <w:sz w:val="24"/>
          <w:szCs w:val="24"/>
          <w:lang w:val="id-ID"/>
        </w:rPr>
        <w:t xml:space="preserve"> harta</w:t>
      </w:r>
      <w:r>
        <w:rPr>
          <w:rFonts w:cstheme="minorHAnsi"/>
          <w:sz w:val="24"/>
          <w:szCs w:val="24"/>
          <w:lang w:val="id-ID"/>
        </w:rPr>
        <w:t xml:space="preserve"> rakyatnya</w:t>
      </w:r>
      <w:r w:rsidR="0025232F">
        <w:rPr>
          <w:rFonts w:cstheme="minorHAnsi"/>
          <w:sz w:val="24"/>
          <w:szCs w:val="24"/>
          <w:lang w:val="id-ID"/>
        </w:rPr>
        <w:t xml:space="preserve"> dengan </w:t>
      </w:r>
      <w:r w:rsidR="0025232F" w:rsidRPr="00992DAE">
        <w:rPr>
          <w:rFonts w:cstheme="minorHAnsi"/>
          <w:sz w:val="24"/>
          <w:szCs w:val="24"/>
          <w:lang w:val="id-ID"/>
        </w:rPr>
        <w:t xml:space="preserve">melarang manusia mencuri, menghukum orang yang mencuri dan memperbolehkan manusia untuk bertransaksi secara syar’i. </w:t>
      </w:r>
      <w:r w:rsidR="0025232F">
        <w:rPr>
          <w:rFonts w:cstheme="minorHAnsi"/>
          <w:sz w:val="24"/>
          <w:szCs w:val="24"/>
          <w:lang w:val="id-ID"/>
        </w:rPr>
        <w:t>Kebijakan-kebijakn pemimopin seperti ini sesungguhnya sesuai dengan ajaran Islam, s</w:t>
      </w:r>
      <w:r w:rsidR="0025232F" w:rsidRPr="00992DAE">
        <w:rPr>
          <w:rFonts w:cstheme="minorHAnsi"/>
          <w:sz w:val="24"/>
          <w:szCs w:val="24"/>
          <w:lang w:val="id-ID"/>
        </w:rPr>
        <w:t xml:space="preserve">ebagaimana firman Allah dalam </w:t>
      </w:r>
      <w:r w:rsidR="0025232F" w:rsidRPr="0025232F">
        <w:rPr>
          <w:rFonts w:cstheme="minorHAnsi"/>
          <w:sz w:val="24"/>
          <w:szCs w:val="24"/>
          <w:lang w:val="id-ID"/>
        </w:rPr>
        <w:t>QS.</w:t>
      </w:r>
      <w:r w:rsidR="0025232F" w:rsidRPr="00992DAE">
        <w:rPr>
          <w:rFonts w:cstheme="minorHAnsi"/>
          <w:sz w:val="24"/>
          <w:szCs w:val="24"/>
          <w:lang w:val="id-ID"/>
        </w:rPr>
        <w:t> </w:t>
      </w:r>
      <w:r w:rsidR="0025232F" w:rsidRPr="00992DAE">
        <w:rPr>
          <w:rFonts w:cstheme="minorHAnsi"/>
          <w:i/>
          <w:iCs/>
          <w:sz w:val="24"/>
          <w:szCs w:val="24"/>
          <w:lang w:val="id-ID"/>
        </w:rPr>
        <w:t>al-</w:t>
      </w:r>
      <w:r w:rsidR="0025232F" w:rsidRPr="0025232F">
        <w:rPr>
          <w:rFonts w:cstheme="minorHAnsi"/>
          <w:i/>
          <w:iCs/>
          <w:sz w:val="24"/>
          <w:szCs w:val="24"/>
          <w:lang w:val="id-ID"/>
        </w:rPr>
        <w:t>J</w:t>
      </w:r>
      <w:r w:rsidR="0025232F" w:rsidRPr="00992DAE">
        <w:rPr>
          <w:rFonts w:cstheme="minorHAnsi"/>
          <w:i/>
          <w:iCs/>
          <w:sz w:val="24"/>
          <w:szCs w:val="24"/>
          <w:lang w:val="id-ID"/>
        </w:rPr>
        <w:t>umu’ah</w:t>
      </w:r>
      <w:r w:rsidR="0025232F" w:rsidRPr="0025232F">
        <w:rPr>
          <w:rFonts w:cstheme="minorHAnsi"/>
          <w:sz w:val="24"/>
          <w:szCs w:val="24"/>
          <w:lang w:val="id-ID"/>
        </w:rPr>
        <w:t xml:space="preserve">/62: </w:t>
      </w:r>
      <w:r w:rsidR="0025232F" w:rsidRPr="00992DAE">
        <w:rPr>
          <w:rFonts w:cstheme="minorHAnsi"/>
          <w:sz w:val="24"/>
          <w:szCs w:val="24"/>
          <w:lang w:val="id-ID"/>
        </w:rPr>
        <w:t>10</w:t>
      </w:r>
      <w:r w:rsidR="0025232F" w:rsidRPr="0025232F">
        <w:rPr>
          <w:rFonts w:cstheme="minorHAnsi"/>
          <w:sz w:val="24"/>
          <w:szCs w:val="24"/>
          <w:lang w:val="id-ID"/>
        </w:rPr>
        <w:t>:</w:t>
      </w:r>
    </w:p>
    <w:p w:rsidR="0025232F" w:rsidRPr="00992DAE" w:rsidRDefault="0025232F" w:rsidP="00EA24F2">
      <w:pPr>
        <w:bidi/>
        <w:spacing w:after="0" w:line="240" w:lineRule="auto"/>
        <w:ind w:firstLine="4"/>
        <w:jc w:val="both"/>
        <w:rPr>
          <w:rFonts w:cstheme="minorHAnsi"/>
          <w:sz w:val="24"/>
          <w:szCs w:val="24"/>
        </w:rPr>
      </w:pPr>
      <w:r w:rsidRPr="00992DAE">
        <w:rPr>
          <w:rFonts w:cstheme="minorHAnsi"/>
          <w:sz w:val="24"/>
          <w:szCs w:val="24"/>
          <w:rtl/>
        </w:rPr>
        <w:t>فَإِذَا قُضِيَتِ الصَّلَاةُ فَانتَشِرُوا فِي الْأَرْضِ وَابْتَغُوا مِن فَضْلِ اللَّهِ وَاذْكُرُوا اللَّهَ كَثِيراً لَّعَلَّكُمْ تُفْلِحُونَ</w:t>
      </w:r>
    </w:p>
    <w:p w:rsidR="0025232F" w:rsidRPr="00992DAE" w:rsidRDefault="0025232F" w:rsidP="0025232F">
      <w:pPr>
        <w:spacing w:after="0" w:line="240" w:lineRule="auto"/>
        <w:jc w:val="both"/>
        <w:rPr>
          <w:rFonts w:cstheme="minorHAnsi"/>
          <w:sz w:val="24"/>
          <w:szCs w:val="24"/>
        </w:rPr>
      </w:pPr>
      <w:r w:rsidRPr="00992DAE">
        <w:rPr>
          <w:rFonts w:cstheme="minorHAnsi"/>
          <w:sz w:val="24"/>
          <w:szCs w:val="24"/>
        </w:rPr>
        <w:t>Terjemahnya:</w:t>
      </w:r>
    </w:p>
    <w:p w:rsidR="0025232F" w:rsidRPr="00992DAE" w:rsidRDefault="0025232F" w:rsidP="0025232F">
      <w:pPr>
        <w:spacing w:after="0" w:line="240" w:lineRule="auto"/>
        <w:ind w:left="426"/>
        <w:jc w:val="both"/>
        <w:rPr>
          <w:rFonts w:cstheme="minorHAnsi"/>
          <w:sz w:val="24"/>
          <w:szCs w:val="24"/>
        </w:rPr>
      </w:pPr>
      <w:r w:rsidRPr="00992DAE">
        <w:rPr>
          <w:rFonts w:cstheme="minorHAnsi"/>
          <w:sz w:val="24"/>
          <w:szCs w:val="24"/>
          <w:lang w:val="id-ID"/>
        </w:rPr>
        <w:t>“Apabila telah ditunaikan sembahyang, maka bertebaranlah kamu di muka bumi; dan carilah karunia Allah dan ingatlah Allah banyak-banyak supaya kamu beruntung.”</w:t>
      </w:r>
      <w:r w:rsidRPr="00992DAE">
        <w:rPr>
          <w:rStyle w:val="FootnoteReference"/>
          <w:rFonts w:cstheme="minorHAnsi"/>
          <w:sz w:val="24"/>
          <w:szCs w:val="24"/>
          <w:lang w:val="id-ID"/>
        </w:rPr>
        <w:footnoteReference w:id="33"/>
      </w:r>
    </w:p>
    <w:p w:rsidR="00BC4F42" w:rsidRDefault="00BC4F42" w:rsidP="00B30F6C">
      <w:pPr>
        <w:spacing w:after="0" w:line="240" w:lineRule="auto"/>
        <w:ind w:firstLine="720"/>
        <w:jc w:val="both"/>
        <w:rPr>
          <w:rFonts w:cstheme="minorHAnsi"/>
          <w:sz w:val="24"/>
          <w:szCs w:val="24"/>
          <w:lang w:val="id-ID"/>
        </w:rPr>
      </w:pPr>
    </w:p>
    <w:p w:rsidR="002B76A6" w:rsidRPr="00992DAE" w:rsidRDefault="0025232F" w:rsidP="00B30F6C">
      <w:pPr>
        <w:spacing w:after="0" w:line="240" w:lineRule="auto"/>
        <w:ind w:firstLine="720"/>
        <w:jc w:val="both"/>
        <w:rPr>
          <w:rFonts w:cstheme="minorHAnsi"/>
          <w:sz w:val="24"/>
          <w:szCs w:val="24"/>
        </w:rPr>
      </w:pPr>
      <w:r>
        <w:rPr>
          <w:rFonts w:cstheme="minorHAnsi"/>
          <w:sz w:val="24"/>
          <w:szCs w:val="24"/>
          <w:lang w:val="id-ID"/>
        </w:rPr>
        <w:lastRenderedPageBreak/>
        <w:t>M</w:t>
      </w:r>
      <w:r w:rsidR="00F4537F">
        <w:rPr>
          <w:rFonts w:cstheme="minorHAnsi"/>
          <w:sz w:val="24"/>
          <w:szCs w:val="24"/>
          <w:lang w:val="id-ID"/>
        </w:rPr>
        <w:t xml:space="preserve">engacu kepada kelima bentuk kemaslahatan yang tekah diuraikan sebelumnya, maka sesunguhnya kaidah </w:t>
      </w:r>
      <w:r w:rsidR="00F4537F" w:rsidRPr="005B326A">
        <w:rPr>
          <w:rFonts w:cstheme="minorHAnsi"/>
          <w:sz w:val="24"/>
          <w:szCs w:val="24"/>
          <w:rtl/>
        </w:rPr>
        <w:t>تَصَرُّفُ الْأِمَاِم عَلَى الرَّاعِيَّةِ مَنُوْطٌ بِالْمَصْلَحَةِ</w:t>
      </w:r>
      <w:r w:rsidR="00F4537F" w:rsidRPr="00992DAE">
        <w:rPr>
          <w:rFonts w:cstheme="minorHAnsi"/>
          <w:sz w:val="24"/>
          <w:szCs w:val="24"/>
          <w:lang w:val="id-ID"/>
        </w:rPr>
        <w:t xml:space="preserve"> </w:t>
      </w:r>
      <w:r w:rsidR="00F4537F">
        <w:rPr>
          <w:rFonts w:cstheme="minorHAnsi"/>
          <w:sz w:val="24"/>
          <w:szCs w:val="24"/>
          <w:lang w:val="id-ID"/>
        </w:rPr>
        <w:t>dapat dikatakan bahwa kaidah ini s</w:t>
      </w:r>
      <w:r w:rsidR="002B76A6" w:rsidRPr="00992DAE">
        <w:rPr>
          <w:rFonts w:cstheme="minorHAnsi"/>
          <w:sz w:val="24"/>
          <w:szCs w:val="24"/>
          <w:lang w:val="id-ID"/>
        </w:rPr>
        <w:t xml:space="preserve">angat </w:t>
      </w:r>
      <w:r w:rsidR="002B76A6" w:rsidRPr="00992DAE">
        <w:rPr>
          <w:rFonts w:cstheme="minorHAnsi"/>
          <w:sz w:val="24"/>
          <w:szCs w:val="24"/>
          <w:lang w:val="ms"/>
        </w:rPr>
        <w:t xml:space="preserve">terkait dengan </w:t>
      </w:r>
      <w:r w:rsidR="00F4537F">
        <w:rPr>
          <w:rFonts w:cstheme="minorHAnsi"/>
          <w:sz w:val="24"/>
          <w:szCs w:val="24"/>
          <w:lang w:val="id-ID"/>
        </w:rPr>
        <w:t>kebijakan seorang p</w:t>
      </w:r>
      <w:r w:rsidR="002B76A6" w:rsidRPr="00992DAE">
        <w:rPr>
          <w:rFonts w:cstheme="minorHAnsi"/>
          <w:sz w:val="24"/>
          <w:szCs w:val="24"/>
          <w:lang w:val="ms"/>
        </w:rPr>
        <w:t>emimpin</w:t>
      </w:r>
      <w:r w:rsidR="00F4537F">
        <w:rPr>
          <w:rFonts w:cstheme="minorHAnsi"/>
          <w:sz w:val="24"/>
          <w:szCs w:val="24"/>
          <w:lang w:val="id-ID"/>
        </w:rPr>
        <w:t xml:space="preserve"> dalam mengat</w:t>
      </w:r>
      <w:r w:rsidR="00B30F6C">
        <w:rPr>
          <w:rFonts w:cstheme="minorHAnsi"/>
          <w:sz w:val="24"/>
          <w:szCs w:val="24"/>
          <w:lang w:val="id-ID"/>
        </w:rPr>
        <w:t xml:space="preserve">ur kemaslahatan setiap rakyatnya, terutama </w:t>
      </w:r>
      <w:r w:rsidR="002B76A6" w:rsidRPr="00992DAE">
        <w:rPr>
          <w:rFonts w:cstheme="minorHAnsi"/>
          <w:sz w:val="24"/>
          <w:szCs w:val="24"/>
          <w:lang w:val="id-ID"/>
        </w:rPr>
        <w:t>menyangkut kehidupan orang banyak</w:t>
      </w:r>
      <w:r w:rsidR="00B30F6C">
        <w:rPr>
          <w:rFonts w:cstheme="minorHAnsi"/>
          <w:sz w:val="24"/>
          <w:szCs w:val="24"/>
          <w:lang w:val="id-ID"/>
        </w:rPr>
        <w:t xml:space="preserve">. Dengan kata lain, </w:t>
      </w:r>
      <w:r w:rsidR="002B76A6" w:rsidRPr="00992DAE">
        <w:rPr>
          <w:rFonts w:cstheme="minorHAnsi"/>
          <w:sz w:val="24"/>
          <w:szCs w:val="24"/>
          <w:lang w:val="id-ID"/>
        </w:rPr>
        <w:t xml:space="preserve">kaidah ini memberikan batasan </w:t>
      </w:r>
      <w:r w:rsidR="00B30F6C">
        <w:rPr>
          <w:rFonts w:cstheme="minorHAnsi"/>
          <w:sz w:val="24"/>
          <w:szCs w:val="24"/>
          <w:lang w:val="id-ID"/>
        </w:rPr>
        <w:t xml:space="preserve">yang </w:t>
      </w:r>
      <w:r w:rsidR="002B76A6" w:rsidRPr="00992DAE">
        <w:rPr>
          <w:rFonts w:cstheme="minorHAnsi"/>
          <w:sz w:val="24"/>
          <w:szCs w:val="24"/>
          <w:lang w:val="id-ID"/>
        </w:rPr>
        <w:t xml:space="preserve">pasti terhadap </w:t>
      </w:r>
      <w:r w:rsidR="00B30F6C">
        <w:rPr>
          <w:rFonts w:cstheme="minorHAnsi"/>
          <w:sz w:val="24"/>
          <w:szCs w:val="24"/>
          <w:lang w:val="id-ID"/>
        </w:rPr>
        <w:t xml:space="preserve">kebijakan seorang pemimpin dalam mengatur segala bentuk kepemimpinan, baik </w:t>
      </w:r>
      <w:r w:rsidR="002B76A6" w:rsidRPr="00992DAE">
        <w:rPr>
          <w:rFonts w:cstheme="minorHAnsi"/>
          <w:sz w:val="24"/>
          <w:szCs w:val="24"/>
          <w:lang w:val="id-ID"/>
        </w:rPr>
        <w:t xml:space="preserve">dalam bentuk perintah bagi orang yang memimpin untuk melakukan segala tindakan dengan dasar maslahat yang ingin diraih untuk semua orang yang ada di bawah kepemimpinannya, sekaligus adanya larangan bagi mereka untuk melakukan tindakan yang dapat mendatangkan bahaya atau kerugian bagi orang-orang yang dipimpinnya. </w:t>
      </w:r>
      <w:r w:rsidR="002B76A6" w:rsidRPr="00992DAE">
        <w:rPr>
          <w:rFonts w:cstheme="minorHAnsi"/>
          <w:sz w:val="24"/>
          <w:szCs w:val="24"/>
        </w:rPr>
        <w:t>Diantara penerapan kaidah ini adalah apa yang telah disebutkan oleh al-Suyuthi dalam al-Asybāh wa al-Nadhāir</w:t>
      </w:r>
      <w:r w:rsidR="00FF0274" w:rsidRPr="00992DAE">
        <w:rPr>
          <w:rFonts w:cstheme="minorHAnsi"/>
          <w:sz w:val="24"/>
          <w:szCs w:val="24"/>
          <w:lang w:val="id-ID"/>
        </w:rPr>
        <w:t>,</w:t>
      </w:r>
      <w:r w:rsidR="002B76A6" w:rsidRPr="00992DAE">
        <w:rPr>
          <w:rFonts w:cstheme="minorHAnsi"/>
          <w:sz w:val="24"/>
          <w:szCs w:val="24"/>
        </w:rPr>
        <w:t xml:space="preserve"> diantaranya adalah:</w:t>
      </w:r>
      <w:r w:rsidR="00B30F6C" w:rsidRPr="00B30F6C">
        <w:rPr>
          <w:rStyle w:val="FootnoteReference"/>
          <w:rFonts w:cstheme="minorHAnsi"/>
          <w:sz w:val="24"/>
          <w:szCs w:val="24"/>
        </w:rPr>
        <w:t xml:space="preserve"> </w:t>
      </w:r>
      <w:r w:rsidR="00B30F6C" w:rsidRPr="00992DAE">
        <w:rPr>
          <w:rStyle w:val="FootnoteReference"/>
          <w:rFonts w:cstheme="minorHAnsi"/>
          <w:sz w:val="24"/>
          <w:szCs w:val="24"/>
        </w:rPr>
        <w:footnoteReference w:id="34"/>
      </w:r>
    </w:p>
    <w:p w:rsidR="002B76A6" w:rsidRPr="00992DAE" w:rsidRDefault="002B76A6" w:rsidP="00C766B7">
      <w:pPr>
        <w:pStyle w:val="ListParagraph"/>
        <w:numPr>
          <w:ilvl w:val="0"/>
          <w:numId w:val="8"/>
        </w:numPr>
        <w:spacing w:before="0"/>
        <w:ind w:left="426" w:hanging="284"/>
        <w:rPr>
          <w:rFonts w:asciiTheme="minorHAnsi" w:hAnsiTheme="minorHAnsi" w:cstheme="minorHAnsi"/>
          <w:sz w:val="24"/>
          <w:szCs w:val="24"/>
          <w:shd w:val="clear" w:color="auto" w:fill="FFFFFF"/>
        </w:rPr>
      </w:pPr>
      <w:r w:rsidRPr="00992DAE">
        <w:rPr>
          <w:rFonts w:asciiTheme="minorHAnsi" w:hAnsiTheme="minorHAnsi" w:cstheme="minorHAnsi"/>
          <w:sz w:val="24"/>
          <w:szCs w:val="24"/>
        </w:rPr>
        <w:t>Ketika seorang pemimpin membagi harta zakat kepada delapan ashnāf (kelompok) yang merupakan para mustahiq (yang berhak menerima zakat), maka ia tidak boleh mengutamakan salah satu kelompok dari yang lainnya ketika kebutuhan mereka sama.</w:t>
      </w:r>
    </w:p>
    <w:p w:rsidR="002B76A6" w:rsidRPr="00992DAE" w:rsidRDefault="002B76A6" w:rsidP="005B326A">
      <w:pPr>
        <w:pStyle w:val="ListParagraph"/>
        <w:numPr>
          <w:ilvl w:val="0"/>
          <w:numId w:val="8"/>
        </w:numPr>
        <w:spacing w:before="0"/>
        <w:ind w:left="426" w:hanging="284"/>
        <w:rPr>
          <w:rFonts w:asciiTheme="minorHAnsi" w:hAnsiTheme="minorHAnsi" w:cstheme="minorHAnsi"/>
          <w:sz w:val="24"/>
          <w:szCs w:val="24"/>
          <w:shd w:val="clear" w:color="auto" w:fill="FFFFFF"/>
        </w:rPr>
      </w:pPr>
      <w:r w:rsidRPr="00992DAE">
        <w:rPr>
          <w:rFonts w:asciiTheme="minorHAnsi" w:hAnsiTheme="minorHAnsi" w:cstheme="minorHAnsi"/>
          <w:sz w:val="24"/>
          <w:szCs w:val="24"/>
        </w:rPr>
        <w:t>Jika seorang pemimpin hendak memakzulkan sebagian dari tentaranya karena sebab tertentu, maka hal itu diperbolehkan, namun jika tanpa ada sebab yang melatarbelakanginya tidak diperbolehkan.</w:t>
      </w:r>
    </w:p>
    <w:p w:rsidR="002B76A6" w:rsidRPr="00992DAE" w:rsidRDefault="002B76A6" w:rsidP="00C766B7">
      <w:pPr>
        <w:pStyle w:val="ListParagraph"/>
        <w:numPr>
          <w:ilvl w:val="0"/>
          <w:numId w:val="8"/>
        </w:numPr>
        <w:spacing w:before="0"/>
        <w:ind w:left="426" w:hanging="284"/>
        <w:rPr>
          <w:rFonts w:asciiTheme="minorHAnsi" w:hAnsiTheme="minorHAnsi" w:cstheme="minorHAnsi"/>
          <w:sz w:val="24"/>
          <w:szCs w:val="24"/>
          <w:shd w:val="clear" w:color="auto" w:fill="FFFFFF"/>
        </w:rPr>
      </w:pPr>
      <w:r w:rsidRPr="00992DAE">
        <w:rPr>
          <w:rFonts w:asciiTheme="minorHAnsi" w:hAnsiTheme="minorHAnsi" w:cstheme="minorHAnsi"/>
          <w:sz w:val="24"/>
          <w:szCs w:val="24"/>
        </w:rPr>
        <w:t>Sebagaimana yang disebutkan oleh al-Mawardi</w:t>
      </w:r>
      <w:r w:rsidR="00B30F6C">
        <w:rPr>
          <w:rFonts w:asciiTheme="minorHAnsi" w:hAnsiTheme="minorHAnsi" w:cstheme="minorHAnsi"/>
          <w:sz w:val="24"/>
          <w:szCs w:val="24"/>
          <w:lang w:val="id-ID"/>
        </w:rPr>
        <w:t>,</w:t>
      </w:r>
      <w:r w:rsidRPr="00992DAE">
        <w:rPr>
          <w:rFonts w:asciiTheme="minorHAnsi" w:hAnsiTheme="minorHAnsi" w:cstheme="minorHAnsi"/>
          <w:sz w:val="24"/>
          <w:szCs w:val="24"/>
        </w:rPr>
        <w:t xml:space="preserve"> tidak bolehnya seorang pemimpin mengangkat orang yang fasiq sebagai imam dalam salat, walaupun kami berpendapat tentang sahnya shalat di belakang mereka, karena hal itu hukumnya makruh. Dan seorang pemegang kekuasaan diwajibkan untuk memperhatikan kemaslahatan orang yang dipimpinnya, dan tidak ada maslahatnya ketika ia mengajak kepada hal yang makruh hukumnya.</w:t>
      </w:r>
    </w:p>
    <w:p w:rsidR="002B76A6" w:rsidRPr="00992DAE" w:rsidRDefault="002B76A6" w:rsidP="005B326A">
      <w:pPr>
        <w:pStyle w:val="ListParagraph"/>
        <w:numPr>
          <w:ilvl w:val="0"/>
          <w:numId w:val="8"/>
        </w:numPr>
        <w:spacing w:before="0"/>
        <w:ind w:left="426" w:hanging="284"/>
        <w:rPr>
          <w:rFonts w:asciiTheme="minorHAnsi" w:hAnsiTheme="minorHAnsi" w:cstheme="minorHAnsi"/>
          <w:sz w:val="24"/>
          <w:szCs w:val="24"/>
          <w:shd w:val="clear" w:color="auto" w:fill="FFFFFF"/>
        </w:rPr>
      </w:pPr>
      <w:r w:rsidRPr="00992DAE">
        <w:rPr>
          <w:rFonts w:asciiTheme="minorHAnsi" w:hAnsiTheme="minorHAnsi" w:cstheme="minorHAnsi"/>
          <w:sz w:val="24"/>
          <w:szCs w:val="24"/>
          <w:shd w:val="clear" w:color="auto" w:fill="FFFFFF"/>
        </w:rPr>
        <w:t>Seorang pemimpin (imam) dilarang membagikan zakat kepada yang berhak (mustahiq)</w:t>
      </w:r>
      <w:r w:rsidRPr="00992DAE">
        <w:rPr>
          <w:rFonts w:asciiTheme="minorHAnsi" w:hAnsiTheme="minorHAnsi" w:cstheme="minorHAnsi"/>
          <w:sz w:val="24"/>
          <w:szCs w:val="24"/>
        </w:rPr>
        <w:t xml:space="preserve"> </w:t>
      </w:r>
      <w:r w:rsidRPr="00992DAE">
        <w:rPr>
          <w:rFonts w:asciiTheme="minorHAnsi" w:hAnsiTheme="minorHAnsi" w:cstheme="minorHAnsi"/>
          <w:sz w:val="24"/>
          <w:szCs w:val="24"/>
          <w:shd w:val="clear" w:color="auto" w:fill="FFFFFF"/>
        </w:rPr>
        <w:t>dengan cara membeda-bedakan diantara orang-orang yang tingkat kebutuhannya sama.</w:t>
      </w:r>
    </w:p>
    <w:p w:rsidR="002B76A6" w:rsidRPr="00992DAE" w:rsidRDefault="002B76A6" w:rsidP="005B326A">
      <w:pPr>
        <w:pStyle w:val="ListParagraph"/>
        <w:numPr>
          <w:ilvl w:val="0"/>
          <w:numId w:val="8"/>
        </w:numPr>
        <w:spacing w:before="0"/>
        <w:ind w:left="426" w:hanging="284"/>
        <w:rPr>
          <w:rFonts w:asciiTheme="minorHAnsi" w:hAnsiTheme="minorHAnsi" w:cstheme="minorHAnsi"/>
          <w:sz w:val="24"/>
          <w:szCs w:val="24"/>
          <w:shd w:val="clear" w:color="auto" w:fill="FFFFFF"/>
        </w:rPr>
      </w:pPr>
      <w:r w:rsidRPr="00992DAE">
        <w:rPr>
          <w:rFonts w:asciiTheme="minorHAnsi" w:hAnsiTheme="minorHAnsi" w:cstheme="minorHAnsi"/>
          <w:sz w:val="24"/>
          <w:szCs w:val="24"/>
          <w:shd w:val="clear" w:color="auto" w:fill="FFFFFF"/>
        </w:rPr>
        <w:t>Seorang pemimpin tidak boleh mendahulukan pembagian harta baitul mal kepada seorang yang kurang membutuhkannya dan mengakhirkan mereka yang lebih membutuhkan.</w:t>
      </w:r>
    </w:p>
    <w:p w:rsidR="002B76A6" w:rsidRPr="00992DAE" w:rsidRDefault="002B76A6" w:rsidP="00C50BBF">
      <w:pPr>
        <w:spacing w:after="0" w:line="240" w:lineRule="auto"/>
        <w:ind w:firstLine="720"/>
        <w:jc w:val="both"/>
        <w:rPr>
          <w:rFonts w:cstheme="minorHAnsi"/>
          <w:sz w:val="24"/>
          <w:szCs w:val="24"/>
        </w:rPr>
      </w:pPr>
      <w:r w:rsidRPr="00992DAE">
        <w:rPr>
          <w:rFonts w:cstheme="minorHAnsi"/>
          <w:sz w:val="24"/>
          <w:szCs w:val="24"/>
          <w:lang w:val="ms"/>
        </w:rPr>
        <w:t>Di samping contoh di atas, penerapan kaidah ini juga dapat dilihat dalam pengutusan para pengambil harta zakat yang telah dilakukan oleh Rasulullah saw. dan para sahabatnya serta para pemimpin kaum muslimin yang mengikuti jejak mereka.</w:t>
      </w:r>
      <w:r w:rsidR="00C50BBF">
        <w:rPr>
          <w:rFonts w:cstheme="minorHAnsi"/>
          <w:sz w:val="24"/>
          <w:szCs w:val="24"/>
          <w:lang w:val="id-ID"/>
        </w:rPr>
        <w:t xml:space="preserve"> </w:t>
      </w:r>
      <w:r w:rsidRPr="00992DAE">
        <w:rPr>
          <w:rFonts w:cstheme="minorHAnsi"/>
          <w:sz w:val="24"/>
          <w:szCs w:val="24"/>
          <w:lang w:val="ms"/>
        </w:rPr>
        <w:t xml:space="preserve">Petugas-petugas zakat yang diangkat Nabi saw. </w:t>
      </w:r>
      <w:r w:rsidR="00C50BBF" w:rsidRPr="00992DAE">
        <w:rPr>
          <w:rFonts w:cstheme="minorHAnsi"/>
          <w:sz w:val="24"/>
          <w:szCs w:val="24"/>
          <w:lang w:val="ms"/>
        </w:rPr>
        <w:t>D</w:t>
      </w:r>
      <w:r w:rsidRPr="00992DAE">
        <w:rPr>
          <w:rFonts w:cstheme="minorHAnsi"/>
          <w:sz w:val="24"/>
          <w:szCs w:val="24"/>
          <w:lang w:val="ms"/>
        </w:rPr>
        <w:t>i</w:t>
      </w:r>
      <w:r w:rsidR="00C50BBF">
        <w:rPr>
          <w:rFonts w:cstheme="minorHAnsi"/>
          <w:sz w:val="24"/>
          <w:szCs w:val="24"/>
          <w:lang w:val="id-ID"/>
        </w:rPr>
        <w:t xml:space="preserve"> </w:t>
      </w:r>
      <w:r w:rsidRPr="00992DAE">
        <w:rPr>
          <w:rFonts w:cstheme="minorHAnsi"/>
          <w:sz w:val="24"/>
          <w:szCs w:val="24"/>
          <w:lang w:val="ms"/>
        </w:rPr>
        <w:t>antaranya ialah Ibn Lutaibiyah</w:t>
      </w:r>
      <w:r w:rsidRPr="00992DAE">
        <w:rPr>
          <w:rStyle w:val="FootnoteReference"/>
          <w:rFonts w:cstheme="minorHAnsi"/>
          <w:sz w:val="24"/>
          <w:szCs w:val="24"/>
        </w:rPr>
        <w:footnoteReference w:id="35"/>
      </w:r>
      <w:r w:rsidRPr="00992DAE">
        <w:rPr>
          <w:rFonts w:cstheme="minorHAnsi"/>
          <w:sz w:val="24"/>
          <w:szCs w:val="24"/>
          <w:lang w:val="ms"/>
        </w:rPr>
        <w:t xml:space="preserve"> Abu Mas’ud, Abu Jahem, Uqbah bin Amir, Dhahhak, Ibn Qais dan Ubadah bin Shamit. </w:t>
      </w:r>
      <w:r w:rsidRPr="00992DAE">
        <w:rPr>
          <w:rFonts w:cstheme="minorHAnsi"/>
          <w:sz w:val="24"/>
          <w:szCs w:val="24"/>
        </w:rPr>
        <w:t>Petugas zakat tersebut dinamai mushaddiq atau sa’i. Perbuatan Nabi tersebut diteruskan oleh para khalifah empat.</w:t>
      </w:r>
      <w:r w:rsidRPr="00992DAE">
        <w:rPr>
          <w:rStyle w:val="FootnoteReference"/>
          <w:rFonts w:cstheme="minorHAnsi"/>
          <w:sz w:val="24"/>
          <w:szCs w:val="24"/>
        </w:rPr>
        <w:footnoteReference w:id="36"/>
      </w:r>
      <w:r w:rsidRPr="00992DAE">
        <w:rPr>
          <w:rFonts w:cstheme="minorHAnsi"/>
          <w:sz w:val="24"/>
          <w:szCs w:val="24"/>
        </w:rPr>
        <w:t xml:space="preserve"> </w:t>
      </w:r>
    </w:p>
    <w:p w:rsidR="002B76A6" w:rsidRPr="00992DAE" w:rsidRDefault="002B76A6" w:rsidP="00C766B7">
      <w:pPr>
        <w:spacing w:after="0" w:line="240" w:lineRule="auto"/>
        <w:ind w:firstLine="720"/>
        <w:jc w:val="both"/>
        <w:rPr>
          <w:rFonts w:cstheme="minorHAnsi"/>
          <w:bCs/>
          <w:sz w:val="24"/>
          <w:szCs w:val="24"/>
        </w:rPr>
      </w:pPr>
      <w:r w:rsidRPr="00992DAE">
        <w:rPr>
          <w:rFonts w:cstheme="minorHAnsi"/>
          <w:sz w:val="24"/>
          <w:szCs w:val="24"/>
        </w:rPr>
        <w:t xml:space="preserve">Orang-orang yang diutus untuk mengambil harta zakat oleh Rasulullah saw. yang dikenal dengan </w:t>
      </w:r>
      <w:r w:rsidRPr="00C50BBF">
        <w:rPr>
          <w:rFonts w:cstheme="minorHAnsi"/>
          <w:i/>
          <w:iCs/>
          <w:sz w:val="24"/>
          <w:szCs w:val="24"/>
        </w:rPr>
        <w:t>al-Su’āh atau al-Jābi</w:t>
      </w:r>
      <w:r w:rsidRPr="00992DAE">
        <w:rPr>
          <w:rFonts w:cstheme="minorHAnsi"/>
          <w:sz w:val="24"/>
          <w:szCs w:val="24"/>
        </w:rPr>
        <w:t xml:space="preserve"> dan para khalifah setelah beliau serta pemimpin kaum muslimin yang mengikuti merekadilandasi oleh kepiawaian mereka sebagai seorang pemimpin yang mampu melihat kemaslahatan yang dibutuhkan oleh orang-orang yang berada di bawah kepemimpinannya sehingga amanah yang telah diterimanya menuntut mereka untuk mengambil kebijakan yang tepat sesuai dengan maslahat yang dibenarkan oleh syari’ah.</w:t>
      </w:r>
      <w:r w:rsidR="00C50BBF" w:rsidRPr="00C50BBF">
        <w:rPr>
          <w:rStyle w:val="FootnoteReference"/>
          <w:rFonts w:cstheme="minorHAnsi"/>
          <w:sz w:val="24"/>
          <w:szCs w:val="24"/>
        </w:rPr>
        <w:t xml:space="preserve"> </w:t>
      </w:r>
    </w:p>
    <w:p w:rsidR="002B76A6" w:rsidRPr="00992DAE" w:rsidRDefault="002B76A6" w:rsidP="00C50BBF">
      <w:pPr>
        <w:spacing w:after="0" w:line="240" w:lineRule="auto"/>
        <w:jc w:val="both"/>
        <w:rPr>
          <w:rFonts w:cstheme="minorHAnsi"/>
          <w:bCs/>
          <w:sz w:val="24"/>
          <w:szCs w:val="24"/>
          <w:lang w:val="id-ID"/>
        </w:rPr>
      </w:pPr>
      <w:r w:rsidRPr="00992DAE">
        <w:rPr>
          <w:rFonts w:cstheme="minorHAnsi"/>
          <w:bCs/>
          <w:sz w:val="24"/>
          <w:szCs w:val="24"/>
        </w:rPr>
        <w:lastRenderedPageBreak/>
        <w:tab/>
      </w:r>
      <w:r w:rsidRPr="00992DAE">
        <w:rPr>
          <w:rFonts w:cstheme="minorHAnsi"/>
          <w:bCs/>
          <w:sz w:val="24"/>
          <w:szCs w:val="24"/>
          <w:lang w:val="id-ID"/>
        </w:rPr>
        <w:t>Dalam konteks bernegara, maka kaidah ini sangat relevan jika dikai</w:t>
      </w:r>
      <w:r w:rsidR="00000BA7" w:rsidRPr="00992DAE">
        <w:rPr>
          <w:rFonts w:cstheme="minorHAnsi"/>
          <w:bCs/>
          <w:sz w:val="24"/>
          <w:szCs w:val="24"/>
          <w:lang w:val="id-ID"/>
        </w:rPr>
        <w:t>t</w:t>
      </w:r>
      <w:r w:rsidRPr="00992DAE">
        <w:rPr>
          <w:rFonts w:cstheme="minorHAnsi"/>
          <w:bCs/>
          <w:sz w:val="24"/>
          <w:szCs w:val="24"/>
          <w:lang w:val="id-ID"/>
        </w:rPr>
        <w:t>k</w:t>
      </w:r>
      <w:r w:rsidR="00000BA7" w:rsidRPr="00992DAE">
        <w:rPr>
          <w:rFonts w:cstheme="minorHAnsi"/>
          <w:bCs/>
          <w:sz w:val="24"/>
          <w:szCs w:val="24"/>
          <w:lang w:val="id-ID"/>
        </w:rPr>
        <w:t>an dengan kebijakan seorang kep</w:t>
      </w:r>
      <w:r w:rsidRPr="00992DAE">
        <w:rPr>
          <w:rFonts w:cstheme="minorHAnsi"/>
          <w:bCs/>
          <w:sz w:val="24"/>
          <w:szCs w:val="24"/>
          <w:lang w:val="id-ID"/>
        </w:rPr>
        <w:t>ala negara dalam mengusulkan perundang-undangan</w:t>
      </w:r>
      <w:r w:rsidR="00F56A9B" w:rsidRPr="00992DAE">
        <w:rPr>
          <w:rFonts w:cstheme="minorHAnsi"/>
          <w:bCs/>
          <w:sz w:val="24"/>
          <w:szCs w:val="24"/>
          <w:lang w:val="id-ID"/>
        </w:rPr>
        <w:t>gan</w:t>
      </w:r>
      <w:r w:rsidR="00000BA7" w:rsidRPr="00992DAE">
        <w:rPr>
          <w:rFonts w:cstheme="minorHAnsi"/>
          <w:bCs/>
          <w:sz w:val="24"/>
          <w:szCs w:val="24"/>
          <w:lang w:val="id-ID"/>
        </w:rPr>
        <w:t xml:space="preserve">. </w:t>
      </w:r>
      <w:r w:rsidR="00C50BBF">
        <w:rPr>
          <w:rFonts w:cstheme="minorHAnsi"/>
          <w:bCs/>
          <w:sz w:val="24"/>
          <w:szCs w:val="24"/>
          <w:lang w:val="id-ID"/>
        </w:rPr>
        <w:t>D</w:t>
      </w:r>
      <w:r w:rsidR="00000BA7" w:rsidRPr="00992DAE">
        <w:rPr>
          <w:rFonts w:cstheme="minorHAnsi"/>
          <w:bCs/>
          <w:sz w:val="24"/>
          <w:szCs w:val="24"/>
          <w:lang w:val="id-ID"/>
        </w:rPr>
        <w:t xml:space="preserve">alam konteks </w:t>
      </w:r>
      <w:r w:rsidR="00C50BBF">
        <w:rPr>
          <w:rFonts w:cstheme="minorHAnsi"/>
          <w:bCs/>
          <w:sz w:val="24"/>
          <w:szCs w:val="24"/>
          <w:lang w:val="id-ID"/>
        </w:rPr>
        <w:t xml:space="preserve">negara </w:t>
      </w:r>
      <w:r w:rsidR="00000BA7" w:rsidRPr="00992DAE">
        <w:rPr>
          <w:rFonts w:cstheme="minorHAnsi"/>
          <w:bCs/>
          <w:sz w:val="24"/>
          <w:szCs w:val="24"/>
          <w:lang w:val="id-ID"/>
        </w:rPr>
        <w:t xml:space="preserve">Indonesia, </w:t>
      </w:r>
      <w:r w:rsidR="00C50BBF">
        <w:rPr>
          <w:rFonts w:cstheme="minorHAnsi"/>
          <w:bCs/>
          <w:sz w:val="24"/>
          <w:szCs w:val="24"/>
          <w:lang w:val="id-ID"/>
        </w:rPr>
        <w:t>ada</w:t>
      </w:r>
      <w:r w:rsidR="00000BA7" w:rsidRPr="00992DAE">
        <w:rPr>
          <w:rFonts w:cstheme="minorHAnsi"/>
          <w:bCs/>
          <w:sz w:val="24"/>
          <w:szCs w:val="24"/>
          <w:lang w:val="id-ID"/>
        </w:rPr>
        <w:t xml:space="preserve"> banyak kebijakan-kebij</w:t>
      </w:r>
      <w:r w:rsidR="00FF0274" w:rsidRPr="00992DAE">
        <w:rPr>
          <w:rFonts w:cstheme="minorHAnsi"/>
          <w:bCs/>
          <w:sz w:val="24"/>
          <w:szCs w:val="24"/>
          <w:lang w:val="id-ID"/>
        </w:rPr>
        <w:t>a</w:t>
      </w:r>
      <w:r w:rsidR="00000BA7" w:rsidRPr="00992DAE">
        <w:rPr>
          <w:rFonts w:cstheme="minorHAnsi"/>
          <w:bCs/>
          <w:sz w:val="24"/>
          <w:szCs w:val="24"/>
          <w:lang w:val="id-ID"/>
        </w:rPr>
        <w:t>kan pemerintah dewasa ini yang mendapatkan penolakan oleh masyarakat disebabkan peraturan perundang-undangan tersebut tidak me</w:t>
      </w:r>
      <w:r w:rsidR="005A1F31" w:rsidRPr="00992DAE">
        <w:rPr>
          <w:rFonts w:cstheme="minorHAnsi"/>
          <w:bCs/>
          <w:sz w:val="24"/>
          <w:szCs w:val="24"/>
          <w:lang w:val="id-ID"/>
        </w:rPr>
        <w:t>mihak kepada masyarakat atau dengan kata lain, prodak perundangan-undangan tersebut tidak mewujudkan kemamaslahatan bagi masyarakat secara umum, bahkan sebaliknya, prodak perundang-undangan tersebut lebih memihak kepada kepentingan golongan tertentu. Padahal prinsip dasar yang dikandung kaidah</w:t>
      </w:r>
      <w:r w:rsidR="005A1F31" w:rsidRPr="00992DAE">
        <w:rPr>
          <w:rFonts w:cstheme="minorHAnsi"/>
          <w:b/>
          <w:sz w:val="24"/>
          <w:szCs w:val="24"/>
          <w:lang w:val="id-ID"/>
        </w:rPr>
        <w:t xml:space="preserve"> </w:t>
      </w:r>
      <w:r w:rsidR="005A1F31" w:rsidRPr="00992DAE">
        <w:rPr>
          <w:rFonts w:cstheme="minorHAnsi"/>
          <w:b/>
          <w:sz w:val="24"/>
          <w:szCs w:val="24"/>
          <w:rtl/>
        </w:rPr>
        <w:t>تَصَرُّفُ الْأِمَاِم عَلَى الرَّاعِيَّةِ مَنُوْطٌ بِالْمَصْلَحَةِ</w:t>
      </w:r>
      <w:r w:rsidR="005A1F31" w:rsidRPr="00992DAE">
        <w:rPr>
          <w:rFonts w:cstheme="minorHAnsi"/>
          <w:b/>
          <w:sz w:val="24"/>
          <w:szCs w:val="24"/>
          <w:lang w:val="id-ID"/>
        </w:rPr>
        <w:t xml:space="preserve"> </w:t>
      </w:r>
      <w:r w:rsidR="005A1F31" w:rsidRPr="00992DAE">
        <w:rPr>
          <w:rFonts w:cstheme="minorHAnsi"/>
          <w:bCs/>
          <w:sz w:val="24"/>
          <w:szCs w:val="24"/>
          <w:lang w:val="id-ID"/>
        </w:rPr>
        <w:t>adalah agar setiap kebijak</w:t>
      </w:r>
      <w:r w:rsidR="006D7D36" w:rsidRPr="00992DAE">
        <w:rPr>
          <w:rFonts w:cstheme="minorHAnsi"/>
          <w:bCs/>
          <w:sz w:val="24"/>
          <w:szCs w:val="24"/>
          <w:lang w:val="id-ID"/>
        </w:rPr>
        <w:t>a</w:t>
      </w:r>
      <w:r w:rsidR="005A1F31" w:rsidRPr="00992DAE">
        <w:rPr>
          <w:rFonts w:cstheme="minorHAnsi"/>
          <w:bCs/>
          <w:sz w:val="24"/>
          <w:szCs w:val="24"/>
          <w:lang w:val="id-ID"/>
        </w:rPr>
        <w:t>n pemerintah harus berlandaskan dan bernafakan pada kemaslahatan masyarakat umum.</w:t>
      </w:r>
    </w:p>
    <w:p w:rsidR="002B76A6" w:rsidRPr="00992DAE" w:rsidRDefault="005A1F31" w:rsidP="005B326A">
      <w:pPr>
        <w:spacing w:after="0" w:line="240" w:lineRule="auto"/>
        <w:ind w:firstLine="720"/>
        <w:jc w:val="both"/>
        <w:rPr>
          <w:rFonts w:cstheme="minorHAnsi"/>
          <w:bCs/>
          <w:sz w:val="24"/>
          <w:szCs w:val="24"/>
        </w:rPr>
      </w:pPr>
      <w:r w:rsidRPr="00992DAE">
        <w:rPr>
          <w:rFonts w:cstheme="minorHAnsi"/>
          <w:bCs/>
          <w:sz w:val="24"/>
          <w:szCs w:val="24"/>
          <w:lang w:val="id-ID"/>
        </w:rPr>
        <w:t>Di antara prodak-prodak perundang-undangan yang banyak menimbulkan pro kontra di masyarakat adalah dikeluarkannya Peraturan Pemerintah Pengganti Undang-undang (Perppu) No. 2 Tahun 2017 yang menegaskan perubahan atas Undang-Undang N0. 17 Tahun 2013 yang membicarakan tentang Organisasi Kemasyarakatan (Ormas). Bentuk penolakan atas Perppu ini dengan diajukannya judical review ke Mahkamah Konstitusi menunjukkan bahwa Perppu ini tidak mengusung kemaslahatan atas kepentingan masyarakat banya</w:t>
      </w:r>
      <w:r w:rsidR="007A70C0" w:rsidRPr="00992DAE">
        <w:rPr>
          <w:rFonts w:cstheme="minorHAnsi"/>
          <w:bCs/>
          <w:sz w:val="24"/>
          <w:szCs w:val="24"/>
          <w:lang w:val="id-ID"/>
        </w:rPr>
        <w:t>k.</w:t>
      </w:r>
      <w:r w:rsidR="007A70C0" w:rsidRPr="00992DAE">
        <w:rPr>
          <w:rFonts w:cstheme="minorHAnsi"/>
          <w:bCs/>
          <w:sz w:val="24"/>
          <w:szCs w:val="24"/>
        </w:rPr>
        <w:t xml:space="preserve"> </w:t>
      </w:r>
    </w:p>
    <w:p w:rsidR="00F44E8E" w:rsidRPr="00992DAE" w:rsidRDefault="007A70C0" w:rsidP="00C50BBF">
      <w:pPr>
        <w:spacing w:after="0" w:line="240" w:lineRule="auto"/>
        <w:ind w:firstLine="720"/>
        <w:jc w:val="both"/>
        <w:rPr>
          <w:rFonts w:cstheme="minorHAnsi"/>
          <w:bCs/>
          <w:sz w:val="24"/>
          <w:szCs w:val="24"/>
          <w:lang w:val="ms"/>
        </w:rPr>
      </w:pPr>
      <w:r w:rsidRPr="00992DAE">
        <w:rPr>
          <w:rFonts w:cstheme="minorHAnsi"/>
          <w:bCs/>
          <w:sz w:val="24"/>
          <w:szCs w:val="24"/>
          <w:lang w:val="id-ID"/>
        </w:rPr>
        <w:t xml:space="preserve">Rancangan Undang-Undang (RUU) lainnya yang menimbulkan polemik di masyarakat karena tidak mengedepankan aspek kemaslahatan masyarakat umum adalah Undang-Undang Cipta Kerja atau omnibus law. Undang-undang omnibus law ini dalam kacamata kaidah fikih </w:t>
      </w:r>
      <w:r w:rsidRPr="00992DAE">
        <w:rPr>
          <w:rFonts w:cstheme="minorHAnsi"/>
          <w:bCs/>
          <w:sz w:val="24"/>
          <w:szCs w:val="24"/>
        </w:rPr>
        <w:t xml:space="preserve"> </w:t>
      </w:r>
      <w:r w:rsidRPr="00992DAE">
        <w:rPr>
          <w:rFonts w:cstheme="minorHAnsi"/>
          <w:sz w:val="24"/>
          <w:szCs w:val="24"/>
          <w:rtl/>
        </w:rPr>
        <w:t>تَصَرُّفُ الْأِمَاِم عَلَى الرَّاعِيَّةِ مَنُوْطٌ بِالْمَصْلَحَةِ</w:t>
      </w:r>
      <w:r w:rsidRPr="00992DAE">
        <w:rPr>
          <w:rFonts w:cstheme="minorHAnsi"/>
          <w:sz w:val="24"/>
          <w:szCs w:val="24"/>
          <w:lang w:val="id-ID"/>
        </w:rPr>
        <w:t xml:space="preserve"> tidak berusaha mewujudkan kemaslahatan umum. Karena itu, Undang-Undang omnibus law banyak mendapatkan penentangan di kalangan m</w:t>
      </w:r>
      <w:r w:rsidR="00C50BBF">
        <w:rPr>
          <w:rFonts w:cstheme="minorHAnsi"/>
          <w:sz w:val="24"/>
          <w:szCs w:val="24"/>
          <w:lang w:val="id-ID"/>
        </w:rPr>
        <w:t>a</w:t>
      </w:r>
      <w:r w:rsidRPr="00992DAE">
        <w:rPr>
          <w:rFonts w:cstheme="minorHAnsi"/>
          <w:sz w:val="24"/>
          <w:szCs w:val="24"/>
          <w:lang w:val="id-ID"/>
        </w:rPr>
        <w:t>syarakat.</w:t>
      </w:r>
      <w:r w:rsidR="006D7D36" w:rsidRPr="00992DAE">
        <w:rPr>
          <w:rFonts w:cstheme="minorHAnsi"/>
          <w:sz w:val="24"/>
          <w:szCs w:val="24"/>
          <w:lang w:val="id-ID"/>
        </w:rPr>
        <w:t xml:space="preserve"> </w:t>
      </w:r>
    </w:p>
    <w:p w:rsidR="009E71FD" w:rsidRPr="00C50BBF" w:rsidRDefault="009E71FD" w:rsidP="005B326A">
      <w:pPr>
        <w:spacing w:after="0" w:line="240" w:lineRule="auto"/>
        <w:jc w:val="both"/>
        <w:rPr>
          <w:rFonts w:cstheme="minorHAnsi"/>
          <w:sz w:val="24"/>
          <w:szCs w:val="24"/>
          <w:lang w:val="id-ID"/>
        </w:rPr>
      </w:pPr>
      <w:r w:rsidRPr="00992DAE">
        <w:rPr>
          <w:rFonts w:cstheme="minorHAnsi"/>
          <w:b/>
          <w:bCs/>
          <w:sz w:val="24"/>
          <w:szCs w:val="24"/>
          <w:lang w:val="id-ID"/>
        </w:rPr>
        <w:t>KESIMPULAN</w:t>
      </w:r>
    </w:p>
    <w:p w:rsidR="00C50BBF" w:rsidRDefault="00C50BBF" w:rsidP="00EA24F2">
      <w:pPr>
        <w:spacing w:after="0" w:line="240" w:lineRule="auto"/>
        <w:ind w:firstLine="720"/>
        <w:jc w:val="both"/>
        <w:rPr>
          <w:rFonts w:cstheme="minorHAnsi"/>
          <w:sz w:val="24"/>
          <w:szCs w:val="24"/>
          <w:lang w:val="id-ID"/>
        </w:rPr>
      </w:pPr>
      <w:r w:rsidRPr="00C50BBF">
        <w:rPr>
          <w:rFonts w:cstheme="minorHAnsi"/>
          <w:sz w:val="24"/>
          <w:szCs w:val="24"/>
          <w:lang w:val="id-ID"/>
        </w:rPr>
        <w:t>Berd</w:t>
      </w:r>
      <w:r w:rsidR="00EA24F2">
        <w:rPr>
          <w:rFonts w:cstheme="minorHAnsi"/>
          <w:sz w:val="24"/>
          <w:szCs w:val="24"/>
          <w:lang w:val="id-ID"/>
        </w:rPr>
        <w:t>asarkan uraian yan telah dikemu</w:t>
      </w:r>
      <w:r w:rsidRPr="00C50BBF">
        <w:rPr>
          <w:rFonts w:cstheme="minorHAnsi"/>
          <w:sz w:val="24"/>
          <w:szCs w:val="24"/>
          <w:lang w:val="id-ID"/>
        </w:rPr>
        <w:t>k</w:t>
      </w:r>
      <w:r w:rsidR="00EA24F2">
        <w:rPr>
          <w:rFonts w:cstheme="minorHAnsi"/>
          <w:sz w:val="24"/>
          <w:szCs w:val="24"/>
          <w:lang w:val="id-ID"/>
        </w:rPr>
        <w:t>a</w:t>
      </w:r>
      <w:r w:rsidRPr="00C50BBF">
        <w:rPr>
          <w:rFonts w:cstheme="minorHAnsi"/>
          <w:sz w:val="24"/>
          <w:szCs w:val="24"/>
          <w:lang w:val="id-ID"/>
        </w:rPr>
        <w:t xml:space="preserve">kan di atas, maka dalam penelitian ini terdapat tiga point yang menjadi </w:t>
      </w:r>
      <w:r w:rsidR="00EA24F2">
        <w:rPr>
          <w:rFonts w:cstheme="minorHAnsi"/>
          <w:sz w:val="24"/>
          <w:szCs w:val="24"/>
          <w:lang w:val="id-ID"/>
        </w:rPr>
        <w:t xml:space="preserve">kesimpulan, </w:t>
      </w:r>
      <w:r w:rsidRPr="00C50BBF">
        <w:rPr>
          <w:rFonts w:cstheme="minorHAnsi"/>
          <w:sz w:val="24"/>
          <w:szCs w:val="24"/>
          <w:lang w:val="id-ID"/>
        </w:rPr>
        <w:t>yaitu;</w:t>
      </w:r>
    </w:p>
    <w:p w:rsidR="00C50BBF" w:rsidRDefault="00C50BBF" w:rsidP="002C3151">
      <w:pPr>
        <w:pStyle w:val="ListParagraph"/>
        <w:numPr>
          <w:ilvl w:val="0"/>
          <w:numId w:val="13"/>
        </w:numPr>
        <w:ind w:left="426" w:hanging="284"/>
        <w:rPr>
          <w:rFonts w:cstheme="minorHAnsi"/>
          <w:sz w:val="24"/>
          <w:szCs w:val="24"/>
          <w:lang w:val="id-ID"/>
        </w:rPr>
      </w:pPr>
      <w:r>
        <w:rPr>
          <w:rFonts w:cstheme="minorHAnsi"/>
          <w:sz w:val="24"/>
          <w:szCs w:val="24"/>
          <w:lang w:val="id-ID"/>
        </w:rPr>
        <w:t xml:space="preserve">Akar kata kaidah </w:t>
      </w:r>
      <w:r w:rsidRPr="00992DAE">
        <w:rPr>
          <w:rFonts w:cstheme="minorHAnsi"/>
          <w:b/>
          <w:sz w:val="24"/>
          <w:szCs w:val="24"/>
          <w:rtl/>
        </w:rPr>
        <w:t>تَصَرُّفُ الْأِمَاِم عَلَى الرَّاعِيَّةِ مَنُوْطٌ بِالْمَصْلَحَةِ</w:t>
      </w:r>
      <w:r>
        <w:rPr>
          <w:rFonts w:cstheme="minorHAnsi"/>
          <w:b/>
          <w:sz w:val="24"/>
          <w:szCs w:val="24"/>
          <w:lang w:val="id-ID"/>
        </w:rPr>
        <w:t xml:space="preserve"> </w:t>
      </w:r>
      <w:r w:rsidRPr="00C50BBF">
        <w:rPr>
          <w:rFonts w:cstheme="minorHAnsi"/>
          <w:bCs/>
          <w:sz w:val="24"/>
          <w:szCs w:val="24"/>
          <w:lang w:val="id-ID"/>
        </w:rPr>
        <w:t xml:space="preserve">terdiri dari kata </w:t>
      </w:r>
      <w:r w:rsidRPr="00C50BBF">
        <w:rPr>
          <w:rFonts w:cstheme="minorHAnsi"/>
          <w:sz w:val="24"/>
          <w:szCs w:val="24"/>
          <w:rtl/>
        </w:rPr>
        <w:t>تَصَرُّف</w:t>
      </w:r>
      <w:r w:rsidR="002C3151">
        <w:rPr>
          <w:rFonts w:cstheme="minorHAnsi"/>
          <w:sz w:val="24"/>
          <w:szCs w:val="24"/>
          <w:lang w:val="id-ID"/>
        </w:rPr>
        <w:t xml:space="preserve"> yang berarti memalingkan</w:t>
      </w:r>
      <w:r>
        <w:rPr>
          <w:rFonts w:cstheme="minorHAnsi"/>
          <w:sz w:val="24"/>
          <w:szCs w:val="24"/>
          <w:lang w:val="id-ID"/>
        </w:rPr>
        <w:t xml:space="preserve">, akar kata </w:t>
      </w:r>
      <w:r w:rsidRPr="00992DAE">
        <w:rPr>
          <w:rFonts w:cstheme="minorHAnsi"/>
          <w:sz w:val="24"/>
          <w:szCs w:val="24"/>
          <w:rtl/>
        </w:rPr>
        <w:t>الْأِمَاِم</w:t>
      </w:r>
      <w:r w:rsidR="002C3151">
        <w:rPr>
          <w:rFonts w:cstheme="minorHAnsi"/>
          <w:sz w:val="24"/>
          <w:szCs w:val="24"/>
          <w:lang w:val="id-ID"/>
        </w:rPr>
        <w:t xml:space="preserve">  berasal dari kata </w:t>
      </w:r>
      <w:r w:rsidR="002C3151" w:rsidRPr="00992DAE">
        <w:rPr>
          <w:rFonts w:cstheme="minorHAnsi"/>
          <w:sz w:val="24"/>
          <w:szCs w:val="24"/>
          <w:rtl/>
        </w:rPr>
        <w:t>ام</w:t>
      </w:r>
      <w:r w:rsidR="002C3151">
        <w:rPr>
          <w:rFonts w:cstheme="minorHAnsi"/>
          <w:sz w:val="24"/>
          <w:szCs w:val="24"/>
          <w:lang w:val="id-ID"/>
        </w:rPr>
        <w:t xml:space="preserve"> yang berarti pemimpin, akar kata  </w:t>
      </w:r>
      <w:r w:rsidR="002C3151" w:rsidRPr="00992DAE">
        <w:rPr>
          <w:rFonts w:cstheme="minorHAnsi"/>
          <w:sz w:val="24"/>
          <w:szCs w:val="24"/>
          <w:rtl/>
        </w:rPr>
        <w:t>الرَّاعِيَّةِ</w:t>
      </w:r>
      <w:r w:rsidR="002C3151">
        <w:rPr>
          <w:rFonts w:cstheme="minorHAnsi"/>
          <w:sz w:val="24"/>
          <w:szCs w:val="24"/>
          <w:lang w:val="id-ID"/>
        </w:rPr>
        <w:t xml:space="preserve"> berasal dari kata </w:t>
      </w:r>
      <w:r w:rsidR="002C3151" w:rsidRPr="005B326A">
        <w:rPr>
          <w:rFonts w:cstheme="minorHAnsi"/>
          <w:sz w:val="24"/>
          <w:szCs w:val="24"/>
          <w:rtl/>
        </w:rPr>
        <w:t>رعى</w:t>
      </w:r>
      <w:r w:rsidR="002C3151">
        <w:rPr>
          <w:rFonts w:cstheme="minorHAnsi"/>
          <w:sz w:val="24"/>
          <w:szCs w:val="24"/>
          <w:lang w:val="id-ID"/>
        </w:rPr>
        <w:t xml:space="preserve"> yang berarti rakyat yang dipimpin dan akar kata </w:t>
      </w:r>
      <w:r w:rsidR="002C3151" w:rsidRPr="00992DAE">
        <w:rPr>
          <w:rFonts w:cstheme="minorHAnsi"/>
          <w:sz w:val="24"/>
          <w:szCs w:val="24"/>
          <w:rtl/>
        </w:rPr>
        <w:t>مَنُوْطٌ</w:t>
      </w:r>
      <w:r w:rsidR="002C3151">
        <w:rPr>
          <w:rFonts w:cstheme="minorHAnsi"/>
          <w:sz w:val="24"/>
          <w:szCs w:val="24"/>
          <w:lang w:val="id-ID"/>
        </w:rPr>
        <w:t xml:space="preserve"> berasal dari kata </w:t>
      </w:r>
      <w:r w:rsidR="002C3151" w:rsidRPr="005B326A">
        <w:rPr>
          <w:rFonts w:cstheme="minorHAnsi"/>
          <w:sz w:val="24"/>
          <w:szCs w:val="24"/>
          <w:rtl/>
        </w:rPr>
        <w:t>ناط</w:t>
      </w:r>
      <w:r w:rsidR="002C3151">
        <w:rPr>
          <w:rFonts w:cstheme="minorHAnsi"/>
          <w:sz w:val="24"/>
          <w:szCs w:val="24"/>
          <w:lang w:val="id-ID"/>
        </w:rPr>
        <w:t xml:space="preserve"> yang berarti diikat dan akar kata  </w:t>
      </w:r>
      <w:r w:rsidR="002C3151" w:rsidRPr="00992DAE">
        <w:rPr>
          <w:rFonts w:cstheme="minorHAnsi"/>
          <w:sz w:val="24"/>
          <w:szCs w:val="24"/>
          <w:rtl/>
        </w:rPr>
        <w:t>الْمَصْلَحَةِ</w:t>
      </w:r>
      <w:r w:rsidR="002C3151">
        <w:rPr>
          <w:rFonts w:cstheme="minorHAnsi"/>
          <w:sz w:val="24"/>
          <w:szCs w:val="24"/>
          <w:lang w:val="id-ID"/>
        </w:rPr>
        <w:t xml:space="preserve">  berasal dari kata    </w:t>
      </w:r>
      <w:r w:rsidR="002C3151" w:rsidRPr="005B326A">
        <w:rPr>
          <w:rFonts w:cstheme="minorHAnsi"/>
          <w:sz w:val="24"/>
          <w:szCs w:val="24"/>
          <w:rtl/>
        </w:rPr>
        <w:t>صلح – يصلح</w:t>
      </w:r>
      <w:r w:rsidR="002C3151">
        <w:rPr>
          <w:rFonts w:cstheme="minorHAnsi"/>
          <w:sz w:val="24"/>
          <w:szCs w:val="24"/>
          <w:lang w:val="id-ID"/>
        </w:rPr>
        <w:t xml:space="preserve">  yang berarti kemaslahatan.</w:t>
      </w:r>
    </w:p>
    <w:p w:rsidR="00C50BBF" w:rsidRPr="002C3151" w:rsidRDefault="002C3151" w:rsidP="008C4A23">
      <w:pPr>
        <w:pStyle w:val="ListParagraph"/>
        <w:numPr>
          <w:ilvl w:val="0"/>
          <w:numId w:val="13"/>
        </w:numPr>
        <w:shd w:val="clear" w:color="auto" w:fill="FFFFFF" w:themeFill="background1"/>
        <w:tabs>
          <w:tab w:val="left" w:pos="1297"/>
        </w:tabs>
        <w:ind w:left="426" w:right="118" w:hanging="284"/>
        <w:rPr>
          <w:rFonts w:cstheme="minorHAnsi"/>
          <w:b/>
          <w:bCs/>
          <w:sz w:val="24"/>
          <w:szCs w:val="24"/>
          <w:lang w:val="id-ID"/>
        </w:rPr>
      </w:pPr>
      <w:r w:rsidRPr="002C3151">
        <w:rPr>
          <w:rFonts w:cstheme="minorHAnsi"/>
          <w:sz w:val="24"/>
          <w:szCs w:val="24"/>
          <w:lang w:val="id-ID"/>
        </w:rPr>
        <w:t>S</w:t>
      </w:r>
      <w:r w:rsidRPr="002C3151">
        <w:rPr>
          <w:rFonts w:cstheme="minorHAnsi"/>
          <w:sz w:val="24"/>
          <w:szCs w:val="24"/>
        </w:rPr>
        <w:t xml:space="preserve">umber </w:t>
      </w:r>
      <w:r w:rsidRPr="002C3151">
        <w:rPr>
          <w:rFonts w:cstheme="minorHAnsi"/>
          <w:sz w:val="24"/>
          <w:szCs w:val="24"/>
          <w:lang w:val="id-ID"/>
        </w:rPr>
        <w:t xml:space="preserve">pembentukan </w:t>
      </w:r>
      <w:r w:rsidRPr="002C3151">
        <w:rPr>
          <w:rFonts w:cstheme="minorHAnsi"/>
          <w:sz w:val="24"/>
          <w:szCs w:val="24"/>
        </w:rPr>
        <w:t xml:space="preserve">kaidah </w:t>
      </w:r>
      <w:r w:rsidRPr="002C3151">
        <w:rPr>
          <w:rFonts w:cstheme="minorHAnsi"/>
          <w:sz w:val="24"/>
          <w:szCs w:val="24"/>
          <w:rtl/>
        </w:rPr>
        <w:t>تَصَرُّفُ الْأِمَاِم عَلَى الرَّاعِيَّةِ مَنُوْطٌ بِالْمَصْلَحَةِ</w:t>
      </w:r>
      <w:r w:rsidRPr="002C3151">
        <w:rPr>
          <w:rFonts w:cstheme="minorHAnsi"/>
          <w:sz w:val="24"/>
          <w:szCs w:val="24"/>
        </w:rPr>
        <w:t xml:space="preserve"> berasal dari fatwa Imam Asy-Syafi’i</w:t>
      </w:r>
      <w:r w:rsidRPr="002C3151">
        <w:rPr>
          <w:rFonts w:cstheme="minorHAnsi"/>
          <w:sz w:val="24"/>
          <w:szCs w:val="24"/>
          <w:lang w:val="id-ID"/>
        </w:rPr>
        <w:t xml:space="preserve">, yaitu </w:t>
      </w:r>
      <w:r w:rsidRPr="002C3151">
        <w:rPr>
          <w:rFonts w:cstheme="minorHAnsi"/>
          <w:sz w:val="24"/>
          <w:szCs w:val="24"/>
          <w:rtl/>
        </w:rPr>
        <w:t>مَنْزِلَةُ اْلاِمَامِ مِنَ الرَّعِيِّةِ مَنْزِلَةُ الْوَلِىِّ مِنَ الْيَتِيْم</w:t>
      </w:r>
      <w:r w:rsidRPr="002C3151">
        <w:rPr>
          <w:rFonts w:cstheme="minorHAnsi"/>
          <w:sz w:val="24"/>
          <w:szCs w:val="24"/>
          <w:lang w:val="id-ID"/>
        </w:rPr>
        <w:t xml:space="preserve"> </w:t>
      </w:r>
    </w:p>
    <w:p w:rsidR="00C50BBF" w:rsidRPr="00EC3B81" w:rsidRDefault="00EC3B81" w:rsidP="001556FF">
      <w:pPr>
        <w:pStyle w:val="ListParagraph"/>
        <w:numPr>
          <w:ilvl w:val="0"/>
          <w:numId w:val="13"/>
        </w:numPr>
        <w:shd w:val="clear" w:color="auto" w:fill="FFFFFF" w:themeFill="background1"/>
        <w:tabs>
          <w:tab w:val="left" w:pos="1297"/>
        </w:tabs>
        <w:ind w:left="426" w:right="118" w:hanging="284"/>
        <w:rPr>
          <w:rFonts w:cstheme="minorHAnsi"/>
          <w:b/>
          <w:bCs/>
          <w:sz w:val="24"/>
          <w:szCs w:val="24"/>
          <w:lang w:val="id-ID"/>
        </w:rPr>
      </w:pPr>
      <w:r w:rsidRPr="00EC3B81">
        <w:rPr>
          <w:rFonts w:asciiTheme="minorHAnsi" w:hAnsiTheme="minorHAnsi" w:cstheme="minorHAnsi"/>
          <w:sz w:val="24"/>
          <w:szCs w:val="24"/>
          <w:lang w:val="id-ID"/>
        </w:rPr>
        <w:t xml:space="preserve">Ada dua bentuk kemaslahatan dalam kaidah </w:t>
      </w:r>
      <w:r w:rsidRPr="00EC3B81">
        <w:rPr>
          <w:rFonts w:cstheme="minorHAnsi"/>
          <w:sz w:val="24"/>
          <w:szCs w:val="24"/>
          <w:rtl/>
        </w:rPr>
        <w:t>تَصَرُّفُ الْأِمَاِم عَلَى الرَّاعِيَّةِ مَنُوْطٌ بِالْمَصْلَحَةِ</w:t>
      </w:r>
      <w:r w:rsidRPr="00EC3B81">
        <w:rPr>
          <w:rFonts w:asciiTheme="minorHAnsi" w:hAnsiTheme="minorHAnsi" w:cstheme="minorHAnsi"/>
          <w:sz w:val="24"/>
          <w:szCs w:val="24"/>
          <w:lang w:val="id-ID"/>
        </w:rPr>
        <w:t xml:space="preserve"> , yaitu kemaslahatan pokok (</w:t>
      </w:r>
      <w:r w:rsidRPr="00EC3B81">
        <w:rPr>
          <w:rFonts w:asciiTheme="minorHAnsi" w:hAnsiTheme="minorHAnsi" w:cstheme="minorHAnsi"/>
          <w:i/>
          <w:iCs/>
          <w:sz w:val="24"/>
          <w:szCs w:val="24"/>
          <w:lang w:val="id-ID"/>
        </w:rPr>
        <w:t>ḍarūriyah</w:t>
      </w:r>
      <w:r w:rsidRPr="00EC3B81">
        <w:rPr>
          <w:rFonts w:asciiTheme="minorHAnsi" w:hAnsiTheme="minorHAnsi" w:cstheme="minorHAnsi"/>
          <w:sz w:val="24"/>
          <w:szCs w:val="24"/>
          <w:lang w:val="id-ID"/>
        </w:rPr>
        <w:t xml:space="preserve">), dan kemaslahatan </w:t>
      </w:r>
      <w:r w:rsidRPr="00EC3B81">
        <w:rPr>
          <w:rFonts w:asciiTheme="minorHAnsi" w:hAnsiTheme="minorHAnsi" w:cstheme="minorHAnsi"/>
          <w:i/>
          <w:iCs/>
          <w:sz w:val="24"/>
          <w:szCs w:val="24"/>
          <w:lang w:val="id-ID"/>
        </w:rPr>
        <w:t>(gairu ḍarūriyah)</w:t>
      </w:r>
      <w:r w:rsidRPr="00EC3B81">
        <w:rPr>
          <w:rFonts w:asciiTheme="minorHAnsi" w:hAnsiTheme="minorHAnsi" w:cstheme="minorHAnsi"/>
          <w:sz w:val="24"/>
          <w:szCs w:val="24"/>
          <w:lang w:val="id-ID"/>
        </w:rPr>
        <w:t xml:space="preserve">. </w:t>
      </w: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C766B7" w:rsidRDefault="00C766B7" w:rsidP="005B326A">
      <w:pPr>
        <w:shd w:val="clear" w:color="auto" w:fill="FFFFFF" w:themeFill="background1"/>
        <w:tabs>
          <w:tab w:val="left" w:pos="1297"/>
        </w:tabs>
        <w:spacing w:after="0" w:line="240" w:lineRule="auto"/>
        <w:ind w:right="118"/>
        <w:jc w:val="both"/>
        <w:rPr>
          <w:rFonts w:cstheme="minorHAnsi"/>
          <w:b/>
          <w:bCs/>
          <w:sz w:val="24"/>
          <w:szCs w:val="24"/>
          <w:lang w:val="id-ID"/>
        </w:rPr>
      </w:pPr>
    </w:p>
    <w:p w:rsidR="0040142E" w:rsidRPr="0049259A" w:rsidRDefault="0040142E" w:rsidP="005B326A">
      <w:pPr>
        <w:shd w:val="clear" w:color="auto" w:fill="FFFFFF" w:themeFill="background1"/>
        <w:tabs>
          <w:tab w:val="left" w:pos="1297"/>
        </w:tabs>
        <w:spacing w:after="0" w:line="240" w:lineRule="auto"/>
        <w:ind w:right="118"/>
        <w:jc w:val="both"/>
        <w:rPr>
          <w:rFonts w:cstheme="minorHAnsi"/>
          <w:b/>
          <w:bCs/>
          <w:sz w:val="24"/>
          <w:szCs w:val="24"/>
          <w:lang w:val="id-ID"/>
        </w:rPr>
      </w:pPr>
      <w:r w:rsidRPr="0049259A">
        <w:rPr>
          <w:rFonts w:cstheme="minorHAnsi"/>
          <w:b/>
          <w:bCs/>
          <w:sz w:val="24"/>
          <w:szCs w:val="24"/>
          <w:lang w:val="id-ID"/>
        </w:rPr>
        <w:lastRenderedPageBreak/>
        <w:t>DAFTAR PUSTAKA</w:t>
      </w:r>
    </w:p>
    <w:p w:rsidR="00EA24F2" w:rsidRPr="0049259A" w:rsidRDefault="00EA24F2" w:rsidP="005B326A">
      <w:pPr>
        <w:spacing w:after="0" w:line="240" w:lineRule="auto"/>
        <w:ind w:left="1418" w:firstLine="142"/>
        <w:jc w:val="both"/>
        <w:rPr>
          <w:rFonts w:cstheme="minorHAnsi"/>
          <w:sz w:val="24"/>
          <w:szCs w:val="24"/>
          <w:lang w:val="id-ID"/>
        </w:rPr>
      </w:pPr>
    </w:p>
    <w:p w:rsidR="00EA24F2" w:rsidRPr="00992DAE" w:rsidRDefault="00EA24F2" w:rsidP="005B326A">
      <w:pPr>
        <w:spacing w:after="0" w:line="240" w:lineRule="auto"/>
        <w:ind w:left="720" w:hanging="720"/>
        <w:jc w:val="both"/>
        <w:rPr>
          <w:rFonts w:cstheme="minorHAnsi"/>
          <w:sz w:val="24"/>
          <w:szCs w:val="24"/>
          <w:shd w:val="clear" w:color="auto" w:fill="FFFFFF"/>
          <w:lang w:val="id-ID"/>
        </w:rPr>
      </w:pPr>
      <w:r w:rsidRPr="00EA24F2">
        <w:rPr>
          <w:rFonts w:cstheme="minorHAnsi"/>
          <w:sz w:val="24"/>
          <w:szCs w:val="24"/>
          <w:lang w:val="id-ID"/>
        </w:rPr>
        <w:t xml:space="preserve">Abd al-Karīm Zaidān, </w:t>
      </w:r>
      <w:r w:rsidRPr="00EA24F2">
        <w:rPr>
          <w:rFonts w:cstheme="minorHAnsi"/>
          <w:i/>
          <w:iCs/>
          <w:sz w:val="24"/>
          <w:szCs w:val="24"/>
          <w:lang w:val="id-ID"/>
        </w:rPr>
        <w:t>al-Wajīz fī Syarh al-Qawā’id al-Fiqhiyyah</w:t>
      </w:r>
      <w:r w:rsidRPr="00992DAE">
        <w:rPr>
          <w:rFonts w:cstheme="minorHAnsi"/>
          <w:i/>
          <w:iCs/>
          <w:sz w:val="24"/>
          <w:szCs w:val="24"/>
          <w:lang w:val="id-ID"/>
        </w:rPr>
        <w:t>.</w:t>
      </w:r>
      <w:r w:rsidRPr="00EA24F2">
        <w:rPr>
          <w:rFonts w:cstheme="minorHAnsi"/>
          <w:sz w:val="24"/>
          <w:szCs w:val="24"/>
          <w:lang w:val="id-ID"/>
        </w:rPr>
        <w:t xml:space="preserve"> </w:t>
      </w:r>
      <w:r w:rsidRPr="0049259A">
        <w:rPr>
          <w:rFonts w:cstheme="minorHAnsi"/>
          <w:sz w:val="24"/>
          <w:szCs w:val="24"/>
          <w:lang w:val="id-ID"/>
        </w:rPr>
        <w:t>Beirūt: Muassasah al-Risālah, 2004</w:t>
      </w:r>
      <w:r w:rsidRPr="00992DAE">
        <w:rPr>
          <w:rFonts w:cstheme="minorHAnsi"/>
          <w:sz w:val="24"/>
          <w:szCs w:val="24"/>
          <w:lang w:val="id-ID"/>
        </w:rPr>
        <w:t>.</w:t>
      </w:r>
    </w:p>
    <w:p w:rsidR="00EA24F2" w:rsidRPr="00992DAE" w:rsidRDefault="00EA24F2" w:rsidP="005B326A">
      <w:pPr>
        <w:spacing w:after="0" w:line="240" w:lineRule="auto"/>
        <w:jc w:val="both"/>
        <w:rPr>
          <w:rFonts w:cstheme="minorHAnsi"/>
          <w:sz w:val="24"/>
          <w:szCs w:val="24"/>
        </w:rPr>
      </w:pPr>
      <w:r w:rsidRPr="0049259A">
        <w:rPr>
          <w:rFonts w:cstheme="minorHAnsi"/>
          <w:sz w:val="24"/>
          <w:szCs w:val="24"/>
          <w:lang w:val="id-ID"/>
        </w:rPr>
        <w:t xml:space="preserve">Abd al-Rahmān bin Abi Bakr al-Suyūthi, </w:t>
      </w:r>
      <w:r w:rsidRPr="0049259A">
        <w:rPr>
          <w:rFonts w:cstheme="minorHAnsi"/>
          <w:i/>
          <w:iCs/>
          <w:sz w:val="24"/>
          <w:szCs w:val="24"/>
          <w:lang w:val="id-ID"/>
        </w:rPr>
        <w:t>al-Asybāh wa al-Nadzāir</w:t>
      </w:r>
      <w:r w:rsidRPr="00992DAE">
        <w:rPr>
          <w:rFonts w:cstheme="minorHAnsi"/>
          <w:i/>
          <w:iCs/>
          <w:sz w:val="24"/>
          <w:szCs w:val="24"/>
          <w:lang w:val="id-ID"/>
        </w:rPr>
        <w:t>.</w:t>
      </w:r>
      <w:r w:rsidRPr="0049259A">
        <w:rPr>
          <w:rFonts w:cstheme="minorHAnsi"/>
          <w:sz w:val="24"/>
          <w:szCs w:val="24"/>
          <w:lang w:val="id-ID"/>
        </w:rPr>
        <w:t xml:space="preserve"> </w:t>
      </w:r>
      <w:r w:rsidRPr="00992DAE">
        <w:rPr>
          <w:rFonts w:cstheme="minorHAnsi"/>
          <w:sz w:val="24"/>
          <w:szCs w:val="24"/>
        </w:rPr>
        <w:t>Dār al-Kutub al-Ilmiyah, 1990</w:t>
      </w:r>
      <w:r w:rsidRPr="00992DAE">
        <w:rPr>
          <w:rFonts w:cstheme="minorHAnsi"/>
          <w:sz w:val="24"/>
          <w:szCs w:val="24"/>
          <w:lang w:val="id-ID"/>
        </w:rPr>
        <w:t>.</w:t>
      </w:r>
    </w:p>
    <w:p w:rsidR="00EA24F2" w:rsidRPr="00992DAE" w:rsidRDefault="00EA24F2" w:rsidP="005B326A">
      <w:pPr>
        <w:spacing w:after="0" w:line="240" w:lineRule="auto"/>
        <w:ind w:left="709" w:hanging="709"/>
        <w:jc w:val="both"/>
        <w:rPr>
          <w:rFonts w:cstheme="minorHAnsi"/>
          <w:sz w:val="24"/>
          <w:szCs w:val="24"/>
        </w:rPr>
      </w:pPr>
      <w:r w:rsidRPr="00992DAE">
        <w:rPr>
          <w:rFonts w:cstheme="minorHAnsi"/>
          <w:sz w:val="24"/>
          <w:szCs w:val="24"/>
        </w:rPr>
        <w:t xml:space="preserve">Abd al-Rahman bin Muhammad bin Khaldun, </w:t>
      </w:r>
      <w:r w:rsidRPr="00992DAE">
        <w:rPr>
          <w:rFonts w:cstheme="minorHAnsi"/>
          <w:i/>
          <w:iCs/>
          <w:sz w:val="24"/>
          <w:szCs w:val="24"/>
        </w:rPr>
        <w:t>Muqaddimah Ibn Khaldun</w:t>
      </w:r>
      <w:r w:rsidRPr="00992DAE">
        <w:rPr>
          <w:rFonts w:cstheme="minorHAnsi"/>
          <w:i/>
          <w:iCs/>
          <w:sz w:val="24"/>
          <w:szCs w:val="24"/>
          <w:lang w:val="id-ID"/>
        </w:rPr>
        <w:t>.</w:t>
      </w:r>
      <w:r w:rsidRPr="00992DAE">
        <w:rPr>
          <w:rFonts w:cstheme="minorHAnsi"/>
          <w:sz w:val="24"/>
          <w:szCs w:val="24"/>
        </w:rPr>
        <w:t xml:space="preserve"> Riyādh: Dār ‘Alam al-Kutub, 1996</w:t>
      </w:r>
      <w:r w:rsidRPr="00992DAE">
        <w:rPr>
          <w:rFonts w:cstheme="minorHAnsi"/>
          <w:sz w:val="24"/>
          <w:szCs w:val="24"/>
          <w:lang w:val="id-ID"/>
        </w:rPr>
        <w:t>.</w:t>
      </w:r>
    </w:p>
    <w:p w:rsidR="00EA24F2" w:rsidRPr="00992DAE" w:rsidRDefault="00EA24F2" w:rsidP="00EA24F2">
      <w:pPr>
        <w:spacing w:after="0" w:line="240" w:lineRule="auto"/>
        <w:ind w:left="709" w:hanging="709"/>
        <w:jc w:val="both"/>
        <w:rPr>
          <w:rFonts w:cstheme="minorHAnsi"/>
          <w:sz w:val="24"/>
          <w:szCs w:val="24"/>
          <w:shd w:val="clear" w:color="auto" w:fill="FFFFFF"/>
          <w:lang w:val="id-ID"/>
        </w:rPr>
      </w:pPr>
      <w:r>
        <w:rPr>
          <w:rFonts w:cstheme="minorHAnsi"/>
          <w:sz w:val="24"/>
          <w:szCs w:val="24"/>
          <w:lang w:val="id-ID"/>
        </w:rPr>
        <w:t>A</w:t>
      </w:r>
      <w:r w:rsidRPr="00992DAE">
        <w:rPr>
          <w:rFonts w:cstheme="minorHAnsi"/>
          <w:sz w:val="24"/>
          <w:szCs w:val="24"/>
          <w:lang w:val="id-ID"/>
        </w:rPr>
        <w:t>l-Anshāri, Zakariyya bin Muhammad</w:t>
      </w:r>
      <w:r>
        <w:rPr>
          <w:rFonts w:cstheme="minorHAnsi"/>
          <w:sz w:val="24"/>
          <w:szCs w:val="24"/>
          <w:lang w:val="id-ID"/>
        </w:rPr>
        <w:t>.</w:t>
      </w:r>
      <w:r w:rsidRPr="00992DAE">
        <w:rPr>
          <w:rFonts w:cstheme="minorHAnsi"/>
          <w:sz w:val="24"/>
          <w:szCs w:val="24"/>
          <w:lang w:val="id-ID"/>
        </w:rPr>
        <w:t xml:space="preserve"> </w:t>
      </w:r>
      <w:r w:rsidRPr="00992DAE">
        <w:rPr>
          <w:rFonts w:cstheme="minorHAnsi"/>
          <w:i/>
          <w:iCs/>
          <w:sz w:val="24"/>
          <w:szCs w:val="24"/>
          <w:lang w:val="id-ID"/>
        </w:rPr>
        <w:t xml:space="preserve">Asnā’ al-Mathālib fî Syarh Raudhah al-Thālib </w:t>
      </w:r>
      <w:r w:rsidRPr="00992DAE">
        <w:rPr>
          <w:rFonts w:cstheme="minorHAnsi"/>
          <w:sz w:val="24"/>
          <w:szCs w:val="24"/>
          <w:lang w:val="id-ID"/>
        </w:rPr>
        <w:t xml:space="preserve">Zain al-Dīn Ibrāhīm bin Nujaim, </w:t>
      </w:r>
      <w:r w:rsidRPr="00992DAE">
        <w:rPr>
          <w:rFonts w:cstheme="minorHAnsi"/>
          <w:i/>
          <w:iCs/>
          <w:sz w:val="24"/>
          <w:szCs w:val="24"/>
          <w:lang w:val="id-ID"/>
        </w:rPr>
        <w:t>al-Asybāh wa al-Nadhāir</w:t>
      </w:r>
    </w:p>
    <w:p w:rsidR="00EA24F2" w:rsidRPr="00992DAE" w:rsidRDefault="00EA24F2" w:rsidP="00EA24F2">
      <w:pPr>
        <w:spacing w:after="0" w:line="240" w:lineRule="auto"/>
        <w:ind w:left="851" w:hanging="851"/>
        <w:jc w:val="both"/>
        <w:rPr>
          <w:rFonts w:cstheme="minorHAnsi"/>
          <w:sz w:val="24"/>
          <w:szCs w:val="24"/>
        </w:rPr>
      </w:pPr>
      <w:r>
        <w:rPr>
          <w:rFonts w:cstheme="minorHAnsi"/>
          <w:sz w:val="24"/>
          <w:szCs w:val="24"/>
          <w:lang w:val="id-ID"/>
        </w:rPr>
        <w:t>A</w:t>
      </w:r>
      <w:r w:rsidRPr="00992DAE">
        <w:rPr>
          <w:rFonts w:cstheme="minorHAnsi"/>
          <w:sz w:val="24"/>
          <w:szCs w:val="24"/>
        </w:rPr>
        <w:t>l-Ghazāli, Muhammad bin Muhammad</w:t>
      </w:r>
      <w:r>
        <w:rPr>
          <w:rFonts w:cstheme="minorHAnsi"/>
          <w:sz w:val="24"/>
          <w:szCs w:val="24"/>
          <w:lang w:val="id-ID"/>
        </w:rPr>
        <w:t>.</w:t>
      </w:r>
      <w:r w:rsidRPr="00992DAE">
        <w:rPr>
          <w:rFonts w:cstheme="minorHAnsi"/>
          <w:sz w:val="24"/>
          <w:szCs w:val="24"/>
        </w:rPr>
        <w:t xml:space="preserve"> </w:t>
      </w:r>
      <w:r w:rsidRPr="00992DAE">
        <w:rPr>
          <w:rFonts w:cstheme="minorHAnsi"/>
          <w:i/>
          <w:iCs/>
          <w:sz w:val="24"/>
          <w:szCs w:val="24"/>
        </w:rPr>
        <w:t>al Mustashfā fī Ushūl al-Fiqh</w:t>
      </w:r>
      <w:r w:rsidRPr="00992DAE">
        <w:rPr>
          <w:rFonts w:cstheme="minorHAnsi"/>
          <w:i/>
          <w:iCs/>
          <w:sz w:val="24"/>
          <w:szCs w:val="24"/>
          <w:lang w:val="id-ID"/>
        </w:rPr>
        <w:t>.</w:t>
      </w:r>
      <w:r w:rsidRPr="00992DAE">
        <w:rPr>
          <w:rFonts w:cstheme="minorHAnsi"/>
          <w:sz w:val="24"/>
          <w:szCs w:val="24"/>
        </w:rPr>
        <w:t xml:space="preserve"> Beirūt: Muassasah al-Risālah, 1997.</w:t>
      </w:r>
    </w:p>
    <w:p w:rsidR="00EA24F2" w:rsidRPr="00992DAE" w:rsidRDefault="00EA24F2" w:rsidP="005B326A">
      <w:pPr>
        <w:spacing w:after="0" w:line="240" w:lineRule="auto"/>
        <w:ind w:left="709" w:hanging="709"/>
        <w:jc w:val="both"/>
        <w:rPr>
          <w:rFonts w:cstheme="minorHAnsi"/>
          <w:sz w:val="24"/>
          <w:szCs w:val="24"/>
          <w:lang w:val="id-ID"/>
        </w:rPr>
      </w:pPr>
      <w:r w:rsidRPr="00992DAE">
        <w:rPr>
          <w:rFonts w:cstheme="minorHAnsi"/>
          <w:sz w:val="24"/>
          <w:szCs w:val="24"/>
        </w:rPr>
        <w:t xml:space="preserve">al-Hilli, al-Ashbahani, dan al-Qausyaji dalam Kitab </w:t>
      </w:r>
      <w:r w:rsidRPr="00992DAE">
        <w:rPr>
          <w:rFonts w:cstheme="minorHAnsi"/>
          <w:i/>
          <w:iCs/>
          <w:sz w:val="24"/>
          <w:szCs w:val="24"/>
        </w:rPr>
        <w:t>Rusydi ‘Ulyan, al-Islam wa al-Khilafah</w:t>
      </w:r>
      <w:r w:rsidRPr="00992DAE">
        <w:rPr>
          <w:rFonts w:cstheme="minorHAnsi"/>
          <w:i/>
          <w:iCs/>
          <w:sz w:val="24"/>
          <w:szCs w:val="24"/>
          <w:lang w:val="id-ID"/>
        </w:rPr>
        <w:t xml:space="preserve">. </w:t>
      </w:r>
      <w:r w:rsidRPr="00992DAE">
        <w:rPr>
          <w:rFonts w:cstheme="minorHAnsi"/>
          <w:sz w:val="24"/>
          <w:szCs w:val="24"/>
          <w:lang w:val="id-ID"/>
        </w:rPr>
        <w:t>Baghdād: Dār al-Salām, 1976.</w:t>
      </w:r>
    </w:p>
    <w:p w:rsidR="00EA24F2" w:rsidRPr="00992DAE" w:rsidRDefault="00EA24F2" w:rsidP="005B326A">
      <w:pPr>
        <w:spacing w:after="0" w:line="240" w:lineRule="auto"/>
        <w:ind w:left="709" w:hanging="709"/>
        <w:jc w:val="both"/>
        <w:rPr>
          <w:rFonts w:cstheme="minorHAnsi"/>
          <w:sz w:val="24"/>
          <w:szCs w:val="24"/>
          <w:shd w:val="clear" w:color="auto" w:fill="FFFFFF"/>
          <w:lang w:val="id-ID"/>
        </w:rPr>
      </w:pPr>
      <w:r w:rsidRPr="0049259A">
        <w:rPr>
          <w:rFonts w:cstheme="minorHAnsi"/>
          <w:sz w:val="24"/>
          <w:szCs w:val="24"/>
          <w:lang w:val="id-ID"/>
        </w:rPr>
        <w:t xml:space="preserve">Ali bin Muhammad bin Muhammad al-Māwardi, </w:t>
      </w:r>
      <w:r w:rsidRPr="0049259A">
        <w:rPr>
          <w:rFonts w:cstheme="minorHAnsi"/>
          <w:i/>
          <w:iCs/>
          <w:sz w:val="24"/>
          <w:szCs w:val="24"/>
          <w:lang w:val="id-ID"/>
        </w:rPr>
        <w:t>al-Ahkām al-Sulthāniyyah</w:t>
      </w:r>
      <w:r w:rsidRPr="00992DAE">
        <w:rPr>
          <w:rFonts w:cstheme="minorHAnsi"/>
          <w:i/>
          <w:iCs/>
          <w:sz w:val="24"/>
          <w:szCs w:val="24"/>
          <w:lang w:val="id-ID"/>
        </w:rPr>
        <w:t>.</w:t>
      </w:r>
      <w:r w:rsidRPr="0049259A">
        <w:rPr>
          <w:rFonts w:cstheme="minorHAnsi"/>
          <w:sz w:val="24"/>
          <w:szCs w:val="24"/>
          <w:lang w:val="id-ID"/>
        </w:rPr>
        <w:t xml:space="preserve"> </w:t>
      </w:r>
      <w:r w:rsidRPr="00992DAE">
        <w:rPr>
          <w:rFonts w:cstheme="minorHAnsi"/>
          <w:sz w:val="24"/>
          <w:szCs w:val="24"/>
        </w:rPr>
        <w:t>Kairo: Dâr al-Hadīs, tt</w:t>
      </w:r>
      <w:r w:rsidRPr="00992DAE">
        <w:rPr>
          <w:rFonts w:cstheme="minorHAnsi"/>
          <w:sz w:val="24"/>
          <w:szCs w:val="24"/>
          <w:lang w:val="id-ID"/>
        </w:rPr>
        <w:t>.</w:t>
      </w:r>
    </w:p>
    <w:p w:rsidR="00EA24F2" w:rsidRPr="00992DAE" w:rsidRDefault="00EA24F2" w:rsidP="00EA24F2">
      <w:pPr>
        <w:spacing w:after="0" w:line="240" w:lineRule="auto"/>
        <w:jc w:val="both"/>
        <w:rPr>
          <w:rFonts w:cstheme="minorHAnsi"/>
          <w:sz w:val="24"/>
          <w:szCs w:val="24"/>
          <w:shd w:val="clear" w:color="auto" w:fill="FFFFFF"/>
        </w:rPr>
      </w:pPr>
      <w:r>
        <w:rPr>
          <w:rFonts w:cstheme="minorHAnsi"/>
          <w:sz w:val="24"/>
          <w:szCs w:val="24"/>
          <w:lang w:val="id-ID"/>
        </w:rPr>
        <w:t>A</w:t>
      </w:r>
      <w:r w:rsidRPr="00992DAE">
        <w:rPr>
          <w:rFonts w:cstheme="minorHAnsi"/>
          <w:sz w:val="24"/>
          <w:szCs w:val="24"/>
          <w:lang w:val="id-ID"/>
        </w:rPr>
        <w:t>l-Jurjani, Ali bin Muhammad bin Ali</w:t>
      </w:r>
      <w:r>
        <w:rPr>
          <w:rFonts w:cstheme="minorHAnsi"/>
          <w:sz w:val="24"/>
          <w:szCs w:val="24"/>
          <w:lang w:val="id-ID"/>
        </w:rPr>
        <w:t>.</w:t>
      </w:r>
      <w:r w:rsidRPr="00992DAE">
        <w:rPr>
          <w:rFonts w:cstheme="minorHAnsi"/>
          <w:sz w:val="24"/>
          <w:szCs w:val="24"/>
          <w:lang w:val="id-ID"/>
        </w:rPr>
        <w:t xml:space="preserve"> </w:t>
      </w:r>
      <w:r w:rsidRPr="00992DAE">
        <w:rPr>
          <w:rFonts w:cstheme="minorHAnsi"/>
          <w:i/>
          <w:iCs/>
          <w:sz w:val="24"/>
          <w:szCs w:val="24"/>
          <w:lang w:val="id-ID"/>
        </w:rPr>
        <w:t xml:space="preserve">al-Ta’rīfāt. </w:t>
      </w:r>
      <w:r w:rsidRPr="00992DAE">
        <w:rPr>
          <w:rFonts w:cstheme="minorHAnsi"/>
          <w:sz w:val="24"/>
          <w:szCs w:val="24"/>
          <w:lang w:val="id-ID"/>
        </w:rPr>
        <w:t xml:space="preserve"> Beirut</w:t>
      </w:r>
      <w:r w:rsidRPr="00992DAE">
        <w:rPr>
          <w:rFonts w:cstheme="minorHAnsi"/>
          <w:sz w:val="24"/>
          <w:szCs w:val="24"/>
        </w:rPr>
        <w:t>: Dār al-Kutub al-Arabi, 1405</w:t>
      </w:r>
      <w:r w:rsidRPr="00992DAE">
        <w:rPr>
          <w:rFonts w:cstheme="minorHAnsi"/>
          <w:sz w:val="24"/>
          <w:szCs w:val="24"/>
          <w:lang w:val="id-ID"/>
        </w:rPr>
        <w:t>.</w:t>
      </w:r>
    </w:p>
    <w:p w:rsidR="00EA24F2" w:rsidRPr="00EA24F2" w:rsidRDefault="00EA24F2" w:rsidP="00EA24F2">
      <w:pPr>
        <w:spacing w:after="0" w:line="240" w:lineRule="auto"/>
        <w:jc w:val="both"/>
        <w:rPr>
          <w:rFonts w:cstheme="minorHAnsi"/>
          <w:sz w:val="24"/>
          <w:szCs w:val="24"/>
          <w:lang w:val="id-ID"/>
        </w:rPr>
      </w:pPr>
      <w:r>
        <w:rPr>
          <w:rFonts w:cstheme="minorHAnsi"/>
          <w:sz w:val="24"/>
          <w:szCs w:val="24"/>
          <w:lang w:val="id-ID"/>
        </w:rPr>
        <w:t>A</w:t>
      </w:r>
      <w:r w:rsidRPr="00EA24F2">
        <w:rPr>
          <w:rFonts w:cstheme="minorHAnsi"/>
          <w:sz w:val="24"/>
          <w:szCs w:val="24"/>
          <w:lang w:val="id-ID"/>
        </w:rPr>
        <w:t>l-Mandzūr</w:t>
      </w:r>
      <w:r w:rsidRPr="00EA24F2">
        <w:rPr>
          <w:rFonts w:cstheme="minorHAnsi"/>
          <w:i/>
          <w:iCs/>
          <w:sz w:val="24"/>
          <w:szCs w:val="24"/>
          <w:lang w:val="id-ID"/>
        </w:rPr>
        <w:t xml:space="preserve">, </w:t>
      </w:r>
      <w:r w:rsidRPr="00EA24F2">
        <w:rPr>
          <w:rFonts w:cstheme="minorHAnsi"/>
          <w:sz w:val="24"/>
          <w:szCs w:val="24"/>
          <w:lang w:val="id-ID"/>
        </w:rPr>
        <w:t>Ibn</w:t>
      </w:r>
      <w:r>
        <w:rPr>
          <w:rFonts w:cstheme="minorHAnsi"/>
          <w:sz w:val="24"/>
          <w:szCs w:val="24"/>
          <w:lang w:val="id-ID"/>
        </w:rPr>
        <w:t>.</w:t>
      </w:r>
      <w:r w:rsidRPr="00EA24F2">
        <w:rPr>
          <w:rFonts w:cstheme="minorHAnsi"/>
          <w:sz w:val="24"/>
          <w:szCs w:val="24"/>
          <w:lang w:val="id-ID"/>
        </w:rPr>
        <w:t xml:space="preserve"> </w:t>
      </w:r>
      <w:r w:rsidRPr="00EA24F2">
        <w:rPr>
          <w:rFonts w:cstheme="minorHAnsi"/>
          <w:i/>
          <w:iCs/>
          <w:sz w:val="24"/>
          <w:szCs w:val="24"/>
          <w:lang w:val="id-ID"/>
        </w:rPr>
        <w:t>Lisān al-‘Arab al-Muhith</w:t>
      </w:r>
      <w:r w:rsidRPr="00EA24F2">
        <w:rPr>
          <w:rFonts w:cstheme="minorHAnsi"/>
          <w:sz w:val="24"/>
          <w:szCs w:val="24"/>
          <w:lang w:val="id-ID"/>
        </w:rPr>
        <w:t xml:space="preserve"> (Beirūt: Dār Lisān al-‘Arab, tt)</w:t>
      </w:r>
    </w:p>
    <w:p w:rsidR="00EA24F2" w:rsidRDefault="00EA24F2" w:rsidP="00EA24F2">
      <w:pPr>
        <w:spacing w:after="0" w:line="240" w:lineRule="auto"/>
        <w:jc w:val="both"/>
        <w:rPr>
          <w:rFonts w:cstheme="minorHAnsi"/>
          <w:sz w:val="24"/>
          <w:szCs w:val="24"/>
          <w:lang w:val="id-ID"/>
        </w:rPr>
      </w:pPr>
      <w:r w:rsidRPr="00EA24F2">
        <w:rPr>
          <w:rFonts w:cstheme="minorHAnsi"/>
          <w:i/>
          <w:iCs/>
          <w:sz w:val="24"/>
          <w:szCs w:val="24"/>
          <w:lang w:val="id-ID"/>
        </w:rPr>
        <w:t>Al-Quran dan Terjemahannya</w:t>
      </w:r>
    </w:p>
    <w:p w:rsidR="00EA24F2" w:rsidRPr="00992DAE" w:rsidRDefault="00EA24F2" w:rsidP="00EA24F2">
      <w:pPr>
        <w:spacing w:after="0" w:line="240" w:lineRule="auto"/>
        <w:ind w:left="709" w:hanging="709"/>
        <w:jc w:val="both"/>
        <w:rPr>
          <w:rFonts w:cstheme="minorHAnsi"/>
          <w:sz w:val="24"/>
          <w:szCs w:val="24"/>
          <w:lang w:val="id-ID"/>
        </w:rPr>
      </w:pPr>
      <w:r>
        <w:rPr>
          <w:rFonts w:cstheme="minorHAnsi"/>
          <w:sz w:val="24"/>
          <w:szCs w:val="24"/>
          <w:lang w:val="id-ID"/>
        </w:rPr>
        <w:t>A</w:t>
      </w:r>
      <w:r w:rsidRPr="00992DAE">
        <w:rPr>
          <w:rFonts w:cstheme="minorHAnsi"/>
          <w:sz w:val="24"/>
          <w:szCs w:val="24"/>
          <w:lang w:val="id-ID"/>
        </w:rPr>
        <w:t>l-Rāzi</w:t>
      </w:r>
      <w:r w:rsidRPr="00992DAE">
        <w:rPr>
          <w:rFonts w:cstheme="minorHAnsi"/>
          <w:i/>
          <w:iCs/>
          <w:sz w:val="24"/>
          <w:szCs w:val="24"/>
          <w:lang w:val="id-ID"/>
        </w:rPr>
        <w:t xml:space="preserve">, </w:t>
      </w:r>
      <w:r w:rsidRPr="00992DAE">
        <w:rPr>
          <w:rFonts w:cstheme="minorHAnsi"/>
          <w:sz w:val="24"/>
          <w:szCs w:val="24"/>
          <w:lang w:val="id-ID"/>
        </w:rPr>
        <w:t>Muhammad bin Abi Bakr bin Abd al-Qādir</w:t>
      </w:r>
      <w:r>
        <w:rPr>
          <w:rFonts w:cstheme="minorHAnsi"/>
          <w:sz w:val="24"/>
          <w:szCs w:val="24"/>
          <w:lang w:val="id-ID"/>
        </w:rPr>
        <w:t>.</w:t>
      </w:r>
      <w:r w:rsidRPr="00992DAE">
        <w:rPr>
          <w:rFonts w:cstheme="minorHAnsi"/>
          <w:sz w:val="24"/>
          <w:szCs w:val="24"/>
          <w:lang w:val="id-ID"/>
        </w:rPr>
        <w:t xml:space="preserve"> </w:t>
      </w:r>
      <w:r w:rsidRPr="00992DAE">
        <w:rPr>
          <w:rFonts w:cstheme="minorHAnsi"/>
          <w:i/>
          <w:iCs/>
          <w:sz w:val="24"/>
          <w:szCs w:val="24"/>
          <w:lang w:val="id-ID"/>
        </w:rPr>
        <w:t xml:space="preserve">Mukhtār al-Shihāh. </w:t>
      </w:r>
      <w:r w:rsidRPr="00992DAE">
        <w:rPr>
          <w:rFonts w:cstheme="minorHAnsi"/>
          <w:sz w:val="24"/>
          <w:szCs w:val="24"/>
          <w:lang w:val="id-ID"/>
        </w:rPr>
        <w:t>Beirūt: al-Maktabah al-‘Ashriyyah, 2004.</w:t>
      </w:r>
    </w:p>
    <w:p w:rsidR="00EA24F2" w:rsidRPr="0049259A" w:rsidRDefault="00EA24F2" w:rsidP="00EA24F2">
      <w:pPr>
        <w:spacing w:after="0" w:line="240" w:lineRule="auto"/>
        <w:ind w:left="851" w:hanging="851"/>
        <w:jc w:val="both"/>
        <w:rPr>
          <w:rFonts w:cstheme="minorHAnsi"/>
          <w:sz w:val="24"/>
          <w:szCs w:val="24"/>
          <w:lang w:val="id-ID"/>
        </w:rPr>
      </w:pPr>
      <w:r>
        <w:rPr>
          <w:rFonts w:cstheme="minorHAnsi"/>
          <w:sz w:val="24"/>
          <w:szCs w:val="24"/>
          <w:lang w:val="id-ID"/>
        </w:rPr>
        <w:t>A</w:t>
      </w:r>
      <w:r w:rsidRPr="00EA24F2">
        <w:rPr>
          <w:rFonts w:cstheme="minorHAnsi"/>
          <w:sz w:val="24"/>
          <w:szCs w:val="24"/>
          <w:lang w:val="id-ID"/>
        </w:rPr>
        <w:t>l-Syaukāni, Muhammad bin ‘Ali</w:t>
      </w:r>
      <w:r>
        <w:rPr>
          <w:rFonts w:cstheme="minorHAnsi"/>
          <w:sz w:val="24"/>
          <w:szCs w:val="24"/>
          <w:lang w:val="id-ID"/>
        </w:rPr>
        <w:t>.</w:t>
      </w:r>
      <w:r w:rsidRPr="00EA24F2">
        <w:rPr>
          <w:rFonts w:cstheme="minorHAnsi"/>
          <w:sz w:val="24"/>
          <w:szCs w:val="24"/>
          <w:lang w:val="id-ID"/>
        </w:rPr>
        <w:t xml:space="preserve"> </w:t>
      </w:r>
      <w:r w:rsidRPr="00EA24F2">
        <w:rPr>
          <w:rFonts w:cstheme="minorHAnsi"/>
          <w:i/>
          <w:iCs/>
          <w:sz w:val="24"/>
          <w:szCs w:val="24"/>
          <w:lang w:val="id-ID"/>
        </w:rPr>
        <w:t>Irsyād al-Fuhūl Ilā Tahqīq al-Haq min ‘Ilm al-Ushūl</w:t>
      </w:r>
      <w:r w:rsidRPr="00992DAE">
        <w:rPr>
          <w:rFonts w:cstheme="minorHAnsi"/>
          <w:i/>
          <w:iCs/>
          <w:sz w:val="24"/>
          <w:szCs w:val="24"/>
          <w:lang w:val="id-ID"/>
        </w:rPr>
        <w:t>.</w:t>
      </w:r>
      <w:r w:rsidRPr="00EA24F2">
        <w:rPr>
          <w:rFonts w:cstheme="minorHAnsi"/>
          <w:sz w:val="24"/>
          <w:szCs w:val="24"/>
          <w:lang w:val="id-ID"/>
        </w:rPr>
        <w:t xml:space="preserve"> Riyādh</w:t>
      </w:r>
      <w:r w:rsidRPr="0049259A">
        <w:rPr>
          <w:rFonts w:cstheme="minorHAnsi"/>
          <w:sz w:val="24"/>
          <w:szCs w:val="24"/>
          <w:lang w:val="id-ID"/>
        </w:rPr>
        <w:t>: Dār al-Fadhīlah, 2000</w:t>
      </w:r>
      <w:r w:rsidRPr="00992DAE">
        <w:rPr>
          <w:rFonts w:cstheme="minorHAnsi"/>
          <w:sz w:val="24"/>
          <w:szCs w:val="24"/>
          <w:lang w:val="id-ID"/>
        </w:rPr>
        <w:t>.</w:t>
      </w:r>
    </w:p>
    <w:p w:rsidR="00EA24F2" w:rsidRPr="00992DAE" w:rsidRDefault="00EA24F2" w:rsidP="005B326A">
      <w:pPr>
        <w:spacing w:after="0" w:line="240" w:lineRule="auto"/>
        <w:ind w:left="851" w:hanging="851"/>
        <w:jc w:val="both"/>
        <w:rPr>
          <w:rFonts w:cstheme="minorHAnsi"/>
          <w:sz w:val="24"/>
          <w:szCs w:val="24"/>
          <w:lang w:val="id-ID"/>
        </w:rPr>
      </w:pPr>
      <w:r w:rsidRPr="00992DAE">
        <w:rPr>
          <w:rFonts w:cstheme="minorHAnsi"/>
          <w:sz w:val="24"/>
          <w:szCs w:val="24"/>
          <w:lang w:val="id-ID"/>
        </w:rPr>
        <w:t xml:space="preserve">Al-Thāhir Ahmad al-Zāwi, </w:t>
      </w:r>
      <w:r w:rsidRPr="00992DAE">
        <w:rPr>
          <w:rFonts w:cstheme="minorHAnsi"/>
          <w:i/>
          <w:iCs/>
          <w:sz w:val="24"/>
          <w:szCs w:val="24"/>
          <w:lang w:val="id-ID"/>
        </w:rPr>
        <w:t>Tartīb al-Qāmūs al-Muhīth ‘alâ Tharīqat al-Misbāh al-Munīr wa Asās al-Balāghah</w:t>
      </w:r>
      <w:r w:rsidRPr="00992DAE">
        <w:rPr>
          <w:rFonts w:cstheme="minorHAnsi"/>
          <w:sz w:val="24"/>
          <w:szCs w:val="24"/>
          <w:lang w:val="id-ID"/>
        </w:rPr>
        <w:t xml:space="preserve"> (Riyādh: Dār ‘Alam al-Kutub, 1996.</w:t>
      </w:r>
    </w:p>
    <w:p w:rsidR="00EA24F2" w:rsidRPr="00992DAE" w:rsidRDefault="00EA24F2" w:rsidP="00EA24F2">
      <w:pPr>
        <w:spacing w:after="0" w:line="240" w:lineRule="auto"/>
        <w:ind w:left="709" w:hanging="709"/>
        <w:jc w:val="both"/>
        <w:rPr>
          <w:rFonts w:cstheme="minorHAnsi"/>
          <w:sz w:val="24"/>
          <w:szCs w:val="24"/>
          <w:lang w:val="id-ID"/>
        </w:rPr>
      </w:pPr>
      <w:r>
        <w:rPr>
          <w:rFonts w:cstheme="minorHAnsi"/>
          <w:sz w:val="24"/>
          <w:szCs w:val="24"/>
          <w:lang w:val="id-ID"/>
        </w:rPr>
        <w:t>A</w:t>
      </w:r>
      <w:r w:rsidRPr="00992DAE">
        <w:rPr>
          <w:rFonts w:cstheme="minorHAnsi"/>
          <w:sz w:val="24"/>
          <w:szCs w:val="24"/>
          <w:lang w:val="id-ID"/>
        </w:rPr>
        <w:t>l-Zāwi, al-Thāhir Ahmad</w:t>
      </w:r>
      <w:r>
        <w:rPr>
          <w:rFonts w:cstheme="minorHAnsi"/>
          <w:sz w:val="24"/>
          <w:szCs w:val="24"/>
          <w:lang w:val="id-ID"/>
        </w:rPr>
        <w:t xml:space="preserve">. </w:t>
      </w:r>
      <w:r w:rsidRPr="00992DAE">
        <w:rPr>
          <w:rFonts w:cstheme="minorHAnsi"/>
          <w:i/>
          <w:iCs/>
          <w:sz w:val="24"/>
          <w:szCs w:val="24"/>
          <w:lang w:val="id-ID"/>
        </w:rPr>
        <w:t xml:space="preserve">Tartib al-Qāmūs alMuhīth ‘alâ Tharīqat al-Misbāh al-Munīr wa Asās al-Balāghah. </w:t>
      </w:r>
      <w:r w:rsidRPr="00992DAE">
        <w:rPr>
          <w:rFonts w:cstheme="minorHAnsi"/>
          <w:sz w:val="24"/>
          <w:szCs w:val="24"/>
          <w:lang w:val="id-ID"/>
        </w:rPr>
        <w:t>Riyādh: Dār ‘Alam al-Kutub, 1996.</w:t>
      </w:r>
    </w:p>
    <w:p w:rsidR="00EA24F2" w:rsidRPr="00EA24F2" w:rsidRDefault="00EA24F2" w:rsidP="00EA24F2">
      <w:pPr>
        <w:spacing w:after="0" w:line="240" w:lineRule="auto"/>
        <w:jc w:val="both"/>
        <w:rPr>
          <w:rFonts w:cstheme="minorHAnsi"/>
          <w:sz w:val="24"/>
          <w:szCs w:val="24"/>
          <w:lang w:val="id-ID"/>
        </w:rPr>
      </w:pPr>
      <w:r>
        <w:rPr>
          <w:rFonts w:cstheme="minorHAnsi"/>
          <w:sz w:val="24"/>
          <w:szCs w:val="24"/>
          <w:lang w:val="id-ID"/>
        </w:rPr>
        <w:t>A</w:t>
      </w:r>
      <w:r w:rsidRPr="00EA24F2">
        <w:rPr>
          <w:rFonts w:cstheme="minorHAnsi"/>
          <w:sz w:val="24"/>
          <w:szCs w:val="24"/>
          <w:lang w:val="id-ID"/>
        </w:rPr>
        <w:t>sh-Shiddieqy, M. Hasbi</w:t>
      </w:r>
      <w:r>
        <w:rPr>
          <w:rFonts w:cstheme="minorHAnsi"/>
          <w:sz w:val="24"/>
          <w:szCs w:val="24"/>
          <w:lang w:val="id-ID"/>
        </w:rPr>
        <w:t>.</w:t>
      </w:r>
      <w:r w:rsidRPr="00EA24F2">
        <w:rPr>
          <w:rFonts w:cstheme="minorHAnsi"/>
          <w:sz w:val="24"/>
          <w:szCs w:val="24"/>
          <w:lang w:val="id-ID"/>
        </w:rPr>
        <w:t xml:space="preserve"> </w:t>
      </w:r>
      <w:r w:rsidRPr="00EA24F2">
        <w:rPr>
          <w:rFonts w:cstheme="minorHAnsi"/>
          <w:i/>
          <w:iCs/>
          <w:sz w:val="24"/>
          <w:szCs w:val="24"/>
          <w:lang w:val="id-ID"/>
        </w:rPr>
        <w:t>Pedoman Zakat</w:t>
      </w:r>
      <w:r w:rsidRPr="00992DAE">
        <w:rPr>
          <w:rFonts w:cstheme="minorHAnsi"/>
          <w:i/>
          <w:iCs/>
          <w:sz w:val="24"/>
          <w:szCs w:val="24"/>
          <w:lang w:val="id-ID"/>
        </w:rPr>
        <w:t>.</w:t>
      </w:r>
      <w:r w:rsidRPr="00EA24F2">
        <w:rPr>
          <w:rFonts w:cstheme="minorHAnsi"/>
          <w:sz w:val="24"/>
          <w:szCs w:val="24"/>
          <w:lang w:val="id-ID"/>
        </w:rPr>
        <w:t xml:space="preserve"> Semarang: Pustaka Rizki Putra, 2009.</w:t>
      </w:r>
    </w:p>
    <w:p w:rsidR="00EA24F2" w:rsidRPr="00992DAE" w:rsidRDefault="00EA24F2" w:rsidP="005B326A">
      <w:pPr>
        <w:spacing w:after="0" w:line="240" w:lineRule="auto"/>
        <w:jc w:val="both"/>
        <w:rPr>
          <w:rFonts w:cstheme="minorHAnsi"/>
          <w:sz w:val="24"/>
          <w:szCs w:val="24"/>
          <w:lang w:val="id-ID"/>
        </w:rPr>
      </w:pPr>
      <w:r w:rsidRPr="00992DAE">
        <w:rPr>
          <w:rFonts w:cstheme="minorHAnsi"/>
          <w:sz w:val="24"/>
          <w:szCs w:val="24"/>
          <w:lang w:val="id-ID"/>
        </w:rPr>
        <w:t xml:space="preserve">Ibrāhīm Anîs, Abd al-Halīm Muntashir, dll., </w:t>
      </w:r>
      <w:r w:rsidRPr="00992DAE">
        <w:rPr>
          <w:rFonts w:cstheme="minorHAnsi"/>
          <w:i/>
          <w:iCs/>
          <w:sz w:val="24"/>
          <w:szCs w:val="24"/>
          <w:lang w:val="id-ID"/>
        </w:rPr>
        <w:t>al-Mu’jam al-Wasīth</w:t>
      </w:r>
      <w:r w:rsidRPr="00992DAE">
        <w:rPr>
          <w:rFonts w:cstheme="minorHAnsi"/>
          <w:sz w:val="24"/>
          <w:szCs w:val="24"/>
          <w:lang w:val="id-ID"/>
        </w:rPr>
        <w:t>, 1972</w:t>
      </w:r>
      <w:r>
        <w:rPr>
          <w:rFonts w:cstheme="minorHAnsi"/>
          <w:sz w:val="24"/>
          <w:szCs w:val="24"/>
          <w:lang w:val="id-ID"/>
        </w:rPr>
        <w:t>.</w:t>
      </w:r>
    </w:p>
    <w:p w:rsidR="00EA24F2" w:rsidRPr="00992DAE" w:rsidRDefault="00EA24F2" w:rsidP="00EA24F2">
      <w:pPr>
        <w:spacing w:after="0" w:line="240" w:lineRule="auto"/>
        <w:jc w:val="both"/>
        <w:rPr>
          <w:rFonts w:cstheme="minorHAnsi"/>
          <w:sz w:val="24"/>
          <w:szCs w:val="24"/>
          <w:lang w:val="id-ID"/>
        </w:rPr>
      </w:pPr>
      <w:r w:rsidRPr="00992DAE">
        <w:rPr>
          <w:rFonts w:cstheme="minorHAnsi"/>
          <w:sz w:val="24"/>
          <w:szCs w:val="24"/>
          <w:lang w:val="id-ID"/>
        </w:rPr>
        <w:t>Mudjib, H. Abdul</w:t>
      </w:r>
      <w:r>
        <w:rPr>
          <w:rFonts w:cstheme="minorHAnsi"/>
          <w:sz w:val="24"/>
          <w:szCs w:val="24"/>
          <w:lang w:val="id-ID"/>
        </w:rPr>
        <w:t>.</w:t>
      </w:r>
      <w:r w:rsidRPr="00992DAE">
        <w:rPr>
          <w:rFonts w:cstheme="minorHAnsi"/>
          <w:sz w:val="24"/>
          <w:szCs w:val="24"/>
          <w:lang w:val="id-ID"/>
        </w:rPr>
        <w:t xml:space="preserve"> </w:t>
      </w:r>
      <w:r w:rsidRPr="00992DAE">
        <w:rPr>
          <w:rFonts w:cstheme="minorHAnsi"/>
          <w:i/>
          <w:iCs/>
          <w:sz w:val="24"/>
          <w:szCs w:val="24"/>
          <w:lang w:val="id-ID"/>
        </w:rPr>
        <w:t>Kaidah-Kaidah Ilmu Fikih</w:t>
      </w:r>
      <w:r w:rsidRPr="00992DAE">
        <w:rPr>
          <w:rFonts w:cstheme="minorHAnsi"/>
          <w:sz w:val="24"/>
          <w:szCs w:val="24"/>
          <w:lang w:val="id-ID"/>
        </w:rPr>
        <w:t>. Jakarta: Kalam Mulia 2005.</w:t>
      </w:r>
    </w:p>
    <w:p w:rsidR="00EA24F2" w:rsidRPr="00992DAE" w:rsidRDefault="00EA24F2" w:rsidP="00EA24F2">
      <w:pPr>
        <w:spacing w:after="0" w:line="240" w:lineRule="auto"/>
        <w:jc w:val="both"/>
        <w:rPr>
          <w:rFonts w:cstheme="minorHAnsi"/>
          <w:sz w:val="24"/>
          <w:szCs w:val="24"/>
        </w:rPr>
      </w:pPr>
      <w:r w:rsidRPr="00992DAE">
        <w:rPr>
          <w:rFonts w:cstheme="minorHAnsi"/>
          <w:sz w:val="24"/>
          <w:szCs w:val="24"/>
        </w:rPr>
        <w:t xml:space="preserve">Syarifuddin, Amir </w:t>
      </w:r>
      <w:r w:rsidRPr="00992DAE">
        <w:rPr>
          <w:rFonts w:cstheme="minorHAnsi"/>
          <w:i/>
          <w:iCs/>
          <w:sz w:val="24"/>
          <w:szCs w:val="24"/>
        </w:rPr>
        <w:t>Ilmu Ushul Fiqh</w:t>
      </w:r>
      <w:r w:rsidRPr="00992DAE">
        <w:rPr>
          <w:rFonts w:cstheme="minorHAnsi"/>
          <w:i/>
          <w:iCs/>
          <w:sz w:val="24"/>
          <w:szCs w:val="24"/>
          <w:lang w:val="id-ID"/>
        </w:rPr>
        <w:t>.</w:t>
      </w:r>
      <w:r w:rsidRPr="00992DAE">
        <w:rPr>
          <w:rFonts w:cstheme="minorHAnsi"/>
          <w:sz w:val="24"/>
          <w:szCs w:val="24"/>
        </w:rPr>
        <w:t xml:space="preserve"> Jakarta: Bulan Bintang, 2008.</w:t>
      </w:r>
    </w:p>
    <w:sectPr w:rsidR="00EA24F2" w:rsidRPr="00992D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EFB" w:rsidRDefault="00842EFB" w:rsidP="0040142E">
      <w:pPr>
        <w:spacing w:after="0" w:line="240" w:lineRule="auto"/>
      </w:pPr>
      <w:r>
        <w:separator/>
      </w:r>
    </w:p>
  </w:endnote>
  <w:endnote w:type="continuationSeparator" w:id="0">
    <w:p w:rsidR="00842EFB" w:rsidRDefault="00842EFB" w:rsidP="0040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569388"/>
      <w:docPartObj>
        <w:docPartGallery w:val="Page Numbers (Bottom of Page)"/>
        <w:docPartUnique/>
      </w:docPartObj>
    </w:sdtPr>
    <w:sdtEndPr>
      <w:rPr>
        <w:noProof/>
      </w:rPr>
    </w:sdtEndPr>
    <w:sdtContent>
      <w:p w:rsidR="00C10EBB" w:rsidRDefault="00842EFB" w:rsidP="00992DAE">
        <w:pPr>
          <w:pStyle w:val="Footer"/>
          <w:jc w:val="right"/>
        </w:pPr>
      </w:p>
    </w:sdtContent>
  </w:sdt>
  <w:p w:rsidR="00C10EBB" w:rsidRDefault="00C10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EFB" w:rsidRDefault="00842EFB" w:rsidP="0040142E">
      <w:pPr>
        <w:spacing w:after="0" w:line="240" w:lineRule="auto"/>
      </w:pPr>
      <w:r>
        <w:separator/>
      </w:r>
    </w:p>
  </w:footnote>
  <w:footnote w:type="continuationSeparator" w:id="0">
    <w:p w:rsidR="00842EFB" w:rsidRDefault="00842EFB" w:rsidP="0040142E">
      <w:pPr>
        <w:spacing w:after="0" w:line="240" w:lineRule="auto"/>
      </w:pPr>
      <w:r>
        <w:continuationSeparator/>
      </w:r>
    </w:p>
  </w:footnote>
  <w:footnote w:id="1">
    <w:p w:rsidR="00C10EBB" w:rsidRPr="00992DAE" w:rsidRDefault="00C10EBB" w:rsidP="00C766B7">
      <w:pPr>
        <w:pStyle w:val="ListParagraph"/>
        <w:spacing w:before="0"/>
        <w:ind w:left="0" w:firstLine="720"/>
        <w:rPr>
          <w:rFonts w:asciiTheme="minorHAnsi" w:hAnsiTheme="minorHAnsi" w:cstheme="minorHAnsi"/>
          <w:sz w:val="20"/>
          <w:szCs w:val="20"/>
          <w:lang w:val="sv-SE"/>
        </w:rPr>
      </w:pPr>
      <w:r w:rsidRPr="00992DAE">
        <w:rPr>
          <w:rStyle w:val="FootnoteReference"/>
          <w:rFonts w:asciiTheme="minorHAnsi" w:hAnsiTheme="minorHAnsi" w:cstheme="minorHAnsi"/>
          <w:sz w:val="20"/>
          <w:szCs w:val="20"/>
        </w:rPr>
        <w:footnoteRef/>
      </w:r>
      <w:r w:rsidRPr="00992DAE">
        <w:rPr>
          <w:rFonts w:asciiTheme="minorHAnsi" w:hAnsiTheme="minorHAnsi" w:cstheme="minorHAnsi"/>
          <w:sz w:val="20"/>
          <w:szCs w:val="20"/>
        </w:rPr>
        <w:t xml:space="preserve">Ayi Sofyan, </w:t>
      </w:r>
      <w:r w:rsidRPr="00537762">
        <w:rPr>
          <w:rFonts w:asciiTheme="minorHAnsi" w:hAnsiTheme="minorHAnsi" w:cstheme="minorHAnsi"/>
          <w:i/>
          <w:iCs/>
          <w:sz w:val="20"/>
          <w:szCs w:val="20"/>
        </w:rPr>
        <w:t>Kapita Selekta Filsafat</w:t>
      </w:r>
      <w:r w:rsidRPr="00992DAE">
        <w:rPr>
          <w:rFonts w:asciiTheme="minorHAnsi" w:hAnsiTheme="minorHAnsi" w:cstheme="minorHAnsi"/>
          <w:sz w:val="20"/>
          <w:szCs w:val="20"/>
        </w:rPr>
        <w:t xml:space="preserve"> (Cet. I; Bandung: Pustaka Setia, 2010), h. 22.</w:t>
      </w:r>
    </w:p>
  </w:footnote>
  <w:footnote w:id="2">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Dedi Ismatullah, </w:t>
      </w:r>
      <w:r w:rsidRPr="00992DAE">
        <w:rPr>
          <w:rFonts w:asciiTheme="minorHAnsi" w:hAnsiTheme="minorHAnsi" w:cstheme="minorHAnsi"/>
          <w:i/>
          <w:iCs/>
        </w:rPr>
        <w:t>Sejarah Sosial Hukum</w:t>
      </w:r>
      <w:r w:rsidRPr="00992DAE">
        <w:rPr>
          <w:rFonts w:asciiTheme="minorHAnsi" w:hAnsiTheme="minorHAnsi" w:cstheme="minorHAnsi"/>
        </w:rPr>
        <w:t xml:space="preserve"> (Cet. 1; Bandung: Pustaka Setia, 2011), h. 11. </w:t>
      </w:r>
      <w:r w:rsidR="00537762">
        <w:rPr>
          <w:rFonts w:asciiTheme="minorHAnsi" w:hAnsiTheme="minorHAnsi" w:cstheme="minorHAnsi"/>
          <w:lang w:val="id-ID"/>
        </w:rPr>
        <w:t xml:space="preserve">Lihat juga, </w:t>
      </w:r>
      <w:r w:rsidRPr="00992DAE">
        <w:rPr>
          <w:rFonts w:asciiTheme="minorHAnsi" w:hAnsiTheme="minorHAnsi" w:cstheme="minorHAnsi"/>
        </w:rPr>
        <w:t xml:space="preserve">Badri Khaeruman., </w:t>
      </w:r>
      <w:r w:rsidRPr="00992DAE">
        <w:rPr>
          <w:rFonts w:asciiTheme="minorHAnsi" w:hAnsiTheme="minorHAnsi" w:cstheme="minorHAnsi"/>
          <w:i/>
          <w:iCs/>
        </w:rPr>
        <w:t xml:space="preserve">Hukum Islam dalam Perubahan Sosial, Fatwa Ulama tentang Masalah-Masalah :Sosial Keagamaan, Budaya, Politik, ekonomi, Kedokteran dan HAM ( </w:t>
      </w:r>
      <w:r w:rsidRPr="00992DAE">
        <w:rPr>
          <w:rFonts w:asciiTheme="minorHAnsi" w:hAnsiTheme="minorHAnsi" w:cstheme="minorHAnsi"/>
        </w:rPr>
        <w:t>Cet. I; Bandung: Pustaka Setia, 2010), h. 5.</w:t>
      </w:r>
    </w:p>
  </w:footnote>
  <w:footnote w:id="3">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H. Abdul Mudjib, </w:t>
      </w:r>
      <w:r w:rsidRPr="00992DAE">
        <w:rPr>
          <w:rFonts w:asciiTheme="minorHAnsi" w:hAnsiTheme="minorHAnsi" w:cstheme="minorHAnsi"/>
          <w:i/>
          <w:iCs/>
        </w:rPr>
        <w:t>Kaidah-Kaidah Ilmu Fikih</w:t>
      </w:r>
      <w:r w:rsidRPr="00992DAE">
        <w:rPr>
          <w:rFonts w:asciiTheme="minorHAnsi" w:hAnsiTheme="minorHAnsi" w:cstheme="minorHAnsi"/>
        </w:rPr>
        <w:t xml:space="preserve"> (Jakarta: Kalam Mulia 2005), h. 61.</w:t>
      </w:r>
    </w:p>
  </w:footnote>
  <w:footnote w:id="4">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00537762">
        <w:rPr>
          <w:rFonts w:asciiTheme="minorHAnsi" w:hAnsiTheme="minorHAnsi" w:cstheme="minorHAnsi"/>
          <w:lang w:val="id-ID"/>
        </w:rPr>
        <w:t>A</w:t>
      </w:r>
      <w:r w:rsidRPr="00992DAE">
        <w:rPr>
          <w:rFonts w:asciiTheme="minorHAnsi" w:hAnsiTheme="minorHAnsi" w:cstheme="minorHAnsi"/>
        </w:rPr>
        <w:t xml:space="preserve">l-Thāhir Ahmadal-Zāwi, </w:t>
      </w:r>
      <w:r w:rsidRPr="00992DAE">
        <w:rPr>
          <w:rFonts w:asciiTheme="minorHAnsi" w:hAnsiTheme="minorHAnsi" w:cstheme="minorHAnsi"/>
          <w:i/>
          <w:iCs/>
        </w:rPr>
        <w:t>Tartib al-Q</w:t>
      </w:r>
      <w:bookmarkStart w:id="0" w:name="_GoBack"/>
      <w:bookmarkEnd w:id="0"/>
      <w:r w:rsidRPr="00992DAE">
        <w:rPr>
          <w:rFonts w:asciiTheme="minorHAnsi" w:hAnsiTheme="minorHAnsi" w:cstheme="minorHAnsi"/>
          <w:i/>
          <w:iCs/>
        </w:rPr>
        <w:t>āmūs al</w:t>
      </w:r>
      <w:r w:rsidR="00537762">
        <w:rPr>
          <w:rFonts w:asciiTheme="minorHAnsi" w:hAnsiTheme="minorHAnsi" w:cstheme="minorHAnsi"/>
          <w:i/>
          <w:iCs/>
          <w:lang w:val="id-ID"/>
        </w:rPr>
        <w:t>-</w:t>
      </w:r>
      <w:r w:rsidRPr="00992DAE">
        <w:rPr>
          <w:rFonts w:asciiTheme="minorHAnsi" w:hAnsiTheme="minorHAnsi" w:cstheme="minorHAnsi"/>
          <w:i/>
          <w:iCs/>
        </w:rPr>
        <w:t>Muhīth ‘alâ Tharīqat al-Misbāh al-Munīr wa Asās al-Balāghah</w:t>
      </w:r>
      <w:r w:rsidRPr="00992DAE">
        <w:rPr>
          <w:rFonts w:asciiTheme="minorHAnsi" w:hAnsiTheme="minorHAnsi" w:cstheme="minorHAnsi"/>
        </w:rPr>
        <w:t xml:space="preserve"> (Riyādh: Dār ‘Alam al-Kutub, 1996), h. 816.</w:t>
      </w:r>
    </w:p>
  </w:footnote>
  <w:footnote w:id="5">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Muhammad bin Abi Bakr bin Abd al-Qādir al-Rāzi</w:t>
      </w:r>
      <w:r w:rsidRPr="00992DAE">
        <w:rPr>
          <w:rFonts w:asciiTheme="minorHAnsi" w:hAnsiTheme="minorHAnsi" w:cstheme="minorHAnsi"/>
          <w:i/>
          <w:iCs/>
        </w:rPr>
        <w:t>, Mukhtār al-Shihāh</w:t>
      </w:r>
      <w:r w:rsidRPr="00992DAE">
        <w:rPr>
          <w:rFonts w:asciiTheme="minorHAnsi" w:hAnsiTheme="minorHAnsi" w:cstheme="minorHAnsi"/>
        </w:rPr>
        <w:t xml:space="preserve"> (Beirūt: al-Maktabah al-‘Ashriyyah, 2004), h. 346. dan Ibrāhīm Anîs, Abd al-Halīm Muntashir, dll., </w:t>
      </w:r>
      <w:r w:rsidRPr="00992DAE">
        <w:rPr>
          <w:rFonts w:asciiTheme="minorHAnsi" w:hAnsiTheme="minorHAnsi" w:cstheme="minorHAnsi"/>
          <w:i/>
          <w:iCs/>
        </w:rPr>
        <w:t>al-Mu’jam al-Wasīth</w:t>
      </w:r>
      <w:r w:rsidRPr="00992DAE">
        <w:rPr>
          <w:rFonts w:asciiTheme="minorHAnsi" w:hAnsiTheme="minorHAnsi" w:cstheme="minorHAnsi"/>
        </w:rPr>
        <w:t>, 1972, h. 538.</w:t>
      </w:r>
    </w:p>
  </w:footnote>
  <w:footnote w:id="6">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00537762">
        <w:rPr>
          <w:rFonts w:asciiTheme="minorHAnsi" w:hAnsiTheme="minorHAnsi" w:cstheme="minorHAnsi"/>
          <w:lang w:val="id-ID"/>
        </w:rPr>
        <w:t>A</w:t>
      </w:r>
      <w:r w:rsidRPr="00992DAE">
        <w:rPr>
          <w:rFonts w:asciiTheme="minorHAnsi" w:hAnsiTheme="minorHAnsi" w:cstheme="minorHAnsi"/>
        </w:rPr>
        <w:t xml:space="preserve">l-Rāzi, </w:t>
      </w:r>
      <w:r w:rsidRPr="00992DAE">
        <w:rPr>
          <w:rFonts w:asciiTheme="minorHAnsi" w:hAnsiTheme="minorHAnsi" w:cstheme="minorHAnsi"/>
          <w:i/>
          <w:iCs/>
        </w:rPr>
        <w:t>Mukhtār</w:t>
      </w:r>
      <w:r w:rsidR="00537762">
        <w:rPr>
          <w:rFonts w:asciiTheme="minorHAnsi" w:hAnsiTheme="minorHAnsi" w:cstheme="minorHAnsi"/>
          <w:i/>
          <w:iCs/>
        </w:rPr>
        <w:t xml:space="preserve"> al-Shihāh</w:t>
      </w:r>
      <w:r w:rsidR="00537762">
        <w:rPr>
          <w:rFonts w:asciiTheme="minorHAnsi" w:hAnsiTheme="minorHAnsi" w:cstheme="minorHAnsi"/>
          <w:i/>
          <w:iCs/>
          <w:lang w:val="id-ID"/>
        </w:rPr>
        <w:t>...,</w:t>
      </w:r>
      <w:r w:rsidRPr="00992DAE">
        <w:rPr>
          <w:rFonts w:asciiTheme="minorHAnsi" w:hAnsiTheme="minorHAnsi" w:cstheme="minorHAnsi"/>
        </w:rPr>
        <w:t xml:space="preserve"> h. 39.</w:t>
      </w:r>
    </w:p>
  </w:footnote>
  <w:footnote w:id="7">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Al-Zāwi, </w:t>
      </w:r>
      <w:r w:rsidRPr="00992DAE">
        <w:rPr>
          <w:rFonts w:asciiTheme="minorHAnsi" w:hAnsiTheme="minorHAnsi" w:cstheme="minorHAnsi"/>
          <w:i/>
          <w:iCs/>
        </w:rPr>
        <w:t>al-Muhith</w:t>
      </w:r>
      <w:r w:rsidR="00537762">
        <w:rPr>
          <w:rFonts w:asciiTheme="minorHAnsi" w:hAnsiTheme="minorHAnsi" w:cstheme="minorHAnsi"/>
          <w:i/>
          <w:iCs/>
          <w:lang w:val="id-ID"/>
        </w:rPr>
        <w:t>...</w:t>
      </w:r>
      <w:r w:rsidRPr="00992DAE">
        <w:rPr>
          <w:rFonts w:asciiTheme="minorHAnsi" w:hAnsiTheme="minorHAnsi" w:cstheme="minorHAnsi"/>
        </w:rPr>
        <w:t>, h. 181.</w:t>
      </w:r>
    </w:p>
  </w:footnote>
  <w:footnote w:id="8">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00537762">
        <w:rPr>
          <w:rFonts w:asciiTheme="minorHAnsi" w:hAnsiTheme="minorHAnsi" w:cstheme="minorHAnsi"/>
          <w:lang w:val="id-ID"/>
        </w:rPr>
        <w:t>A</w:t>
      </w:r>
      <w:r w:rsidRPr="00992DAE">
        <w:rPr>
          <w:rFonts w:asciiTheme="minorHAnsi" w:hAnsiTheme="minorHAnsi" w:cstheme="minorHAnsi"/>
        </w:rPr>
        <w:t xml:space="preserve">l-Rāzi, </w:t>
      </w:r>
      <w:r w:rsidRPr="00992DAE">
        <w:rPr>
          <w:rFonts w:asciiTheme="minorHAnsi" w:hAnsiTheme="minorHAnsi" w:cstheme="minorHAnsi"/>
          <w:i/>
          <w:iCs/>
        </w:rPr>
        <w:t>Mukhtār al-Shihāh</w:t>
      </w:r>
      <w:r w:rsidR="00537762">
        <w:rPr>
          <w:rFonts w:asciiTheme="minorHAnsi" w:hAnsiTheme="minorHAnsi" w:cstheme="minorHAnsi"/>
          <w:i/>
          <w:iCs/>
          <w:lang w:val="id-ID"/>
        </w:rPr>
        <w:t>...</w:t>
      </w:r>
      <w:r w:rsidRPr="00992DAE">
        <w:rPr>
          <w:rFonts w:asciiTheme="minorHAnsi" w:hAnsiTheme="minorHAnsi" w:cstheme="minorHAnsi"/>
        </w:rPr>
        <w:t>, h. 40.</w:t>
      </w:r>
    </w:p>
  </w:footnote>
  <w:footnote w:id="9">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Ali bin Muhammad bin Ali al-Jurjani, </w:t>
      </w:r>
      <w:r w:rsidRPr="00992DAE">
        <w:rPr>
          <w:rFonts w:asciiTheme="minorHAnsi" w:hAnsiTheme="minorHAnsi" w:cstheme="minorHAnsi"/>
          <w:i/>
          <w:iCs/>
        </w:rPr>
        <w:t>al-Ta’rīfāt</w:t>
      </w:r>
      <w:r w:rsidRPr="00992DAE">
        <w:rPr>
          <w:rFonts w:asciiTheme="minorHAnsi" w:hAnsiTheme="minorHAnsi" w:cstheme="minorHAnsi"/>
        </w:rPr>
        <w:t xml:space="preserve"> (Beirut: Dār al-Kutub al-Arabi, 1405), h. 53</w:t>
      </w:r>
    </w:p>
  </w:footnote>
  <w:footnote w:id="10">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Abd al-Rahman bin Muhammad bin Khaldun, </w:t>
      </w:r>
      <w:r w:rsidRPr="00992DAE">
        <w:rPr>
          <w:rFonts w:asciiTheme="minorHAnsi" w:hAnsiTheme="minorHAnsi" w:cstheme="minorHAnsi"/>
          <w:i/>
          <w:iCs/>
        </w:rPr>
        <w:t>Muqaddimah Ibn Khaldun</w:t>
      </w:r>
      <w:r w:rsidRPr="00992DAE">
        <w:rPr>
          <w:rFonts w:asciiTheme="minorHAnsi" w:hAnsiTheme="minorHAnsi" w:cstheme="minorHAnsi"/>
        </w:rPr>
        <w:t xml:space="preserve"> (Riyādh: Dār ‘Alam al-Kutub, 1996), h. 337.</w:t>
      </w:r>
    </w:p>
  </w:footnote>
  <w:footnote w:id="11">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‘Ali bin Muhammad bin Muhammad al-Māwardi, </w:t>
      </w:r>
      <w:r w:rsidRPr="00992DAE">
        <w:rPr>
          <w:rFonts w:asciiTheme="minorHAnsi" w:hAnsiTheme="minorHAnsi" w:cstheme="minorHAnsi"/>
          <w:i/>
          <w:iCs/>
        </w:rPr>
        <w:t>al-Ahkām al-Sulthāniyyah</w:t>
      </w:r>
      <w:r w:rsidRPr="00992DAE">
        <w:rPr>
          <w:rFonts w:asciiTheme="minorHAnsi" w:hAnsiTheme="minorHAnsi" w:cstheme="minorHAnsi"/>
        </w:rPr>
        <w:t xml:space="preserve"> (Kairo: Dâr al-Hadīs, tt), h. 3.</w:t>
      </w:r>
    </w:p>
  </w:footnote>
  <w:footnote w:id="12">
    <w:p w:rsidR="00C10EBB" w:rsidRPr="00C766B7" w:rsidRDefault="00C10EBB" w:rsidP="00C766B7">
      <w:pPr>
        <w:pStyle w:val="FootnoteText"/>
        <w:ind w:firstLine="720"/>
        <w:jc w:val="both"/>
        <w:rPr>
          <w:rFonts w:asciiTheme="minorHAnsi" w:hAnsiTheme="minorHAnsi" w:cstheme="minorHAnsi"/>
        </w:rPr>
      </w:pPr>
      <w:r w:rsidRPr="00C766B7">
        <w:rPr>
          <w:rStyle w:val="FootnoteReference"/>
          <w:rFonts w:asciiTheme="minorHAnsi" w:hAnsiTheme="minorHAnsi" w:cstheme="minorHAnsi"/>
        </w:rPr>
        <w:footnoteRef/>
      </w:r>
      <w:r w:rsidR="00C766B7">
        <w:rPr>
          <w:rFonts w:asciiTheme="minorHAnsi" w:hAnsiTheme="minorHAnsi" w:cstheme="minorHAnsi"/>
          <w:lang w:val="id-ID"/>
        </w:rPr>
        <w:t>Lihat A</w:t>
      </w:r>
      <w:r w:rsidRPr="00C766B7">
        <w:rPr>
          <w:rFonts w:asciiTheme="minorHAnsi" w:hAnsiTheme="minorHAnsi" w:cstheme="minorHAnsi"/>
        </w:rPr>
        <w:t xml:space="preserve">l-Hilli, al-Ashbahani, dan al-Qausyaji dalam Kitab </w:t>
      </w:r>
      <w:r w:rsidRPr="00C766B7">
        <w:rPr>
          <w:rFonts w:asciiTheme="minorHAnsi" w:hAnsiTheme="minorHAnsi" w:cstheme="minorHAnsi"/>
          <w:i/>
          <w:iCs/>
        </w:rPr>
        <w:t>Rusydi ‘Ulyan, al-Islam wa al-Khilafah</w:t>
      </w:r>
      <w:r w:rsidRPr="00C766B7">
        <w:rPr>
          <w:rFonts w:asciiTheme="minorHAnsi" w:hAnsiTheme="minorHAnsi" w:cstheme="minorHAnsi"/>
        </w:rPr>
        <w:t xml:space="preserve"> (Baghdād: Dār al-Salām, 1976), h. 19.</w:t>
      </w:r>
    </w:p>
  </w:footnote>
  <w:footnote w:id="13">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Ibrāhīm</w:t>
      </w:r>
      <w:r w:rsidR="0049259A">
        <w:rPr>
          <w:rFonts w:asciiTheme="minorHAnsi" w:hAnsiTheme="minorHAnsi" w:cstheme="minorHAnsi"/>
          <w:lang w:val="id-ID"/>
        </w:rPr>
        <w:t>...</w:t>
      </w:r>
      <w:r w:rsidRPr="00992DAE">
        <w:rPr>
          <w:rFonts w:asciiTheme="minorHAnsi" w:hAnsiTheme="minorHAnsi" w:cstheme="minorHAnsi"/>
        </w:rPr>
        <w:t xml:space="preserve">, </w:t>
      </w:r>
      <w:r w:rsidRPr="00992DAE">
        <w:rPr>
          <w:rFonts w:asciiTheme="minorHAnsi" w:hAnsiTheme="minorHAnsi" w:cstheme="minorHAnsi"/>
          <w:i/>
          <w:iCs/>
        </w:rPr>
        <w:t>al-Mu’jam</w:t>
      </w:r>
      <w:r w:rsidR="00FA044E">
        <w:rPr>
          <w:rFonts w:asciiTheme="minorHAnsi" w:hAnsiTheme="minorHAnsi" w:cstheme="minorHAnsi"/>
          <w:i/>
          <w:iCs/>
          <w:lang w:val="id-ID"/>
        </w:rPr>
        <w:t>,</w:t>
      </w:r>
      <w:r w:rsidRPr="00992DAE">
        <w:rPr>
          <w:rFonts w:asciiTheme="minorHAnsi" w:hAnsiTheme="minorHAnsi" w:cstheme="minorHAnsi"/>
          <w:i/>
          <w:iCs/>
        </w:rPr>
        <w:t xml:space="preserve"> </w:t>
      </w:r>
      <w:r w:rsidRPr="00992DAE">
        <w:rPr>
          <w:rFonts w:asciiTheme="minorHAnsi" w:hAnsiTheme="minorHAnsi" w:cstheme="minorHAnsi"/>
        </w:rPr>
        <w:t>h. 380.</w:t>
      </w:r>
    </w:p>
  </w:footnote>
  <w:footnote w:id="14">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00FA044E">
        <w:rPr>
          <w:rFonts w:asciiTheme="minorHAnsi" w:hAnsiTheme="minorHAnsi" w:cstheme="minorHAnsi"/>
        </w:rPr>
        <w:t>Ibrāhīm</w:t>
      </w:r>
      <w:r w:rsidR="00FA044E">
        <w:rPr>
          <w:rFonts w:asciiTheme="minorHAnsi" w:hAnsiTheme="minorHAnsi" w:cstheme="minorHAnsi"/>
          <w:lang w:val="id-ID"/>
        </w:rPr>
        <w:t>...,</w:t>
      </w:r>
      <w:r w:rsidRPr="00992DAE">
        <w:rPr>
          <w:rFonts w:asciiTheme="minorHAnsi" w:hAnsiTheme="minorHAnsi" w:cstheme="minorHAnsi"/>
        </w:rPr>
        <w:t xml:space="preserve"> h. 380.</w:t>
      </w:r>
    </w:p>
  </w:footnote>
  <w:footnote w:id="15">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Abd al-Karīm Zaidān, </w:t>
      </w:r>
      <w:r w:rsidRPr="00992DAE">
        <w:rPr>
          <w:rFonts w:asciiTheme="minorHAnsi" w:hAnsiTheme="minorHAnsi" w:cstheme="minorHAnsi"/>
          <w:i/>
          <w:iCs/>
        </w:rPr>
        <w:t>al-Wajīz fī Syarh al-Qawā’id al-Fiqhiyyah</w:t>
      </w:r>
      <w:r w:rsidRPr="00992DAE">
        <w:rPr>
          <w:rFonts w:asciiTheme="minorHAnsi" w:hAnsiTheme="minorHAnsi" w:cstheme="minorHAnsi"/>
        </w:rPr>
        <w:t xml:space="preserve"> (Beirūt: Muassasah al-Risālah, 2004), </w:t>
      </w:r>
      <w:r w:rsidRPr="00992DAE">
        <w:rPr>
          <w:rFonts w:asciiTheme="minorHAnsi" w:hAnsiTheme="minorHAnsi" w:cstheme="minorHAnsi"/>
          <w:lang w:val="id-ID"/>
        </w:rPr>
        <w:t>h.</w:t>
      </w:r>
      <w:r w:rsidRPr="00992DAE">
        <w:rPr>
          <w:rFonts w:asciiTheme="minorHAnsi" w:hAnsiTheme="minorHAnsi" w:cstheme="minorHAnsi"/>
        </w:rPr>
        <w:t>122.</w:t>
      </w:r>
    </w:p>
  </w:footnote>
  <w:footnote w:id="16">
    <w:p w:rsidR="00C10EBB" w:rsidRPr="009C7373" w:rsidRDefault="00C10EBB" w:rsidP="00C766B7">
      <w:pPr>
        <w:pStyle w:val="FootnoteText"/>
        <w:ind w:firstLine="720"/>
        <w:jc w:val="both"/>
        <w:rPr>
          <w:lang w:val="id-ID"/>
        </w:rPr>
      </w:pPr>
      <w:r>
        <w:rPr>
          <w:rStyle w:val="FootnoteReference"/>
        </w:rPr>
        <w:footnoteRef/>
      </w:r>
      <w:r>
        <w:rPr>
          <w:rFonts w:asciiTheme="minorHAnsi" w:hAnsiTheme="minorHAnsi" w:cstheme="minorHAnsi"/>
        </w:rPr>
        <w:t>Zaidān</w:t>
      </w:r>
      <w:r>
        <w:rPr>
          <w:rFonts w:asciiTheme="minorHAnsi" w:hAnsiTheme="minorHAnsi" w:cstheme="minorHAnsi"/>
          <w:lang w:val="id-ID"/>
        </w:rPr>
        <w:t>..., h. 122.</w:t>
      </w:r>
    </w:p>
  </w:footnote>
  <w:footnote w:id="17">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Ibrāhīm</w:t>
      </w:r>
      <w:r w:rsidR="00FA044E">
        <w:rPr>
          <w:rFonts w:asciiTheme="minorHAnsi" w:hAnsiTheme="minorHAnsi" w:cstheme="minorHAnsi"/>
          <w:lang w:val="id-ID"/>
        </w:rPr>
        <w:t xml:space="preserve">, </w:t>
      </w:r>
      <w:r w:rsidRPr="00FA044E">
        <w:rPr>
          <w:rFonts w:asciiTheme="minorHAnsi" w:hAnsiTheme="minorHAnsi" w:cstheme="minorHAnsi"/>
          <w:i/>
          <w:iCs/>
        </w:rPr>
        <w:t>Mu’jam</w:t>
      </w:r>
      <w:r w:rsidR="00FA044E" w:rsidRPr="00FA044E">
        <w:rPr>
          <w:rFonts w:asciiTheme="minorHAnsi" w:hAnsiTheme="minorHAnsi" w:cstheme="minorHAnsi"/>
          <w:i/>
          <w:iCs/>
          <w:lang w:val="id-ID"/>
        </w:rPr>
        <w:t>.</w:t>
      </w:r>
      <w:r w:rsidR="00FA044E">
        <w:rPr>
          <w:rFonts w:asciiTheme="minorHAnsi" w:hAnsiTheme="minorHAnsi" w:cstheme="minorHAnsi"/>
          <w:lang w:val="id-ID"/>
        </w:rPr>
        <w:t>..,</w:t>
      </w:r>
      <w:r w:rsidRPr="00992DAE">
        <w:rPr>
          <w:rFonts w:asciiTheme="minorHAnsi" w:hAnsiTheme="minorHAnsi" w:cstheme="minorHAnsi"/>
        </w:rPr>
        <w:t xml:space="preserve"> h. 1004.</w:t>
      </w:r>
    </w:p>
  </w:footnote>
  <w:footnote w:id="18">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Ibrāhīm</w:t>
      </w:r>
      <w:r w:rsidR="00FA044E">
        <w:rPr>
          <w:rFonts w:asciiTheme="minorHAnsi" w:hAnsiTheme="minorHAnsi" w:cstheme="minorHAnsi"/>
          <w:lang w:val="id-ID"/>
        </w:rPr>
        <w:t>...</w:t>
      </w:r>
      <w:r w:rsidRPr="00992DAE">
        <w:rPr>
          <w:rFonts w:asciiTheme="minorHAnsi" w:hAnsiTheme="minorHAnsi" w:cstheme="minorHAnsi"/>
        </w:rPr>
        <w:t>, h. 545.</w:t>
      </w:r>
      <w:r w:rsidRPr="00F11E1C">
        <w:rPr>
          <w:rFonts w:asciiTheme="minorHAnsi" w:hAnsiTheme="minorHAnsi" w:cstheme="minorHAnsi"/>
        </w:rPr>
        <w:t xml:space="preserve"> </w:t>
      </w:r>
      <w:r>
        <w:rPr>
          <w:rFonts w:asciiTheme="minorHAnsi" w:hAnsiTheme="minorHAnsi" w:cstheme="minorHAnsi"/>
          <w:lang w:val="id-ID"/>
        </w:rPr>
        <w:t xml:space="preserve">Lihat juga, </w:t>
      </w:r>
      <w:r w:rsidR="00FA044E">
        <w:rPr>
          <w:rFonts w:asciiTheme="minorHAnsi" w:hAnsiTheme="minorHAnsi" w:cstheme="minorHAnsi"/>
          <w:i/>
          <w:iCs/>
          <w:lang w:val="id-ID"/>
        </w:rPr>
        <w:t>A</w:t>
      </w:r>
      <w:r w:rsidR="00FA044E">
        <w:rPr>
          <w:rFonts w:asciiTheme="minorHAnsi" w:hAnsiTheme="minorHAnsi" w:cstheme="minorHAnsi"/>
          <w:i/>
          <w:iCs/>
        </w:rPr>
        <w:t>l-Muhīth</w:t>
      </w:r>
      <w:r w:rsidR="00FA044E">
        <w:rPr>
          <w:rFonts w:asciiTheme="minorHAnsi" w:hAnsiTheme="minorHAnsi" w:cstheme="minorHAnsi"/>
          <w:i/>
          <w:iCs/>
          <w:lang w:val="id-ID"/>
        </w:rPr>
        <w:t>...,</w:t>
      </w:r>
      <w:r w:rsidRPr="00992DAE">
        <w:rPr>
          <w:rFonts w:asciiTheme="minorHAnsi" w:hAnsiTheme="minorHAnsi" w:cstheme="minorHAnsi"/>
        </w:rPr>
        <w:t xml:space="preserve"> h. 839; Ibn al-Mandzūr</w:t>
      </w:r>
      <w:r w:rsidRPr="00992DAE">
        <w:rPr>
          <w:rFonts w:asciiTheme="minorHAnsi" w:hAnsiTheme="minorHAnsi" w:cstheme="minorHAnsi"/>
          <w:i/>
          <w:iCs/>
        </w:rPr>
        <w:t>, Lisān al-‘Arab al-Muhith</w:t>
      </w:r>
      <w:r w:rsidRPr="00992DAE">
        <w:rPr>
          <w:rFonts w:asciiTheme="minorHAnsi" w:hAnsiTheme="minorHAnsi" w:cstheme="minorHAnsi"/>
        </w:rPr>
        <w:t xml:space="preserve"> (Beirūt: Dār Lisān al-‘Arab, tt), h. 462; </w:t>
      </w:r>
      <w:r w:rsidR="00FA044E">
        <w:rPr>
          <w:rFonts w:asciiTheme="minorHAnsi" w:hAnsiTheme="minorHAnsi" w:cstheme="minorHAnsi"/>
          <w:lang w:val="id-ID"/>
        </w:rPr>
        <w:t>A</w:t>
      </w:r>
      <w:r w:rsidRPr="00992DAE">
        <w:rPr>
          <w:rFonts w:asciiTheme="minorHAnsi" w:hAnsiTheme="minorHAnsi" w:cstheme="minorHAnsi"/>
        </w:rPr>
        <w:t>l-Rāzi</w:t>
      </w:r>
      <w:r w:rsidR="00FA044E">
        <w:rPr>
          <w:rFonts w:asciiTheme="minorHAnsi" w:hAnsiTheme="minorHAnsi" w:cstheme="minorHAnsi"/>
          <w:lang w:val="id-ID"/>
        </w:rPr>
        <w:t>...</w:t>
      </w:r>
      <w:r w:rsidRPr="00992DAE">
        <w:rPr>
          <w:rFonts w:asciiTheme="minorHAnsi" w:hAnsiTheme="minorHAnsi" w:cstheme="minorHAnsi"/>
        </w:rPr>
        <w:t>, h. 351.</w:t>
      </w:r>
    </w:p>
  </w:footnote>
  <w:footnote w:id="19">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Muhammad bin Muhammad al-Ghazāli, </w:t>
      </w:r>
      <w:r w:rsidRPr="00992DAE">
        <w:rPr>
          <w:rFonts w:asciiTheme="minorHAnsi" w:hAnsiTheme="minorHAnsi" w:cstheme="minorHAnsi"/>
          <w:i/>
          <w:iCs/>
        </w:rPr>
        <w:t>al Mustashfā fī Ushūl al-Fiqh</w:t>
      </w:r>
      <w:r w:rsidRPr="00992DAE">
        <w:rPr>
          <w:rFonts w:asciiTheme="minorHAnsi" w:hAnsiTheme="minorHAnsi" w:cstheme="minorHAnsi"/>
        </w:rPr>
        <w:t xml:space="preserve"> (Beirūt: Muassasah al-Risālah, 1997), h. 378-379.</w:t>
      </w:r>
    </w:p>
  </w:footnote>
  <w:footnote w:id="20">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Muhammad bin ‘Ali al-Syaukāni, </w:t>
      </w:r>
      <w:r w:rsidRPr="00992DAE">
        <w:rPr>
          <w:rFonts w:asciiTheme="minorHAnsi" w:hAnsiTheme="minorHAnsi" w:cstheme="minorHAnsi"/>
          <w:i/>
          <w:iCs/>
        </w:rPr>
        <w:t>Irsyād al-Fuhūl Ilā Tahqīq al-Haq min ‘Ilm al-Ushūl</w:t>
      </w:r>
      <w:r w:rsidRPr="00992DAE">
        <w:rPr>
          <w:rFonts w:asciiTheme="minorHAnsi" w:hAnsiTheme="minorHAnsi" w:cstheme="minorHAnsi"/>
        </w:rPr>
        <w:t xml:space="preserve"> (Riyādh: Dār al-Fadhīlah, 2000), h. 990.</w:t>
      </w:r>
    </w:p>
  </w:footnote>
  <w:footnote w:id="21">
    <w:p w:rsidR="00C10EBB" w:rsidRPr="00992DAE" w:rsidRDefault="00C10EBB" w:rsidP="00C766B7">
      <w:pPr>
        <w:spacing w:after="0" w:line="240" w:lineRule="auto"/>
        <w:ind w:firstLine="851"/>
        <w:jc w:val="both"/>
        <w:rPr>
          <w:rFonts w:cstheme="minorHAnsi"/>
        </w:rPr>
      </w:pPr>
      <w:r w:rsidRPr="00992DAE">
        <w:rPr>
          <w:rStyle w:val="FootnoteReference"/>
          <w:rFonts w:cstheme="minorHAnsi"/>
          <w:sz w:val="20"/>
          <w:szCs w:val="20"/>
        </w:rPr>
        <w:footnoteRef/>
      </w:r>
      <w:r w:rsidRPr="00992DAE">
        <w:rPr>
          <w:rFonts w:cstheme="minorHAnsi"/>
          <w:sz w:val="20"/>
          <w:szCs w:val="20"/>
        </w:rPr>
        <w:t>Mudjib</w:t>
      </w:r>
      <w:r w:rsidR="00FA044E">
        <w:rPr>
          <w:rFonts w:cstheme="minorHAnsi"/>
          <w:sz w:val="20"/>
          <w:szCs w:val="20"/>
          <w:lang w:val="id-ID"/>
        </w:rPr>
        <w:t xml:space="preserve">, </w:t>
      </w:r>
      <w:r w:rsidR="00FA044E" w:rsidRPr="00992DAE">
        <w:rPr>
          <w:rFonts w:cstheme="minorHAnsi"/>
          <w:i/>
          <w:iCs/>
        </w:rPr>
        <w:t>Kaidah</w:t>
      </w:r>
      <w:r w:rsidR="00FA044E">
        <w:rPr>
          <w:rFonts w:cstheme="minorHAnsi"/>
          <w:sz w:val="20"/>
          <w:szCs w:val="20"/>
          <w:lang w:val="id-ID"/>
        </w:rPr>
        <w:t xml:space="preserve">..., </w:t>
      </w:r>
      <w:r w:rsidRPr="00992DAE">
        <w:rPr>
          <w:rFonts w:cstheme="minorHAnsi"/>
          <w:sz w:val="20"/>
          <w:szCs w:val="20"/>
        </w:rPr>
        <w:t>h. 61-62</w:t>
      </w:r>
    </w:p>
  </w:footnote>
  <w:footnote w:id="22">
    <w:p w:rsidR="00C10EBB" w:rsidRPr="00992DAE" w:rsidRDefault="00C10EBB" w:rsidP="00C766B7">
      <w:pPr>
        <w:pStyle w:val="FootnoteText"/>
        <w:ind w:firstLine="851"/>
        <w:jc w:val="both"/>
        <w:rPr>
          <w:rFonts w:asciiTheme="minorHAnsi" w:hAnsiTheme="minorHAnsi" w:cstheme="minorHAnsi"/>
          <w:lang w:val="id-ID"/>
        </w:rPr>
      </w:pPr>
      <w:r w:rsidRPr="00992DAE">
        <w:rPr>
          <w:rStyle w:val="FootnoteReference"/>
          <w:rFonts w:asciiTheme="minorHAnsi" w:hAnsiTheme="minorHAnsi" w:cstheme="minorHAnsi"/>
        </w:rPr>
        <w:footnoteRef/>
      </w:r>
      <w:r w:rsidRPr="00992DAE">
        <w:rPr>
          <w:rFonts w:asciiTheme="minorHAnsi" w:hAnsiTheme="minorHAnsi" w:cstheme="minorHAnsi"/>
        </w:rPr>
        <w:t>Muchlis Usman. MA, </w:t>
      </w:r>
      <w:r w:rsidRPr="00992DAE">
        <w:rPr>
          <w:rFonts w:asciiTheme="minorHAnsi" w:hAnsiTheme="minorHAnsi" w:cstheme="minorHAnsi"/>
          <w:i/>
          <w:iCs/>
        </w:rPr>
        <w:t>Kaidah-Kaidah Istinbath Hukum Islam (kaidah-kaidah ushuliyah dan fikihiyah)</w:t>
      </w:r>
      <w:r w:rsidRPr="00992DAE">
        <w:rPr>
          <w:rFonts w:asciiTheme="minorHAnsi" w:hAnsiTheme="minorHAnsi" w:cstheme="minorHAnsi"/>
        </w:rPr>
        <w:t xml:space="preserve"> (Jakarta: PT Raja</w:t>
      </w:r>
      <w:r w:rsidR="0070344B">
        <w:rPr>
          <w:rFonts w:asciiTheme="minorHAnsi" w:hAnsiTheme="minorHAnsi" w:cstheme="minorHAnsi"/>
          <w:lang w:val="id-ID"/>
        </w:rPr>
        <w:t xml:space="preserve"> </w:t>
      </w:r>
      <w:r w:rsidRPr="00992DAE">
        <w:rPr>
          <w:rFonts w:asciiTheme="minorHAnsi" w:hAnsiTheme="minorHAnsi" w:cstheme="minorHAnsi"/>
        </w:rPr>
        <w:t>Grafindo Persada,2002), h.144</w:t>
      </w:r>
      <w:r w:rsidRPr="00992DAE">
        <w:rPr>
          <w:rFonts w:asciiTheme="minorHAnsi" w:hAnsiTheme="minorHAnsi" w:cstheme="minorHAnsi"/>
          <w:lang w:val="id-ID"/>
        </w:rPr>
        <w:t>.</w:t>
      </w:r>
    </w:p>
  </w:footnote>
  <w:footnote w:id="23">
    <w:p w:rsidR="00C10EBB" w:rsidRPr="00992DAE" w:rsidRDefault="00C10EBB" w:rsidP="00C766B7">
      <w:pPr>
        <w:pStyle w:val="FootnoteText"/>
        <w:jc w:val="both"/>
        <w:rPr>
          <w:rFonts w:asciiTheme="minorHAnsi" w:hAnsiTheme="minorHAnsi" w:cstheme="minorHAnsi"/>
        </w:rPr>
      </w:pPr>
      <w:r w:rsidRPr="00992DAE">
        <w:rPr>
          <w:rFonts w:asciiTheme="minorHAnsi" w:hAnsiTheme="minorHAnsi" w:cstheme="minorHAnsi"/>
        </w:rPr>
        <w:tab/>
      </w:r>
      <w:r w:rsidRPr="00992DAE">
        <w:rPr>
          <w:rStyle w:val="FootnoteReference"/>
          <w:rFonts w:asciiTheme="minorHAnsi" w:hAnsiTheme="minorHAnsi" w:cstheme="minorHAnsi"/>
        </w:rPr>
        <w:footnoteRef/>
      </w:r>
      <w:r w:rsidRPr="00992DAE">
        <w:rPr>
          <w:rFonts w:asciiTheme="minorHAnsi" w:hAnsiTheme="minorHAnsi" w:cstheme="minorHAnsi"/>
        </w:rPr>
        <w:t xml:space="preserve">Umar Shihab, </w:t>
      </w:r>
      <w:r w:rsidRPr="00992DAE">
        <w:rPr>
          <w:rFonts w:asciiTheme="minorHAnsi" w:hAnsiTheme="minorHAnsi" w:cstheme="minorHAnsi"/>
          <w:i/>
          <w:iCs/>
        </w:rPr>
        <w:t>Kontekstualitas Al-Qur’an, Kajian Tematik Atas Ayat-Ayat Hukum dalam Alquran</w:t>
      </w:r>
      <w:r w:rsidRPr="00992DAE">
        <w:rPr>
          <w:rFonts w:asciiTheme="minorHAnsi" w:hAnsiTheme="minorHAnsi" w:cstheme="minorHAnsi"/>
        </w:rPr>
        <w:t xml:space="preserve"> (Cet; ke-3; Jakarta: Piramida, 2005), h. 216-217. </w:t>
      </w:r>
    </w:p>
  </w:footnote>
  <w:footnote w:id="24">
    <w:p w:rsidR="00C10EBB" w:rsidRPr="003A5AD6" w:rsidRDefault="00C10EBB" w:rsidP="00C766B7">
      <w:pPr>
        <w:pStyle w:val="FootnoteText"/>
        <w:spacing w:before="120" w:line="240" w:lineRule="exact"/>
        <w:ind w:firstLine="720"/>
        <w:contextualSpacing/>
        <w:jc w:val="both"/>
        <w:rPr>
          <w:rFonts w:cstheme="minorHAnsi"/>
          <w:lang w:val="id-ID"/>
        </w:rPr>
      </w:pPr>
      <w:r w:rsidRPr="003A5AD6">
        <w:rPr>
          <w:rStyle w:val="FootnoteReference"/>
          <w:rFonts w:asciiTheme="minorHAnsi" w:hAnsiTheme="minorHAnsi" w:cstheme="minorHAnsi"/>
        </w:rPr>
        <w:footnoteRef/>
      </w:r>
      <w:r w:rsidR="003A5AD6" w:rsidRPr="003A5AD6">
        <w:rPr>
          <w:rFonts w:asciiTheme="minorHAnsi" w:hAnsiTheme="minorHAnsi" w:cstheme="minorHAnsi"/>
          <w:lang w:val="id-ID"/>
        </w:rPr>
        <w:t>A</w:t>
      </w:r>
      <w:r w:rsidR="003A5AD6" w:rsidRPr="003A5AD6">
        <w:rPr>
          <w:rFonts w:asciiTheme="minorHAnsi" w:hAnsiTheme="minorHAnsi" w:cstheme="minorHAnsi"/>
          <w:lang w:val="id-ID"/>
        </w:rPr>
        <w:t>l-Syātibī, Abu Ishaq</w:t>
      </w:r>
      <w:r w:rsidR="003A5AD6" w:rsidRPr="003A5AD6">
        <w:rPr>
          <w:rFonts w:asciiTheme="minorHAnsi" w:hAnsiTheme="minorHAnsi" w:cstheme="minorHAnsi"/>
        </w:rPr>
        <w:t>.</w:t>
      </w:r>
      <w:r w:rsidR="003A5AD6" w:rsidRPr="003A5AD6">
        <w:rPr>
          <w:rFonts w:asciiTheme="minorHAnsi" w:hAnsiTheme="minorHAnsi" w:cstheme="minorHAnsi"/>
          <w:lang w:val="id-ID"/>
        </w:rPr>
        <w:t xml:space="preserve"> </w:t>
      </w:r>
      <w:r w:rsidR="003A5AD6" w:rsidRPr="003A5AD6">
        <w:rPr>
          <w:rFonts w:asciiTheme="minorHAnsi" w:hAnsiTheme="minorHAnsi" w:cstheme="minorHAnsi"/>
          <w:i/>
          <w:iCs/>
          <w:lang w:val="id-ID"/>
        </w:rPr>
        <w:t>al-Muwāfaqāt fī Uṣūl al-Syarī’ah</w:t>
      </w:r>
      <w:r w:rsidR="003A5AD6" w:rsidRPr="003A5AD6">
        <w:rPr>
          <w:rFonts w:asciiTheme="minorHAnsi" w:hAnsiTheme="minorHAnsi" w:cstheme="minorHAnsi"/>
          <w:lang w:val="id-ID"/>
        </w:rPr>
        <w:t xml:space="preserve"> </w:t>
      </w:r>
      <w:r w:rsidR="003A5AD6">
        <w:rPr>
          <w:rFonts w:asciiTheme="minorHAnsi" w:hAnsiTheme="minorHAnsi" w:cstheme="minorHAnsi"/>
          <w:lang w:val="id-ID"/>
        </w:rPr>
        <w:t>(J</w:t>
      </w:r>
      <w:r w:rsidR="003A5AD6" w:rsidRPr="003A5AD6">
        <w:rPr>
          <w:rFonts w:asciiTheme="minorHAnsi" w:hAnsiTheme="minorHAnsi" w:cstheme="minorHAnsi"/>
          <w:lang w:val="id-ID"/>
        </w:rPr>
        <w:t>uz II</w:t>
      </w:r>
      <w:r w:rsidR="003A5AD6">
        <w:rPr>
          <w:rFonts w:asciiTheme="minorHAnsi" w:hAnsiTheme="minorHAnsi" w:cstheme="minorHAnsi"/>
          <w:lang w:val="id-ID"/>
        </w:rPr>
        <w:t>;</w:t>
      </w:r>
      <w:r w:rsidR="003A5AD6" w:rsidRPr="003A5AD6">
        <w:rPr>
          <w:rFonts w:asciiTheme="minorHAnsi" w:hAnsiTheme="minorHAnsi" w:cstheme="minorHAnsi"/>
          <w:lang w:val="id-ID"/>
        </w:rPr>
        <w:t xml:space="preserve"> Beirut: Dār al-</w:t>
      </w:r>
      <w:r w:rsidR="003A5AD6">
        <w:rPr>
          <w:rFonts w:asciiTheme="minorHAnsi" w:hAnsiTheme="minorHAnsi" w:cstheme="minorHAnsi"/>
          <w:lang w:val="id-ID"/>
        </w:rPr>
        <w:t>M</w:t>
      </w:r>
      <w:r w:rsidR="003A5AD6" w:rsidRPr="003A5AD6">
        <w:rPr>
          <w:rFonts w:asciiTheme="minorHAnsi" w:hAnsiTheme="minorHAnsi" w:cstheme="minorHAnsi"/>
          <w:lang w:val="id-ID"/>
        </w:rPr>
        <w:t>a’rif</w:t>
      </w:r>
      <w:r w:rsidR="003A5AD6">
        <w:rPr>
          <w:rFonts w:asciiTheme="minorHAnsi" w:hAnsiTheme="minorHAnsi" w:cstheme="minorHAnsi"/>
          <w:lang w:val="id-ID"/>
        </w:rPr>
        <w:t>ah, t.th), h. 1</w:t>
      </w:r>
      <w:r w:rsidRPr="003A5AD6">
        <w:rPr>
          <w:rFonts w:cstheme="minorHAnsi"/>
        </w:rPr>
        <w:t>3</w:t>
      </w:r>
      <w:r w:rsidR="003A5AD6">
        <w:rPr>
          <w:rFonts w:cstheme="minorHAnsi"/>
          <w:lang w:val="id-ID"/>
        </w:rPr>
        <w:t>.</w:t>
      </w:r>
    </w:p>
  </w:footnote>
  <w:footnote w:id="25">
    <w:p w:rsidR="00C10EBB" w:rsidRPr="00992DAE" w:rsidRDefault="00C10EBB" w:rsidP="00C766B7">
      <w:pPr>
        <w:pStyle w:val="CatatanKaki"/>
        <w:spacing w:after="0" w:line="240" w:lineRule="auto"/>
        <w:jc w:val="both"/>
        <w:rPr>
          <w:rFonts w:cstheme="minorHAnsi"/>
        </w:rPr>
      </w:pPr>
      <w:r w:rsidRPr="00992DAE">
        <w:rPr>
          <w:rStyle w:val="FootnoteReference"/>
          <w:rFonts w:cstheme="minorHAnsi"/>
        </w:rPr>
        <w:footnoteRef/>
      </w:r>
      <w:r w:rsidRPr="00992DAE">
        <w:rPr>
          <w:rFonts w:cstheme="minorHAnsi"/>
        </w:rPr>
        <w:t xml:space="preserve">TM. Hasbi Ash Shiddieqy, </w:t>
      </w:r>
      <w:r w:rsidRPr="00992DAE">
        <w:rPr>
          <w:rFonts w:cstheme="minorHAnsi"/>
          <w:i/>
          <w:iCs/>
        </w:rPr>
        <w:t xml:space="preserve">Falsafah Hukum Islam </w:t>
      </w:r>
      <w:r w:rsidRPr="00992DAE">
        <w:rPr>
          <w:rFonts w:cstheme="minorHAnsi"/>
        </w:rPr>
        <w:t xml:space="preserve">  (Jakarta: Bulan Bintang, 1975), h. 186-187</w:t>
      </w:r>
    </w:p>
  </w:footnote>
  <w:footnote w:id="26">
    <w:p w:rsidR="00C10EBB" w:rsidRPr="00992DAE" w:rsidRDefault="00C10EBB" w:rsidP="00C766B7">
      <w:pPr>
        <w:pStyle w:val="CatatanKaki"/>
        <w:spacing w:after="0" w:line="240" w:lineRule="auto"/>
        <w:jc w:val="both"/>
        <w:rPr>
          <w:rFonts w:cstheme="minorHAnsi"/>
        </w:rPr>
      </w:pPr>
      <w:r w:rsidRPr="00992DAE">
        <w:rPr>
          <w:rStyle w:val="FootnoteReference"/>
          <w:rFonts w:cstheme="minorHAnsi"/>
        </w:rPr>
        <w:footnoteRef/>
      </w:r>
      <w:r w:rsidRPr="00992DAE">
        <w:rPr>
          <w:rFonts w:cstheme="minorHAnsi"/>
        </w:rPr>
        <w:t xml:space="preserve">Muhammad Amin bin Muhammad Mukhtar al-Juknīy al-Syanqiṭīy, </w:t>
      </w:r>
      <w:r w:rsidRPr="00992DAE">
        <w:rPr>
          <w:rFonts w:cstheme="minorHAnsi"/>
          <w:i/>
          <w:iCs/>
        </w:rPr>
        <w:t xml:space="preserve">al-Maṣālih al-Mursalah </w:t>
      </w:r>
      <w:r w:rsidRPr="00992DAE">
        <w:rPr>
          <w:rFonts w:cstheme="minorHAnsi"/>
        </w:rPr>
        <w:t>(Saudi Arabiyah; Al-Jāmi’ah al-Madinah al-Munawwarah, 1410 H.), h. 4</w:t>
      </w:r>
    </w:p>
  </w:footnote>
  <w:footnote w:id="27">
    <w:p w:rsidR="00C10EBB" w:rsidRPr="00992DAE" w:rsidRDefault="00C10EBB" w:rsidP="00C766B7">
      <w:pPr>
        <w:pStyle w:val="FootnoteText"/>
        <w:jc w:val="both"/>
        <w:rPr>
          <w:rFonts w:asciiTheme="minorHAnsi" w:hAnsiTheme="minorHAnsi" w:cstheme="minorHAnsi"/>
        </w:rPr>
      </w:pPr>
      <w:r w:rsidRPr="00992DAE">
        <w:rPr>
          <w:rFonts w:asciiTheme="minorHAnsi" w:hAnsiTheme="minorHAnsi" w:cstheme="minorHAnsi"/>
          <w:lang w:val="id-ID"/>
        </w:rPr>
        <w:tab/>
      </w:r>
      <w:r w:rsidRPr="00992DAE">
        <w:rPr>
          <w:rStyle w:val="FootnoteReference"/>
          <w:rFonts w:asciiTheme="minorHAnsi" w:hAnsiTheme="minorHAnsi" w:cstheme="minorHAnsi"/>
        </w:rPr>
        <w:footnoteRef/>
      </w:r>
      <w:r w:rsidRPr="00992DAE">
        <w:rPr>
          <w:rFonts w:asciiTheme="minorHAnsi" w:hAnsiTheme="minorHAnsi" w:cstheme="minorHAnsi"/>
        </w:rPr>
        <w:t xml:space="preserve">Kementerian Agama RI, </w:t>
      </w:r>
      <w:r w:rsidR="0070344B" w:rsidRPr="00992DAE">
        <w:rPr>
          <w:rFonts w:asciiTheme="minorHAnsi" w:hAnsiTheme="minorHAnsi" w:cstheme="minorHAnsi"/>
          <w:i/>
          <w:iCs/>
        </w:rPr>
        <w:t>Al-Quran dan Terjemahannya</w:t>
      </w:r>
      <w:r w:rsidR="0070344B" w:rsidRPr="00992DAE">
        <w:rPr>
          <w:rFonts w:asciiTheme="minorHAnsi" w:hAnsiTheme="minorHAnsi" w:cstheme="minorHAnsi"/>
        </w:rPr>
        <w:t xml:space="preserve"> (Jakarta: Dinamika Berkah, 2003). </w:t>
      </w:r>
      <w:r w:rsidRPr="00992DAE">
        <w:rPr>
          <w:rFonts w:asciiTheme="minorHAnsi" w:hAnsiTheme="minorHAnsi" w:cstheme="minorHAnsi"/>
        </w:rPr>
        <w:t xml:space="preserve">h. 175. </w:t>
      </w:r>
    </w:p>
  </w:footnote>
  <w:footnote w:id="28">
    <w:p w:rsidR="00C10EBB" w:rsidRPr="00992DAE" w:rsidRDefault="00C10EBB" w:rsidP="00C766B7">
      <w:pPr>
        <w:pStyle w:val="CatatanKaki"/>
        <w:spacing w:after="0" w:line="240" w:lineRule="auto"/>
        <w:jc w:val="both"/>
        <w:rPr>
          <w:rFonts w:cstheme="minorHAnsi"/>
        </w:rPr>
      </w:pPr>
      <w:r w:rsidRPr="00992DAE">
        <w:rPr>
          <w:rStyle w:val="FootnoteReference"/>
          <w:rFonts w:cstheme="minorHAnsi"/>
        </w:rPr>
        <w:footnoteRef/>
      </w:r>
      <w:r w:rsidR="00A34396" w:rsidRPr="00BB1F94">
        <w:rPr>
          <w:rFonts w:asciiTheme="majorBidi" w:hAnsiTheme="majorBidi" w:cstheme="majorBidi"/>
        </w:rPr>
        <w:t xml:space="preserve">Ahmad al-Mursi Husain Jauhar, </w:t>
      </w:r>
      <w:r w:rsidR="00A34396" w:rsidRPr="00BB1F94">
        <w:rPr>
          <w:rFonts w:asciiTheme="majorBidi" w:hAnsiTheme="majorBidi" w:cstheme="majorBidi"/>
          <w:i/>
          <w:iCs/>
        </w:rPr>
        <w:t xml:space="preserve">Maqāṣid al-Syarī’at Fī al-Islām, </w:t>
      </w:r>
      <w:r w:rsidR="00A34396">
        <w:rPr>
          <w:rFonts w:asciiTheme="majorBidi" w:hAnsiTheme="majorBidi" w:cstheme="majorBidi"/>
        </w:rPr>
        <w:t>t</w:t>
      </w:r>
      <w:r w:rsidR="00A34396" w:rsidRPr="00BB1F94">
        <w:rPr>
          <w:rFonts w:asciiTheme="majorBidi" w:hAnsiTheme="majorBidi" w:cstheme="majorBidi"/>
        </w:rPr>
        <w:t xml:space="preserve">erj. oleh Khikmawati dengan judul </w:t>
      </w:r>
      <w:r w:rsidR="00A34396" w:rsidRPr="00BB1F94">
        <w:rPr>
          <w:rFonts w:asciiTheme="majorBidi" w:hAnsiTheme="majorBidi" w:cstheme="majorBidi"/>
          <w:i/>
          <w:iCs/>
        </w:rPr>
        <w:t xml:space="preserve">Maqashid Syariah </w:t>
      </w:r>
      <w:r w:rsidR="00A34396" w:rsidRPr="00BB1F94">
        <w:rPr>
          <w:rFonts w:asciiTheme="majorBidi" w:hAnsiTheme="majorBidi" w:cstheme="majorBidi"/>
        </w:rPr>
        <w:t xml:space="preserve">(Jakarta: AMZAH, Cet. I, 2009), </w:t>
      </w:r>
      <w:r w:rsidR="00A34396">
        <w:rPr>
          <w:rFonts w:asciiTheme="majorBidi" w:hAnsiTheme="majorBidi" w:cstheme="majorBidi"/>
        </w:rPr>
        <w:t>h</w:t>
      </w:r>
      <w:r w:rsidRPr="00992DAE">
        <w:rPr>
          <w:rFonts w:cstheme="minorHAnsi"/>
          <w:i/>
          <w:iCs/>
        </w:rPr>
        <w:t>.</w:t>
      </w:r>
      <w:r w:rsidRPr="00992DAE">
        <w:rPr>
          <w:rFonts w:cstheme="minorHAnsi"/>
        </w:rPr>
        <w:t xml:space="preserve"> 4.</w:t>
      </w:r>
    </w:p>
  </w:footnote>
  <w:footnote w:id="29">
    <w:p w:rsidR="00C10EBB" w:rsidRPr="00992DAE" w:rsidRDefault="00C10EBB" w:rsidP="00C766B7">
      <w:pPr>
        <w:pStyle w:val="FootnoteText"/>
        <w:ind w:firstLine="720"/>
        <w:jc w:val="both"/>
        <w:rPr>
          <w:rFonts w:asciiTheme="minorHAnsi" w:hAnsiTheme="minorHAnsi" w:cstheme="minorHAnsi"/>
          <w:lang w:val="en-US"/>
        </w:rPr>
      </w:pPr>
      <w:r w:rsidRPr="00992DAE">
        <w:rPr>
          <w:rStyle w:val="FootnoteReference"/>
          <w:rFonts w:asciiTheme="minorHAnsi" w:hAnsiTheme="minorHAnsi" w:cstheme="minorHAnsi"/>
        </w:rPr>
        <w:footnoteRef/>
      </w:r>
      <w:r w:rsidRPr="00992DAE">
        <w:rPr>
          <w:rFonts w:asciiTheme="minorHAnsi" w:hAnsiTheme="minorHAnsi" w:cstheme="minorHAnsi"/>
        </w:rPr>
        <w:t>Kementerian Agama RI</w:t>
      </w:r>
      <w:r w:rsidR="0070344B">
        <w:rPr>
          <w:rFonts w:asciiTheme="minorHAnsi" w:hAnsiTheme="minorHAnsi" w:cstheme="minorHAnsi"/>
          <w:lang w:val="id-ID"/>
        </w:rPr>
        <w:t>...</w:t>
      </w:r>
      <w:r w:rsidRPr="00992DAE">
        <w:rPr>
          <w:rFonts w:asciiTheme="minorHAnsi" w:hAnsiTheme="minorHAnsi" w:cstheme="minorHAnsi"/>
        </w:rPr>
        <w:t>,</w:t>
      </w:r>
      <w:r w:rsidR="0070344B">
        <w:rPr>
          <w:rFonts w:asciiTheme="minorHAnsi" w:hAnsiTheme="minorHAnsi" w:cstheme="minorHAnsi"/>
          <w:lang w:val="id-ID"/>
        </w:rPr>
        <w:t xml:space="preserve"> h. </w:t>
      </w:r>
      <w:r w:rsidRPr="00992DAE">
        <w:rPr>
          <w:rFonts w:asciiTheme="minorHAnsi" w:hAnsiTheme="minorHAnsi" w:cstheme="minorHAnsi"/>
        </w:rPr>
        <w:t>154.</w:t>
      </w:r>
    </w:p>
  </w:footnote>
  <w:footnote w:id="30">
    <w:p w:rsidR="00C10EBB" w:rsidRPr="00992DAE" w:rsidRDefault="00C10EBB" w:rsidP="00C766B7">
      <w:pPr>
        <w:pStyle w:val="FootnoteText"/>
        <w:ind w:firstLine="720"/>
        <w:jc w:val="both"/>
        <w:rPr>
          <w:rFonts w:asciiTheme="minorHAnsi" w:hAnsiTheme="minorHAnsi" w:cstheme="minorHAnsi"/>
          <w:lang w:val="en-US"/>
        </w:rPr>
      </w:pPr>
      <w:r w:rsidRPr="00992DAE">
        <w:rPr>
          <w:rStyle w:val="FootnoteReference"/>
          <w:rFonts w:asciiTheme="minorHAnsi" w:hAnsiTheme="minorHAnsi" w:cstheme="minorHAnsi"/>
        </w:rPr>
        <w:footnoteRef/>
      </w:r>
      <w:r w:rsidRPr="00992DAE">
        <w:rPr>
          <w:rFonts w:asciiTheme="minorHAnsi" w:hAnsiTheme="minorHAnsi" w:cstheme="minorHAnsi"/>
        </w:rPr>
        <w:t xml:space="preserve">Kementerian Agama RI, </w:t>
      </w:r>
      <w:r w:rsidRPr="00992DAE">
        <w:rPr>
          <w:rFonts w:asciiTheme="minorHAnsi" w:hAnsiTheme="minorHAnsi" w:cstheme="minorHAnsi"/>
          <w:i/>
          <w:iCs/>
        </w:rPr>
        <w:t>Al-Qur</w:t>
      </w:r>
      <w:r w:rsidR="00C766B7">
        <w:rPr>
          <w:rFonts w:asciiTheme="minorHAnsi" w:hAnsiTheme="minorHAnsi" w:cstheme="minorHAnsi"/>
          <w:i/>
          <w:iCs/>
          <w:lang w:val="id-ID"/>
        </w:rPr>
        <w:t>’</w:t>
      </w:r>
      <w:r w:rsidRPr="00992DAE">
        <w:rPr>
          <w:rFonts w:asciiTheme="minorHAnsi" w:hAnsiTheme="minorHAnsi" w:cstheme="minorHAnsi"/>
          <w:i/>
          <w:iCs/>
        </w:rPr>
        <w:t xml:space="preserve">an </w:t>
      </w:r>
      <w:r w:rsidR="00A34396">
        <w:rPr>
          <w:rFonts w:asciiTheme="minorHAnsi" w:hAnsiTheme="minorHAnsi" w:cstheme="minorHAnsi"/>
          <w:i/>
          <w:iCs/>
          <w:lang w:val="id-ID"/>
        </w:rPr>
        <w:t>...</w:t>
      </w:r>
      <w:r w:rsidRPr="00992DAE">
        <w:rPr>
          <w:rFonts w:asciiTheme="minorHAnsi" w:hAnsiTheme="minorHAnsi" w:cstheme="minorHAnsi"/>
        </w:rPr>
        <w:t>, h.117.</w:t>
      </w:r>
    </w:p>
  </w:footnote>
  <w:footnote w:id="31">
    <w:p w:rsidR="00C10EBB" w:rsidRPr="00992DAE" w:rsidRDefault="00C10EBB" w:rsidP="00C766B7">
      <w:pPr>
        <w:pStyle w:val="CatatanKaki"/>
        <w:spacing w:after="0" w:line="240" w:lineRule="auto"/>
        <w:jc w:val="both"/>
        <w:rPr>
          <w:rFonts w:cstheme="minorHAnsi"/>
        </w:rPr>
      </w:pPr>
      <w:r w:rsidRPr="00992DAE">
        <w:rPr>
          <w:rStyle w:val="FootnoteReference"/>
          <w:rFonts w:cstheme="minorHAnsi"/>
        </w:rPr>
        <w:footnoteRef/>
      </w:r>
      <w:r w:rsidRPr="004003C9">
        <w:rPr>
          <w:rFonts w:cstheme="minorHAnsi"/>
        </w:rPr>
        <w:t xml:space="preserve">Defenisi mabuk mendapat pandangan yang beragam oleh para imam mazhab, seperti apa yang dikemukakan oleh Ahmad bin Hanbal bahwa mukalaf </w:t>
      </w:r>
      <w:r w:rsidRPr="004003C9">
        <w:rPr>
          <w:rFonts w:cstheme="minorHAnsi"/>
          <w:i/>
          <w:iCs/>
        </w:rPr>
        <w:t xml:space="preserve"> </w:t>
      </w:r>
      <w:r w:rsidRPr="004003C9">
        <w:rPr>
          <w:rFonts w:cstheme="minorHAnsi"/>
        </w:rPr>
        <w:t>itu mabuk jika akalnya berubah dari keadaan ia sehat.  Lebih jauh lagi Sufyan al-Ṡaurīy menyatakan bahwa mabuk itu adalah cacatnya akal, jika seseorang yang mabuk diminta untuk membaca bacaan dan bacaanya bercampur aduk atau berucap dan ucapannya mengigau, maka kondisi demikian dinamakan mabuk</w:t>
      </w:r>
      <w:r w:rsidR="00A34396">
        <w:rPr>
          <w:rFonts w:cstheme="minorHAnsi"/>
        </w:rPr>
        <w:t xml:space="preserve">, </w:t>
      </w:r>
      <w:r w:rsidRPr="00992DAE">
        <w:rPr>
          <w:rFonts w:cstheme="minorHAnsi"/>
        </w:rPr>
        <w:t xml:space="preserve">Jauhar, </w:t>
      </w:r>
      <w:r w:rsidRPr="00992DAE">
        <w:rPr>
          <w:rFonts w:cstheme="minorHAnsi"/>
          <w:i/>
          <w:iCs/>
        </w:rPr>
        <w:t xml:space="preserve">Maqasid,…… </w:t>
      </w:r>
      <w:r w:rsidRPr="00992DAE">
        <w:rPr>
          <w:rFonts w:cstheme="minorHAnsi"/>
        </w:rPr>
        <w:t>h. 100</w:t>
      </w:r>
    </w:p>
  </w:footnote>
  <w:footnote w:id="32">
    <w:p w:rsidR="00C10EBB" w:rsidRPr="00992DAE" w:rsidRDefault="00C10EBB" w:rsidP="00C766B7">
      <w:pPr>
        <w:pStyle w:val="FootnoteText"/>
        <w:ind w:firstLine="720"/>
        <w:jc w:val="both"/>
        <w:rPr>
          <w:rFonts w:asciiTheme="minorHAnsi" w:hAnsiTheme="minorHAnsi" w:cstheme="minorHAnsi"/>
          <w:lang w:val="en-US"/>
        </w:rPr>
      </w:pPr>
      <w:r w:rsidRPr="00992DAE">
        <w:rPr>
          <w:rStyle w:val="FootnoteReference"/>
          <w:rFonts w:asciiTheme="minorHAnsi" w:hAnsiTheme="minorHAnsi" w:cstheme="minorHAnsi"/>
        </w:rPr>
        <w:footnoteRef/>
      </w:r>
      <w:r w:rsidRPr="00992DAE">
        <w:rPr>
          <w:rFonts w:asciiTheme="minorHAnsi" w:hAnsiTheme="minorHAnsi" w:cstheme="minorHAnsi"/>
        </w:rPr>
        <w:t xml:space="preserve">Kementerian Agama RI, </w:t>
      </w:r>
      <w:r w:rsidRPr="00992DAE">
        <w:rPr>
          <w:rFonts w:asciiTheme="minorHAnsi" w:hAnsiTheme="minorHAnsi" w:cstheme="minorHAnsi"/>
          <w:i/>
          <w:iCs/>
        </w:rPr>
        <w:t>Al-Qur</w:t>
      </w:r>
      <w:r w:rsidR="00C766B7">
        <w:rPr>
          <w:rFonts w:asciiTheme="minorHAnsi" w:hAnsiTheme="minorHAnsi" w:cstheme="minorHAnsi"/>
          <w:i/>
          <w:iCs/>
          <w:lang w:val="id-ID"/>
        </w:rPr>
        <w:t>’</w:t>
      </w:r>
      <w:r w:rsidRPr="00992DAE">
        <w:rPr>
          <w:rFonts w:asciiTheme="minorHAnsi" w:hAnsiTheme="minorHAnsi" w:cstheme="minorHAnsi"/>
          <w:i/>
          <w:iCs/>
        </w:rPr>
        <w:t xml:space="preserve">an </w:t>
      </w:r>
      <w:r w:rsidR="00A34396">
        <w:rPr>
          <w:rFonts w:asciiTheme="minorHAnsi" w:hAnsiTheme="minorHAnsi" w:cstheme="minorHAnsi"/>
          <w:i/>
          <w:iCs/>
          <w:lang w:val="id-ID"/>
        </w:rPr>
        <w:t>...</w:t>
      </w:r>
      <w:r w:rsidRPr="00992DAE">
        <w:rPr>
          <w:rFonts w:asciiTheme="minorHAnsi" w:hAnsiTheme="minorHAnsi" w:cstheme="minorHAnsi"/>
        </w:rPr>
        <w:t>, h. 282.</w:t>
      </w:r>
    </w:p>
  </w:footnote>
  <w:footnote w:id="33">
    <w:p w:rsidR="00C10EBB" w:rsidRPr="00992DAE" w:rsidRDefault="00C10EBB" w:rsidP="00C766B7">
      <w:pPr>
        <w:pStyle w:val="FootnoteText"/>
        <w:ind w:firstLine="720"/>
        <w:jc w:val="both"/>
        <w:rPr>
          <w:rFonts w:asciiTheme="minorHAnsi" w:hAnsiTheme="minorHAnsi" w:cstheme="minorHAnsi"/>
          <w:lang w:val="en-US"/>
        </w:rPr>
      </w:pPr>
      <w:r w:rsidRPr="00992DAE">
        <w:rPr>
          <w:rStyle w:val="FootnoteReference"/>
          <w:rFonts w:asciiTheme="minorHAnsi" w:hAnsiTheme="minorHAnsi" w:cstheme="minorHAnsi"/>
        </w:rPr>
        <w:footnoteRef/>
      </w:r>
      <w:r w:rsidRPr="00992DAE">
        <w:rPr>
          <w:rFonts w:asciiTheme="minorHAnsi" w:hAnsiTheme="minorHAnsi" w:cstheme="minorHAnsi"/>
        </w:rPr>
        <w:t xml:space="preserve">Kementerian Agama RI, </w:t>
      </w:r>
      <w:r w:rsidRPr="00992DAE">
        <w:rPr>
          <w:rFonts w:asciiTheme="minorHAnsi" w:hAnsiTheme="minorHAnsi" w:cstheme="minorHAnsi"/>
          <w:i/>
          <w:iCs/>
        </w:rPr>
        <w:t>Al-Qur</w:t>
      </w:r>
      <w:r w:rsidR="00C766B7">
        <w:rPr>
          <w:rFonts w:asciiTheme="minorHAnsi" w:hAnsiTheme="minorHAnsi" w:cstheme="minorHAnsi"/>
          <w:i/>
          <w:iCs/>
          <w:lang w:val="id-ID"/>
        </w:rPr>
        <w:t>’</w:t>
      </w:r>
      <w:r w:rsidRPr="00992DAE">
        <w:rPr>
          <w:rFonts w:asciiTheme="minorHAnsi" w:hAnsiTheme="minorHAnsi" w:cstheme="minorHAnsi"/>
          <w:i/>
          <w:iCs/>
        </w:rPr>
        <w:t xml:space="preserve">an </w:t>
      </w:r>
      <w:r w:rsidR="00A34396">
        <w:rPr>
          <w:rFonts w:asciiTheme="minorHAnsi" w:hAnsiTheme="minorHAnsi" w:cstheme="minorHAnsi"/>
          <w:i/>
          <w:iCs/>
          <w:lang w:val="id-ID"/>
        </w:rPr>
        <w:t>...</w:t>
      </w:r>
      <w:r w:rsidRPr="00992DAE">
        <w:rPr>
          <w:rFonts w:asciiTheme="minorHAnsi" w:hAnsiTheme="minorHAnsi" w:cstheme="minorHAnsi"/>
        </w:rPr>
        <w:t>, h. 442.</w:t>
      </w:r>
    </w:p>
  </w:footnote>
  <w:footnote w:id="34">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Abd al-Rahmān bin Abi Bakr al-Suyūthi, </w:t>
      </w:r>
      <w:r w:rsidRPr="00992DAE">
        <w:rPr>
          <w:rFonts w:asciiTheme="minorHAnsi" w:hAnsiTheme="minorHAnsi" w:cstheme="minorHAnsi"/>
          <w:i/>
          <w:iCs/>
        </w:rPr>
        <w:t>al-Asybāh wa al-Nadzāir</w:t>
      </w:r>
      <w:r w:rsidRPr="00992DAE">
        <w:rPr>
          <w:rFonts w:asciiTheme="minorHAnsi" w:hAnsiTheme="minorHAnsi" w:cstheme="minorHAnsi"/>
        </w:rPr>
        <w:t xml:space="preserve"> (Dār al-Kutub al-Ilmiyah, 1990), h. 121</w:t>
      </w:r>
    </w:p>
  </w:footnote>
  <w:footnote w:id="35">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Ada beberapa sumber yang menyebutnya ibn Lutaibah, ibn Lutaibiyyah, ibn Labinah dan ada pula yang menyebutnya Ibn al-Lutbiyyah. Dan yang lebih masyhur adalah penyebutannya dengan ibn Lutaibiyyah.</w:t>
      </w:r>
    </w:p>
  </w:footnote>
  <w:footnote w:id="36">
    <w:p w:rsidR="00C10EBB" w:rsidRPr="00992DAE" w:rsidRDefault="00C10EBB" w:rsidP="00C766B7">
      <w:pPr>
        <w:pStyle w:val="FootnoteText"/>
        <w:ind w:firstLine="720"/>
        <w:jc w:val="both"/>
        <w:rPr>
          <w:rFonts w:asciiTheme="minorHAnsi" w:hAnsiTheme="minorHAnsi" w:cstheme="minorHAnsi"/>
        </w:rPr>
      </w:pPr>
      <w:r w:rsidRPr="00992DAE">
        <w:rPr>
          <w:rStyle w:val="FootnoteReference"/>
          <w:rFonts w:asciiTheme="minorHAnsi" w:hAnsiTheme="minorHAnsi" w:cstheme="minorHAnsi"/>
        </w:rPr>
        <w:footnoteRef/>
      </w:r>
      <w:r w:rsidRPr="00992DAE">
        <w:rPr>
          <w:rFonts w:asciiTheme="minorHAnsi" w:hAnsiTheme="minorHAnsi" w:cstheme="minorHAnsi"/>
        </w:rPr>
        <w:t xml:space="preserve">M. Hasbi ash-Shiddieqy, </w:t>
      </w:r>
      <w:r w:rsidRPr="00992DAE">
        <w:rPr>
          <w:rFonts w:asciiTheme="minorHAnsi" w:hAnsiTheme="minorHAnsi" w:cstheme="minorHAnsi"/>
          <w:i/>
          <w:iCs/>
        </w:rPr>
        <w:t>Pedoman Zakat</w:t>
      </w:r>
      <w:r w:rsidRPr="00992DAE">
        <w:rPr>
          <w:rFonts w:asciiTheme="minorHAnsi" w:hAnsiTheme="minorHAnsi" w:cstheme="minorHAnsi"/>
        </w:rPr>
        <w:t xml:space="preserve"> (Semarang: Pustaka Rizki Putra, 2009), h.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000791"/>
      <w:docPartObj>
        <w:docPartGallery w:val="Page Numbers (Top of Page)"/>
        <w:docPartUnique/>
      </w:docPartObj>
    </w:sdtPr>
    <w:sdtEndPr>
      <w:rPr>
        <w:noProof/>
      </w:rPr>
    </w:sdtEndPr>
    <w:sdtContent>
      <w:p w:rsidR="00C10EBB" w:rsidRDefault="00C10EBB">
        <w:pPr>
          <w:pStyle w:val="Header"/>
          <w:jc w:val="right"/>
        </w:pPr>
        <w:r>
          <w:fldChar w:fldCharType="begin"/>
        </w:r>
        <w:r>
          <w:instrText xml:space="preserve"> PAGE   \* MERGEFORMAT </w:instrText>
        </w:r>
        <w:r>
          <w:fldChar w:fldCharType="separate"/>
        </w:r>
        <w:r w:rsidR="00694CDC">
          <w:rPr>
            <w:noProof/>
          </w:rPr>
          <w:t>8</w:t>
        </w:r>
        <w:r>
          <w:rPr>
            <w:noProof/>
          </w:rPr>
          <w:fldChar w:fldCharType="end"/>
        </w:r>
      </w:p>
    </w:sdtContent>
  </w:sdt>
  <w:p w:rsidR="00C10EBB" w:rsidRDefault="00C10EB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2A5E"/>
    <w:multiLevelType w:val="hybridMultilevel"/>
    <w:tmpl w:val="AF32A814"/>
    <w:lvl w:ilvl="0" w:tplc="77822AAE">
      <w:start w:val="1"/>
      <w:numFmt w:val="decimal"/>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D8F3224"/>
    <w:multiLevelType w:val="hybridMultilevel"/>
    <w:tmpl w:val="76809502"/>
    <w:lvl w:ilvl="0" w:tplc="54525FA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nsid w:val="1E81706A"/>
    <w:multiLevelType w:val="hybridMultilevel"/>
    <w:tmpl w:val="3FF639C8"/>
    <w:lvl w:ilvl="0" w:tplc="1580146C">
      <w:start w:val="1"/>
      <w:numFmt w:val="upperLetter"/>
      <w:lvlText w:val="%1."/>
      <w:lvlJc w:val="left"/>
      <w:pPr>
        <w:ind w:left="1017" w:hanging="361"/>
      </w:pPr>
      <w:rPr>
        <w:rFonts w:ascii="Times New Roman" w:eastAsia="Times New Roman" w:hAnsi="Times New Roman" w:cs="Times New Roman" w:hint="default"/>
        <w:b/>
        <w:bCs/>
        <w:i w:val="0"/>
        <w:iCs/>
        <w:spacing w:val="-2"/>
        <w:w w:val="99"/>
        <w:sz w:val="24"/>
        <w:szCs w:val="24"/>
        <w:lang w:val="ms" w:eastAsia="en-US" w:bidi="ar-SA"/>
      </w:rPr>
    </w:lvl>
    <w:lvl w:ilvl="1" w:tplc="FF40D650">
      <w:start w:val="1"/>
      <w:numFmt w:val="decimal"/>
      <w:lvlText w:val="%2."/>
      <w:lvlJc w:val="left"/>
      <w:pPr>
        <w:ind w:left="1461" w:hanging="512"/>
      </w:pPr>
      <w:rPr>
        <w:rFonts w:ascii="Times New Roman" w:eastAsia="Times New Roman" w:hAnsi="Times New Roman" w:cs="Times New Roman" w:hint="default"/>
        <w:spacing w:val="-5"/>
        <w:w w:val="99"/>
        <w:sz w:val="24"/>
        <w:szCs w:val="24"/>
        <w:lang w:val="ms" w:eastAsia="en-US" w:bidi="ar-SA"/>
      </w:rPr>
    </w:lvl>
    <w:lvl w:ilvl="2" w:tplc="57604EC0">
      <w:numFmt w:val="bullet"/>
      <w:lvlText w:val="•"/>
      <w:lvlJc w:val="left"/>
      <w:pPr>
        <w:ind w:left="2258" w:hanging="512"/>
      </w:pPr>
      <w:rPr>
        <w:rFonts w:hint="default"/>
        <w:lang w:val="ms" w:eastAsia="en-US" w:bidi="ar-SA"/>
      </w:rPr>
    </w:lvl>
    <w:lvl w:ilvl="3" w:tplc="69F2F23C">
      <w:numFmt w:val="bullet"/>
      <w:lvlText w:val="•"/>
      <w:lvlJc w:val="left"/>
      <w:pPr>
        <w:ind w:left="3057" w:hanging="512"/>
      </w:pPr>
      <w:rPr>
        <w:rFonts w:hint="default"/>
        <w:lang w:val="ms" w:eastAsia="en-US" w:bidi="ar-SA"/>
      </w:rPr>
    </w:lvl>
    <w:lvl w:ilvl="4" w:tplc="890279C8">
      <w:numFmt w:val="bullet"/>
      <w:lvlText w:val="•"/>
      <w:lvlJc w:val="left"/>
      <w:pPr>
        <w:ind w:left="3856" w:hanging="512"/>
      </w:pPr>
      <w:rPr>
        <w:rFonts w:hint="default"/>
        <w:lang w:val="ms" w:eastAsia="en-US" w:bidi="ar-SA"/>
      </w:rPr>
    </w:lvl>
    <w:lvl w:ilvl="5" w:tplc="94646E7C">
      <w:numFmt w:val="bullet"/>
      <w:lvlText w:val="•"/>
      <w:lvlJc w:val="left"/>
      <w:pPr>
        <w:ind w:left="4654" w:hanging="512"/>
      </w:pPr>
      <w:rPr>
        <w:rFonts w:hint="default"/>
        <w:lang w:val="ms" w:eastAsia="en-US" w:bidi="ar-SA"/>
      </w:rPr>
    </w:lvl>
    <w:lvl w:ilvl="6" w:tplc="29AE85DE">
      <w:numFmt w:val="bullet"/>
      <w:lvlText w:val="•"/>
      <w:lvlJc w:val="left"/>
      <w:pPr>
        <w:ind w:left="5453" w:hanging="512"/>
      </w:pPr>
      <w:rPr>
        <w:rFonts w:hint="default"/>
        <w:lang w:val="ms" w:eastAsia="en-US" w:bidi="ar-SA"/>
      </w:rPr>
    </w:lvl>
    <w:lvl w:ilvl="7" w:tplc="0186B51A">
      <w:numFmt w:val="bullet"/>
      <w:lvlText w:val="•"/>
      <w:lvlJc w:val="left"/>
      <w:pPr>
        <w:ind w:left="6252" w:hanging="512"/>
      </w:pPr>
      <w:rPr>
        <w:rFonts w:hint="default"/>
        <w:lang w:val="ms" w:eastAsia="en-US" w:bidi="ar-SA"/>
      </w:rPr>
    </w:lvl>
    <w:lvl w:ilvl="8" w:tplc="228A885C">
      <w:numFmt w:val="bullet"/>
      <w:lvlText w:val="•"/>
      <w:lvlJc w:val="left"/>
      <w:pPr>
        <w:ind w:left="7050" w:hanging="512"/>
      </w:pPr>
      <w:rPr>
        <w:rFonts w:hint="default"/>
        <w:lang w:val="ms" w:eastAsia="en-US" w:bidi="ar-SA"/>
      </w:rPr>
    </w:lvl>
  </w:abstractNum>
  <w:abstractNum w:abstractNumId="3">
    <w:nsid w:val="1F3A2028"/>
    <w:multiLevelType w:val="hybridMultilevel"/>
    <w:tmpl w:val="745C8BA8"/>
    <w:lvl w:ilvl="0" w:tplc="43069152">
      <w:start w:val="1"/>
      <w:numFmt w:val="upperLetter"/>
      <w:lvlText w:val="%1."/>
      <w:lvlJc w:val="left"/>
      <w:pPr>
        <w:ind w:left="720" w:hanging="360"/>
      </w:pPr>
      <w:rPr>
        <w:rFonts w:ascii="Palatino Linotype" w:eastAsia="Palatino Linotype" w:hAnsi="Palatino Linotype" w:cs="Palatino Linotype"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E0445"/>
    <w:multiLevelType w:val="hybridMultilevel"/>
    <w:tmpl w:val="BEF8A000"/>
    <w:lvl w:ilvl="0" w:tplc="A784F712">
      <w:start w:val="1"/>
      <w:numFmt w:val="upperLetter"/>
      <w:lvlText w:val="%1."/>
      <w:lvlJc w:val="left"/>
      <w:pPr>
        <w:ind w:left="1576" w:hanging="360"/>
      </w:pPr>
      <w:rPr>
        <w:rFonts w:hint="default"/>
        <w:b w:val="0"/>
        <w:bCs w:val="0"/>
        <w:i w:val="0"/>
        <w:iCs w:val="0"/>
        <w:color w:val="auto"/>
        <w:lang w:bidi="ar-SA"/>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3C275F7B"/>
    <w:multiLevelType w:val="hybridMultilevel"/>
    <w:tmpl w:val="6BB441D2"/>
    <w:lvl w:ilvl="0" w:tplc="9B62700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93362E4"/>
    <w:multiLevelType w:val="hybridMultilevel"/>
    <w:tmpl w:val="4E7A231E"/>
    <w:lvl w:ilvl="0" w:tplc="04090015">
      <w:start w:val="1"/>
      <w:numFmt w:val="upperLetter"/>
      <w:lvlText w:val="%1."/>
      <w:lvlJc w:val="left"/>
      <w:pPr>
        <w:ind w:left="1495"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531F0279"/>
    <w:multiLevelType w:val="hybridMultilevel"/>
    <w:tmpl w:val="E17ABE68"/>
    <w:lvl w:ilvl="0" w:tplc="5CD0102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53425EFE"/>
    <w:multiLevelType w:val="hybridMultilevel"/>
    <w:tmpl w:val="A15A7FA8"/>
    <w:lvl w:ilvl="0" w:tplc="AEBA8B00">
      <w:start w:val="1"/>
      <w:numFmt w:val="decimal"/>
      <w:lvlText w:val="%1."/>
      <w:lvlJc w:val="left"/>
      <w:pPr>
        <w:ind w:left="1211" w:hanging="360"/>
      </w:pPr>
      <w:rPr>
        <w:rFonts w:hint="default"/>
        <w:lang w:val="en-U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561D5D79"/>
    <w:multiLevelType w:val="hybridMultilevel"/>
    <w:tmpl w:val="95DA4DAA"/>
    <w:lvl w:ilvl="0" w:tplc="8E1C466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5B575579"/>
    <w:multiLevelType w:val="hybridMultilevel"/>
    <w:tmpl w:val="12BC15A0"/>
    <w:lvl w:ilvl="0" w:tplc="1D245082">
      <w:start w:val="1"/>
      <w:numFmt w:val="lowerLetter"/>
      <w:lvlText w:val="%1."/>
      <w:lvlJc w:val="left"/>
      <w:pPr>
        <w:ind w:left="927" w:hanging="360"/>
      </w:pPr>
      <w:rPr>
        <w:rFonts w:asciiTheme="minorHAnsi" w:eastAsiaTheme="minorHAnsi" w:hAnsiTheme="minorHAnsi" w:cstheme="minorHAnsi"/>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093039A"/>
    <w:multiLevelType w:val="hybridMultilevel"/>
    <w:tmpl w:val="2DAEC356"/>
    <w:lvl w:ilvl="0" w:tplc="2F16B28E">
      <w:start w:val="1"/>
      <w:numFmt w:val="upperLetter"/>
      <w:lvlText w:val="%1."/>
      <w:lvlJc w:val="left"/>
      <w:pPr>
        <w:ind w:left="720" w:hanging="360"/>
      </w:pPr>
      <w:rPr>
        <w:rFonts w:hint="default"/>
        <w:b/>
        <w:bCs/>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1C2E83"/>
    <w:multiLevelType w:val="hybridMultilevel"/>
    <w:tmpl w:val="F976E39A"/>
    <w:lvl w:ilvl="0" w:tplc="4552CC94">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1"/>
  </w:num>
  <w:num w:numId="4">
    <w:abstractNumId w:val="8"/>
  </w:num>
  <w:num w:numId="5">
    <w:abstractNumId w:val="7"/>
  </w:num>
  <w:num w:numId="6">
    <w:abstractNumId w:val="10"/>
  </w:num>
  <w:num w:numId="7">
    <w:abstractNumId w:val="0"/>
  </w:num>
  <w:num w:numId="8">
    <w:abstractNumId w:val="9"/>
  </w:num>
  <w:num w:numId="9">
    <w:abstractNumId w:val="1"/>
  </w:num>
  <w:num w:numId="10">
    <w:abstractNumId w:val="4"/>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38"/>
    <w:rsid w:val="00000BA7"/>
    <w:rsid w:val="0000361E"/>
    <w:rsid w:val="0005044A"/>
    <w:rsid w:val="0005430B"/>
    <w:rsid w:val="000C09AC"/>
    <w:rsid w:val="001D1BCA"/>
    <w:rsid w:val="00214ACA"/>
    <w:rsid w:val="0025232F"/>
    <w:rsid w:val="0025468F"/>
    <w:rsid w:val="00270155"/>
    <w:rsid w:val="002729C0"/>
    <w:rsid w:val="00273DF5"/>
    <w:rsid w:val="00280B16"/>
    <w:rsid w:val="002B76A6"/>
    <w:rsid w:val="002C3151"/>
    <w:rsid w:val="003A5AD6"/>
    <w:rsid w:val="003D60B6"/>
    <w:rsid w:val="003E641D"/>
    <w:rsid w:val="003F1238"/>
    <w:rsid w:val="003F34A9"/>
    <w:rsid w:val="004003C9"/>
    <w:rsid w:val="0040142E"/>
    <w:rsid w:val="00432800"/>
    <w:rsid w:val="00440DA1"/>
    <w:rsid w:val="00476111"/>
    <w:rsid w:val="0049259A"/>
    <w:rsid w:val="004F4AB0"/>
    <w:rsid w:val="00537762"/>
    <w:rsid w:val="005873B2"/>
    <w:rsid w:val="005A1F31"/>
    <w:rsid w:val="005B326A"/>
    <w:rsid w:val="005F5082"/>
    <w:rsid w:val="006560E6"/>
    <w:rsid w:val="0068362C"/>
    <w:rsid w:val="00694CDC"/>
    <w:rsid w:val="006977DE"/>
    <w:rsid w:val="006D3E42"/>
    <w:rsid w:val="006D7D36"/>
    <w:rsid w:val="006E0458"/>
    <w:rsid w:val="0070344B"/>
    <w:rsid w:val="007958A9"/>
    <w:rsid w:val="007A70C0"/>
    <w:rsid w:val="00842EFB"/>
    <w:rsid w:val="00860508"/>
    <w:rsid w:val="008F0DFE"/>
    <w:rsid w:val="0091291E"/>
    <w:rsid w:val="00947E40"/>
    <w:rsid w:val="00961A67"/>
    <w:rsid w:val="00992DAE"/>
    <w:rsid w:val="009A1888"/>
    <w:rsid w:val="009C7373"/>
    <w:rsid w:val="009E71FD"/>
    <w:rsid w:val="00A25038"/>
    <w:rsid w:val="00A34396"/>
    <w:rsid w:val="00A43DFB"/>
    <w:rsid w:val="00A73D38"/>
    <w:rsid w:val="00A97C6A"/>
    <w:rsid w:val="00AC5CC8"/>
    <w:rsid w:val="00B16CA2"/>
    <w:rsid w:val="00B30F6C"/>
    <w:rsid w:val="00B47C52"/>
    <w:rsid w:val="00B60957"/>
    <w:rsid w:val="00B60E15"/>
    <w:rsid w:val="00BA1CE3"/>
    <w:rsid w:val="00BC4F42"/>
    <w:rsid w:val="00C10EBB"/>
    <w:rsid w:val="00C50BBF"/>
    <w:rsid w:val="00C766B7"/>
    <w:rsid w:val="00CF3CCE"/>
    <w:rsid w:val="00DB69A9"/>
    <w:rsid w:val="00E6460D"/>
    <w:rsid w:val="00EA24F2"/>
    <w:rsid w:val="00EC3B81"/>
    <w:rsid w:val="00F04F6F"/>
    <w:rsid w:val="00F11E1C"/>
    <w:rsid w:val="00F40A3D"/>
    <w:rsid w:val="00F44E8E"/>
    <w:rsid w:val="00F4537F"/>
    <w:rsid w:val="00F56A9B"/>
    <w:rsid w:val="00F6645D"/>
    <w:rsid w:val="00FA044E"/>
    <w:rsid w:val="00FA40BD"/>
    <w:rsid w:val="00FF02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D0E20-915D-4360-B745-384BC66C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4F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0142E"/>
    <w:pPr>
      <w:widowControl w:val="0"/>
      <w:autoSpaceDE w:val="0"/>
      <w:autoSpaceDN w:val="0"/>
      <w:spacing w:before="90" w:after="0" w:line="240" w:lineRule="auto"/>
      <w:ind w:left="1309" w:hanging="361"/>
      <w:jc w:val="center"/>
      <w:outlineLvl w:val="1"/>
    </w:pPr>
    <w:rPr>
      <w:rFonts w:ascii="Times New Roman" w:eastAsia="Times New Roman" w:hAnsi="Times New Roman" w:cs="Times New Roman"/>
      <w:b/>
      <w:bCs/>
      <w:sz w:val="24"/>
      <w:szCs w:val="24"/>
      <w:lang w:val="ms"/>
    </w:rPr>
  </w:style>
  <w:style w:type="paragraph" w:styleId="Heading3">
    <w:name w:val="heading 3"/>
    <w:basedOn w:val="Normal"/>
    <w:link w:val="Heading3Char"/>
    <w:uiPriority w:val="1"/>
    <w:qFormat/>
    <w:rsid w:val="0040142E"/>
    <w:pPr>
      <w:widowControl w:val="0"/>
      <w:autoSpaceDE w:val="0"/>
      <w:autoSpaceDN w:val="0"/>
      <w:spacing w:before="90" w:after="0" w:line="240" w:lineRule="auto"/>
      <w:ind w:left="1017" w:hanging="361"/>
      <w:outlineLvl w:val="2"/>
    </w:pPr>
    <w:rPr>
      <w:rFonts w:ascii="Times New Roman" w:eastAsia="Times New Roman" w:hAnsi="Times New Roman" w:cs="Times New Roman"/>
      <w:b/>
      <w:bCs/>
      <w:i/>
      <w:sz w:val="24"/>
      <w:szCs w:val="24"/>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0142E"/>
    <w:rPr>
      <w:rFonts w:ascii="Times New Roman" w:eastAsia="Times New Roman" w:hAnsi="Times New Roman" w:cs="Times New Roman"/>
      <w:b/>
      <w:bCs/>
      <w:sz w:val="24"/>
      <w:szCs w:val="24"/>
      <w:lang w:val="ms"/>
    </w:rPr>
  </w:style>
  <w:style w:type="character" w:customStyle="1" w:styleId="Heading3Char">
    <w:name w:val="Heading 3 Char"/>
    <w:basedOn w:val="DefaultParagraphFont"/>
    <w:link w:val="Heading3"/>
    <w:uiPriority w:val="1"/>
    <w:rsid w:val="0040142E"/>
    <w:rPr>
      <w:rFonts w:ascii="Times New Roman" w:eastAsia="Times New Roman" w:hAnsi="Times New Roman" w:cs="Times New Roman"/>
      <w:b/>
      <w:bCs/>
      <w:i/>
      <w:sz w:val="24"/>
      <w:szCs w:val="24"/>
      <w:lang w:val="ms"/>
    </w:rPr>
  </w:style>
  <w:style w:type="paragraph" w:styleId="BodyText">
    <w:name w:val="Body Text"/>
    <w:basedOn w:val="Normal"/>
    <w:link w:val="BodyTextChar"/>
    <w:uiPriority w:val="1"/>
    <w:qFormat/>
    <w:rsid w:val="0040142E"/>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40142E"/>
    <w:rPr>
      <w:rFonts w:ascii="Times New Roman" w:eastAsia="Times New Roman" w:hAnsi="Times New Roman" w:cs="Times New Roman"/>
      <w:sz w:val="24"/>
      <w:szCs w:val="24"/>
      <w:lang w:val="ms"/>
    </w:rPr>
  </w:style>
  <w:style w:type="paragraph" w:styleId="ListParagraph">
    <w:name w:val="List Paragraph"/>
    <w:basedOn w:val="Normal"/>
    <w:link w:val="ListParagraphChar"/>
    <w:uiPriority w:val="34"/>
    <w:qFormat/>
    <w:rsid w:val="0040142E"/>
    <w:pPr>
      <w:widowControl w:val="0"/>
      <w:autoSpaceDE w:val="0"/>
      <w:autoSpaceDN w:val="0"/>
      <w:spacing w:before="160" w:after="0" w:line="240" w:lineRule="auto"/>
      <w:ind w:left="1017" w:hanging="361"/>
      <w:jc w:val="both"/>
    </w:pPr>
    <w:rPr>
      <w:rFonts w:ascii="Times New Roman" w:eastAsia="Times New Roman" w:hAnsi="Times New Roman" w:cs="Times New Roman"/>
      <w:lang w:val="ms"/>
    </w:rPr>
  </w:style>
  <w:style w:type="paragraph" w:styleId="FootnoteText">
    <w:name w:val="footnote text"/>
    <w:aliases w:val="Footnote Text Char Char Char,Footnote Text Char Char Char Char Char Char Char Char Char Char Char,Footnote Text Char Char Char Char Char Char Char Char Char Char Char Char Char Char Char Char Char Char,f_Footnote"/>
    <w:basedOn w:val="Normal"/>
    <w:link w:val="FootnoteTextChar"/>
    <w:uiPriority w:val="99"/>
    <w:unhideWhenUsed/>
    <w:qFormat/>
    <w:rsid w:val="0040142E"/>
    <w:pPr>
      <w:widowControl w:val="0"/>
      <w:autoSpaceDE w:val="0"/>
      <w:autoSpaceDN w:val="0"/>
      <w:spacing w:after="0" w:line="240" w:lineRule="auto"/>
    </w:pPr>
    <w:rPr>
      <w:rFonts w:ascii="Times New Roman" w:eastAsia="Times New Roman" w:hAnsi="Times New Roman" w:cs="Times New Roman"/>
      <w:sz w:val="20"/>
      <w:szCs w:val="20"/>
      <w:lang w:val="ms"/>
    </w:rPr>
  </w:style>
  <w:style w:type="character" w:customStyle="1" w:styleId="FootnoteTextChar">
    <w:name w:val="Footnote Text Char"/>
    <w:aliases w:val="Footnote Text Char Char Char Char,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40142E"/>
    <w:rPr>
      <w:rFonts w:ascii="Times New Roman" w:eastAsia="Times New Roman" w:hAnsi="Times New Roman" w:cs="Times New Roman"/>
      <w:sz w:val="20"/>
      <w:szCs w:val="20"/>
      <w:lang w:val="ms"/>
    </w:rPr>
  </w:style>
  <w:style w:type="character" w:styleId="FootnoteReference">
    <w:name w:val="footnote reference"/>
    <w:basedOn w:val="DefaultParagraphFont"/>
    <w:uiPriority w:val="99"/>
    <w:unhideWhenUsed/>
    <w:rsid w:val="0040142E"/>
    <w:rPr>
      <w:vertAlign w:val="superscript"/>
    </w:rPr>
  </w:style>
  <w:style w:type="paragraph" w:styleId="Header">
    <w:name w:val="header"/>
    <w:basedOn w:val="Normal"/>
    <w:link w:val="HeaderChar"/>
    <w:uiPriority w:val="99"/>
    <w:unhideWhenUsed/>
    <w:rsid w:val="0040142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ms"/>
    </w:rPr>
  </w:style>
  <w:style w:type="character" w:customStyle="1" w:styleId="HeaderChar">
    <w:name w:val="Header Char"/>
    <w:basedOn w:val="DefaultParagraphFont"/>
    <w:link w:val="Header"/>
    <w:uiPriority w:val="99"/>
    <w:rsid w:val="0040142E"/>
    <w:rPr>
      <w:rFonts w:ascii="Times New Roman" w:eastAsia="Times New Roman" w:hAnsi="Times New Roman" w:cs="Times New Roman"/>
      <w:lang w:val="ms"/>
    </w:rPr>
  </w:style>
  <w:style w:type="paragraph" w:styleId="Footer">
    <w:name w:val="footer"/>
    <w:basedOn w:val="Normal"/>
    <w:link w:val="FooterChar"/>
    <w:uiPriority w:val="99"/>
    <w:unhideWhenUsed/>
    <w:rsid w:val="0040142E"/>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ms"/>
    </w:rPr>
  </w:style>
  <w:style w:type="character" w:customStyle="1" w:styleId="FooterChar">
    <w:name w:val="Footer Char"/>
    <w:basedOn w:val="DefaultParagraphFont"/>
    <w:link w:val="Footer"/>
    <w:uiPriority w:val="99"/>
    <w:rsid w:val="0040142E"/>
    <w:rPr>
      <w:rFonts w:ascii="Times New Roman" w:eastAsia="Times New Roman" w:hAnsi="Times New Roman" w:cs="Times New Roman"/>
      <w:lang w:val="ms"/>
    </w:rPr>
  </w:style>
  <w:style w:type="character" w:customStyle="1" w:styleId="ListParagraphChar">
    <w:name w:val="List Paragraph Char"/>
    <w:basedOn w:val="DefaultParagraphFont"/>
    <w:link w:val="ListParagraph"/>
    <w:uiPriority w:val="34"/>
    <w:rsid w:val="0005430B"/>
    <w:rPr>
      <w:rFonts w:ascii="Times New Roman" w:eastAsia="Times New Roman" w:hAnsi="Times New Roman" w:cs="Times New Roman"/>
      <w:lang w:val="ms"/>
    </w:rPr>
  </w:style>
  <w:style w:type="character" w:styleId="Emphasis">
    <w:name w:val="Emphasis"/>
    <w:basedOn w:val="DefaultParagraphFont"/>
    <w:uiPriority w:val="20"/>
    <w:qFormat/>
    <w:rsid w:val="005A1F31"/>
    <w:rPr>
      <w:i/>
      <w:iCs/>
    </w:rPr>
  </w:style>
  <w:style w:type="character" w:styleId="Hyperlink">
    <w:name w:val="Hyperlink"/>
    <w:basedOn w:val="DefaultParagraphFont"/>
    <w:uiPriority w:val="99"/>
    <w:semiHidden/>
    <w:unhideWhenUsed/>
    <w:rsid w:val="007A70C0"/>
    <w:rPr>
      <w:color w:val="0000FF"/>
      <w:u w:val="single"/>
    </w:rPr>
  </w:style>
  <w:style w:type="paragraph" w:customStyle="1" w:styleId="BatangTubuh">
    <w:name w:val="Batang Tubuh"/>
    <w:basedOn w:val="CatatanKaki"/>
    <w:link w:val="BatangTubuhChar"/>
    <w:qFormat/>
    <w:rsid w:val="00F44E8E"/>
    <w:pPr>
      <w:spacing w:after="0" w:line="480" w:lineRule="exact"/>
      <w:jc w:val="lowKashida"/>
    </w:pPr>
    <w:rPr>
      <w:rFonts w:ascii="Times New Roman" w:hAnsi="Times New Roman" w:cs="Times New Roman"/>
      <w:sz w:val="28"/>
      <w:szCs w:val="28"/>
      <w:lang w:val="en-US" w:eastAsia="en-US"/>
    </w:rPr>
  </w:style>
  <w:style w:type="character" w:customStyle="1" w:styleId="BatangTubuhChar">
    <w:name w:val="Batang Tubuh Char"/>
    <w:basedOn w:val="DefaultParagraphFont"/>
    <w:link w:val="BatangTubuh"/>
    <w:rsid w:val="00F44E8E"/>
    <w:rPr>
      <w:rFonts w:ascii="Times New Roman" w:eastAsiaTheme="minorEastAsia" w:hAnsi="Times New Roman" w:cs="Times New Roman"/>
      <w:sz w:val="28"/>
      <w:szCs w:val="28"/>
    </w:rPr>
  </w:style>
  <w:style w:type="paragraph" w:customStyle="1" w:styleId="CatatanKaki">
    <w:name w:val="Catatan Kaki"/>
    <w:basedOn w:val="FootnoteText"/>
    <w:autoRedefine/>
    <w:qFormat/>
    <w:rsid w:val="00F44E8E"/>
    <w:pPr>
      <w:widowControl/>
      <w:autoSpaceDE/>
      <w:autoSpaceDN/>
      <w:spacing w:after="200" w:line="280" w:lineRule="exact"/>
      <w:ind w:firstLine="720"/>
    </w:pPr>
    <w:rPr>
      <w:rFonts w:asciiTheme="minorHAnsi" w:eastAsiaTheme="minorEastAsia" w:hAnsiTheme="minorHAnsi" w:cstheme="minorBidi"/>
      <w:lang w:val="id-ID" w:eastAsia="id-ID"/>
    </w:rPr>
  </w:style>
  <w:style w:type="paragraph" w:customStyle="1" w:styleId="AyatAlquran">
    <w:name w:val="Ayat Alquran"/>
    <w:basedOn w:val="Normal"/>
    <w:qFormat/>
    <w:rsid w:val="00F44E8E"/>
    <w:pPr>
      <w:bidi/>
      <w:spacing w:after="200" w:line="380" w:lineRule="exact"/>
      <w:ind w:left="335" w:right="425" w:firstLine="284"/>
      <w:jc w:val="both"/>
    </w:pPr>
    <w:rPr>
      <w:rFonts w:eastAsiaTheme="minorEastAsia"/>
    </w:rPr>
  </w:style>
  <w:style w:type="paragraph" w:customStyle="1" w:styleId="TerjemahanAyat">
    <w:name w:val="Terjemahan Ayat"/>
    <w:basedOn w:val="Normal"/>
    <w:autoRedefine/>
    <w:qFormat/>
    <w:rsid w:val="006D3E42"/>
    <w:pPr>
      <w:spacing w:after="0" w:line="240" w:lineRule="auto"/>
      <w:ind w:left="284" w:right="335"/>
      <w:jc w:val="both"/>
    </w:pPr>
    <w:rPr>
      <w:rFonts w:eastAsiaTheme="minorEastAsia"/>
    </w:rPr>
  </w:style>
  <w:style w:type="character" w:customStyle="1" w:styleId="Heading1Char">
    <w:name w:val="Heading 1 Char"/>
    <w:basedOn w:val="DefaultParagraphFont"/>
    <w:link w:val="Heading1"/>
    <w:uiPriority w:val="9"/>
    <w:rsid w:val="00BC4F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hmad.musyahid@uin-alauddin.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9511-9B7B-4AC8-B86C-4A0BBD86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13</Pages>
  <Words>5624</Words>
  <Characters>32062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2021-12-29T09:41:00Z</dcterms:created>
  <dcterms:modified xsi:type="dcterms:W3CDTF">2022-01-06T05:27:00Z</dcterms:modified>
</cp:coreProperties>
</file>