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2AD9B4" w14:textId="3541E703" w:rsidR="00792B74" w:rsidRDefault="001A3E61" w:rsidP="00F557C9">
      <w:pPr>
        <w:spacing w:after="0" w:line="240" w:lineRule="auto"/>
        <w:jc w:val="center"/>
        <w:rPr>
          <w:rFonts w:cs="Times New Roman"/>
          <w:b/>
          <w:bCs/>
          <w:sz w:val="28"/>
          <w:szCs w:val="28"/>
          <w:lang w:val="en-US"/>
        </w:rPr>
      </w:pPr>
      <w:bookmarkStart w:id="0" w:name="_Hlk495995040"/>
      <w:bookmarkStart w:id="1" w:name="_Hlk495995844"/>
      <w:r>
        <w:rPr>
          <w:rFonts w:cs="Times New Roman"/>
          <w:b/>
          <w:bCs/>
          <w:sz w:val="28"/>
          <w:szCs w:val="28"/>
          <w:lang w:val="en-US"/>
        </w:rPr>
        <w:t xml:space="preserve"> </w:t>
      </w:r>
      <w:r w:rsidR="00F42E04">
        <w:rPr>
          <w:rFonts w:cs="Times New Roman"/>
          <w:b/>
          <w:bCs/>
          <w:sz w:val="28"/>
          <w:szCs w:val="28"/>
          <w:lang w:val="en-US"/>
        </w:rPr>
        <w:t xml:space="preserve"> </w:t>
      </w:r>
      <w:r w:rsidR="00792B74" w:rsidRPr="00A054FF">
        <w:rPr>
          <w:rFonts w:cs="Times New Roman"/>
          <w:b/>
          <w:bCs/>
          <w:sz w:val="28"/>
          <w:szCs w:val="28"/>
          <w:lang w:val="en-US"/>
        </w:rPr>
        <w:t>PERBANYAKAN ANGGRE</w:t>
      </w:r>
      <w:r w:rsidR="00792B74">
        <w:rPr>
          <w:rFonts w:cs="Times New Roman"/>
          <w:b/>
          <w:bCs/>
          <w:sz w:val="28"/>
          <w:szCs w:val="28"/>
          <w:lang w:val="en-US"/>
        </w:rPr>
        <w:t xml:space="preserve">K </w:t>
      </w:r>
      <w:r w:rsidR="00792B74" w:rsidRPr="00406A7F">
        <w:rPr>
          <w:rFonts w:cs="Times New Roman"/>
          <w:b/>
          <w:bCs/>
          <w:i/>
          <w:iCs/>
          <w:sz w:val="28"/>
          <w:szCs w:val="28"/>
          <w:lang w:val="en-US"/>
        </w:rPr>
        <w:t>Dendrobium</w:t>
      </w:r>
      <w:r w:rsidR="00792B74">
        <w:rPr>
          <w:rFonts w:cs="Times New Roman"/>
          <w:b/>
          <w:bCs/>
          <w:sz w:val="28"/>
          <w:szCs w:val="28"/>
          <w:lang w:val="en-US"/>
        </w:rPr>
        <w:t xml:space="preserve"> sp. SECARA</w:t>
      </w:r>
      <w:r w:rsidR="00F42E04">
        <w:rPr>
          <w:rFonts w:cs="Times New Roman"/>
          <w:b/>
          <w:bCs/>
          <w:sz w:val="28"/>
          <w:szCs w:val="28"/>
          <w:lang w:val="en-US"/>
        </w:rPr>
        <w:t xml:space="preserve"> </w:t>
      </w:r>
      <w:r w:rsidR="00792B74" w:rsidRPr="00406A7F">
        <w:rPr>
          <w:rFonts w:cs="Times New Roman"/>
          <w:b/>
          <w:bCs/>
          <w:i/>
          <w:iCs/>
          <w:sz w:val="28"/>
          <w:szCs w:val="28"/>
          <w:lang w:val="en-US"/>
        </w:rPr>
        <w:t>IN VIT</w:t>
      </w:r>
      <w:r w:rsidR="00792B74">
        <w:rPr>
          <w:rFonts w:cs="Times New Roman"/>
          <w:b/>
          <w:bCs/>
          <w:i/>
          <w:iCs/>
          <w:sz w:val="28"/>
          <w:szCs w:val="28"/>
          <w:lang w:val="en-US"/>
        </w:rPr>
        <w:t>RO:</w:t>
      </w:r>
    </w:p>
    <w:p w14:paraId="105602B3" w14:textId="39D61245" w:rsidR="00333A57" w:rsidRPr="00F557C9" w:rsidRDefault="00792B74" w:rsidP="00F557C9">
      <w:pPr>
        <w:pStyle w:val="JUDULARTIKEL"/>
        <w:spacing w:after="0" w:line="240" w:lineRule="auto"/>
        <w:jc w:val="center"/>
        <w:rPr>
          <w:sz w:val="28"/>
        </w:rPr>
      </w:pPr>
      <w:r>
        <w:rPr>
          <w:rFonts w:cs="Times New Roman"/>
          <w:b/>
          <w:bCs/>
          <w:sz w:val="28"/>
          <w:szCs w:val="28"/>
          <w:lang w:val="en-US"/>
        </w:rPr>
        <w:t>Faktor-faktor keberhasilannya</w:t>
      </w:r>
      <w:r w:rsidR="00333A57" w:rsidRPr="00333A57">
        <w:rPr>
          <w:color w:val="FF0000"/>
          <w:lang w:val="en-US"/>
        </w:rPr>
        <w:t xml:space="preserve"> </w:t>
      </w:r>
    </w:p>
    <w:p w14:paraId="4EB24D3E" w14:textId="77777777" w:rsidR="00333A57" w:rsidRPr="00934764" w:rsidRDefault="00333A57" w:rsidP="00333A57">
      <w:pPr>
        <w:pStyle w:val="JUDULARTIKEL"/>
        <w:spacing w:after="0"/>
        <w:jc w:val="center"/>
        <w:rPr>
          <w:color w:val="FF0000"/>
          <w:lang w:val="en-US"/>
        </w:rPr>
      </w:pPr>
    </w:p>
    <w:p w14:paraId="1969C093" w14:textId="28D8E894" w:rsidR="00333A57" w:rsidRPr="00333A57" w:rsidRDefault="00333A57" w:rsidP="00F557C9">
      <w:pPr>
        <w:spacing w:after="0"/>
        <w:jc w:val="center"/>
        <w:rPr>
          <w:sz w:val="22"/>
        </w:rPr>
      </w:pPr>
      <w:r>
        <w:rPr>
          <w:rStyle w:val="NamaPenulisChar"/>
          <w:sz w:val="22"/>
        </w:rPr>
        <w:t>*</w:t>
      </w:r>
      <w:r w:rsidR="00E454FF">
        <w:rPr>
          <w:rStyle w:val="NamaPenulisChar"/>
          <w:b/>
          <w:sz w:val="22"/>
          <w:lang w:val="en-US"/>
        </w:rPr>
        <w:t>Riski Apriliyani</w:t>
      </w:r>
      <w:r w:rsidRPr="00333A57">
        <w:rPr>
          <w:rStyle w:val="NamaPenulisChar"/>
          <w:b/>
          <w:sz w:val="22"/>
          <w:vertAlign w:val="superscript"/>
          <w:lang w:val="en-US"/>
        </w:rPr>
        <w:t>a</w:t>
      </w:r>
      <w:r w:rsidRPr="005740D7">
        <w:rPr>
          <w:rStyle w:val="NamaPenulisChar"/>
          <w:sz w:val="22"/>
        </w:rPr>
        <w:t xml:space="preserve">, </w:t>
      </w:r>
      <w:r w:rsidR="00E454FF">
        <w:rPr>
          <w:rStyle w:val="NamaPenulisChar"/>
          <w:b/>
          <w:sz w:val="22"/>
          <w:lang w:val="en-US"/>
        </w:rPr>
        <w:t>Baiq Farhatul Wahidah</w:t>
      </w:r>
      <w:r w:rsidRPr="00333A57">
        <w:rPr>
          <w:rStyle w:val="NamaPenulisChar"/>
          <w:b/>
          <w:sz w:val="22"/>
          <w:vertAlign w:val="superscript"/>
        </w:rPr>
        <w:t>b</w:t>
      </w:r>
    </w:p>
    <w:p w14:paraId="673DE3BE" w14:textId="245F43B1" w:rsidR="00333A57" w:rsidRPr="00F557C9" w:rsidRDefault="00E454FF" w:rsidP="00F557C9">
      <w:pPr>
        <w:pStyle w:val="PropertiPenulis"/>
        <w:jc w:val="center"/>
        <w:rPr>
          <w:sz w:val="20"/>
          <w:szCs w:val="20"/>
        </w:rPr>
      </w:pPr>
      <w:r>
        <w:rPr>
          <w:sz w:val="20"/>
          <w:szCs w:val="20"/>
          <w:lang w:val="en-US"/>
        </w:rPr>
        <w:t xml:space="preserve">Universitas Islam Negeri Walisongo Semarang </w:t>
      </w:r>
      <w:r w:rsidR="00333A57">
        <w:rPr>
          <w:sz w:val="20"/>
          <w:szCs w:val="20"/>
        </w:rPr>
        <w:t xml:space="preserve"> </w:t>
      </w:r>
    </w:p>
    <w:p w14:paraId="3A70BF1A" w14:textId="7851A89B" w:rsidR="00333A57" w:rsidRPr="00FE30F3" w:rsidRDefault="00FE30F3" w:rsidP="00FE30F3">
      <w:pPr>
        <w:pStyle w:val="PropertiPenulis"/>
        <w:jc w:val="center"/>
        <w:rPr>
          <w:lang w:val="en-US"/>
        </w:rPr>
      </w:pPr>
      <w:r>
        <w:rPr>
          <w:lang w:val="en-US"/>
        </w:rPr>
        <w:t>Jl. Walisongo No. 3-5, Kec. Ngaliyan, Kota Semarang, Jawa Tengah 50185</w:t>
      </w:r>
    </w:p>
    <w:p w14:paraId="12601BEB" w14:textId="77777777" w:rsidR="00333A57" w:rsidRDefault="00333A57" w:rsidP="00333A57">
      <w:pPr>
        <w:pStyle w:val="PropertiPenulis"/>
        <w:jc w:val="both"/>
        <w:rPr>
          <w:color w:val="FF0000"/>
        </w:rPr>
      </w:pPr>
    </w:p>
    <w:tbl>
      <w:tblPr>
        <w:tblStyle w:val="TableGrid"/>
        <w:tblW w:w="5000" w:type="pct"/>
        <w:tblLook w:val="04A0" w:firstRow="1" w:lastRow="0" w:firstColumn="1" w:lastColumn="0" w:noHBand="0" w:noVBand="1"/>
      </w:tblPr>
      <w:tblGrid>
        <w:gridCol w:w="2408"/>
        <w:gridCol w:w="573"/>
        <w:gridCol w:w="6090"/>
      </w:tblGrid>
      <w:tr w:rsidR="00333A57" w14:paraId="60D428EE" w14:textId="77777777" w:rsidTr="00A0417A">
        <w:tc>
          <w:tcPr>
            <w:tcW w:w="1327" w:type="pct"/>
            <w:tcBorders>
              <w:left w:val="nil"/>
              <w:bottom w:val="single" w:sz="4" w:space="0" w:color="auto"/>
              <w:right w:val="nil"/>
            </w:tcBorders>
          </w:tcPr>
          <w:p w14:paraId="0C1BC730" w14:textId="77777777" w:rsidR="00333A57" w:rsidRPr="006F71B5" w:rsidRDefault="00A3428E" w:rsidP="00A0417A">
            <w:pPr>
              <w:pStyle w:val="PropertiPenulis"/>
              <w:spacing w:line="360" w:lineRule="auto"/>
              <w:jc w:val="both"/>
              <w:rPr>
                <w:b/>
                <w:sz w:val="20"/>
                <w:szCs w:val="20"/>
              </w:rPr>
            </w:pPr>
            <w:r>
              <w:rPr>
                <w:b/>
                <w:spacing w:val="34"/>
                <w:w w:val="136"/>
                <w:sz w:val="20"/>
                <w:szCs w:val="20"/>
              </w:rPr>
              <w:t>Kata kunci</w:t>
            </w:r>
            <w:r w:rsidR="00333A57" w:rsidRPr="006F71B5">
              <w:rPr>
                <w:b/>
                <w:sz w:val="20"/>
                <w:szCs w:val="20"/>
              </w:rPr>
              <w:t xml:space="preserve"> </w:t>
            </w:r>
            <w:r w:rsidR="00333A57" w:rsidRPr="006F71B5">
              <w:rPr>
                <w:b/>
                <w:spacing w:val="-11"/>
                <w:sz w:val="20"/>
                <w:szCs w:val="20"/>
              </w:rPr>
              <w:t xml:space="preserve"> </w:t>
            </w:r>
          </w:p>
        </w:tc>
        <w:tc>
          <w:tcPr>
            <w:tcW w:w="316" w:type="pct"/>
            <w:tcBorders>
              <w:left w:val="nil"/>
              <w:bottom w:val="nil"/>
              <w:right w:val="nil"/>
            </w:tcBorders>
          </w:tcPr>
          <w:p w14:paraId="20B5347C" w14:textId="77777777" w:rsidR="00333A57" w:rsidRPr="003E5957" w:rsidRDefault="00333A57" w:rsidP="00A0417A">
            <w:pPr>
              <w:pStyle w:val="PropertiPenulis"/>
              <w:spacing w:line="360" w:lineRule="auto"/>
              <w:jc w:val="both"/>
              <w:rPr>
                <w:sz w:val="20"/>
                <w:szCs w:val="20"/>
              </w:rPr>
            </w:pPr>
          </w:p>
        </w:tc>
        <w:tc>
          <w:tcPr>
            <w:tcW w:w="3357" w:type="pct"/>
            <w:tcBorders>
              <w:left w:val="nil"/>
              <w:bottom w:val="single" w:sz="4" w:space="0" w:color="auto"/>
              <w:right w:val="nil"/>
            </w:tcBorders>
          </w:tcPr>
          <w:p w14:paraId="62AB4DCA" w14:textId="77777777" w:rsidR="00333A57" w:rsidRPr="006F71B5" w:rsidRDefault="00333A57" w:rsidP="00A0417A">
            <w:pPr>
              <w:pStyle w:val="abstrak"/>
              <w:spacing w:line="360" w:lineRule="auto"/>
              <w:ind w:left="0"/>
              <w:rPr>
                <w:b/>
                <w:sz w:val="20"/>
                <w:szCs w:val="20"/>
              </w:rPr>
            </w:pPr>
            <w:r w:rsidRPr="006F71B5">
              <w:rPr>
                <w:b/>
                <w:spacing w:val="35"/>
                <w:w w:val="133"/>
                <w:sz w:val="20"/>
                <w:szCs w:val="20"/>
              </w:rPr>
              <w:t>a</w:t>
            </w:r>
            <w:r w:rsidRPr="006F71B5">
              <w:rPr>
                <w:b/>
                <w:w w:val="100"/>
                <w:sz w:val="20"/>
                <w:szCs w:val="20"/>
              </w:rPr>
              <w:t xml:space="preserve"> </w:t>
            </w:r>
            <w:r w:rsidRPr="006F71B5">
              <w:rPr>
                <w:b/>
                <w:spacing w:val="35"/>
                <w:w w:val="133"/>
                <w:sz w:val="20"/>
                <w:szCs w:val="20"/>
              </w:rPr>
              <w:t>b</w:t>
            </w:r>
            <w:r w:rsidRPr="006F71B5">
              <w:rPr>
                <w:b/>
                <w:w w:val="100"/>
                <w:sz w:val="20"/>
                <w:szCs w:val="20"/>
              </w:rPr>
              <w:t xml:space="preserve"> </w:t>
            </w:r>
            <w:r w:rsidRPr="006F71B5">
              <w:rPr>
                <w:b/>
                <w:spacing w:val="35"/>
                <w:w w:val="133"/>
                <w:sz w:val="20"/>
                <w:szCs w:val="20"/>
              </w:rPr>
              <w:t>s</w:t>
            </w:r>
            <w:r w:rsidRPr="006F71B5">
              <w:rPr>
                <w:b/>
                <w:w w:val="100"/>
                <w:sz w:val="20"/>
                <w:szCs w:val="20"/>
              </w:rPr>
              <w:t xml:space="preserve"> </w:t>
            </w:r>
            <w:r w:rsidRPr="006F71B5">
              <w:rPr>
                <w:b/>
                <w:spacing w:val="35"/>
                <w:w w:val="133"/>
                <w:sz w:val="20"/>
                <w:szCs w:val="20"/>
              </w:rPr>
              <w:t>t</w:t>
            </w:r>
            <w:r w:rsidRPr="006F71B5">
              <w:rPr>
                <w:b/>
                <w:w w:val="100"/>
                <w:sz w:val="20"/>
                <w:szCs w:val="20"/>
              </w:rPr>
              <w:t xml:space="preserve"> </w:t>
            </w:r>
            <w:r w:rsidRPr="006F71B5">
              <w:rPr>
                <w:b/>
                <w:spacing w:val="35"/>
                <w:w w:val="133"/>
                <w:sz w:val="20"/>
                <w:szCs w:val="20"/>
              </w:rPr>
              <w:t>r</w:t>
            </w:r>
            <w:r w:rsidRPr="006F71B5">
              <w:rPr>
                <w:b/>
                <w:w w:val="100"/>
                <w:sz w:val="20"/>
                <w:szCs w:val="20"/>
              </w:rPr>
              <w:t xml:space="preserve"> </w:t>
            </w:r>
            <w:r w:rsidRPr="006F71B5">
              <w:rPr>
                <w:b/>
                <w:spacing w:val="35"/>
                <w:w w:val="133"/>
                <w:sz w:val="20"/>
                <w:szCs w:val="20"/>
              </w:rPr>
              <w:t>a</w:t>
            </w:r>
            <w:r w:rsidRPr="006F71B5">
              <w:rPr>
                <w:b/>
                <w:w w:val="100"/>
                <w:sz w:val="20"/>
                <w:szCs w:val="20"/>
              </w:rPr>
              <w:t xml:space="preserve"> </w:t>
            </w:r>
            <w:r>
              <w:rPr>
                <w:b/>
                <w:spacing w:val="35"/>
                <w:w w:val="133"/>
                <w:sz w:val="20"/>
                <w:szCs w:val="20"/>
              </w:rPr>
              <w:t>k</w:t>
            </w:r>
          </w:p>
        </w:tc>
      </w:tr>
      <w:tr w:rsidR="00333A57" w14:paraId="13FBCD44" w14:textId="77777777" w:rsidTr="00A0417A">
        <w:trPr>
          <w:trHeight w:val="2715"/>
        </w:trPr>
        <w:tc>
          <w:tcPr>
            <w:tcW w:w="1327" w:type="pct"/>
            <w:vMerge w:val="restart"/>
            <w:tcBorders>
              <w:left w:val="nil"/>
              <w:right w:val="nil"/>
            </w:tcBorders>
          </w:tcPr>
          <w:p w14:paraId="4452860F" w14:textId="023E09DA" w:rsidR="00333A57" w:rsidRPr="00E454FF" w:rsidRDefault="00E454FF" w:rsidP="00333A57">
            <w:pPr>
              <w:rPr>
                <w:w w:val="126"/>
                <w:sz w:val="20"/>
                <w:szCs w:val="20"/>
              </w:rPr>
            </w:pPr>
            <w:r w:rsidRPr="00E454FF">
              <w:rPr>
                <w:rFonts w:cs="Times New Roman"/>
                <w:i/>
                <w:iCs/>
                <w:sz w:val="20"/>
                <w:szCs w:val="20"/>
                <w:lang w:val="en-US"/>
              </w:rPr>
              <w:t>Dendrobium, Faktor-faktor keberhasilan,Perbanyakan in vitro, UPTD</w:t>
            </w:r>
          </w:p>
        </w:tc>
        <w:tc>
          <w:tcPr>
            <w:tcW w:w="316" w:type="pct"/>
            <w:vMerge w:val="restart"/>
            <w:tcBorders>
              <w:top w:val="nil"/>
              <w:left w:val="nil"/>
              <w:right w:val="nil"/>
            </w:tcBorders>
          </w:tcPr>
          <w:p w14:paraId="2CEDD800" w14:textId="77777777" w:rsidR="00333A57" w:rsidRDefault="00333A57" w:rsidP="00A0417A">
            <w:pPr>
              <w:pStyle w:val="PropertiPenulis"/>
              <w:jc w:val="both"/>
            </w:pPr>
          </w:p>
        </w:tc>
        <w:tc>
          <w:tcPr>
            <w:tcW w:w="3357" w:type="pct"/>
            <w:tcBorders>
              <w:left w:val="nil"/>
              <w:bottom w:val="nil"/>
              <w:right w:val="nil"/>
            </w:tcBorders>
          </w:tcPr>
          <w:p w14:paraId="56489EE3" w14:textId="77777777" w:rsidR="00F42E04" w:rsidRPr="00F42E04" w:rsidRDefault="00F42E04" w:rsidP="00F42E04">
            <w:pPr>
              <w:spacing w:line="360" w:lineRule="auto"/>
              <w:ind w:firstLine="720"/>
              <w:jc w:val="both"/>
              <w:rPr>
                <w:rFonts w:cs="Times New Roman"/>
                <w:sz w:val="20"/>
                <w:szCs w:val="20"/>
                <w:lang w:val="en-US"/>
              </w:rPr>
            </w:pPr>
            <w:r w:rsidRPr="00F42E04">
              <w:rPr>
                <w:rFonts w:cs="Times New Roman"/>
                <w:sz w:val="20"/>
                <w:szCs w:val="20"/>
                <w:lang w:val="en-US"/>
              </w:rPr>
              <w:t xml:space="preserve">Kultur jaringan atau bisa disebut juga dengan perbanyakan tanaman secara </w:t>
            </w:r>
            <w:r w:rsidRPr="00F42E04">
              <w:rPr>
                <w:rFonts w:cs="Times New Roman"/>
                <w:i/>
                <w:iCs/>
                <w:sz w:val="20"/>
                <w:szCs w:val="20"/>
                <w:lang w:val="en-US"/>
              </w:rPr>
              <w:t>in vitro</w:t>
            </w:r>
            <w:r w:rsidRPr="00F42E04">
              <w:rPr>
                <w:rFonts w:cs="Times New Roman"/>
                <w:sz w:val="20"/>
                <w:szCs w:val="20"/>
                <w:lang w:val="en-US"/>
              </w:rPr>
              <w:t xml:space="preserve">, yaitu suatu budidaya tanaman yang dilakukan dalam botol-botol dengan menggunakan media khusus dan alat-alat yang steril. Sistem perbanyakan tanaman dengan kultur jaringan dapat menghasilkan tanaman baru dalam jumlah banyak dan dalam waktu yang singkat. Salah satu tanaman yang sering dilakukan teknik kultur jaringan yaitu tanaman anggrek dalam hal ini anggrek </w:t>
            </w:r>
            <w:r w:rsidRPr="00F42E04">
              <w:rPr>
                <w:rFonts w:cs="Times New Roman"/>
                <w:i/>
                <w:iCs/>
                <w:sz w:val="20"/>
                <w:szCs w:val="20"/>
                <w:lang w:val="en-US"/>
              </w:rPr>
              <w:t>Dendrobium</w:t>
            </w:r>
            <w:r w:rsidRPr="00F42E04">
              <w:rPr>
                <w:rFonts w:cs="Times New Roman"/>
                <w:sz w:val="20"/>
                <w:szCs w:val="20"/>
                <w:lang w:val="en-US"/>
              </w:rPr>
              <w:t xml:space="preserve">. </w:t>
            </w:r>
            <w:r w:rsidRPr="00F42E04">
              <w:rPr>
                <w:rFonts w:cs="Times New Roman"/>
                <w:i/>
                <w:iCs/>
                <w:sz w:val="20"/>
                <w:szCs w:val="20"/>
                <w:lang w:val="en-US"/>
              </w:rPr>
              <w:t xml:space="preserve">Dendrobium </w:t>
            </w:r>
            <w:r w:rsidRPr="00F42E04">
              <w:rPr>
                <w:rFonts w:cs="Times New Roman"/>
                <w:sz w:val="20"/>
                <w:szCs w:val="20"/>
                <w:lang w:val="en-US"/>
              </w:rPr>
              <w:t>merupakan salah satu genus anggrek terbesar dari famili Orchidaceae yang memiliki kurang lebih 2.000 spesies.Tingkat keberhasilan dalam kultur jaringan ditentukan oleh banyak faktor.</w:t>
            </w:r>
          </w:p>
          <w:p w14:paraId="3B044CB2" w14:textId="465E147D" w:rsidR="00F42E04" w:rsidRPr="00F42E04" w:rsidRDefault="00F42E04" w:rsidP="00F42E04">
            <w:pPr>
              <w:spacing w:line="360" w:lineRule="auto"/>
              <w:ind w:firstLine="720"/>
              <w:jc w:val="both"/>
              <w:rPr>
                <w:rFonts w:cs="Times New Roman"/>
                <w:sz w:val="20"/>
                <w:szCs w:val="20"/>
                <w:lang w:val="en-US"/>
              </w:rPr>
            </w:pPr>
            <w:r w:rsidRPr="00F42E04">
              <w:rPr>
                <w:rFonts w:cs="Times New Roman"/>
                <w:sz w:val="20"/>
                <w:szCs w:val="20"/>
                <w:lang w:val="en-US"/>
              </w:rPr>
              <w:t>Dalam penelitian ini yang menjadi permasalahan</w:t>
            </w:r>
            <w:r>
              <w:rPr>
                <w:rFonts w:cs="Times New Roman"/>
                <w:sz w:val="20"/>
                <w:szCs w:val="20"/>
                <w:lang w:val="en-US"/>
              </w:rPr>
              <w:t xml:space="preserve"> </w:t>
            </w:r>
            <w:r w:rsidRPr="00F42E04">
              <w:rPr>
                <w:rFonts w:cs="Times New Roman"/>
                <w:sz w:val="20"/>
                <w:szCs w:val="20"/>
                <w:lang w:val="en-US"/>
              </w:rPr>
              <w:t xml:space="preserve">yaitu adanya kontaminasi yang menghambat pertumbuhan eksplan anggrek. Dilakukan penelitian merupakan suatu bentuk tugas kerja praktik yang diwajibkan oleh prodi serta untuk mengetahui teknik perbanyakan anggrek secara </w:t>
            </w:r>
            <w:r w:rsidRPr="00F42E04">
              <w:rPr>
                <w:rFonts w:cs="Times New Roman"/>
                <w:i/>
                <w:iCs/>
                <w:sz w:val="20"/>
                <w:szCs w:val="20"/>
                <w:lang w:val="en-US"/>
              </w:rPr>
              <w:t>in vitro</w:t>
            </w:r>
            <w:r w:rsidRPr="00F42E04">
              <w:rPr>
                <w:rFonts w:cs="Times New Roman"/>
                <w:sz w:val="20"/>
                <w:szCs w:val="20"/>
                <w:lang w:val="en-US"/>
              </w:rPr>
              <w:t xml:space="preserve"> dengan faktor-faktor yang mempengaruhi tingkat keberhasilannya. Jenis penelitian ini yaitu observasi dan eksperimen, yang dilakukan secara langsung di laboratorium UPTD Kebun Dinas Pertanian Kota Semarang. Dilakukan secara urut dari sterilisasi hingga aklimatisasi. Hasilnya terdapat kontaminasi pada eksplan yang ditanam dengan tingkat keberhasilan yang sangat kecil. Tingkat keberhasilan dalam kultur jaringan ditentukan oleh beberapa faktor, seperti halnya pemilihan eksplan, faktor medium, tingkat sterilisasi, dan berbagai penunjang lainnya. Di UPTD Kebun Dinas Pertanian Kota Semarang diasumsikan bahwa faktor yang paling berpengaruh dalam keberhasilan kultur jaringan yaitu sterilisasinya. </w:t>
            </w:r>
          </w:p>
          <w:p w14:paraId="3B8436B7" w14:textId="71BC0CEC" w:rsidR="00333A57" w:rsidRPr="00F42E04" w:rsidRDefault="00333A57" w:rsidP="00333A57">
            <w:pPr>
              <w:pStyle w:val="BodyText"/>
              <w:ind w:right="143"/>
              <w:jc w:val="both"/>
              <w:rPr>
                <w:sz w:val="20"/>
                <w:szCs w:val="20"/>
                <w:lang w:val="id-ID"/>
              </w:rPr>
            </w:pPr>
          </w:p>
          <w:p w14:paraId="5A33E598" w14:textId="77777777" w:rsidR="00333A57" w:rsidRPr="00F42E04" w:rsidRDefault="00333A57" w:rsidP="00A0417A">
            <w:pPr>
              <w:pStyle w:val="BodyText"/>
              <w:ind w:right="143"/>
              <w:jc w:val="both"/>
              <w:rPr>
                <w:sz w:val="20"/>
                <w:szCs w:val="20"/>
              </w:rPr>
            </w:pPr>
          </w:p>
        </w:tc>
      </w:tr>
      <w:tr w:rsidR="00333A57" w14:paraId="4B98FE54" w14:textId="77777777" w:rsidTr="00A0417A">
        <w:tc>
          <w:tcPr>
            <w:tcW w:w="1327" w:type="pct"/>
            <w:vMerge/>
            <w:tcBorders>
              <w:left w:val="nil"/>
              <w:right w:val="nil"/>
            </w:tcBorders>
          </w:tcPr>
          <w:p w14:paraId="3DFE6366" w14:textId="77777777" w:rsidR="00333A57" w:rsidRDefault="00333A57" w:rsidP="00A0417A">
            <w:pPr>
              <w:pStyle w:val="PropertiPenulis"/>
              <w:jc w:val="both"/>
            </w:pPr>
          </w:p>
        </w:tc>
        <w:tc>
          <w:tcPr>
            <w:tcW w:w="316" w:type="pct"/>
            <w:vMerge/>
            <w:tcBorders>
              <w:left w:val="nil"/>
              <w:right w:val="nil"/>
            </w:tcBorders>
          </w:tcPr>
          <w:p w14:paraId="633814A6" w14:textId="77777777" w:rsidR="00333A57" w:rsidRDefault="00333A57" w:rsidP="00A0417A">
            <w:pPr>
              <w:pStyle w:val="PropertiPenulis"/>
              <w:jc w:val="both"/>
            </w:pPr>
          </w:p>
        </w:tc>
        <w:tc>
          <w:tcPr>
            <w:tcW w:w="3357" w:type="pct"/>
            <w:tcBorders>
              <w:top w:val="nil"/>
              <w:left w:val="nil"/>
              <w:right w:val="nil"/>
            </w:tcBorders>
          </w:tcPr>
          <w:p w14:paraId="797D00EA" w14:textId="77777777" w:rsidR="00333A57" w:rsidRPr="00A07896" w:rsidRDefault="00333A57" w:rsidP="00A0417A">
            <w:pPr>
              <w:pStyle w:val="PropertiPenulis"/>
            </w:pPr>
          </w:p>
        </w:tc>
      </w:tr>
    </w:tbl>
    <w:p w14:paraId="4761B6F4" w14:textId="77777777" w:rsidR="00333A57" w:rsidRPr="003169AA" w:rsidRDefault="00333A57" w:rsidP="00333A57">
      <w:pPr>
        <w:pStyle w:val="PropertiPenulis"/>
        <w:spacing w:line="240" w:lineRule="auto"/>
        <w:jc w:val="both"/>
      </w:pPr>
    </w:p>
    <w:p w14:paraId="0AB491B3" w14:textId="77777777" w:rsidR="00334100" w:rsidRPr="00334100" w:rsidRDefault="00333A57" w:rsidP="00334100">
      <w:pPr>
        <w:pStyle w:val="ListParagraph"/>
        <w:numPr>
          <w:ilvl w:val="0"/>
          <w:numId w:val="1"/>
        </w:numPr>
        <w:spacing w:after="0"/>
        <w:ind w:left="284" w:hanging="284"/>
        <w:rPr>
          <w:b/>
        </w:rPr>
      </w:pPr>
      <w:r w:rsidRPr="00C23309">
        <w:rPr>
          <w:b/>
        </w:rPr>
        <w:t>Pendahuluan</w:t>
      </w:r>
    </w:p>
    <w:p w14:paraId="62B52CA4" w14:textId="3506080D" w:rsidR="00F21415" w:rsidRDefault="00F21415" w:rsidP="00F21415">
      <w:pPr>
        <w:spacing w:after="0" w:line="240" w:lineRule="auto"/>
        <w:ind w:left="284" w:firstLine="436"/>
        <w:jc w:val="both"/>
        <w:rPr>
          <w:rFonts w:cs="Times New Roman"/>
          <w:szCs w:val="24"/>
          <w:lang w:val="en-US"/>
        </w:rPr>
      </w:pPr>
      <w:r w:rsidRPr="00F21415">
        <w:rPr>
          <w:rFonts w:cs="Times New Roman"/>
          <w:szCs w:val="24"/>
          <w:lang w:val="en-US"/>
        </w:rPr>
        <w:t xml:space="preserve">Kultur jaringan atau bisa disebut juga dengan perbanyakan tanaman secara </w:t>
      </w:r>
      <w:r w:rsidRPr="00F21415">
        <w:rPr>
          <w:rFonts w:cs="Times New Roman"/>
          <w:i/>
          <w:iCs/>
          <w:szCs w:val="24"/>
          <w:lang w:val="en-US"/>
        </w:rPr>
        <w:t>in vitro</w:t>
      </w:r>
      <w:r w:rsidRPr="00F21415">
        <w:rPr>
          <w:rFonts w:cs="Times New Roman"/>
          <w:szCs w:val="24"/>
          <w:lang w:val="en-US"/>
        </w:rPr>
        <w:t xml:space="preserve">, yaitu suatu budidaya tanaman yang dilakukan dalam botol-botol dengan menggunakan media khusus dan alat-alat yang steril. Sistem perbanyakan tanaman dengan kultur jaringan dapat menghasilkan tanaman baru dalam jumlah banyak dan dalam waktu yang singkat. </w:t>
      </w:r>
      <w:r w:rsidRPr="00F21415">
        <w:rPr>
          <w:rFonts w:cs="Times New Roman"/>
          <w:szCs w:val="24"/>
          <w:lang w:val="en-US"/>
        </w:rPr>
        <w:lastRenderedPageBreak/>
        <w:t>Tanaman baru yang dihasilkan akan mempunyai sifat-sifat yang sama dengan indukannya</w:t>
      </w:r>
      <w:r w:rsidR="00FD0A9A">
        <w:rPr>
          <w:rFonts w:cs="Times New Roman"/>
          <w:szCs w:val="24"/>
          <w:lang w:val="en-US"/>
        </w:rPr>
        <w:t xml:space="preserve">            </w:t>
      </w:r>
      <w:r w:rsidR="00FD0A9A">
        <w:rPr>
          <w:rFonts w:cs="Times New Roman"/>
          <w:szCs w:val="24"/>
          <w:lang w:val="en-US"/>
        </w:rPr>
        <w:fldChar w:fldCharType="begin" w:fldLock="1"/>
      </w:r>
      <w:r w:rsidR="00FD0A9A">
        <w:rPr>
          <w:rFonts w:cs="Times New Roman"/>
          <w:szCs w:val="24"/>
          <w:lang w:val="en-US"/>
        </w:rPr>
        <w:instrText>ADDIN CSL_CITATION {"citationItems":[{"id":"ITEM-1","itemData":{"author":[{"dropping-particle":"","family":"Yusnita","given":"","non-dropping-particle":"","parse-names":false,"suffix":""}],"container-title":"PT Agromedia Pustaka: Jakarta","id":"ITEM-1","issued":{"date-parts":[["2003"]]},"title":"Kultur Jaringan: Cara Memperbanyak Tanaman Secara Efisien, 5, 56-62","type":"chapter"},"uris":["http://www.mendeley.com/documents/?uuid=cc037248-f518-4887-8cd0-c2219c76fb0f"]}],"mendeley":{"formattedCitation":"[1]","plainTextFormattedCitation":"[1]","previouslyFormattedCitation":"[1]"},"properties":{"noteIndex":0},"schema":"https://github.com/citation-style-language/schema/raw/master/csl-citation.json"}</w:instrText>
      </w:r>
      <w:r w:rsidR="00FD0A9A">
        <w:rPr>
          <w:rFonts w:cs="Times New Roman"/>
          <w:szCs w:val="24"/>
          <w:lang w:val="en-US"/>
        </w:rPr>
        <w:fldChar w:fldCharType="separate"/>
      </w:r>
      <w:r w:rsidR="00FD0A9A" w:rsidRPr="00FD0A9A">
        <w:rPr>
          <w:rFonts w:cs="Times New Roman"/>
          <w:noProof/>
          <w:szCs w:val="24"/>
          <w:lang w:val="en-US"/>
        </w:rPr>
        <w:t>[1]</w:t>
      </w:r>
      <w:r w:rsidR="00FD0A9A">
        <w:rPr>
          <w:rFonts w:cs="Times New Roman"/>
          <w:szCs w:val="24"/>
          <w:lang w:val="en-US"/>
        </w:rPr>
        <w:fldChar w:fldCharType="end"/>
      </w:r>
      <w:r w:rsidRPr="00F21415">
        <w:rPr>
          <w:rFonts w:cs="Times New Roman"/>
          <w:szCs w:val="24"/>
          <w:lang w:val="en-US"/>
        </w:rPr>
        <w:t xml:space="preserve">. </w:t>
      </w:r>
    </w:p>
    <w:p w14:paraId="4E035F92" w14:textId="359E408D" w:rsidR="00F21415" w:rsidRDefault="00F21415" w:rsidP="00F21415">
      <w:pPr>
        <w:spacing w:after="0" w:line="240" w:lineRule="auto"/>
        <w:ind w:left="284" w:firstLine="436"/>
        <w:jc w:val="both"/>
        <w:rPr>
          <w:rFonts w:cs="Times New Roman"/>
          <w:szCs w:val="24"/>
          <w:lang w:val="en-US"/>
        </w:rPr>
      </w:pPr>
      <w:r w:rsidRPr="00F21415">
        <w:rPr>
          <w:rFonts w:cs="Times New Roman"/>
          <w:szCs w:val="24"/>
          <w:lang w:val="en-US"/>
        </w:rPr>
        <w:t xml:space="preserve">Pada umumnya perbanyakan anggrek dilakukan dengan cara mengecambahkan biji secara </w:t>
      </w:r>
      <w:r w:rsidRPr="00F21415">
        <w:rPr>
          <w:rFonts w:cs="Times New Roman"/>
          <w:i/>
          <w:szCs w:val="24"/>
          <w:lang w:val="en-US"/>
        </w:rPr>
        <w:t>in vitro</w:t>
      </w:r>
      <w:r w:rsidRPr="00F21415">
        <w:rPr>
          <w:rFonts w:cs="Times New Roman"/>
          <w:szCs w:val="24"/>
          <w:lang w:val="en-US"/>
        </w:rPr>
        <w:t xml:space="preserve"> sehingga menghasilkan hasil yang beragam. Dilakukan dengan teknik embriogenesis somatik baik secara langsung maupun tidak langsung, yang akan menghasilkan embrio somatik dengan sebutan </w:t>
      </w:r>
      <w:r w:rsidRPr="00F21415">
        <w:rPr>
          <w:rFonts w:cs="Times New Roman"/>
          <w:i/>
          <w:szCs w:val="24"/>
          <w:lang w:val="en-US"/>
        </w:rPr>
        <w:t>protocorm-like bodies</w:t>
      </w:r>
      <w:r w:rsidRPr="00F21415">
        <w:rPr>
          <w:rFonts w:cs="Times New Roman"/>
          <w:szCs w:val="24"/>
          <w:lang w:val="en-US"/>
        </w:rPr>
        <w:t xml:space="preserve"> (PLBs)</w:t>
      </w:r>
      <w:r w:rsidR="00FD0A9A">
        <w:rPr>
          <w:rFonts w:cs="Times New Roman"/>
          <w:szCs w:val="24"/>
          <w:lang w:val="en-US"/>
        </w:rPr>
        <w:fldChar w:fldCharType="begin" w:fldLock="1"/>
      </w:r>
      <w:r w:rsidR="00FD0A9A">
        <w:rPr>
          <w:rFonts w:cs="Times New Roman"/>
          <w:szCs w:val="24"/>
          <w:lang w:val="en-US"/>
        </w:rPr>
        <w:instrText>ADDIN CSL_CITATION {"citationItems":[{"id":"ITEM-1","itemData":{"author":[{"dropping-particle":"","family":"Hardjo","given":"Popy L","non-dropping-particle":"","parse-names":false,"suffix":""}],"container-title":"Graha Ilmu: Yogyakarta","id":"ITEM-1","issued":{"date-parts":[["2018"]]},"title":"Kultur Jaringan Anggrek Embriogenesis Somatik Vanda tricolor (Lindl.) var. pallida","type":"chapter"},"uris":["http://www.mendeley.com/documents/?uuid=f985d14d-fe21-4952-a17b-8457486f8d84"]}],"mendeley":{"formattedCitation":"[2]","plainTextFormattedCitation":"[2]","previouslyFormattedCitation":"[2]"},"properties":{"noteIndex":0},"schema":"https://github.com/citation-style-language/schema/raw/master/csl-citation.json"}</w:instrText>
      </w:r>
      <w:r w:rsidR="00FD0A9A">
        <w:rPr>
          <w:rFonts w:cs="Times New Roman"/>
          <w:szCs w:val="24"/>
          <w:lang w:val="en-US"/>
        </w:rPr>
        <w:fldChar w:fldCharType="separate"/>
      </w:r>
      <w:r w:rsidR="00FD0A9A" w:rsidRPr="00FD0A9A">
        <w:rPr>
          <w:rFonts w:cs="Times New Roman"/>
          <w:noProof/>
          <w:szCs w:val="24"/>
          <w:lang w:val="en-US"/>
        </w:rPr>
        <w:t>[2]</w:t>
      </w:r>
      <w:r w:rsidR="00FD0A9A">
        <w:rPr>
          <w:rFonts w:cs="Times New Roman"/>
          <w:szCs w:val="24"/>
          <w:lang w:val="en-US"/>
        </w:rPr>
        <w:fldChar w:fldCharType="end"/>
      </w:r>
      <w:r w:rsidRPr="00F21415">
        <w:rPr>
          <w:rFonts w:cs="Times New Roman"/>
          <w:szCs w:val="24"/>
          <w:lang w:val="en-US"/>
        </w:rPr>
        <w:t xml:space="preserve">. Perkecambahan secara kultur </w:t>
      </w:r>
      <w:r w:rsidRPr="00F21415">
        <w:rPr>
          <w:rFonts w:cs="Times New Roman"/>
          <w:i/>
          <w:iCs/>
          <w:szCs w:val="24"/>
          <w:lang w:val="en-US"/>
        </w:rPr>
        <w:t>in vitro</w:t>
      </w:r>
      <w:r w:rsidRPr="00F21415">
        <w:rPr>
          <w:rFonts w:cs="Times New Roman"/>
          <w:szCs w:val="24"/>
          <w:lang w:val="en-US"/>
        </w:rPr>
        <w:t xml:space="preserve"> dapat dimanfaatkan untuk meningkatkan viabilitas dan perkecambahan biji anggrek. Keberhasilan dalam perkecambahan biji anggrek dipengaruhi oleh beberapa faktor seperti, kematangan buah, media dasar dan penambahan bahan organik. </w:t>
      </w:r>
    </w:p>
    <w:p w14:paraId="2191470C" w14:textId="237F961D" w:rsidR="00F21415" w:rsidRDefault="00F21415" w:rsidP="00F21415">
      <w:pPr>
        <w:spacing w:after="0" w:line="240" w:lineRule="auto"/>
        <w:ind w:left="284" w:firstLine="436"/>
        <w:jc w:val="both"/>
        <w:rPr>
          <w:rFonts w:cs="Times New Roman"/>
          <w:szCs w:val="24"/>
          <w:lang w:val="en-US"/>
        </w:rPr>
      </w:pPr>
      <w:r w:rsidRPr="00F21415">
        <w:rPr>
          <w:rFonts w:cs="Times New Roman"/>
          <w:szCs w:val="24"/>
          <w:lang w:val="en-US"/>
        </w:rPr>
        <w:t>Anggrek merupakan salah satu jenis tanaman hias yang memiliki bentuk dan warna bunga yang menarik serta memiliki daya tahan yang lama. Tanaman anggrek banyak dibudidayakan karena banyak peminat khususnya pecinta tanaman hias. Tanaman hias ini memiliki prospektif dan nilai ekonomi yang tinggi karena memiliki bentuk dan warna bunga yang menarik serta daya tahan yang relatif lama. Tanaman ini memiliki banyak penggemar khususnya penggemar tanaman hias baik dari dalam maupun luar negeri. Tanaman anggrek banyak jenisnya, yang dapat dibedakan dari kenampakan luarnya, baik bentuk bunga, warna, daun, bentuk daun, dan lainnya. Setiap tanaman anggrek memiliki keunikan tersendiri yang menjadikan nilai lebih dari masing-masing jenisnya</w:t>
      </w:r>
      <w:r w:rsidR="00FD0A9A">
        <w:rPr>
          <w:rFonts w:cs="Times New Roman"/>
          <w:szCs w:val="24"/>
          <w:lang w:val="en-US"/>
        </w:rPr>
        <w:fldChar w:fldCharType="begin" w:fldLock="1"/>
      </w:r>
      <w:r w:rsidR="002C3E48">
        <w:rPr>
          <w:rFonts w:cs="Times New Roman"/>
          <w:szCs w:val="24"/>
          <w:lang w:val="en-US"/>
        </w:rPr>
        <w:instrText>ADDIN CSL_CITATION {"citationItems":[{"id":"ITEM-1","itemData":{"DOI":"10.21580/ah.v1i2.3761","ISSN":"2654-3702","abstract":"Orchid is one ofthe flowering plants with a very high level of diversity, including the diversity of morphological characters it has. This study aims to determine the diversity of orchids (orchidaceae) seen morphologically in the Ngalian sub-district forest in Semarang city. The method used in this study is cruise method and characterization techniques. Analysis of research data was carried out descriptively and displayed in the form of tables and photos. Orchids in the teak forest cover 940 ha, spread in 4 villages, namely Wonosari village, Gondoriyo village, Podorejo village and Wates village. The results showed that there were 3 types of orchid plants (orchidaceae). The types of orchids include Rhynchostylis retusa (L.) Bi., Rhynchostylis gigantea (Lindl.) Rindl. and Dendrobium crumenatum (L.) Sw. The diversity of morphological characters in each species of orchid such as diversity in leaf color, leafshape, leaftip shape, stem color, root type etc.","author":[{"dropping-particle":"","family":"Shidiqy","given":"Hasby Ash","non-dropping-particle":"","parse-names":false,"suffix":""},{"dropping-particle":"","family":"Wahidah","given":"Baiq Farhatul","non-dropping-particle":"","parse-names":false,"suffix":""},{"dropping-particle":"","family":"Hayati","given":"Nur","non-dropping-particle":"","parse-names":false,"suffix":""}],"container-title":"Al-Hayat: Journal of Biology and Applied Biology","id":"ITEM-1","issue":"2","issued":{"date-parts":[["2019"]]},"page":"94","title":"Karakterisasi Morfologi Anggrek (Orchidaceae) di Hutan Kecamatan Ngaliyan Semarang","type":"article-journal","volume":"1"},"uris":["http://www.mendeley.com/documents/?uuid=6a25f6e9-4016-4308-9365-c163e890c2c6"]}],"mendeley":{"formattedCitation":"[3]","plainTextFormattedCitation":"[3]","previouslyFormattedCitation":"[3]"},"properties":{"noteIndex":0},"schema":"https://github.com/citation-style-language/schema/raw/master/csl-citation.json"}</w:instrText>
      </w:r>
      <w:r w:rsidR="00FD0A9A">
        <w:rPr>
          <w:rFonts w:cs="Times New Roman"/>
          <w:szCs w:val="24"/>
          <w:lang w:val="en-US"/>
        </w:rPr>
        <w:fldChar w:fldCharType="separate"/>
      </w:r>
      <w:r w:rsidR="00FD0A9A" w:rsidRPr="00FD0A9A">
        <w:rPr>
          <w:rFonts w:cs="Times New Roman"/>
          <w:noProof/>
          <w:szCs w:val="24"/>
          <w:lang w:val="en-US"/>
        </w:rPr>
        <w:t>[3]</w:t>
      </w:r>
      <w:r w:rsidR="00FD0A9A">
        <w:rPr>
          <w:rFonts w:cs="Times New Roman"/>
          <w:szCs w:val="24"/>
          <w:lang w:val="en-US"/>
        </w:rPr>
        <w:fldChar w:fldCharType="end"/>
      </w:r>
      <w:r w:rsidRPr="00F21415">
        <w:rPr>
          <w:rFonts w:cs="Times New Roman"/>
          <w:szCs w:val="24"/>
          <w:lang w:val="en-US"/>
        </w:rPr>
        <w:t>.</w:t>
      </w:r>
      <w:r>
        <w:rPr>
          <w:rFonts w:cs="Times New Roman"/>
          <w:szCs w:val="24"/>
          <w:lang w:val="en-US"/>
        </w:rPr>
        <w:t xml:space="preserve"> Pada penelitian ini menggunakan anggrek </w:t>
      </w:r>
      <w:r w:rsidRPr="00F21415">
        <w:rPr>
          <w:rFonts w:cs="Times New Roman"/>
          <w:i/>
          <w:iCs/>
          <w:szCs w:val="24"/>
          <w:lang w:val="en-US"/>
        </w:rPr>
        <w:t>Dendrobium</w:t>
      </w:r>
      <w:r>
        <w:rPr>
          <w:rFonts w:cs="Times New Roman"/>
          <w:szCs w:val="24"/>
          <w:lang w:val="en-US"/>
        </w:rPr>
        <w:t>, yang memiliki klasifikasi sebagai beriku:</w:t>
      </w:r>
    </w:p>
    <w:p w14:paraId="3D0FAE97" w14:textId="77777777" w:rsidR="00F21415" w:rsidRPr="001A5BD8" w:rsidRDefault="00F21415" w:rsidP="00F21415">
      <w:pPr>
        <w:spacing w:after="0" w:line="240" w:lineRule="auto"/>
        <w:ind w:left="284"/>
        <w:jc w:val="both"/>
        <w:rPr>
          <w:rFonts w:cs="Times New Roman"/>
          <w:szCs w:val="24"/>
          <w:lang w:val="en-US"/>
        </w:rPr>
      </w:pPr>
      <w:r>
        <w:rPr>
          <w:rFonts w:cs="Times New Roman"/>
          <w:szCs w:val="24"/>
          <w:lang w:val="en-US"/>
        </w:rPr>
        <w:t>Kingdom</w:t>
      </w:r>
      <w:r>
        <w:rPr>
          <w:rFonts w:cs="Times New Roman"/>
          <w:szCs w:val="24"/>
          <w:lang w:val="en-US"/>
        </w:rPr>
        <w:tab/>
        <w:t xml:space="preserve">: </w:t>
      </w:r>
      <w:r w:rsidRPr="001A5BD8">
        <w:rPr>
          <w:rFonts w:cs="Times New Roman"/>
          <w:szCs w:val="24"/>
          <w:lang w:val="en-US"/>
        </w:rPr>
        <w:t xml:space="preserve">Plantae </w:t>
      </w:r>
    </w:p>
    <w:p w14:paraId="1DA999C5" w14:textId="1E65BB16" w:rsidR="00F21415" w:rsidRDefault="00F21415" w:rsidP="00F21415">
      <w:pPr>
        <w:spacing w:after="0" w:line="240" w:lineRule="auto"/>
        <w:ind w:left="284"/>
        <w:jc w:val="both"/>
        <w:rPr>
          <w:rFonts w:cs="Times New Roman"/>
          <w:szCs w:val="24"/>
          <w:lang w:val="en-US"/>
        </w:rPr>
      </w:pPr>
      <w:r>
        <w:rPr>
          <w:rFonts w:cs="Times New Roman"/>
          <w:szCs w:val="24"/>
          <w:lang w:val="en-US"/>
        </w:rPr>
        <w:t xml:space="preserve">Divisi </w:t>
      </w:r>
      <w:r>
        <w:rPr>
          <w:rFonts w:cs="Times New Roman"/>
          <w:szCs w:val="24"/>
          <w:lang w:val="en-US"/>
        </w:rPr>
        <w:tab/>
        <w:t xml:space="preserve">: Spermatophyta </w:t>
      </w:r>
    </w:p>
    <w:p w14:paraId="0E7CD5EA" w14:textId="3BAEE593" w:rsidR="00F21415" w:rsidRDefault="00F21415" w:rsidP="00F21415">
      <w:pPr>
        <w:spacing w:after="0" w:line="240" w:lineRule="auto"/>
        <w:ind w:left="284"/>
        <w:jc w:val="both"/>
        <w:rPr>
          <w:rFonts w:cs="Times New Roman"/>
          <w:szCs w:val="24"/>
          <w:lang w:val="en-US"/>
        </w:rPr>
      </w:pPr>
      <w:r>
        <w:rPr>
          <w:rFonts w:cs="Times New Roman"/>
          <w:szCs w:val="24"/>
          <w:lang w:val="en-US"/>
        </w:rPr>
        <w:t>Class</w:t>
      </w:r>
      <w:r>
        <w:rPr>
          <w:rFonts w:cs="Times New Roman"/>
          <w:szCs w:val="24"/>
          <w:lang w:val="en-US"/>
        </w:rPr>
        <w:tab/>
        <w:t>: Monocotyledoneae</w:t>
      </w:r>
    </w:p>
    <w:p w14:paraId="66272016" w14:textId="3FAA1072" w:rsidR="00F21415" w:rsidRDefault="00F21415" w:rsidP="00F21415">
      <w:pPr>
        <w:spacing w:after="0" w:line="240" w:lineRule="auto"/>
        <w:ind w:left="284"/>
        <w:jc w:val="both"/>
        <w:rPr>
          <w:rFonts w:cs="Times New Roman"/>
          <w:szCs w:val="24"/>
          <w:lang w:val="en-US"/>
        </w:rPr>
      </w:pPr>
      <w:r>
        <w:rPr>
          <w:rFonts w:cs="Times New Roman"/>
          <w:szCs w:val="24"/>
          <w:lang w:val="en-US"/>
        </w:rPr>
        <w:t>Ordo</w:t>
      </w:r>
      <w:r>
        <w:rPr>
          <w:rFonts w:cs="Times New Roman"/>
          <w:szCs w:val="24"/>
          <w:lang w:val="en-US"/>
        </w:rPr>
        <w:tab/>
        <w:t xml:space="preserve">: Orchidales </w:t>
      </w:r>
    </w:p>
    <w:p w14:paraId="0606E109" w14:textId="77777777" w:rsidR="00F21415" w:rsidRDefault="00F21415" w:rsidP="00F21415">
      <w:pPr>
        <w:spacing w:after="0" w:line="240" w:lineRule="auto"/>
        <w:ind w:left="284"/>
        <w:jc w:val="both"/>
        <w:rPr>
          <w:rFonts w:cs="Times New Roman"/>
          <w:szCs w:val="24"/>
          <w:lang w:val="en-US"/>
        </w:rPr>
      </w:pPr>
      <w:r>
        <w:rPr>
          <w:rFonts w:cs="Times New Roman"/>
          <w:szCs w:val="24"/>
          <w:lang w:val="en-US"/>
        </w:rPr>
        <w:t>Familia</w:t>
      </w:r>
      <w:r>
        <w:rPr>
          <w:rFonts w:cs="Times New Roman"/>
          <w:szCs w:val="24"/>
          <w:lang w:val="en-US"/>
        </w:rPr>
        <w:tab/>
        <w:t>: Orchidaceae</w:t>
      </w:r>
    </w:p>
    <w:p w14:paraId="50F3BF1B" w14:textId="7A45A94C" w:rsidR="00F21415" w:rsidRDefault="00F21415" w:rsidP="00F21415">
      <w:pPr>
        <w:spacing w:after="0" w:line="240" w:lineRule="auto"/>
        <w:ind w:left="284"/>
        <w:jc w:val="both"/>
        <w:rPr>
          <w:rFonts w:cs="Times New Roman"/>
          <w:szCs w:val="24"/>
          <w:lang w:val="en-US"/>
        </w:rPr>
      </w:pPr>
      <w:r>
        <w:rPr>
          <w:rFonts w:cs="Times New Roman"/>
          <w:szCs w:val="24"/>
          <w:lang w:val="en-US"/>
        </w:rPr>
        <w:t xml:space="preserve">Genus </w:t>
      </w:r>
      <w:r>
        <w:rPr>
          <w:rFonts w:cs="Times New Roman"/>
          <w:szCs w:val="24"/>
          <w:lang w:val="en-US"/>
        </w:rPr>
        <w:tab/>
        <w:t xml:space="preserve">: Dendrobium </w:t>
      </w:r>
    </w:p>
    <w:p w14:paraId="599C2C45" w14:textId="1F6BE61B" w:rsidR="00F52DAC" w:rsidRDefault="00F21415" w:rsidP="002C3E48">
      <w:pPr>
        <w:spacing w:after="0" w:line="240" w:lineRule="auto"/>
        <w:ind w:left="284"/>
        <w:jc w:val="both"/>
        <w:rPr>
          <w:rFonts w:cs="Times New Roman"/>
          <w:szCs w:val="24"/>
          <w:lang w:val="en-US"/>
        </w:rPr>
      </w:pPr>
      <w:r>
        <w:rPr>
          <w:rFonts w:cs="Times New Roman"/>
          <w:szCs w:val="24"/>
          <w:lang w:val="en-US"/>
        </w:rPr>
        <w:t>Spesies</w:t>
      </w:r>
      <w:r>
        <w:rPr>
          <w:rFonts w:cs="Times New Roman"/>
          <w:szCs w:val="24"/>
          <w:lang w:val="en-US"/>
        </w:rPr>
        <w:tab/>
        <w:t xml:space="preserve">: </w:t>
      </w:r>
      <w:r w:rsidRPr="001A5BD8">
        <w:rPr>
          <w:rFonts w:cs="Times New Roman"/>
          <w:i/>
          <w:iCs/>
          <w:szCs w:val="24"/>
          <w:lang w:val="en-US"/>
        </w:rPr>
        <w:t xml:space="preserve">Dendrobium </w:t>
      </w:r>
      <w:r>
        <w:rPr>
          <w:rFonts w:cs="Times New Roman"/>
          <w:szCs w:val="24"/>
          <w:lang w:val="en-US"/>
        </w:rPr>
        <w:t>sp.</w:t>
      </w:r>
      <w:r w:rsidR="002C3E48">
        <w:rPr>
          <w:rFonts w:cs="Times New Roman"/>
          <w:szCs w:val="24"/>
          <w:lang w:val="en-US"/>
        </w:rPr>
        <w:fldChar w:fldCharType="begin" w:fldLock="1"/>
      </w:r>
      <w:r w:rsidR="002C3E48">
        <w:rPr>
          <w:rFonts w:cs="Times New Roman"/>
          <w:szCs w:val="24"/>
          <w:lang w:val="en-US"/>
        </w:rPr>
        <w:instrText>ADDIN CSL_CITATION {"citationItems":[{"id":"ITEM-1","itemData":{"author":[{"dropping-particle":"","family":"Dressler","given":"R","non-dropping-particle":"","parse-names":false,"suffix":""},{"dropping-particle":"","family":"C","given":"Dodson","non-dropping-particle":"","parse-names":false,"suffix":""}],"container-title":"Annals of the Missouri Botanic Garden","id":"ITEM-1","issued":{"date-parts":[["2000"]]},"page":"25-67","title":"Classification and phylogeny in Orchidacea","type":"article-journal","volume":"47"},"uris":["http://www.mendeley.com/documents/?uuid=c32e52dd-42cb-4938-9b24-47ed2b99c9bf"]}],"mendeley":{"formattedCitation":"[4]","plainTextFormattedCitation":"[4]","previouslyFormattedCitation":"[4]"},"properties":{"noteIndex":0},"schema":"https://github.com/citation-style-language/schema/raw/master/csl-citation.json"}</w:instrText>
      </w:r>
      <w:r w:rsidR="002C3E48">
        <w:rPr>
          <w:rFonts w:cs="Times New Roman"/>
          <w:szCs w:val="24"/>
          <w:lang w:val="en-US"/>
        </w:rPr>
        <w:fldChar w:fldCharType="separate"/>
      </w:r>
      <w:r w:rsidR="002C3E48" w:rsidRPr="002C3E48">
        <w:rPr>
          <w:rFonts w:cs="Times New Roman"/>
          <w:noProof/>
          <w:szCs w:val="24"/>
          <w:lang w:val="en-US"/>
        </w:rPr>
        <w:t>[4]</w:t>
      </w:r>
      <w:r w:rsidR="002C3E48">
        <w:rPr>
          <w:rFonts w:cs="Times New Roman"/>
          <w:szCs w:val="24"/>
          <w:lang w:val="en-US"/>
        </w:rPr>
        <w:fldChar w:fldCharType="end"/>
      </w:r>
      <w:r>
        <w:rPr>
          <w:rFonts w:cs="Times New Roman"/>
          <w:szCs w:val="24"/>
          <w:lang w:val="en-US"/>
        </w:rPr>
        <w:t xml:space="preserve">. </w:t>
      </w:r>
    </w:p>
    <w:p w14:paraId="3D4E4E20" w14:textId="4778B897" w:rsidR="00B42E55" w:rsidRDefault="00B42E55" w:rsidP="00F52DAC">
      <w:pPr>
        <w:spacing w:after="0" w:line="240" w:lineRule="auto"/>
        <w:ind w:left="284" w:firstLine="436"/>
        <w:jc w:val="both"/>
        <w:rPr>
          <w:rFonts w:cs="Times New Roman"/>
          <w:szCs w:val="24"/>
          <w:lang w:val="en-US"/>
        </w:rPr>
      </w:pPr>
      <w:r w:rsidRPr="008D144D">
        <w:rPr>
          <w:rFonts w:cs="Times New Roman"/>
          <w:i/>
          <w:iCs/>
          <w:szCs w:val="24"/>
          <w:lang w:val="en-US"/>
        </w:rPr>
        <w:t xml:space="preserve">Dendrobium </w:t>
      </w:r>
      <w:r>
        <w:rPr>
          <w:rFonts w:cs="Times New Roman"/>
          <w:szCs w:val="24"/>
          <w:lang w:val="en-US"/>
        </w:rPr>
        <w:t>merupakan salah satu genus anggrek terbesar dari famili Orchidaceae yang memiliki kurang lebih 2.000 spesies. Genus ini banyak ditemukan di kawasan timur Indonesia, seperti Maluku dan Papua. Dendrobium mempunyai keragaman yang besar, baik habitat, bentuk, ukuran, maupun warna bunganya. Sebagian Dendrobium bersifat epifit namun ada juga yang hidupnya secara litofit dengan pola pertumbuhan simpodial. Anggrek ini tumbuh baik pada ketinggian 0-500 m dpl dengan kelembapan 60-80%</w:t>
      </w:r>
      <w:r w:rsidR="002C3E48">
        <w:rPr>
          <w:rFonts w:cs="Times New Roman"/>
          <w:szCs w:val="24"/>
          <w:lang w:val="en-US"/>
        </w:rPr>
        <w:fldChar w:fldCharType="begin" w:fldLock="1"/>
      </w:r>
      <w:r w:rsidR="002C3E48">
        <w:rPr>
          <w:rFonts w:cs="Times New Roman"/>
          <w:szCs w:val="24"/>
          <w:lang w:val="en-US"/>
        </w:rPr>
        <w:instrText>ADDIN CSL_CITATION {"citationItems":[{"id":"ITEM-1","itemData":{"author":[{"dropping-particle":"","family":"Widiastoety D, Solvia N","given":"Soedarjio M","non-dropping-particle":"","parse-names":false,"suffix":""}],"container-title":"Jurnal Litbang Pertanian","id":"ITEM-1","issue":"3","issued":{"date-parts":[["2010"]]},"title":"Potensi Anggrek Dendrobium Dalam Meningkatkan Variasi dan Kualitas Anggrek Bunga Potong","type":"article-journal","volume":"29"},"uris":["http://www.mendeley.com/documents/?uuid=90b205df-803d-41d0-9dc6-70bb9b7c97c7"]}],"mendeley":{"formattedCitation":"[5]","plainTextFormattedCitation":"[5]","previouslyFormattedCitation":"[5]"},"properties":{"noteIndex":0},"schema":"https://github.com/citation-style-language/schema/raw/master/csl-citation.json"}</w:instrText>
      </w:r>
      <w:r w:rsidR="002C3E48">
        <w:rPr>
          <w:rFonts w:cs="Times New Roman"/>
          <w:szCs w:val="24"/>
          <w:lang w:val="en-US"/>
        </w:rPr>
        <w:fldChar w:fldCharType="separate"/>
      </w:r>
      <w:r w:rsidR="002C3E48" w:rsidRPr="002C3E48">
        <w:rPr>
          <w:rFonts w:cs="Times New Roman"/>
          <w:noProof/>
          <w:szCs w:val="24"/>
          <w:lang w:val="en-US"/>
        </w:rPr>
        <w:t>[5]</w:t>
      </w:r>
      <w:r w:rsidR="002C3E48">
        <w:rPr>
          <w:rFonts w:cs="Times New Roman"/>
          <w:szCs w:val="24"/>
          <w:lang w:val="en-US"/>
        </w:rPr>
        <w:fldChar w:fldCharType="end"/>
      </w:r>
      <w:r>
        <w:rPr>
          <w:rFonts w:cs="Times New Roman"/>
          <w:szCs w:val="24"/>
          <w:lang w:val="en-US"/>
        </w:rPr>
        <w:t xml:space="preserve">. </w:t>
      </w:r>
    </w:p>
    <w:p w14:paraId="67783985" w14:textId="3BBD0C1E" w:rsidR="00F21415" w:rsidRDefault="00F21415" w:rsidP="00F21415">
      <w:pPr>
        <w:spacing w:after="0" w:line="240" w:lineRule="auto"/>
        <w:ind w:left="284" w:firstLine="436"/>
        <w:jc w:val="both"/>
        <w:rPr>
          <w:rFonts w:cs="Times New Roman"/>
          <w:szCs w:val="24"/>
          <w:lang w:val="en-US"/>
        </w:rPr>
      </w:pPr>
      <w:r w:rsidRPr="00F21415">
        <w:rPr>
          <w:rFonts w:cs="Times New Roman"/>
          <w:szCs w:val="24"/>
          <w:lang w:val="en-US"/>
        </w:rPr>
        <w:t>Dalam melakukan kultur jaringan ada beberapa faktor yang mempengaruhi tingkat keberhasilan diantaranya yaitu, eksplan, media yang digunakan, dan lingkungan. Eksplan yang akan digunakan harus memenuhi beberapa syarat seperti, ukuran eksplan yang paling baik digunakan yaitu 0,5 sampai 1,0cm, kemudian umur eksplan, dan genotipe eksplan. Untuk faktor media ini dipengaruh oleh kandungan yang terdapat didalamnya, sementara untuk faktor lingkungan dipengaruhi oleh cahaya, suhu, pH, kelembaban, dan wadah yang digunakan sebagai media pertumbuhan eksplan</w:t>
      </w:r>
      <w:r w:rsidR="002C3E48">
        <w:rPr>
          <w:rFonts w:cs="Times New Roman"/>
          <w:szCs w:val="24"/>
          <w:lang w:val="en-US"/>
        </w:rPr>
        <w:fldChar w:fldCharType="begin" w:fldLock="1"/>
      </w:r>
      <w:r w:rsidR="002C3E48">
        <w:rPr>
          <w:rFonts w:cs="Times New Roman"/>
          <w:szCs w:val="24"/>
          <w:lang w:val="en-US"/>
        </w:rPr>
        <w:instrText>ADDIN CSL_CITATION {"citationItems":[{"id":"ITEM-1","itemData":{"abstract":"Kamboja jepang ( Adenium obesum ( Forssk.) Roem &amp; Schult.) during the time is usually used as decorative plant. Usage of tissue culture to provide secunder metabolit from plant aim to prove that the tissue can act as a complete plant system functionally, including provide secunder metabolit. The experiment’s secunder metabolite is cardiac glycoside from callus of kamboja jepang leaf. The purpose of this experiment is to get information of growth callus kamboja jepang by in vitro by measuring callus initiation time and profile of callus growth and also compare chemical content of callus with the whole plant leaf. Explan to yield callus got from kamboja jepang leaf planted by in vitro at media growth MS ( Murashige-Skoog) with addition regulator of growth 2,4- Dichlorophenoksiacetate (an auxin analogue). Then, callus be extracted with mixture of chloroform-methanol ( 1 : 10 v / v). Analysis of growth profile of callus based on wet callus weight and dry callus weight. Test of KLT be done by comparing Rf value of KLT spots of extract callus and the whole plant leaf at silica gel GF254 as stationary phase, ethyl acetate: methanol : aquadest ( 81 : 11 : 8 v / v ) as mobile phase with distance of elution is 10 cm. The detection include UV 254 and 365 light, and Kedde reagent and sulphate acid reagent according to Wagner (1984). From the result of experiment, it be known that callus initiation time is 10,3 days. Callus growth profile follow sigmoid pattern which consist of lag phase, exponensial phase and stasioner phase. From the result of TLC indicate that extract of callus kamboja jepang leaf which conducting by in vitro do not contain cardiac glycoside like its herbs.","author":[{"dropping-particle":"","family":"Wijaya","given":"Melissa","non-dropping-particle":"","parse-names":false,"suffix":""}],"id":"ITEM-1","issued":{"date-parts":[["2007"]]},"page":"1-98","title":"Kandungan Glikosida Jantung dan Profil Pertumbuhan Kalus Daun Kamboja Jepang ( Adenium obesum (Forssk.) Roem. &amp; Schult. ) dalam Media Tumbuh Murashige - Skoog","type":"article-journal"},"uris":["http://www.mendeley.com/documents/?uuid=4ea13e99-20a2-436f-b505-463043762a00"]}],"mendeley":{"formattedCitation":"[6]","plainTextFormattedCitation":"[6]","previouslyFormattedCitation":"[6]"},"properties":{"noteIndex":0},"schema":"https://github.com/citation-style-language/schema/raw/master/csl-citation.json"}</w:instrText>
      </w:r>
      <w:r w:rsidR="002C3E48">
        <w:rPr>
          <w:rFonts w:cs="Times New Roman"/>
          <w:szCs w:val="24"/>
          <w:lang w:val="en-US"/>
        </w:rPr>
        <w:fldChar w:fldCharType="separate"/>
      </w:r>
      <w:r w:rsidR="002C3E48" w:rsidRPr="002C3E48">
        <w:rPr>
          <w:rFonts w:cs="Times New Roman"/>
          <w:noProof/>
          <w:szCs w:val="24"/>
          <w:lang w:val="en-US"/>
        </w:rPr>
        <w:t>[6]</w:t>
      </w:r>
      <w:r w:rsidR="002C3E48">
        <w:rPr>
          <w:rFonts w:cs="Times New Roman"/>
          <w:szCs w:val="24"/>
          <w:lang w:val="en-US"/>
        </w:rPr>
        <w:fldChar w:fldCharType="end"/>
      </w:r>
      <w:r w:rsidRPr="00F21415">
        <w:rPr>
          <w:rFonts w:cs="Times New Roman"/>
          <w:szCs w:val="24"/>
          <w:lang w:val="en-US"/>
        </w:rPr>
        <w:t>.</w:t>
      </w:r>
    </w:p>
    <w:p w14:paraId="08250802" w14:textId="554B3E9D" w:rsidR="0080785C" w:rsidRDefault="0080785C" w:rsidP="0080785C">
      <w:pPr>
        <w:spacing w:after="0" w:line="240" w:lineRule="auto"/>
        <w:ind w:left="284" w:firstLine="436"/>
        <w:jc w:val="both"/>
        <w:rPr>
          <w:rFonts w:cs="Times New Roman"/>
          <w:szCs w:val="24"/>
          <w:lang w:val="en-US"/>
        </w:rPr>
      </w:pPr>
      <w:r>
        <w:rPr>
          <w:rFonts w:cs="Times New Roman"/>
          <w:szCs w:val="24"/>
          <w:lang w:val="en-US"/>
        </w:rPr>
        <w:t>Eksplan yang telah ditumbuhkan pada media dapat membentuk kalus yang tersusun dari sel-sel parenkim berdinding sel tipis yang berkembang dari hasil poliferasi sel-sel jaringan indukan</w:t>
      </w:r>
      <w:r w:rsidR="002C3E48">
        <w:rPr>
          <w:rFonts w:cs="Times New Roman"/>
          <w:szCs w:val="24"/>
          <w:lang w:val="en-US"/>
        </w:rPr>
        <w:fldChar w:fldCharType="begin" w:fldLock="1"/>
      </w:r>
      <w:r w:rsidR="002C3E48">
        <w:rPr>
          <w:rFonts w:cs="Times New Roman"/>
          <w:szCs w:val="24"/>
          <w:lang w:val="en-US"/>
        </w:rPr>
        <w:instrText>ADDIN CSL_CITATION {"citationItems":[{"id":"ITEM-1","itemData":{"author":[{"dropping-particle":"","family":"Yuwono T","given":"","non-dropping-particle":"","parse-names":false,"suffix":""}],"container-title":"Gadjah Mada University Press: Yogyakarta","id":"ITEM-1","issued":{"date-parts":[["2006"]]},"title":"Bioteknologi Pertanian","type":"chapter"},"uris":["http://www.mendeley.com/documents/?uuid=10a2f0ac-8877-4a92-8f2d-e12b179546f2"]}],"mendeley":{"formattedCitation":"[7]","plainTextFormattedCitation":"[7]","previouslyFormattedCitation":"[7]"},"properties":{"noteIndex":0},"schema":"https://github.com/citation-style-language/schema/raw/master/csl-citation.json"}</w:instrText>
      </w:r>
      <w:r w:rsidR="002C3E48">
        <w:rPr>
          <w:rFonts w:cs="Times New Roman"/>
          <w:szCs w:val="24"/>
          <w:lang w:val="en-US"/>
        </w:rPr>
        <w:fldChar w:fldCharType="separate"/>
      </w:r>
      <w:r w:rsidR="002C3E48" w:rsidRPr="002C3E48">
        <w:rPr>
          <w:rFonts w:cs="Times New Roman"/>
          <w:noProof/>
          <w:szCs w:val="24"/>
          <w:lang w:val="en-US"/>
        </w:rPr>
        <w:t>[7]</w:t>
      </w:r>
      <w:r w:rsidR="002C3E48">
        <w:rPr>
          <w:rFonts w:cs="Times New Roman"/>
          <w:szCs w:val="24"/>
          <w:lang w:val="en-US"/>
        </w:rPr>
        <w:fldChar w:fldCharType="end"/>
      </w:r>
      <w:r>
        <w:rPr>
          <w:rFonts w:cs="Times New Roman"/>
          <w:szCs w:val="24"/>
          <w:lang w:val="en-US"/>
        </w:rPr>
        <w:t>. Perbanyakan tanaman dengan teknik kultur jaringan dilakukan berdasarkan teori totipotensi sel. Teori ini menyatakan bahwa setiap tanaman hidup mempunyai informasi genetik dan perangkat fisiologis yang lengkap untuk dapat tumbuh dan berkembang menjadi tanaman yang utuh jika kondisinya sesuai</w:t>
      </w:r>
      <w:r w:rsidR="002C3E48">
        <w:rPr>
          <w:rFonts w:cs="Times New Roman"/>
          <w:szCs w:val="24"/>
          <w:lang w:val="en-US"/>
        </w:rPr>
        <w:fldChar w:fldCharType="begin" w:fldLock="1"/>
      </w:r>
      <w:r w:rsidR="002C3E48">
        <w:rPr>
          <w:rFonts w:cs="Times New Roman"/>
          <w:szCs w:val="24"/>
          <w:lang w:val="en-US"/>
        </w:rPr>
        <w:instrText>ADDIN CSL_CITATION {"citationItems":[{"id":"ITEM-1","itemData":{"author":[{"dropping-particle":"","family":"Yusnita","given":"","non-dropping-particle":"","parse-names":false,"suffix":""}],"container-title":"PT Agromedia Pustaka: Jakarta","id":"ITEM-1","issued":{"date-parts":[["2003"]]},"title":"Kultur Jaringan: Cara Memperbanyak Tanaman Secara Efisien, 5, 56-62","type":"chapter"},"uris":["http://www.mendeley.com/documents/?uuid=cc037248-f518-4887-8cd0-c2219c76fb0f"]}],"mendeley":{"formattedCitation":"[1]","plainTextFormattedCitation":"[1]","previouslyFormattedCitation":"[1]"},"properties":{"noteIndex":0},"schema":"https://github.com/citation-style-language/schema/raw/master/csl-citation.json"}</w:instrText>
      </w:r>
      <w:r w:rsidR="002C3E48">
        <w:rPr>
          <w:rFonts w:cs="Times New Roman"/>
          <w:szCs w:val="24"/>
          <w:lang w:val="en-US"/>
        </w:rPr>
        <w:fldChar w:fldCharType="separate"/>
      </w:r>
      <w:r w:rsidR="002C3E48" w:rsidRPr="002C3E48">
        <w:rPr>
          <w:rFonts w:cs="Times New Roman"/>
          <w:noProof/>
          <w:szCs w:val="24"/>
          <w:lang w:val="en-US"/>
        </w:rPr>
        <w:t>[1]</w:t>
      </w:r>
      <w:r w:rsidR="002C3E48">
        <w:rPr>
          <w:rFonts w:cs="Times New Roman"/>
          <w:szCs w:val="24"/>
          <w:lang w:val="en-US"/>
        </w:rPr>
        <w:fldChar w:fldCharType="end"/>
      </w:r>
      <w:r>
        <w:rPr>
          <w:rFonts w:cs="Times New Roman"/>
          <w:szCs w:val="24"/>
          <w:lang w:val="en-US"/>
        </w:rPr>
        <w:t>.</w:t>
      </w:r>
    </w:p>
    <w:p w14:paraId="3C079EB9" w14:textId="0E4D9CEB" w:rsidR="0080785C" w:rsidRDefault="0080785C" w:rsidP="0080785C">
      <w:pPr>
        <w:spacing w:after="0" w:line="240" w:lineRule="auto"/>
        <w:ind w:left="284" w:firstLine="720"/>
        <w:jc w:val="both"/>
        <w:rPr>
          <w:rFonts w:cs="Times New Roman"/>
          <w:szCs w:val="24"/>
          <w:lang w:val="en-US"/>
        </w:rPr>
      </w:pPr>
      <w:r w:rsidRPr="00441C1B">
        <w:rPr>
          <w:rFonts w:cs="Times New Roman"/>
          <w:szCs w:val="24"/>
          <w:lang w:val="en-US"/>
        </w:rPr>
        <w:t>Medium merupakan hal yang penting dalam kultur jaringan, m</w:t>
      </w:r>
      <w:r>
        <w:rPr>
          <w:rFonts w:cs="Times New Roman"/>
          <w:szCs w:val="24"/>
          <w:lang w:val="en-US"/>
        </w:rPr>
        <w:t>e</w:t>
      </w:r>
      <w:r w:rsidRPr="00441C1B">
        <w:rPr>
          <w:rFonts w:cs="Times New Roman"/>
          <w:szCs w:val="24"/>
          <w:lang w:val="en-US"/>
        </w:rPr>
        <w:t xml:space="preserve">dium merupakan harus dapat memenuhi kebutuhan eksplan agar tetap hidup secara optimal. Berbagai komposisi medium standar telah diformulasikan untuk mengoptimalkan pertumbuhan dan </w:t>
      </w:r>
      <w:r w:rsidRPr="00441C1B">
        <w:rPr>
          <w:rFonts w:cs="Times New Roman"/>
          <w:szCs w:val="24"/>
          <w:lang w:val="en-US"/>
        </w:rPr>
        <w:lastRenderedPageBreak/>
        <w:t>perkembangan tanaman salah satunya yaitu medium MS (Murashige dan Skoog). Medium secara umum mengandung makronutrien dan mikronutrien berupa garam organik dalam kadar dan perbandingan tertentu, sumber karbohidrat, air, asam amino, vitamin, dan ZPT (zat p</w:t>
      </w:r>
      <w:r>
        <w:rPr>
          <w:rFonts w:cs="Times New Roman"/>
          <w:szCs w:val="24"/>
          <w:lang w:val="en-US"/>
        </w:rPr>
        <w:t>engatur tumbuh)</w:t>
      </w:r>
      <w:r w:rsidR="002C3E48">
        <w:rPr>
          <w:rFonts w:cs="Times New Roman"/>
          <w:szCs w:val="24"/>
          <w:lang w:val="en-US"/>
        </w:rPr>
        <w:fldChar w:fldCharType="begin" w:fldLock="1"/>
      </w:r>
      <w:r w:rsidR="002C3E48">
        <w:rPr>
          <w:rFonts w:cs="Times New Roman"/>
          <w:szCs w:val="24"/>
          <w:lang w:val="en-US"/>
        </w:rPr>
        <w:instrText>ADDIN CSL_CITATION {"citationItems":[{"id":"ITEM-1","itemData":{"author":[{"dropping-particle":"","family":"Kultura","given":"Sasana","non-dropping-particle":"","parse-names":false,"suffix":""}],"container-title":"UNNES:Semarang","id":"ITEM-1","issued":{"date-parts":[["2020"]]},"title":"Panduan Pelatihan Kultur Jaringan Tanaman","type":"chapter"},"uris":["http://www.mendeley.com/documents/?uuid=b38263e8-d265-4ae4-8f45-d47167d92367"]}],"mendeley":{"formattedCitation":"[8]","plainTextFormattedCitation":"[8]","previouslyFormattedCitation":"[8]"},"properties":{"noteIndex":0},"schema":"https://github.com/citation-style-language/schema/raw/master/csl-citation.json"}</w:instrText>
      </w:r>
      <w:r w:rsidR="002C3E48">
        <w:rPr>
          <w:rFonts w:cs="Times New Roman"/>
          <w:szCs w:val="24"/>
          <w:lang w:val="en-US"/>
        </w:rPr>
        <w:fldChar w:fldCharType="separate"/>
      </w:r>
      <w:r w:rsidR="002C3E48" w:rsidRPr="002C3E48">
        <w:rPr>
          <w:rFonts w:cs="Times New Roman"/>
          <w:noProof/>
          <w:szCs w:val="24"/>
          <w:lang w:val="en-US"/>
        </w:rPr>
        <w:t>[8]</w:t>
      </w:r>
      <w:r w:rsidR="002C3E48">
        <w:rPr>
          <w:rFonts w:cs="Times New Roman"/>
          <w:szCs w:val="24"/>
          <w:lang w:val="en-US"/>
        </w:rPr>
        <w:fldChar w:fldCharType="end"/>
      </w:r>
      <w:r>
        <w:rPr>
          <w:rFonts w:cs="Times New Roman"/>
          <w:szCs w:val="24"/>
          <w:lang w:val="en-US"/>
        </w:rPr>
        <w:t>.</w:t>
      </w:r>
    </w:p>
    <w:p w14:paraId="7D9F02CD" w14:textId="0691B3E4" w:rsidR="0080785C" w:rsidRDefault="0080785C" w:rsidP="00511580">
      <w:pPr>
        <w:spacing w:after="0" w:line="240" w:lineRule="auto"/>
        <w:ind w:left="284" w:firstLine="720"/>
        <w:jc w:val="both"/>
        <w:rPr>
          <w:rFonts w:cs="Times New Roman"/>
          <w:szCs w:val="24"/>
          <w:lang w:val="en-US"/>
        </w:rPr>
      </w:pPr>
      <w:r>
        <w:rPr>
          <w:rFonts w:cs="Times New Roman"/>
          <w:szCs w:val="24"/>
          <w:lang w:val="en-US"/>
        </w:rPr>
        <w:t xml:space="preserve">Media tanam dalam kultur jaringan memiliki kombinasi dari asam amino esensial, garam-garam anorganik, vitamin, larutan buffer, dan sumber energi yang biasanya berupa glukosa. Media ini menjadi faktor penting dalam penentuan keberhasilan perbanyakan tanaman secara </w:t>
      </w:r>
      <w:r w:rsidRPr="00E537E6">
        <w:rPr>
          <w:rFonts w:cs="Times New Roman"/>
          <w:i/>
          <w:iCs/>
          <w:szCs w:val="24"/>
          <w:lang w:val="en-US"/>
        </w:rPr>
        <w:t>in vitro</w:t>
      </w:r>
      <w:r>
        <w:rPr>
          <w:rFonts w:cs="Times New Roman"/>
          <w:szCs w:val="24"/>
          <w:lang w:val="en-US"/>
        </w:rPr>
        <w:t>. Maka dari itu, dalam pembuatan media diperlukan takaran yang pas dan sesuai untuk memaksimalkan hasilnya. Media dibedakan menjadi dua, yaitu media padat dan media cair. Media padat dapat digunakan untuk menumbuhkan PLB sampai terbentuknya planlet, sedangkan media cair dapat digunakan untuk menumbuhkan eksplan sampai terbentuknya PLB yaitu berupa eksplan yang  akan  tumbuh  jaringan seperti kalus berwarna putih</w:t>
      </w:r>
      <w:r w:rsidR="002C3E48">
        <w:rPr>
          <w:rFonts w:cs="Times New Roman"/>
          <w:szCs w:val="24"/>
          <w:lang w:val="en-US"/>
        </w:rPr>
        <w:fldChar w:fldCharType="begin" w:fldLock="1"/>
      </w:r>
      <w:r w:rsidR="002C3E48">
        <w:rPr>
          <w:rFonts w:cs="Times New Roman"/>
          <w:szCs w:val="24"/>
          <w:lang w:val="en-US"/>
        </w:rPr>
        <w:instrText>ADDIN CSL_CITATION {"citationItems":[{"id":"ITEM-1","itemData":{"abstract":"Embora a resistência às tecnologias seja um problema freqüente nas empresas, as pesquisas nessa área são fragmentadas, não-cumulativas e raras na literatura. Atualmente, a resistência à Educação a Distância [EAD] é um problema significativo, embora tal tecnologia de ensino tenha elevados índices de crescimento em vários países. O objetivo desta pesquisa foi identificar e analisar as principais dimensões de resistência à EAD na Educação Corporativa [EC]. Após revisão bibliográfica de temas como EC a Distância, Resistência às Tecnologias e Teoria Unificada de Aceitação e Uso de Tecnologias [UTAUT], foi desenvolvida e testada uma estrutura teórica que visou explicar a Resistência à EAD na EC. As hipóteses iniciais desta pesquisa defenderam que tal resistência","author":[{"dropping-particle":"","family":"PERMENKES RI No 129 Tahun","given":"","non-dropping-particle":"","parse-names":false,"suffix":""}],"container-title":"</w:instrText>
      </w:r>
      <w:r w:rsidR="002C3E48">
        <w:rPr>
          <w:rFonts w:ascii="MS Gothic" w:eastAsia="MS Gothic" w:hAnsi="MS Gothic" w:cs="MS Gothic" w:hint="eastAsia"/>
          <w:szCs w:val="24"/>
          <w:lang w:val="en-US"/>
        </w:rPr>
        <w:instrText>日本乳癌検診学会</w:instrText>
      </w:r>
      <w:r w:rsidR="002C3E48">
        <w:rPr>
          <w:rFonts w:cs="Times New Roman"/>
          <w:szCs w:val="24"/>
          <w:lang w:val="en-US"/>
        </w:rPr>
        <w:instrText>","id":"ITEM-1","issue":"May","issued":{"date-parts":[["2008"]]},"title":"No Title</w:instrText>
      </w:r>
      <w:r w:rsidR="002C3E48">
        <w:rPr>
          <w:rFonts w:ascii="MS Gothic" w:eastAsia="MS Gothic" w:hAnsi="MS Gothic" w:cs="MS Gothic" w:hint="eastAsia"/>
          <w:szCs w:val="24"/>
          <w:lang w:val="en-US"/>
        </w:rPr>
        <w:instrText>乳房撮影におけるガラス線量計を用いた品質管理の有用性</w:instrText>
      </w:r>
      <w:r w:rsidR="002C3E48">
        <w:rPr>
          <w:rFonts w:cs="Times New Roman"/>
          <w:szCs w:val="24"/>
          <w:lang w:val="en-US"/>
        </w:rPr>
        <w:instrText>","type":"article-journal"},"uris":["http://www.mendeley.com/documents/?uuid=43630efa-e7ea-4036-8898-59685d619a81"]}],"mendeley":{"formattedCitation":"[9]","plainTextFormattedCitation":"[9]","previouslyFormattedCitation":"[9]"},"properties":{"noteIndex":0},"schema":"https://github.com/citation-style-language/schema/raw/master/csl-citation.json"}</w:instrText>
      </w:r>
      <w:r w:rsidR="002C3E48">
        <w:rPr>
          <w:rFonts w:cs="Times New Roman"/>
          <w:szCs w:val="24"/>
          <w:lang w:val="en-US"/>
        </w:rPr>
        <w:fldChar w:fldCharType="separate"/>
      </w:r>
      <w:r w:rsidR="002C3E48" w:rsidRPr="002C3E48">
        <w:rPr>
          <w:rFonts w:cs="Times New Roman"/>
          <w:noProof/>
          <w:szCs w:val="24"/>
          <w:lang w:val="en-US"/>
        </w:rPr>
        <w:t>[9]</w:t>
      </w:r>
      <w:r w:rsidR="002C3E48">
        <w:rPr>
          <w:rFonts w:cs="Times New Roman"/>
          <w:szCs w:val="24"/>
          <w:lang w:val="en-US"/>
        </w:rPr>
        <w:fldChar w:fldCharType="end"/>
      </w:r>
      <w:r>
        <w:rPr>
          <w:rFonts w:cs="Times New Roman"/>
          <w:szCs w:val="24"/>
          <w:lang w:val="en-US"/>
        </w:rPr>
        <w:t>.</w:t>
      </w:r>
      <w:r w:rsidR="00511580">
        <w:rPr>
          <w:rFonts w:cs="Times New Roman"/>
          <w:szCs w:val="24"/>
          <w:lang w:val="en-US"/>
        </w:rPr>
        <w:t xml:space="preserve"> </w:t>
      </w:r>
      <w:r>
        <w:rPr>
          <w:rFonts w:cs="Times New Roman"/>
          <w:szCs w:val="24"/>
          <w:lang w:val="en-US"/>
        </w:rPr>
        <w:t xml:space="preserve">Dalam penelitian ini digunakan media MS (Murashige dan Skoog), media MS lebih sering digunakan karena memiliki kandungan garam anorganik dan nitrogen yang lebih besar dibandingkan dengan media lainnya. Selain itu media tersebut juga sering diaplikasikan untuk banyak spesies tanaman sehingga penggunaan media MS dalam kultur </w:t>
      </w:r>
      <w:r w:rsidRPr="00022966">
        <w:rPr>
          <w:rFonts w:cs="Times New Roman"/>
          <w:i/>
          <w:iCs/>
          <w:szCs w:val="24"/>
          <w:lang w:val="en-US"/>
        </w:rPr>
        <w:t>in vitro</w:t>
      </w:r>
      <w:r>
        <w:rPr>
          <w:rFonts w:cs="Times New Roman"/>
          <w:szCs w:val="24"/>
          <w:lang w:val="en-US"/>
        </w:rPr>
        <w:t xml:space="preserve"> menjadi lebih luas</w:t>
      </w:r>
      <w:r w:rsidR="002C3E48">
        <w:rPr>
          <w:rFonts w:cs="Times New Roman"/>
          <w:szCs w:val="24"/>
          <w:lang w:val="en-US"/>
        </w:rPr>
        <w:fldChar w:fldCharType="begin" w:fldLock="1"/>
      </w:r>
      <w:r w:rsidR="002C3E48">
        <w:rPr>
          <w:rFonts w:cs="Times New Roman"/>
          <w:szCs w:val="24"/>
          <w:lang w:val="en-US"/>
        </w:rPr>
        <w:instrText>ADDIN CSL_CITATION {"citationItems":[{"id":"ITEM-1","itemData":{"author":[{"dropping-particle":"","family":"Gunawan","given":"L.W","non-dropping-particle":"","parse-names":false,"suffix":""}],"container-title":"IPB:Bogor","id":"ITEM-1","issued":{"date-parts":[["1992"]]},"title":"Teknik Kultur Jaringan Tumbuhan","type":"chapter"},"uris":["http://www.mendeley.com/documents/?uuid=abb198ad-557b-4d18-a1f7-a85abafff0d9"]}],"mendeley":{"formattedCitation":"[10]","plainTextFormattedCitation":"[10]","previouslyFormattedCitation":"[10]"},"properties":{"noteIndex":0},"schema":"https://github.com/citation-style-language/schema/raw/master/csl-citation.json"}</w:instrText>
      </w:r>
      <w:r w:rsidR="002C3E48">
        <w:rPr>
          <w:rFonts w:cs="Times New Roman"/>
          <w:szCs w:val="24"/>
          <w:lang w:val="en-US"/>
        </w:rPr>
        <w:fldChar w:fldCharType="separate"/>
      </w:r>
      <w:r w:rsidR="002C3E48" w:rsidRPr="002C3E48">
        <w:rPr>
          <w:rFonts w:cs="Times New Roman"/>
          <w:noProof/>
          <w:szCs w:val="24"/>
          <w:lang w:val="en-US"/>
        </w:rPr>
        <w:t>[10]</w:t>
      </w:r>
      <w:r w:rsidR="002C3E48">
        <w:rPr>
          <w:rFonts w:cs="Times New Roman"/>
          <w:szCs w:val="24"/>
          <w:lang w:val="en-US"/>
        </w:rPr>
        <w:fldChar w:fldCharType="end"/>
      </w:r>
      <w:r>
        <w:rPr>
          <w:rFonts w:cs="Times New Roman"/>
          <w:szCs w:val="24"/>
          <w:lang w:val="en-US"/>
        </w:rPr>
        <w:t xml:space="preserve">.  </w:t>
      </w:r>
    </w:p>
    <w:p w14:paraId="391E5780" w14:textId="0650E9EF" w:rsidR="003A0683" w:rsidRDefault="00050EE8" w:rsidP="003A0683">
      <w:pPr>
        <w:spacing w:after="0" w:line="240" w:lineRule="auto"/>
        <w:ind w:left="284" w:firstLine="720"/>
        <w:jc w:val="both"/>
        <w:rPr>
          <w:rFonts w:cs="Times New Roman"/>
          <w:szCs w:val="24"/>
          <w:lang w:val="en-US"/>
        </w:rPr>
      </w:pPr>
      <w:r>
        <w:rPr>
          <w:rFonts w:cs="Times New Roman"/>
          <w:szCs w:val="24"/>
          <w:lang w:val="en-US"/>
        </w:rPr>
        <w:t xml:space="preserve">Tahap akhir dari rangkaian kultur jaringan yaitu aklimatisasi, planlet yang dihasilkan dari proses </w:t>
      </w:r>
      <w:r w:rsidRPr="00113D9F">
        <w:rPr>
          <w:rFonts w:cs="Times New Roman"/>
          <w:i/>
          <w:iCs/>
          <w:szCs w:val="24"/>
          <w:lang w:val="en-US"/>
        </w:rPr>
        <w:t>in vitro</w:t>
      </w:r>
      <w:r>
        <w:rPr>
          <w:rFonts w:cs="Times New Roman"/>
          <w:szCs w:val="24"/>
          <w:lang w:val="en-US"/>
        </w:rPr>
        <w:t xml:space="preserve"> harus ditumbuhkan dalam lingkungan yang alami. Kondisi lingkungan mempengaruhi pertumbuhan anggrek, dimana kondisi alami (aklimatisasi) biasanya memiliki kondisi yang lebih ekstrim dari kondisi sebelum dilakukan aklimatisasi. Dalam aklimatisasi diperlukan adanya modifikasi kondisi lingkungan terutama yang berkaitan dengan kelembaban, suhu, dan intensitas cahaya. Selain itu, yang tidak kalah penting adalah media yang digunakan, dimana media ini akan mempengaruhi pertumbuhan akar dari tanaman itu sendiri. Media sebagai pengantar atau penyedia unsur hara sehingga tanaman dapat bertahan hidup</w:t>
      </w:r>
      <w:r w:rsidR="002C3E48">
        <w:rPr>
          <w:rFonts w:cs="Times New Roman"/>
          <w:szCs w:val="24"/>
          <w:lang w:val="en-US"/>
        </w:rPr>
        <w:fldChar w:fldCharType="begin" w:fldLock="1"/>
      </w:r>
      <w:r w:rsidR="002C3E48">
        <w:rPr>
          <w:rFonts w:cs="Times New Roman"/>
          <w:szCs w:val="24"/>
          <w:lang w:val="en-US"/>
        </w:rPr>
        <w:instrText>ADDIN CSL_CITATION {"citationItems":[{"id":"ITEM-1","itemData":{"author":[{"dropping-particle":"","family":"Kultura","given":"Sasana","non-dropping-particle":"","parse-names":false,"suffix":""}],"container-title":"UNNES:Semarang","id":"ITEM-1","issued":{"date-parts":[["2020"]]},"title":"Panduan Pelatihan Kultur Jaringan Tanaman","type":"chapter"},"uris":["http://www.mendeley.com/documents/?uuid=b38263e8-d265-4ae4-8f45-d47167d92367"]}],"mendeley":{"formattedCitation":"[8]","plainTextFormattedCitation":"[8]","previouslyFormattedCitation":"[8]"},"properties":{"noteIndex":0},"schema":"https://github.com/citation-style-language/schema/raw/master/csl-citation.json"}</w:instrText>
      </w:r>
      <w:r w:rsidR="002C3E48">
        <w:rPr>
          <w:rFonts w:cs="Times New Roman"/>
          <w:szCs w:val="24"/>
          <w:lang w:val="en-US"/>
        </w:rPr>
        <w:fldChar w:fldCharType="separate"/>
      </w:r>
      <w:r w:rsidR="002C3E48" w:rsidRPr="002C3E48">
        <w:rPr>
          <w:rFonts w:cs="Times New Roman"/>
          <w:noProof/>
          <w:szCs w:val="24"/>
          <w:lang w:val="en-US"/>
        </w:rPr>
        <w:t>[8]</w:t>
      </w:r>
      <w:r w:rsidR="002C3E48">
        <w:rPr>
          <w:rFonts w:cs="Times New Roman"/>
          <w:szCs w:val="24"/>
          <w:lang w:val="en-US"/>
        </w:rPr>
        <w:fldChar w:fldCharType="end"/>
      </w:r>
      <w:r>
        <w:rPr>
          <w:rFonts w:cs="Times New Roman"/>
          <w:szCs w:val="24"/>
          <w:lang w:val="en-US"/>
        </w:rPr>
        <w:t xml:space="preserve">. </w:t>
      </w:r>
    </w:p>
    <w:p w14:paraId="4C463873" w14:textId="376BAED1" w:rsidR="00334100" w:rsidRPr="00707215" w:rsidRDefault="0028680A" w:rsidP="003A0683">
      <w:pPr>
        <w:spacing w:after="0" w:line="240" w:lineRule="auto"/>
        <w:ind w:left="284" w:firstLine="720"/>
        <w:jc w:val="both"/>
        <w:rPr>
          <w:rFonts w:cs="Times New Roman"/>
          <w:szCs w:val="24"/>
          <w:lang w:val="en-US"/>
        </w:rPr>
      </w:pPr>
      <w:r>
        <w:rPr>
          <w:rFonts w:cs="Times New Roman"/>
          <w:szCs w:val="24"/>
          <w:lang w:val="en-US"/>
        </w:rPr>
        <w:t xml:space="preserve">Tujuan dilakukannya penelitian ini yaitu untuk mengetahui cara perbanyakan tanaman anggrek dengan teknik tebar biji menggunakan media MS yang dilakukan di UPTD Kebun Dinas Pertanian Kota Semarangdan mengetahui faktor-faktor yang mempengaruhi keberhasilan dalam kultur jaringan. </w:t>
      </w:r>
    </w:p>
    <w:p w14:paraId="3CF06500" w14:textId="136E940D" w:rsidR="00334100" w:rsidRPr="00334100" w:rsidRDefault="00334100" w:rsidP="00334100">
      <w:pPr>
        <w:pStyle w:val="ListParagraph"/>
        <w:autoSpaceDE w:val="0"/>
        <w:autoSpaceDN w:val="0"/>
        <w:adjustRightInd w:val="0"/>
        <w:spacing w:after="0" w:line="240" w:lineRule="auto"/>
        <w:ind w:left="0" w:firstLine="450"/>
        <w:jc w:val="both"/>
        <w:rPr>
          <w:rFonts w:cs="Times New Roman"/>
          <w:i/>
          <w:szCs w:val="24"/>
        </w:rPr>
      </w:pPr>
    </w:p>
    <w:p w14:paraId="7B12E35E" w14:textId="77777777" w:rsidR="00620BB9" w:rsidRDefault="00333A57" w:rsidP="00620BB9">
      <w:pPr>
        <w:pStyle w:val="ListParagraph"/>
        <w:numPr>
          <w:ilvl w:val="0"/>
          <w:numId w:val="1"/>
        </w:numPr>
        <w:autoSpaceDE w:val="0"/>
        <w:autoSpaceDN w:val="0"/>
        <w:adjustRightInd w:val="0"/>
        <w:spacing w:after="0" w:line="240" w:lineRule="auto"/>
        <w:ind w:left="284" w:hanging="284"/>
        <w:jc w:val="both"/>
        <w:rPr>
          <w:b/>
        </w:rPr>
      </w:pPr>
      <w:r>
        <w:rPr>
          <w:b/>
        </w:rPr>
        <w:t>M</w:t>
      </w:r>
      <w:r w:rsidRPr="00C23309">
        <w:rPr>
          <w:b/>
        </w:rPr>
        <w:t>etode Penelitian</w:t>
      </w:r>
    </w:p>
    <w:p w14:paraId="04C8B282" w14:textId="12BF4CB9" w:rsidR="00333A57" w:rsidRPr="002C3E48" w:rsidRDefault="002846AF" w:rsidP="002C3E48">
      <w:pPr>
        <w:pStyle w:val="ListParagraph"/>
        <w:autoSpaceDE w:val="0"/>
        <w:autoSpaceDN w:val="0"/>
        <w:adjustRightInd w:val="0"/>
        <w:spacing w:after="0" w:line="240" w:lineRule="auto"/>
        <w:ind w:left="284" w:firstLine="709"/>
        <w:jc w:val="both"/>
        <w:rPr>
          <w:b/>
        </w:rPr>
      </w:pPr>
      <w:r w:rsidRPr="00620BB9">
        <w:rPr>
          <w:rFonts w:cs="Times New Roman"/>
          <w:szCs w:val="24"/>
          <w:lang w:val="en-US"/>
        </w:rPr>
        <w:t xml:space="preserve">Penelitian ini dilakukan pada tanggal </w:t>
      </w:r>
      <w:r w:rsidR="003A0683" w:rsidRPr="00620BB9">
        <w:rPr>
          <w:rFonts w:cs="Times New Roman"/>
          <w:szCs w:val="24"/>
          <w:lang w:val="en-US"/>
        </w:rPr>
        <w:t xml:space="preserve">Januari – 15 Februari 2021 di UPTD Kebun Dinas Pertanian Kota Semarang. </w:t>
      </w:r>
      <w:bookmarkStart w:id="2" w:name="_Hlk68881722"/>
      <w:r w:rsidR="00B1063E" w:rsidRPr="00620BB9">
        <w:rPr>
          <w:rFonts w:cs="Times New Roman"/>
          <w:szCs w:val="24"/>
          <w:lang w:val="en-US"/>
        </w:rPr>
        <w:t>Jenis penelitiannya yaitu observasi dan eksperimen,</w:t>
      </w:r>
      <w:bookmarkEnd w:id="2"/>
      <w:r w:rsidR="00B1063E" w:rsidRPr="00620BB9">
        <w:rPr>
          <w:rFonts w:cs="Times New Roman"/>
          <w:szCs w:val="24"/>
          <w:lang w:val="en-US"/>
        </w:rPr>
        <w:t xml:space="preserve"> serta desain penelitiannya menggunakan RAK (rancangan acak kelompok).</w:t>
      </w:r>
      <w:r w:rsidR="00620BB9" w:rsidRPr="00620BB9">
        <w:rPr>
          <w:rFonts w:cs="Times New Roman"/>
          <w:szCs w:val="24"/>
          <w:lang w:val="en-US"/>
        </w:rPr>
        <w:t xml:space="preserve"> Cara kerja</w:t>
      </w:r>
      <w:r w:rsidR="00620BB9">
        <w:rPr>
          <w:rFonts w:cs="Times New Roman"/>
          <w:szCs w:val="24"/>
          <w:lang w:val="en-US"/>
        </w:rPr>
        <w:t>nya</w:t>
      </w:r>
      <w:r w:rsidR="00620BB9" w:rsidRPr="00620BB9">
        <w:rPr>
          <w:rFonts w:cs="Times New Roman"/>
          <w:szCs w:val="24"/>
          <w:lang w:val="en-US"/>
        </w:rPr>
        <w:t xml:space="preserve"> diawali dengan dilakukannya sterilisasi laboratorium dan botol yang akan digunakan sebagai wadah media, kemudian menutup tutup botol dengan menggunakan dakron. Setelah itu dilanjut dengan pembuatan media MS dan sterilisasi media yang digunakan untuk penjarangan. Hari berikutnya dilakukan pembuatan media MS yang digunakan sebagai media transplanting dan disterilisasi menggunakan autoklaf. Selanjutnya dilakukan penjarangan dan transplanting, tahap akhirnya dilakukan buka botol di green house atau aklimatisasi anggrek yang sudah berumur satu tahun. </w:t>
      </w:r>
    </w:p>
    <w:p w14:paraId="2274C885" w14:textId="1CB5C115" w:rsidR="00334100" w:rsidRPr="00334100" w:rsidRDefault="00334100" w:rsidP="00334100">
      <w:pPr>
        <w:pStyle w:val="ListParagraph"/>
        <w:autoSpaceDE w:val="0"/>
        <w:autoSpaceDN w:val="0"/>
        <w:adjustRightInd w:val="0"/>
        <w:spacing w:after="0" w:line="240" w:lineRule="auto"/>
        <w:ind w:left="0" w:firstLine="450"/>
        <w:jc w:val="both"/>
        <w:rPr>
          <w:rFonts w:cs="Times New Roman"/>
          <w:i/>
          <w:szCs w:val="24"/>
        </w:rPr>
      </w:pPr>
    </w:p>
    <w:p w14:paraId="49BBDE94" w14:textId="77777777" w:rsidR="00A02B6C" w:rsidRPr="00A02B6C" w:rsidRDefault="00333A57" w:rsidP="00A02B6C">
      <w:pPr>
        <w:pStyle w:val="ListParagraph"/>
        <w:numPr>
          <w:ilvl w:val="0"/>
          <w:numId w:val="1"/>
        </w:numPr>
        <w:spacing w:after="0" w:line="360" w:lineRule="auto"/>
        <w:ind w:left="284"/>
        <w:jc w:val="both"/>
        <w:rPr>
          <w:rFonts w:cs="Times New Roman"/>
          <w:szCs w:val="24"/>
          <w:lang w:val="en-US"/>
        </w:rPr>
      </w:pPr>
      <w:r w:rsidRPr="00A02B6C">
        <w:rPr>
          <w:b/>
        </w:rPr>
        <w:t>Hasil dan Pembahasan</w:t>
      </w:r>
      <w:r w:rsidR="00A02B6C" w:rsidRPr="00A02B6C">
        <w:rPr>
          <w:b/>
          <w:lang w:val="en-US"/>
        </w:rPr>
        <w:t xml:space="preserve"> </w:t>
      </w:r>
    </w:p>
    <w:p w14:paraId="36E3DE4A" w14:textId="77777777" w:rsidR="00A02B6C" w:rsidRDefault="00A02B6C" w:rsidP="00A02B6C">
      <w:pPr>
        <w:pStyle w:val="ListParagraph"/>
        <w:spacing w:after="0" w:line="240" w:lineRule="auto"/>
        <w:ind w:left="284" w:firstLine="436"/>
        <w:jc w:val="both"/>
        <w:rPr>
          <w:rFonts w:cs="Times New Roman"/>
          <w:szCs w:val="24"/>
          <w:lang w:val="en-US"/>
        </w:rPr>
      </w:pPr>
      <w:r w:rsidRPr="00A02B6C">
        <w:rPr>
          <w:rFonts w:cs="Times New Roman"/>
          <w:szCs w:val="24"/>
          <w:lang w:val="en-US"/>
        </w:rPr>
        <w:t xml:space="preserve">Jenis anggrek yang dibudidayakan banyak macamnya, seperti anggrek bulan atau </w:t>
      </w:r>
      <w:r w:rsidRPr="00A02B6C">
        <w:rPr>
          <w:rFonts w:cs="Times New Roman"/>
          <w:i/>
          <w:iCs/>
          <w:szCs w:val="24"/>
          <w:lang w:val="en-US"/>
        </w:rPr>
        <w:t>Phalaeonopsis, Vanda, Gramatophylum, Dendrobium</w:t>
      </w:r>
      <w:r w:rsidRPr="00A02B6C">
        <w:rPr>
          <w:rFonts w:cs="Times New Roman"/>
          <w:szCs w:val="24"/>
          <w:lang w:val="en-US"/>
        </w:rPr>
        <w:t xml:space="preserve">, dan </w:t>
      </w:r>
      <w:r w:rsidRPr="00A02B6C">
        <w:rPr>
          <w:rFonts w:cs="Times New Roman"/>
          <w:i/>
          <w:iCs/>
          <w:szCs w:val="24"/>
          <w:lang w:val="en-US"/>
        </w:rPr>
        <w:t>Cattleya.</w:t>
      </w:r>
      <w:r w:rsidRPr="00A02B6C">
        <w:rPr>
          <w:rFonts w:cs="Times New Roman"/>
          <w:szCs w:val="24"/>
          <w:lang w:val="en-US"/>
        </w:rPr>
        <w:t xml:space="preserve"> Hasilnya didistribusikan di berbagai wilayah. Untuk kerja praktik yang dilakukan saya yaitu fokus atau khusus pada anggrek jenis </w:t>
      </w:r>
      <w:r w:rsidRPr="00A02B6C">
        <w:rPr>
          <w:rFonts w:cs="Times New Roman"/>
          <w:i/>
          <w:iCs/>
          <w:szCs w:val="24"/>
          <w:lang w:val="en-US"/>
        </w:rPr>
        <w:t>Dendrobium.</w:t>
      </w:r>
      <w:r w:rsidRPr="00A02B6C">
        <w:rPr>
          <w:rFonts w:cs="Times New Roman"/>
          <w:szCs w:val="24"/>
          <w:lang w:val="en-US"/>
        </w:rPr>
        <w:t xml:space="preserve"> Proses perbanyakan anggrek dengan cara tebar </w:t>
      </w:r>
      <w:r w:rsidRPr="00A02B6C">
        <w:rPr>
          <w:rFonts w:cs="Times New Roman"/>
          <w:szCs w:val="24"/>
          <w:lang w:val="en-US"/>
        </w:rPr>
        <w:lastRenderedPageBreak/>
        <w:t xml:space="preserve">biji dilakukan dalam instansi ini, dimana biji didapat dari </w:t>
      </w:r>
      <w:r w:rsidRPr="00A02B6C">
        <w:rPr>
          <w:rFonts w:cs="Times New Roman"/>
          <w:i/>
          <w:iCs/>
          <w:szCs w:val="24"/>
          <w:lang w:val="en-US"/>
        </w:rPr>
        <w:t>green house</w:t>
      </w:r>
      <w:r w:rsidRPr="00A02B6C">
        <w:rPr>
          <w:rFonts w:cs="Times New Roman"/>
          <w:szCs w:val="24"/>
          <w:lang w:val="en-US"/>
        </w:rPr>
        <w:t xml:space="preserve"> UPTD dan juga didapat dari kerjasama petani budidaya anggrek di sekitaran Semarang. </w:t>
      </w:r>
      <w:bookmarkStart w:id="3" w:name="_Hlk68848385"/>
    </w:p>
    <w:p w14:paraId="4EC31EED" w14:textId="666B2128" w:rsidR="00A02B6C" w:rsidRDefault="00A02B6C" w:rsidP="00A02B6C">
      <w:pPr>
        <w:pStyle w:val="ListParagraph"/>
        <w:spacing w:after="0" w:line="240" w:lineRule="auto"/>
        <w:ind w:left="284" w:firstLine="436"/>
        <w:jc w:val="both"/>
        <w:rPr>
          <w:rFonts w:cs="Times New Roman"/>
          <w:szCs w:val="24"/>
          <w:lang w:val="en-US"/>
        </w:rPr>
      </w:pPr>
      <w:r>
        <w:rPr>
          <w:rFonts w:cs="Times New Roman"/>
          <w:szCs w:val="24"/>
          <w:lang w:val="en-US"/>
        </w:rPr>
        <w:t>Keterangan setiap proses:</w:t>
      </w:r>
    </w:p>
    <w:p w14:paraId="2E864FB4" w14:textId="158DDC07" w:rsidR="00A02B6C" w:rsidRPr="00A02B6C" w:rsidRDefault="00A02B6C" w:rsidP="00A02B6C">
      <w:pPr>
        <w:pStyle w:val="ListParagraph"/>
        <w:numPr>
          <w:ilvl w:val="0"/>
          <w:numId w:val="7"/>
        </w:numPr>
        <w:spacing w:after="0" w:line="240" w:lineRule="auto"/>
        <w:jc w:val="both"/>
        <w:rPr>
          <w:rFonts w:cs="Times New Roman"/>
          <w:szCs w:val="24"/>
          <w:lang w:val="en-US"/>
        </w:rPr>
      </w:pPr>
      <w:r w:rsidRPr="00A02B6C">
        <w:rPr>
          <w:rFonts w:cs="Times New Roman"/>
          <w:szCs w:val="24"/>
          <w:lang w:val="en-US"/>
        </w:rPr>
        <w:t xml:space="preserve">Proses sterilisasi </w:t>
      </w:r>
    </w:p>
    <w:p w14:paraId="71AC6B8D" w14:textId="77777777" w:rsidR="00A02B6C" w:rsidRDefault="00A02B6C" w:rsidP="00A02B6C">
      <w:pPr>
        <w:pStyle w:val="ListParagraph"/>
        <w:spacing w:line="240" w:lineRule="auto"/>
        <w:jc w:val="center"/>
        <w:rPr>
          <w:rFonts w:cs="Times New Roman"/>
          <w:noProof/>
          <w:szCs w:val="24"/>
          <w:lang w:val="en-US"/>
        </w:rPr>
      </w:pPr>
      <w:r>
        <w:rPr>
          <w:rFonts w:cs="Times New Roman"/>
          <w:noProof/>
          <w:szCs w:val="24"/>
          <w:lang w:val="en-US"/>
        </w:rPr>
        <w:t xml:space="preserve"> </w:t>
      </w:r>
      <w:r>
        <w:rPr>
          <w:rFonts w:cs="Times New Roman"/>
          <w:noProof/>
          <w:szCs w:val="24"/>
          <w:lang w:val="en-US"/>
        </w:rPr>
        <w:drawing>
          <wp:inline distT="0" distB="0" distL="0" distR="0" wp14:anchorId="3086B11F" wp14:editId="3A45D2B2">
            <wp:extent cx="1386205" cy="155134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9358" cy="1566062"/>
                    </a:xfrm>
                    <a:prstGeom prst="rect">
                      <a:avLst/>
                    </a:prstGeom>
                  </pic:spPr>
                </pic:pic>
              </a:graphicData>
            </a:graphic>
          </wp:inline>
        </w:drawing>
      </w:r>
      <w:r>
        <w:rPr>
          <w:rFonts w:cs="Times New Roman"/>
          <w:noProof/>
          <w:szCs w:val="24"/>
          <w:lang w:val="en-US"/>
        </w:rPr>
        <w:t xml:space="preserve"> </w:t>
      </w:r>
      <w:r>
        <w:rPr>
          <w:rFonts w:cs="Times New Roman"/>
          <w:noProof/>
          <w:szCs w:val="24"/>
          <w:lang w:val="en-US"/>
        </w:rPr>
        <w:drawing>
          <wp:inline distT="0" distB="0" distL="0" distR="0" wp14:anchorId="23B0C7BD" wp14:editId="4FEB65AA">
            <wp:extent cx="1538605" cy="1538605"/>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6596" cy="1546596"/>
                    </a:xfrm>
                    <a:prstGeom prst="rect">
                      <a:avLst/>
                    </a:prstGeom>
                  </pic:spPr>
                </pic:pic>
              </a:graphicData>
            </a:graphic>
          </wp:inline>
        </w:drawing>
      </w:r>
    </w:p>
    <w:p w14:paraId="7EA70524" w14:textId="77777777" w:rsidR="00A02B6C" w:rsidRDefault="00A02B6C" w:rsidP="00A02B6C">
      <w:pPr>
        <w:pStyle w:val="ListParagraph"/>
        <w:spacing w:line="240" w:lineRule="auto"/>
        <w:jc w:val="center"/>
        <w:rPr>
          <w:rFonts w:cs="Times New Roman"/>
          <w:b/>
          <w:bCs/>
          <w:noProof/>
          <w:szCs w:val="24"/>
          <w:lang w:val="en-US"/>
        </w:rPr>
      </w:pPr>
      <w:r w:rsidRPr="00977D56">
        <w:rPr>
          <w:rFonts w:cs="Times New Roman"/>
          <w:b/>
          <w:bCs/>
          <w:noProof/>
          <w:szCs w:val="24"/>
          <w:lang w:val="en-US"/>
        </w:rPr>
        <w:t>Gambar 1. Proses sterilisasi</w:t>
      </w:r>
    </w:p>
    <w:p w14:paraId="687D3F45" w14:textId="77777777" w:rsidR="00A02B6C" w:rsidRDefault="00A02B6C" w:rsidP="00A02B6C">
      <w:pPr>
        <w:pStyle w:val="ListParagraph"/>
        <w:spacing w:line="240" w:lineRule="auto"/>
        <w:jc w:val="center"/>
        <w:rPr>
          <w:rFonts w:cs="Times New Roman"/>
          <w:b/>
          <w:bCs/>
          <w:noProof/>
          <w:szCs w:val="24"/>
          <w:lang w:val="en-US"/>
        </w:rPr>
      </w:pPr>
      <w:r>
        <w:rPr>
          <w:rFonts w:cs="Times New Roman"/>
          <w:b/>
          <w:bCs/>
          <w:noProof/>
          <w:szCs w:val="24"/>
          <w:lang w:val="en-US"/>
        </w:rPr>
        <w:t>(Sumber: dokumentasi pribadi)</w:t>
      </w:r>
    </w:p>
    <w:p w14:paraId="27F12A63" w14:textId="77777777" w:rsidR="00A02B6C" w:rsidRPr="00977D56" w:rsidRDefault="00A02B6C" w:rsidP="00A02B6C">
      <w:pPr>
        <w:pStyle w:val="ListParagraph"/>
        <w:spacing w:line="240" w:lineRule="auto"/>
        <w:jc w:val="center"/>
        <w:rPr>
          <w:rFonts w:cs="Times New Roman"/>
          <w:b/>
          <w:bCs/>
          <w:noProof/>
          <w:szCs w:val="24"/>
          <w:lang w:val="en-US"/>
        </w:rPr>
      </w:pPr>
    </w:p>
    <w:p w14:paraId="69F3D627" w14:textId="77777777" w:rsidR="00A02B6C" w:rsidRDefault="00A02B6C" w:rsidP="00A02B6C">
      <w:pPr>
        <w:pStyle w:val="ListParagraph"/>
        <w:spacing w:line="240" w:lineRule="auto"/>
        <w:ind w:firstLine="720"/>
        <w:jc w:val="both"/>
        <w:rPr>
          <w:rFonts w:cs="Times New Roman"/>
          <w:szCs w:val="24"/>
          <w:lang w:val="en-US"/>
        </w:rPr>
      </w:pPr>
      <w:r>
        <w:rPr>
          <w:rFonts w:cs="Times New Roman"/>
          <w:szCs w:val="24"/>
          <w:lang w:val="en-US"/>
        </w:rPr>
        <w:t>Sterilisasi yang dilakukan di laboratorium UPTD Kebun Dinas Pertanian Kota Semarang yaitu meliputi sterilisasi ruangan laboratorium (ruang tanam), alat, dan media. Sterilisasi laboratorium dengan cara menyapu dan mengepel lantai untuk ruang penanaman menggunakan enkas yang disterilkan menggunakan alkohol 70%. Sedangkan untuk sterilisasi botol wadah media cukup hanya dengan dilakukan pencucian menggunakan sabun cuci piring yang dibilas dengan menggunakan air mengalir. Hal tersebut tentu kurang sesuai dengan prosedur sterilisasi, sesuai dengan literasi proses sterilisasi dilakukan dengan cara:</w:t>
      </w:r>
    </w:p>
    <w:p w14:paraId="4A6B8D3B" w14:textId="77777777" w:rsidR="00A02B6C" w:rsidRDefault="00A02B6C" w:rsidP="00A02B6C">
      <w:pPr>
        <w:pStyle w:val="ListParagraph"/>
        <w:numPr>
          <w:ilvl w:val="0"/>
          <w:numId w:val="5"/>
        </w:numPr>
        <w:spacing w:line="240" w:lineRule="auto"/>
        <w:jc w:val="both"/>
        <w:rPr>
          <w:rFonts w:cs="Times New Roman"/>
          <w:szCs w:val="24"/>
          <w:lang w:val="en-US"/>
        </w:rPr>
      </w:pPr>
      <w:r>
        <w:rPr>
          <w:rFonts w:cs="Times New Roman"/>
          <w:szCs w:val="24"/>
          <w:lang w:val="en-US"/>
        </w:rPr>
        <w:t xml:space="preserve">Dibersihkan seluruh dinding, atap dan lantai ruang tanam serta permukaan alat-alat yang berada di dalamnya. Lantai di pel menggunakan desifektan. </w:t>
      </w:r>
    </w:p>
    <w:p w14:paraId="1B15DBF7" w14:textId="77777777" w:rsidR="00A02B6C" w:rsidRDefault="00A02B6C" w:rsidP="00A02B6C">
      <w:pPr>
        <w:pStyle w:val="ListParagraph"/>
        <w:numPr>
          <w:ilvl w:val="0"/>
          <w:numId w:val="5"/>
        </w:numPr>
        <w:spacing w:line="240" w:lineRule="auto"/>
        <w:jc w:val="both"/>
        <w:rPr>
          <w:rFonts w:cs="Times New Roman"/>
          <w:szCs w:val="24"/>
          <w:lang w:val="en-US"/>
        </w:rPr>
      </w:pPr>
      <w:r>
        <w:rPr>
          <w:rFonts w:cs="Times New Roman"/>
          <w:szCs w:val="24"/>
          <w:lang w:val="en-US"/>
        </w:rPr>
        <w:t xml:space="preserve">Dibersihkan meja kerja LAF menggunakan tissue, semprotka seluruh permukaan dalam LAF dengan menggunakan alkohol dan nyalakan lampu UV selama 30 menit dalam kondisi tertutup. Setelahnya dibuka penutup LAF, dinyalakan blower dan semprotkan alkohol disekitar LAF. </w:t>
      </w:r>
    </w:p>
    <w:p w14:paraId="30A449CE" w14:textId="77777777" w:rsidR="00A02B6C" w:rsidRDefault="00A02B6C" w:rsidP="00A02B6C">
      <w:pPr>
        <w:pStyle w:val="ListParagraph"/>
        <w:numPr>
          <w:ilvl w:val="0"/>
          <w:numId w:val="5"/>
        </w:numPr>
        <w:spacing w:line="240" w:lineRule="auto"/>
        <w:jc w:val="both"/>
        <w:rPr>
          <w:rFonts w:cs="Times New Roman"/>
          <w:szCs w:val="24"/>
          <w:lang w:val="en-US"/>
        </w:rPr>
      </w:pPr>
      <w:r>
        <w:rPr>
          <w:rFonts w:cs="Times New Roman"/>
          <w:szCs w:val="24"/>
          <w:lang w:val="en-US"/>
        </w:rPr>
        <w:t>Dibersihkan seluruh dinding, atap dan lantai ruang tanam serta rak inkubasi.rak inkubasi dibersihkan menggunakan lap yang dibasahi dengan cairan pembersih yang mengandung alkohol 70%, untuk lantainya di pel menggunakan desifektan, dan menyemprotkan alkohol 98% ke ruang inkubasi.</w:t>
      </w:r>
    </w:p>
    <w:p w14:paraId="3384B710" w14:textId="1264BEA7" w:rsidR="00A02B6C" w:rsidRDefault="00A02B6C" w:rsidP="002C3E48">
      <w:pPr>
        <w:pStyle w:val="ListParagraph"/>
        <w:numPr>
          <w:ilvl w:val="0"/>
          <w:numId w:val="5"/>
        </w:numPr>
        <w:spacing w:line="240" w:lineRule="auto"/>
        <w:jc w:val="both"/>
        <w:rPr>
          <w:rFonts w:cs="Times New Roman"/>
          <w:szCs w:val="24"/>
          <w:lang w:val="en-US"/>
        </w:rPr>
      </w:pPr>
      <w:r>
        <w:rPr>
          <w:rFonts w:cs="Times New Roman"/>
          <w:szCs w:val="24"/>
          <w:lang w:val="en-US"/>
        </w:rPr>
        <w:t>Sterilisasi alat seperti pinset, cawan petri dan scalpel menggunakan autoklaf pada suhu 121°C selama 60 menit yang sebelumnya alat sudah dibungkus dengan menggunakan kertas</w:t>
      </w:r>
      <w:r w:rsidR="002C3E48" w:rsidRPr="002C3E48">
        <w:rPr>
          <w:rFonts w:cs="Times New Roman"/>
          <w:szCs w:val="24"/>
          <w:lang w:val="en-US"/>
        </w:rPr>
        <w:fldChar w:fldCharType="begin" w:fldLock="1"/>
      </w:r>
      <w:r w:rsidR="002C3E48">
        <w:rPr>
          <w:rFonts w:cs="Times New Roman"/>
          <w:szCs w:val="24"/>
          <w:lang w:val="en-US"/>
        </w:rPr>
        <w:instrText>ADDIN CSL_CITATION {"citationItems":[{"id":"ITEM-1","itemData":{"author":[{"dropping-particle":"","family":"Kultura","given":"Sasana","non-dropping-particle":"","parse-names":false,"suffix":""}],"container-title":"UNNES:Semarang","id":"ITEM-1","issued":{"date-parts":[["2020"]]},"title":"Panduan Pelatihan Kultur Jaringan Tanaman","type":"chapter"},"uris":["http://www.mendeley.com/documents/?uuid=b38263e8-d265-4ae4-8f45-d47167d92367"]}],"mendeley":{"formattedCitation":"[8]","plainTextFormattedCitation":"[8]","previouslyFormattedCitation":"[8]"},"properties":{"noteIndex":0},"schema":"https://github.com/citation-style-language/schema/raw/master/csl-citation.json"}</w:instrText>
      </w:r>
      <w:r w:rsidR="002C3E48" w:rsidRPr="002C3E48">
        <w:rPr>
          <w:rFonts w:cs="Times New Roman"/>
          <w:szCs w:val="24"/>
          <w:lang w:val="en-US"/>
        </w:rPr>
        <w:fldChar w:fldCharType="separate"/>
      </w:r>
      <w:r w:rsidR="002C3E48" w:rsidRPr="002C3E48">
        <w:rPr>
          <w:rFonts w:cs="Times New Roman"/>
          <w:noProof/>
          <w:szCs w:val="24"/>
          <w:lang w:val="en-US"/>
        </w:rPr>
        <w:t>[8]</w:t>
      </w:r>
      <w:r w:rsidR="002C3E48" w:rsidRPr="002C3E48">
        <w:rPr>
          <w:rFonts w:cs="Times New Roman"/>
          <w:szCs w:val="24"/>
          <w:lang w:val="en-US"/>
        </w:rPr>
        <w:fldChar w:fldCharType="end"/>
      </w:r>
      <w:r w:rsidRPr="002C3E48">
        <w:rPr>
          <w:rFonts w:cs="Times New Roman"/>
          <w:szCs w:val="24"/>
          <w:lang w:val="en-US"/>
        </w:rPr>
        <w:t xml:space="preserve">.  </w:t>
      </w:r>
    </w:p>
    <w:p w14:paraId="0F350B35" w14:textId="77777777" w:rsidR="002C3E48" w:rsidRPr="002C3E48" w:rsidRDefault="002C3E48" w:rsidP="002C3E48">
      <w:pPr>
        <w:pStyle w:val="ListParagraph"/>
        <w:spacing w:line="240" w:lineRule="auto"/>
        <w:ind w:left="1069"/>
        <w:jc w:val="both"/>
        <w:rPr>
          <w:rFonts w:cs="Times New Roman"/>
          <w:szCs w:val="24"/>
          <w:lang w:val="en-US"/>
        </w:rPr>
      </w:pPr>
    </w:p>
    <w:p w14:paraId="056FBA0E" w14:textId="2FBB07E5" w:rsidR="00A02B6C" w:rsidRPr="00A02B6C" w:rsidRDefault="00A02B6C" w:rsidP="00A02B6C">
      <w:pPr>
        <w:pStyle w:val="ListParagraph"/>
        <w:numPr>
          <w:ilvl w:val="0"/>
          <w:numId w:val="7"/>
        </w:numPr>
        <w:spacing w:line="240" w:lineRule="auto"/>
        <w:jc w:val="both"/>
        <w:rPr>
          <w:rFonts w:cs="Times New Roman"/>
          <w:szCs w:val="24"/>
          <w:lang w:val="en-US"/>
        </w:rPr>
      </w:pPr>
      <w:r w:rsidRPr="00A02B6C">
        <w:rPr>
          <w:rFonts w:cs="Times New Roman"/>
          <w:szCs w:val="24"/>
          <w:lang w:val="en-US"/>
        </w:rPr>
        <w:t xml:space="preserve">Persiapan bahan pembuatan media MS </w:t>
      </w:r>
    </w:p>
    <w:p w14:paraId="2A416B60" w14:textId="77777777" w:rsidR="00A02B6C" w:rsidRDefault="00A02B6C" w:rsidP="00A02B6C">
      <w:pPr>
        <w:pStyle w:val="ListParagraph"/>
        <w:spacing w:line="240" w:lineRule="auto"/>
        <w:rPr>
          <w:rFonts w:cs="Times New Roman"/>
          <w:noProof/>
          <w:szCs w:val="24"/>
          <w:lang w:val="en-US"/>
        </w:rPr>
      </w:pPr>
      <w:r>
        <w:rPr>
          <w:rFonts w:cs="Times New Roman"/>
          <w:noProof/>
          <w:szCs w:val="24"/>
          <w:lang w:val="en-US"/>
        </w:rPr>
        <w:drawing>
          <wp:inline distT="0" distB="0" distL="0" distR="0" wp14:anchorId="14A819F4" wp14:editId="0FF86E66">
            <wp:extent cx="1561761" cy="117142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3668" cy="1187853"/>
                    </a:xfrm>
                    <a:prstGeom prst="rect">
                      <a:avLst/>
                    </a:prstGeom>
                  </pic:spPr>
                </pic:pic>
              </a:graphicData>
            </a:graphic>
          </wp:inline>
        </w:drawing>
      </w:r>
      <w:r>
        <w:rPr>
          <w:rFonts w:cs="Times New Roman"/>
          <w:noProof/>
          <w:szCs w:val="24"/>
          <w:lang w:val="en-US"/>
        </w:rPr>
        <w:t xml:space="preserve"> </w:t>
      </w:r>
      <w:r>
        <w:rPr>
          <w:rFonts w:cs="Times New Roman"/>
          <w:noProof/>
          <w:szCs w:val="24"/>
          <w:lang w:val="en-US"/>
        </w:rPr>
        <w:drawing>
          <wp:inline distT="0" distB="0" distL="0" distR="0" wp14:anchorId="48B000D7" wp14:editId="231D2461">
            <wp:extent cx="1520190" cy="1140238"/>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4510" cy="1158480"/>
                    </a:xfrm>
                    <a:prstGeom prst="rect">
                      <a:avLst/>
                    </a:prstGeom>
                  </pic:spPr>
                </pic:pic>
              </a:graphicData>
            </a:graphic>
          </wp:inline>
        </w:drawing>
      </w:r>
      <w:r>
        <w:rPr>
          <w:rFonts w:cs="Times New Roman"/>
          <w:noProof/>
          <w:szCs w:val="24"/>
          <w:lang w:val="en-US"/>
        </w:rPr>
        <w:t xml:space="preserve"> </w:t>
      </w:r>
      <w:r>
        <w:rPr>
          <w:rFonts w:cs="Times New Roman"/>
          <w:noProof/>
          <w:szCs w:val="24"/>
          <w:lang w:val="en-US"/>
        </w:rPr>
        <w:drawing>
          <wp:inline distT="0" distB="0" distL="0" distR="0" wp14:anchorId="300962C6" wp14:editId="731F0EFB">
            <wp:extent cx="1375315" cy="1171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6179" cy="1197867"/>
                    </a:xfrm>
                    <a:prstGeom prst="rect">
                      <a:avLst/>
                    </a:prstGeom>
                  </pic:spPr>
                </pic:pic>
              </a:graphicData>
            </a:graphic>
          </wp:inline>
        </w:drawing>
      </w:r>
    </w:p>
    <w:p w14:paraId="2AC115DF" w14:textId="77777777" w:rsidR="00A02B6C" w:rsidRDefault="00A02B6C" w:rsidP="00A02B6C">
      <w:pPr>
        <w:pStyle w:val="ListParagraph"/>
        <w:spacing w:line="240" w:lineRule="auto"/>
        <w:rPr>
          <w:rFonts w:cs="Times New Roman"/>
          <w:noProof/>
          <w:szCs w:val="24"/>
          <w:lang w:val="en-US"/>
        </w:rPr>
      </w:pPr>
      <w:r>
        <w:rPr>
          <w:rFonts w:cs="Times New Roman"/>
          <w:noProof/>
          <w:szCs w:val="24"/>
          <w:lang w:val="en-US"/>
        </w:rPr>
        <w:lastRenderedPageBreak/>
        <w:drawing>
          <wp:inline distT="0" distB="0" distL="0" distR="0" wp14:anchorId="098EB736" wp14:editId="43174831">
            <wp:extent cx="1571625" cy="1257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0069" cy="1272419"/>
                    </a:xfrm>
                    <a:prstGeom prst="rect">
                      <a:avLst/>
                    </a:prstGeom>
                  </pic:spPr>
                </pic:pic>
              </a:graphicData>
            </a:graphic>
          </wp:inline>
        </w:drawing>
      </w:r>
      <w:r>
        <w:rPr>
          <w:rFonts w:cs="Times New Roman"/>
          <w:noProof/>
          <w:szCs w:val="24"/>
          <w:lang w:val="en-US"/>
        </w:rPr>
        <w:t xml:space="preserve"> </w:t>
      </w:r>
      <w:r>
        <w:rPr>
          <w:rFonts w:cs="Times New Roman"/>
          <w:noProof/>
          <w:szCs w:val="24"/>
          <w:lang w:val="en-US"/>
        </w:rPr>
        <w:drawing>
          <wp:inline distT="0" distB="0" distL="0" distR="0" wp14:anchorId="6F3954C4" wp14:editId="0575E2A9">
            <wp:extent cx="1480329" cy="124777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0329" cy="1247775"/>
                    </a:xfrm>
                    <a:prstGeom prst="rect">
                      <a:avLst/>
                    </a:prstGeom>
                  </pic:spPr>
                </pic:pic>
              </a:graphicData>
            </a:graphic>
          </wp:inline>
        </w:drawing>
      </w:r>
      <w:r>
        <w:rPr>
          <w:rFonts w:cs="Times New Roman"/>
          <w:noProof/>
          <w:szCs w:val="24"/>
          <w:lang w:val="en-US"/>
        </w:rPr>
        <w:t xml:space="preserve"> </w:t>
      </w:r>
      <w:r>
        <w:rPr>
          <w:rFonts w:cs="Times New Roman"/>
          <w:noProof/>
          <w:szCs w:val="24"/>
          <w:lang w:val="en-US"/>
        </w:rPr>
        <w:drawing>
          <wp:inline distT="0" distB="0" distL="0" distR="0" wp14:anchorId="16851FD3" wp14:editId="0C229E7F">
            <wp:extent cx="1419225" cy="124587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26694" cy="1252427"/>
                    </a:xfrm>
                    <a:prstGeom prst="rect">
                      <a:avLst/>
                    </a:prstGeom>
                  </pic:spPr>
                </pic:pic>
              </a:graphicData>
            </a:graphic>
          </wp:inline>
        </w:drawing>
      </w:r>
    </w:p>
    <w:p w14:paraId="4C70D73D" w14:textId="77777777" w:rsidR="00A02B6C" w:rsidRDefault="00A02B6C" w:rsidP="00A02B6C">
      <w:pPr>
        <w:pStyle w:val="ListParagraph"/>
        <w:spacing w:line="240" w:lineRule="auto"/>
        <w:jc w:val="center"/>
        <w:rPr>
          <w:rFonts w:cs="Times New Roman"/>
          <w:b/>
          <w:bCs/>
          <w:noProof/>
          <w:szCs w:val="24"/>
          <w:lang w:val="en-US"/>
        </w:rPr>
      </w:pPr>
      <w:r w:rsidRPr="00977D56">
        <w:rPr>
          <w:rFonts w:cs="Times New Roman"/>
          <w:b/>
          <w:bCs/>
          <w:noProof/>
          <w:szCs w:val="24"/>
          <w:lang w:val="en-US"/>
        </w:rPr>
        <w:t xml:space="preserve">Gambar 2. Bahan media MS </w:t>
      </w:r>
    </w:p>
    <w:p w14:paraId="1FFE2717" w14:textId="77777777" w:rsidR="00A02B6C" w:rsidRDefault="00A02B6C" w:rsidP="00A02B6C">
      <w:pPr>
        <w:pStyle w:val="ListParagraph"/>
        <w:spacing w:line="240" w:lineRule="auto"/>
        <w:jc w:val="center"/>
        <w:rPr>
          <w:rFonts w:cs="Times New Roman"/>
          <w:b/>
          <w:bCs/>
          <w:noProof/>
          <w:szCs w:val="24"/>
          <w:lang w:val="en-US"/>
        </w:rPr>
      </w:pPr>
      <w:r>
        <w:rPr>
          <w:rFonts w:cs="Times New Roman"/>
          <w:b/>
          <w:bCs/>
          <w:noProof/>
          <w:szCs w:val="24"/>
          <w:lang w:val="en-US"/>
        </w:rPr>
        <w:t>(Sumber: dokumentasi pribadi)</w:t>
      </w:r>
    </w:p>
    <w:p w14:paraId="742E4E5B" w14:textId="77777777" w:rsidR="00A02B6C" w:rsidRPr="00977D56" w:rsidRDefault="00A02B6C" w:rsidP="00A02B6C">
      <w:pPr>
        <w:pStyle w:val="ListParagraph"/>
        <w:spacing w:line="240" w:lineRule="auto"/>
        <w:jc w:val="center"/>
        <w:rPr>
          <w:rFonts w:cs="Times New Roman"/>
          <w:b/>
          <w:bCs/>
          <w:noProof/>
          <w:szCs w:val="24"/>
          <w:lang w:val="en-US"/>
        </w:rPr>
      </w:pPr>
    </w:p>
    <w:p w14:paraId="2F80F152" w14:textId="77777777" w:rsidR="00A02B6C" w:rsidRDefault="00A02B6C" w:rsidP="00A02B6C">
      <w:pPr>
        <w:pStyle w:val="ListParagraph"/>
        <w:spacing w:line="240" w:lineRule="auto"/>
        <w:ind w:firstLine="720"/>
        <w:jc w:val="both"/>
        <w:rPr>
          <w:rFonts w:cs="Times New Roman"/>
          <w:szCs w:val="24"/>
          <w:lang w:val="en-US"/>
        </w:rPr>
      </w:pPr>
      <w:r w:rsidRPr="00CD6E3E">
        <w:rPr>
          <w:rFonts w:cs="Times New Roman"/>
          <w:szCs w:val="24"/>
          <w:lang w:val="en-US"/>
        </w:rPr>
        <w:t>Bahan-bahan yang digunakan dalam pembuatan media MS untuk proses penjarangan dan transplanting hampir sama, hanya saja ada sedikit bahan yang ditambah atau dihilangkan. Bahan-bahan yang digunakan untuk p</w:t>
      </w:r>
      <w:r>
        <w:rPr>
          <w:rFonts w:cs="Times New Roman"/>
          <w:szCs w:val="24"/>
          <w:lang w:val="en-US"/>
        </w:rPr>
        <w:t>embuatan media</w:t>
      </w:r>
      <w:r w:rsidRPr="00CD6E3E">
        <w:rPr>
          <w:rFonts w:cs="Times New Roman"/>
          <w:szCs w:val="24"/>
          <w:lang w:val="en-US"/>
        </w:rPr>
        <w:t xml:space="preserve"> diantaranya:</w:t>
      </w:r>
    </w:p>
    <w:p w14:paraId="00B69ECD" w14:textId="77777777" w:rsidR="00A02B6C" w:rsidRPr="000278D5" w:rsidRDefault="00A02B6C" w:rsidP="00A02B6C">
      <w:pPr>
        <w:pStyle w:val="ListParagraph"/>
        <w:numPr>
          <w:ilvl w:val="0"/>
          <w:numId w:val="3"/>
        </w:numPr>
        <w:spacing w:line="240" w:lineRule="auto"/>
        <w:jc w:val="both"/>
        <w:rPr>
          <w:rFonts w:cs="Times New Roman"/>
          <w:szCs w:val="24"/>
          <w:lang w:val="en-US"/>
        </w:rPr>
      </w:pPr>
      <w:r w:rsidRPr="000278D5">
        <w:rPr>
          <w:rFonts w:cs="Times New Roman"/>
          <w:szCs w:val="24"/>
          <w:lang w:val="en-US"/>
        </w:rPr>
        <w:t xml:space="preserve">Berbagai macam larutan (CuSO4, H3BO3, NH4NO3, MnSO4. Na2MoO4, CaCl2, FeSO4, MgSO4, KH2PO4, KI, ZnSO4, KNO3, dan CoCl2) digunakan 10 ml/liter. </w:t>
      </w:r>
    </w:p>
    <w:p w14:paraId="78F6C0F0" w14:textId="77777777" w:rsidR="00A02B6C" w:rsidRDefault="00A02B6C" w:rsidP="00A02B6C">
      <w:pPr>
        <w:pStyle w:val="ListParagraph"/>
        <w:numPr>
          <w:ilvl w:val="0"/>
          <w:numId w:val="3"/>
        </w:numPr>
        <w:spacing w:line="240" w:lineRule="auto"/>
        <w:jc w:val="both"/>
        <w:rPr>
          <w:rFonts w:cs="Times New Roman"/>
          <w:szCs w:val="24"/>
          <w:lang w:val="en-US"/>
        </w:rPr>
      </w:pPr>
      <w:r>
        <w:rPr>
          <w:rFonts w:cs="Times New Roman"/>
          <w:szCs w:val="24"/>
          <w:lang w:val="en-US"/>
        </w:rPr>
        <w:t xml:space="preserve">Vitamin (Myo inositol, Tianin (B1), NAA, Glisin, dan Feridoksin (B6)) digunakan 1 ml/liter. </w:t>
      </w:r>
    </w:p>
    <w:p w14:paraId="2D54A64F" w14:textId="77777777" w:rsidR="00A02B6C" w:rsidRDefault="00A02B6C" w:rsidP="00A02B6C">
      <w:pPr>
        <w:pStyle w:val="ListParagraph"/>
        <w:numPr>
          <w:ilvl w:val="0"/>
          <w:numId w:val="3"/>
        </w:numPr>
        <w:spacing w:line="240" w:lineRule="auto"/>
        <w:jc w:val="both"/>
        <w:rPr>
          <w:rFonts w:cs="Times New Roman"/>
          <w:szCs w:val="24"/>
          <w:lang w:val="en-US"/>
        </w:rPr>
      </w:pPr>
      <w:r>
        <w:rPr>
          <w:rFonts w:cs="Times New Roman"/>
          <w:szCs w:val="24"/>
          <w:lang w:val="en-US"/>
        </w:rPr>
        <w:t>Pisang ambon 100 gr</w:t>
      </w:r>
    </w:p>
    <w:p w14:paraId="237CF21A" w14:textId="77777777" w:rsidR="00A02B6C" w:rsidRDefault="00A02B6C" w:rsidP="00A02B6C">
      <w:pPr>
        <w:pStyle w:val="ListParagraph"/>
        <w:numPr>
          <w:ilvl w:val="0"/>
          <w:numId w:val="3"/>
        </w:numPr>
        <w:spacing w:line="240" w:lineRule="auto"/>
        <w:jc w:val="both"/>
        <w:rPr>
          <w:rFonts w:cs="Times New Roman"/>
          <w:szCs w:val="24"/>
          <w:lang w:val="en-US"/>
        </w:rPr>
      </w:pPr>
      <w:r>
        <w:rPr>
          <w:rFonts w:cs="Times New Roman"/>
          <w:szCs w:val="24"/>
          <w:lang w:val="en-US"/>
        </w:rPr>
        <w:t xml:space="preserve">Air kelapa 150 ml </w:t>
      </w:r>
    </w:p>
    <w:p w14:paraId="0B609B47" w14:textId="77777777" w:rsidR="00A02B6C" w:rsidRDefault="00A02B6C" w:rsidP="00A02B6C">
      <w:pPr>
        <w:pStyle w:val="ListParagraph"/>
        <w:numPr>
          <w:ilvl w:val="0"/>
          <w:numId w:val="3"/>
        </w:numPr>
        <w:spacing w:line="240" w:lineRule="auto"/>
        <w:jc w:val="both"/>
        <w:rPr>
          <w:rFonts w:cs="Times New Roman"/>
          <w:szCs w:val="24"/>
          <w:lang w:val="en-US"/>
        </w:rPr>
      </w:pPr>
      <w:r>
        <w:rPr>
          <w:rFonts w:cs="Times New Roman"/>
          <w:szCs w:val="24"/>
          <w:lang w:val="en-US"/>
        </w:rPr>
        <w:t>Agar-agar 5 gr</w:t>
      </w:r>
    </w:p>
    <w:p w14:paraId="14319F61" w14:textId="77777777" w:rsidR="00A02B6C" w:rsidRDefault="00A02B6C" w:rsidP="00A02B6C">
      <w:pPr>
        <w:pStyle w:val="ListParagraph"/>
        <w:numPr>
          <w:ilvl w:val="0"/>
          <w:numId w:val="3"/>
        </w:numPr>
        <w:spacing w:line="240" w:lineRule="auto"/>
        <w:jc w:val="both"/>
        <w:rPr>
          <w:rFonts w:cs="Times New Roman"/>
          <w:szCs w:val="24"/>
          <w:lang w:val="en-US"/>
        </w:rPr>
      </w:pPr>
      <w:r>
        <w:rPr>
          <w:rFonts w:cs="Times New Roman"/>
          <w:szCs w:val="24"/>
          <w:lang w:val="en-US"/>
        </w:rPr>
        <w:t>Gula pasir 20 gr</w:t>
      </w:r>
    </w:p>
    <w:p w14:paraId="4EBC02A3" w14:textId="77777777" w:rsidR="00A02B6C" w:rsidRDefault="00A02B6C" w:rsidP="00A02B6C">
      <w:pPr>
        <w:pStyle w:val="ListParagraph"/>
        <w:numPr>
          <w:ilvl w:val="0"/>
          <w:numId w:val="3"/>
        </w:numPr>
        <w:spacing w:line="240" w:lineRule="auto"/>
        <w:jc w:val="both"/>
        <w:rPr>
          <w:rFonts w:cs="Times New Roman"/>
          <w:szCs w:val="24"/>
          <w:lang w:val="en-US"/>
        </w:rPr>
      </w:pPr>
      <w:r>
        <w:rPr>
          <w:rFonts w:cs="Times New Roman"/>
          <w:szCs w:val="24"/>
          <w:lang w:val="en-US"/>
        </w:rPr>
        <w:t xml:space="preserve">Kentang </w:t>
      </w:r>
    </w:p>
    <w:p w14:paraId="1DBDFC1C" w14:textId="77777777" w:rsidR="00A02B6C" w:rsidRDefault="00A02B6C" w:rsidP="00A02B6C">
      <w:pPr>
        <w:pStyle w:val="ListParagraph"/>
        <w:numPr>
          <w:ilvl w:val="0"/>
          <w:numId w:val="3"/>
        </w:numPr>
        <w:spacing w:line="240" w:lineRule="auto"/>
        <w:jc w:val="both"/>
        <w:rPr>
          <w:rFonts w:cs="Times New Roman"/>
          <w:szCs w:val="24"/>
          <w:lang w:val="en-US"/>
        </w:rPr>
      </w:pPr>
      <w:r>
        <w:rPr>
          <w:rFonts w:cs="Times New Roman"/>
          <w:szCs w:val="24"/>
          <w:lang w:val="en-US"/>
        </w:rPr>
        <w:t xml:space="preserve">Arang aktif </w:t>
      </w:r>
    </w:p>
    <w:p w14:paraId="1C7D904C" w14:textId="77777777" w:rsidR="00A02B6C" w:rsidRDefault="00A02B6C" w:rsidP="00A02B6C">
      <w:pPr>
        <w:pStyle w:val="ListParagraph"/>
        <w:numPr>
          <w:ilvl w:val="0"/>
          <w:numId w:val="3"/>
        </w:numPr>
        <w:spacing w:line="240" w:lineRule="auto"/>
        <w:jc w:val="both"/>
        <w:rPr>
          <w:rFonts w:cs="Times New Roman"/>
          <w:szCs w:val="24"/>
          <w:lang w:val="en-US"/>
        </w:rPr>
      </w:pPr>
      <w:r>
        <w:rPr>
          <w:rFonts w:cs="Times New Roman"/>
          <w:szCs w:val="24"/>
          <w:lang w:val="en-US"/>
        </w:rPr>
        <w:t xml:space="preserve">Buffered peptone water 1 gr </w:t>
      </w:r>
    </w:p>
    <w:p w14:paraId="18156A16" w14:textId="77777777" w:rsidR="00A02B6C" w:rsidRPr="001C5593" w:rsidRDefault="00A02B6C" w:rsidP="00A02B6C">
      <w:pPr>
        <w:pStyle w:val="ListParagraph"/>
        <w:numPr>
          <w:ilvl w:val="0"/>
          <w:numId w:val="3"/>
        </w:numPr>
        <w:spacing w:line="240" w:lineRule="auto"/>
        <w:jc w:val="both"/>
        <w:rPr>
          <w:rFonts w:cs="Times New Roman"/>
          <w:szCs w:val="24"/>
          <w:lang w:val="en-US"/>
        </w:rPr>
      </w:pPr>
      <w:r>
        <w:rPr>
          <w:rFonts w:cs="Times New Roman"/>
          <w:szCs w:val="24"/>
          <w:lang w:val="en-US"/>
        </w:rPr>
        <w:t>Aquades dan NaOH</w:t>
      </w:r>
    </w:p>
    <w:p w14:paraId="0893837F" w14:textId="77777777" w:rsidR="00A02B6C" w:rsidRPr="00E34ABA" w:rsidRDefault="00A02B6C" w:rsidP="00A02B6C">
      <w:pPr>
        <w:spacing w:line="240" w:lineRule="auto"/>
        <w:ind w:left="360"/>
        <w:jc w:val="both"/>
        <w:rPr>
          <w:rFonts w:cs="Times New Roman"/>
          <w:szCs w:val="24"/>
          <w:lang w:val="en-US"/>
        </w:rPr>
      </w:pPr>
      <w:r w:rsidRPr="00E34ABA">
        <w:rPr>
          <w:rFonts w:cs="Times New Roman"/>
          <w:szCs w:val="24"/>
          <w:lang w:val="en-US"/>
        </w:rPr>
        <w:t xml:space="preserve">Tabel </w:t>
      </w:r>
      <w:r>
        <w:rPr>
          <w:rFonts w:cs="Times New Roman"/>
          <w:szCs w:val="24"/>
          <w:lang w:val="en-US"/>
        </w:rPr>
        <w:t>1</w:t>
      </w:r>
      <w:r w:rsidRPr="00E34ABA">
        <w:rPr>
          <w:rFonts w:cs="Times New Roman"/>
          <w:szCs w:val="24"/>
          <w:lang w:val="en-US"/>
        </w:rPr>
        <w:t xml:space="preserve">. Penjelasan masing-masing bahan yang digunakan </w:t>
      </w:r>
    </w:p>
    <w:tbl>
      <w:tblPr>
        <w:tblStyle w:val="TableGrid"/>
        <w:tblW w:w="0" w:type="auto"/>
        <w:tblInd w:w="720" w:type="dxa"/>
        <w:tblLook w:val="04A0" w:firstRow="1" w:lastRow="0" w:firstColumn="1" w:lastColumn="0" w:noHBand="0" w:noVBand="1"/>
      </w:tblPr>
      <w:tblGrid>
        <w:gridCol w:w="551"/>
        <w:gridCol w:w="1985"/>
        <w:gridCol w:w="4672"/>
      </w:tblGrid>
      <w:tr w:rsidR="00A02B6C" w14:paraId="57CF00A1" w14:textId="77777777" w:rsidTr="002348E8">
        <w:tc>
          <w:tcPr>
            <w:tcW w:w="551" w:type="dxa"/>
          </w:tcPr>
          <w:p w14:paraId="1E2846C7" w14:textId="77777777" w:rsidR="00A02B6C" w:rsidRDefault="00A02B6C" w:rsidP="00A02B6C">
            <w:pPr>
              <w:pStyle w:val="ListParagraph"/>
              <w:ind w:left="0"/>
              <w:jc w:val="center"/>
              <w:rPr>
                <w:rFonts w:cs="Times New Roman"/>
                <w:szCs w:val="24"/>
                <w:lang w:val="en-US"/>
              </w:rPr>
            </w:pPr>
            <w:r>
              <w:rPr>
                <w:rFonts w:cs="Times New Roman"/>
                <w:szCs w:val="24"/>
                <w:lang w:val="en-US"/>
              </w:rPr>
              <w:t>No</w:t>
            </w:r>
          </w:p>
        </w:tc>
        <w:tc>
          <w:tcPr>
            <w:tcW w:w="1985" w:type="dxa"/>
          </w:tcPr>
          <w:p w14:paraId="0A2FF725" w14:textId="77777777" w:rsidR="00A02B6C" w:rsidRDefault="00A02B6C" w:rsidP="00A02B6C">
            <w:pPr>
              <w:pStyle w:val="ListParagraph"/>
              <w:ind w:left="0"/>
              <w:jc w:val="center"/>
              <w:rPr>
                <w:rFonts w:cs="Times New Roman"/>
                <w:szCs w:val="24"/>
                <w:lang w:val="en-US"/>
              </w:rPr>
            </w:pPr>
            <w:r>
              <w:rPr>
                <w:rFonts w:cs="Times New Roman"/>
                <w:szCs w:val="24"/>
                <w:lang w:val="en-US"/>
              </w:rPr>
              <w:t>Bahan</w:t>
            </w:r>
          </w:p>
        </w:tc>
        <w:tc>
          <w:tcPr>
            <w:tcW w:w="4672" w:type="dxa"/>
          </w:tcPr>
          <w:p w14:paraId="6D28F86B" w14:textId="77777777" w:rsidR="00A02B6C" w:rsidRDefault="00A02B6C" w:rsidP="00A02B6C">
            <w:pPr>
              <w:pStyle w:val="ListParagraph"/>
              <w:ind w:left="0"/>
              <w:jc w:val="center"/>
              <w:rPr>
                <w:rFonts w:cs="Times New Roman"/>
                <w:szCs w:val="24"/>
                <w:lang w:val="en-US"/>
              </w:rPr>
            </w:pPr>
            <w:r>
              <w:rPr>
                <w:rFonts w:cs="Times New Roman"/>
                <w:szCs w:val="24"/>
                <w:lang w:val="en-US"/>
              </w:rPr>
              <w:t xml:space="preserve">Keterangan </w:t>
            </w:r>
          </w:p>
        </w:tc>
      </w:tr>
      <w:tr w:rsidR="00A02B6C" w14:paraId="6B294DD6" w14:textId="77777777" w:rsidTr="002348E8">
        <w:tc>
          <w:tcPr>
            <w:tcW w:w="551" w:type="dxa"/>
          </w:tcPr>
          <w:p w14:paraId="3B57FFB9" w14:textId="77777777" w:rsidR="00A02B6C" w:rsidRDefault="00A02B6C" w:rsidP="00A02B6C">
            <w:pPr>
              <w:pStyle w:val="ListParagraph"/>
              <w:ind w:left="0"/>
              <w:jc w:val="both"/>
              <w:rPr>
                <w:rFonts w:cs="Times New Roman"/>
                <w:szCs w:val="24"/>
                <w:lang w:val="en-US"/>
              </w:rPr>
            </w:pPr>
            <w:r>
              <w:rPr>
                <w:rFonts w:cs="Times New Roman"/>
                <w:szCs w:val="24"/>
                <w:lang w:val="en-US"/>
              </w:rPr>
              <w:t>1.</w:t>
            </w:r>
          </w:p>
        </w:tc>
        <w:tc>
          <w:tcPr>
            <w:tcW w:w="1985" w:type="dxa"/>
          </w:tcPr>
          <w:p w14:paraId="39FA30E0"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Makronutrien </w:t>
            </w:r>
          </w:p>
        </w:tc>
        <w:tc>
          <w:tcPr>
            <w:tcW w:w="4672" w:type="dxa"/>
          </w:tcPr>
          <w:p w14:paraId="4E31E4F4"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Zat yang dibutuhkan dalam jumlah banyak </w:t>
            </w:r>
          </w:p>
        </w:tc>
      </w:tr>
      <w:tr w:rsidR="00A02B6C" w14:paraId="0716AEA8" w14:textId="77777777" w:rsidTr="002348E8">
        <w:tc>
          <w:tcPr>
            <w:tcW w:w="551" w:type="dxa"/>
          </w:tcPr>
          <w:p w14:paraId="2A9C0BD8" w14:textId="77777777" w:rsidR="00A02B6C" w:rsidRDefault="00A02B6C" w:rsidP="00A02B6C">
            <w:pPr>
              <w:pStyle w:val="ListParagraph"/>
              <w:ind w:left="0"/>
              <w:jc w:val="both"/>
              <w:rPr>
                <w:rFonts w:cs="Times New Roman"/>
                <w:szCs w:val="24"/>
                <w:lang w:val="en-US"/>
              </w:rPr>
            </w:pPr>
          </w:p>
        </w:tc>
        <w:tc>
          <w:tcPr>
            <w:tcW w:w="1985" w:type="dxa"/>
          </w:tcPr>
          <w:p w14:paraId="3F7F361C" w14:textId="77777777" w:rsidR="00A02B6C" w:rsidRDefault="00A02B6C" w:rsidP="00A02B6C">
            <w:pPr>
              <w:pStyle w:val="ListParagraph"/>
              <w:ind w:left="0"/>
              <w:jc w:val="both"/>
              <w:rPr>
                <w:rFonts w:cs="Times New Roman"/>
                <w:szCs w:val="24"/>
                <w:lang w:val="en-US"/>
              </w:rPr>
            </w:pPr>
            <w:r>
              <w:rPr>
                <w:rFonts w:cs="Times New Roman"/>
                <w:szCs w:val="24"/>
                <w:lang w:val="en-US"/>
              </w:rPr>
              <w:t>KNO3</w:t>
            </w:r>
          </w:p>
        </w:tc>
        <w:tc>
          <w:tcPr>
            <w:tcW w:w="4672" w:type="dxa"/>
          </w:tcPr>
          <w:p w14:paraId="0E4BA572"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Pemacu pembelahan sel </w:t>
            </w:r>
          </w:p>
        </w:tc>
      </w:tr>
      <w:tr w:rsidR="00A02B6C" w14:paraId="3AEE9C7D" w14:textId="77777777" w:rsidTr="002348E8">
        <w:tc>
          <w:tcPr>
            <w:tcW w:w="551" w:type="dxa"/>
          </w:tcPr>
          <w:p w14:paraId="0C3704E7" w14:textId="77777777" w:rsidR="00A02B6C" w:rsidRDefault="00A02B6C" w:rsidP="00A02B6C">
            <w:pPr>
              <w:pStyle w:val="ListParagraph"/>
              <w:ind w:left="0"/>
              <w:jc w:val="both"/>
              <w:rPr>
                <w:rFonts w:cs="Times New Roman"/>
                <w:szCs w:val="24"/>
                <w:lang w:val="en-US"/>
              </w:rPr>
            </w:pPr>
          </w:p>
        </w:tc>
        <w:tc>
          <w:tcPr>
            <w:tcW w:w="1985" w:type="dxa"/>
          </w:tcPr>
          <w:p w14:paraId="35C3C94A" w14:textId="77777777" w:rsidR="00A02B6C" w:rsidRDefault="00A02B6C" w:rsidP="00A02B6C">
            <w:pPr>
              <w:pStyle w:val="ListParagraph"/>
              <w:ind w:left="0"/>
              <w:jc w:val="both"/>
              <w:rPr>
                <w:rFonts w:cs="Times New Roman"/>
                <w:szCs w:val="24"/>
                <w:lang w:val="en-US"/>
              </w:rPr>
            </w:pPr>
            <w:r>
              <w:rPr>
                <w:rFonts w:cs="Times New Roman"/>
                <w:szCs w:val="24"/>
                <w:lang w:val="en-US"/>
              </w:rPr>
              <w:t>NH4NO3</w:t>
            </w:r>
          </w:p>
        </w:tc>
        <w:tc>
          <w:tcPr>
            <w:tcW w:w="4672" w:type="dxa"/>
          </w:tcPr>
          <w:p w14:paraId="330DFEA4"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Pemacu pembelahan sel </w:t>
            </w:r>
          </w:p>
        </w:tc>
      </w:tr>
      <w:tr w:rsidR="00A02B6C" w14:paraId="06064717" w14:textId="77777777" w:rsidTr="002348E8">
        <w:tc>
          <w:tcPr>
            <w:tcW w:w="551" w:type="dxa"/>
          </w:tcPr>
          <w:p w14:paraId="6EF6491D" w14:textId="77777777" w:rsidR="00A02B6C" w:rsidRDefault="00A02B6C" w:rsidP="00A02B6C">
            <w:pPr>
              <w:pStyle w:val="ListParagraph"/>
              <w:ind w:left="0"/>
              <w:jc w:val="both"/>
              <w:rPr>
                <w:rFonts w:cs="Times New Roman"/>
                <w:szCs w:val="24"/>
                <w:lang w:val="en-US"/>
              </w:rPr>
            </w:pPr>
          </w:p>
        </w:tc>
        <w:tc>
          <w:tcPr>
            <w:tcW w:w="1985" w:type="dxa"/>
          </w:tcPr>
          <w:p w14:paraId="795FD857" w14:textId="77777777" w:rsidR="00A02B6C" w:rsidRDefault="00A02B6C" w:rsidP="00A02B6C">
            <w:pPr>
              <w:pStyle w:val="ListParagraph"/>
              <w:ind w:left="0"/>
              <w:jc w:val="both"/>
              <w:rPr>
                <w:rFonts w:cs="Times New Roman"/>
                <w:szCs w:val="24"/>
                <w:lang w:val="en-US"/>
              </w:rPr>
            </w:pPr>
            <w:r>
              <w:rPr>
                <w:rFonts w:cs="Times New Roman"/>
                <w:szCs w:val="24"/>
                <w:lang w:val="en-US"/>
              </w:rPr>
              <w:t>CaCl2</w:t>
            </w:r>
          </w:p>
        </w:tc>
        <w:tc>
          <w:tcPr>
            <w:tcW w:w="4672" w:type="dxa"/>
          </w:tcPr>
          <w:p w14:paraId="6CFB76B7"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Berpengaruh dalam penyerapan nutrien </w:t>
            </w:r>
          </w:p>
        </w:tc>
      </w:tr>
      <w:tr w:rsidR="00A02B6C" w14:paraId="6E079F0F" w14:textId="77777777" w:rsidTr="002348E8">
        <w:tc>
          <w:tcPr>
            <w:tcW w:w="551" w:type="dxa"/>
          </w:tcPr>
          <w:p w14:paraId="39E1F388" w14:textId="77777777" w:rsidR="00A02B6C" w:rsidRDefault="00A02B6C" w:rsidP="00A02B6C">
            <w:pPr>
              <w:pStyle w:val="ListParagraph"/>
              <w:ind w:left="0"/>
              <w:jc w:val="both"/>
              <w:rPr>
                <w:rFonts w:cs="Times New Roman"/>
                <w:szCs w:val="24"/>
                <w:lang w:val="en-US"/>
              </w:rPr>
            </w:pPr>
          </w:p>
        </w:tc>
        <w:tc>
          <w:tcPr>
            <w:tcW w:w="1985" w:type="dxa"/>
          </w:tcPr>
          <w:p w14:paraId="2C486866" w14:textId="77777777" w:rsidR="00A02B6C" w:rsidRDefault="00A02B6C" w:rsidP="00A02B6C">
            <w:pPr>
              <w:pStyle w:val="ListParagraph"/>
              <w:ind w:left="0"/>
              <w:jc w:val="both"/>
              <w:rPr>
                <w:rFonts w:cs="Times New Roman"/>
                <w:szCs w:val="24"/>
                <w:lang w:val="en-US"/>
              </w:rPr>
            </w:pPr>
            <w:r>
              <w:rPr>
                <w:rFonts w:cs="Times New Roman"/>
                <w:szCs w:val="24"/>
                <w:lang w:val="en-US"/>
              </w:rPr>
              <w:t>MgSO4</w:t>
            </w:r>
          </w:p>
        </w:tc>
        <w:tc>
          <w:tcPr>
            <w:tcW w:w="4672" w:type="dxa"/>
          </w:tcPr>
          <w:p w14:paraId="70D9C92C" w14:textId="77777777" w:rsidR="00A02B6C" w:rsidRDefault="00A02B6C" w:rsidP="00A02B6C">
            <w:pPr>
              <w:pStyle w:val="ListParagraph"/>
              <w:ind w:left="0"/>
              <w:jc w:val="both"/>
              <w:rPr>
                <w:rFonts w:cs="Times New Roman"/>
                <w:szCs w:val="24"/>
                <w:lang w:val="en-US"/>
              </w:rPr>
            </w:pPr>
            <w:r>
              <w:rPr>
                <w:rFonts w:cs="Times New Roman"/>
                <w:szCs w:val="24"/>
                <w:lang w:val="en-US"/>
              </w:rPr>
              <w:t>Memacu perkembangan akar dan pembentukan klorofil</w:t>
            </w:r>
          </w:p>
        </w:tc>
      </w:tr>
      <w:tr w:rsidR="00A02B6C" w14:paraId="56C56500" w14:textId="77777777" w:rsidTr="002348E8">
        <w:tc>
          <w:tcPr>
            <w:tcW w:w="551" w:type="dxa"/>
          </w:tcPr>
          <w:p w14:paraId="356DE8E1" w14:textId="77777777" w:rsidR="00A02B6C" w:rsidRDefault="00A02B6C" w:rsidP="00A02B6C">
            <w:pPr>
              <w:pStyle w:val="ListParagraph"/>
              <w:ind w:left="0"/>
              <w:jc w:val="both"/>
              <w:rPr>
                <w:rFonts w:cs="Times New Roman"/>
                <w:szCs w:val="24"/>
                <w:lang w:val="en-US"/>
              </w:rPr>
            </w:pPr>
          </w:p>
        </w:tc>
        <w:tc>
          <w:tcPr>
            <w:tcW w:w="1985" w:type="dxa"/>
          </w:tcPr>
          <w:p w14:paraId="548BBEE7" w14:textId="77777777" w:rsidR="00A02B6C" w:rsidRDefault="00A02B6C" w:rsidP="00A02B6C">
            <w:pPr>
              <w:pStyle w:val="ListParagraph"/>
              <w:ind w:left="0"/>
              <w:jc w:val="both"/>
              <w:rPr>
                <w:rFonts w:cs="Times New Roman"/>
                <w:szCs w:val="24"/>
                <w:lang w:val="en-US"/>
              </w:rPr>
            </w:pPr>
            <w:r>
              <w:rPr>
                <w:rFonts w:cs="Times New Roman"/>
                <w:szCs w:val="24"/>
                <w:lang w:val="en-US"/>
              </w:rPr>
              <w:t>KH2PO4</w:t>
            </w:r>
          </w:p>
        </w:tc>
        <w:tc>
          <w:tcPr>
            <w:tcW w:w="4672" w:type="dxa"/>
          </w:tcPr>
          <w:p w14:paraId="1027827B" w14:textId="77777777" w:rsidR="00A02B6C" w:rsidRDefault="00A02B6C" w:rsidP="00A02B6C">
            <w:pPr>
              <w:pStyle w:val="ListParagraph"/>
              <w:ind w:left="0"/>
              <w:jc w:val="both"/>
              <w:rPr>
                <w:rFonts w:cs="Times New Roman"/>
                <w:szCs w:val="24"/>
                <w:lang w:val="en-US"/>
              </w:rPr>
            </w:pPr>
            <w:r>
              <w:rPr>
                <w:rFonts w:cs="Times New Roman"/>
                <w:szCs w:val="24"/>
                <w:lang w:val="en-US"/>
              </w:rPr>
              <w:t>Aktifator enzim sebagai pemacu pertumbuhan jaringan meristematik</w:t>
            </w:r>
          </w:p>
        </w:tc>
      </w:tr>
      <w:tr w:rsidR="00A02B6C" w14:paraId="5F4F3095" w14:textId="77777777" w:rsidTr="002348E8">
        <w:tc>
          <w:tcPr>
            <w:tcW w:w="551" w:type="dxa"/>
            <w:tcBorders>
              <w:bottom w:val="single" w:sz="4" w:space="0" w:color="auto"/>
            </w:tcBorders>
          </w:tcPr>
          <w:p w14:paraId="6DC0934E" w14:textId="77777777" w:rsidR="00A02B6C" w:rsidRDefault="00A02B6C" w:rsidP="00A02B6C">
            <w:pPr>
              <w:pStyle w:val="ListParagraph"/>
              <w:ind w:left="0"/>
              <w:jc w:val="both"/>
              <w:rPr>
                <w:rFonts w:cs="Times New Roman"/>
                <w:szCs w:val="24"/>
                <w:lang w:val="en-US"/>
              </w:rPr>
            </w:pPr>
            <w:r>
              <w:rPr>
                <w:rFonts w:cs="Times New Roman"/>
                <w:szCs w:val="24"/>
                <w:lang w:val="en-US"/>
              </w:rPr>
              <w:t>2.</w:t>
            </w:r>
          </w:p>
        </w:tc>
        <w:tc>
          <w:tcPr>
            <w:tcW w:w="1985" w:type="dxa"/>
          </w:tcPr>
          <w:p w14:paraId="0FDFFD2B"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Mikronutrien </w:t>
            </w:r>
          </w:p>
        </w:tc>
        <w:tc>
          <w:tcPr>
            <w:tcW w:w="4672" w:type="dxa"/>
          </w:tcPr>
          <w:p w14:paraId="1F000868" w14:textId="77777777" w:rsidR="00A02B6C" w:rsidRDefault="00A02B6C" w:rsidP="00A02B6C">
            <w:pPr>
              <w:pStyle w:val="ListParagraph"/>
              <w:ind w:left="0"/>
              <w:jc w:val="both"/>
              <w:rPr>
                <w:rFonts w:cs="Times New Roman"/>
                <w:szCs w:val="24"/>
                <w:lang w:val="en-US"/>
              </w:rPr>
            </w:pPr>
            <w:r>
              <w:rPr>
                <w:rFonts w:cs="Times New Roman"/>
                <w:szCs w:val="24"/>
                <w:lang w:val="en-US"/>
              </w:rPr>
              <w:t>Zat yang dibutuhkan dalam jumlah sedikit, namun berpengaruh terhadap pertumbuhan</w:t>
            </w:r>
          </w:p>
        </w:tc>
      </w:tr>
      <w:tr w:rsidR="00A02B6C" w14:paraId="0A658143" w14:textId="77777777" w:rsidTr="002348E8">
        <w:tc>
          <w:tcPr>
            <w:tcW w:w="551" w:type="dxa"/>
            <w:tcBorders>
              <w:bottom w:val="nil"/>
            </w:tcBorders>
          </w:tcPr>
          <w:p w14:paraId="7C07A3CF" w14:textId="77777777" w:rsidR="00A02B6C" w:rsidRDefault="00A02B6C" w:rsidP="00A02B6C">
            <w:pPr>
              <w:pStyle w:val="ListParagraph"/>
              <w:ind w:left="0"/>
              <w:jc w:val="both"/>
              <w:rPr>
                <w:rFonts w:cs="Times New Roman"/>
                <w:szCs w:val="24"/>
                <w:lang w:val="en-US"/>
              </w:rPr>
            </w:pPr>
          </w:p>
        </w:tc>
        <w:tc>
          <w:tcPr>
            <w:tcW w:w="1985" w:type="dxa"/>
          </w:tcPr>
          <w:p w14:paraId="4C243AAE" w14:textId="77777777" w:rsidR="00A02B6C" w:rsidRDefault="00A02B6C" w:rsidP="00A02B6C">
            <w:pPr>
              <w:pStyle w:val="ListParagraph"/>
              <w:ind w:left="0"/>
              <w:jc w:val="both"/>
              <w:rPr>
                <w:rFonts w:cs="Times New Roman"/>
                <w:szCs w:val="24"/>
                <w:lang w:val="en-US"/>
              </w:rPr>
            </w:pPr>
            <w:r>
              <w:rPr>
                <w:rFonts w:cs="Times New Roman"/>
                <w:szCs w:val="24"/>
                <w:lang w:val="en-US"/>
              </w:rPr>
              <w:t>MnSO4</w:t>
            </w:r>
          </w:p>
        </w:tc>
        <w:tc>
          <w:tcPr>
            <w:tcW w:w="4672" w:type="dxa"/>
          </w:tcPr>
          <w:p w14:paraId="24EBF011"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Bahan pembentuk klorofil </w:t>
            </w:r>
          </w:p>
        </w:tc>
      </w:tr>
      <w:tr w:rsidR="00A02B6C" w14:paraId="73165AC0" w14:textId="77777777" w:rsidTr="002348E8">
        <w:tc>
          <w:tcPr>
            <w:tcW w:w="551" w:type="dxa"/>
            <w:tcBorders>
              <w:top w:val="nil"/>
              <w:bottom w:val="nil"/>
            </w:tcBorders>
          </w:tcPr>
          <w:p w14:paraId="731CACF2" w14:textId="77777777" w:rsidR="00A02B6C" w:rsidRDefault="00A02B6C" w:rsidP="00A02B6C">
            <w:pPr>
              <w:pStyle w:val="ListParagraph"/>
              <w:ind w:left="0"/>
              <w:jc w:val="both"/>
              <w:rPr>
                <w:rFonts w:cs="Times New Roman"/>
                <w:szCs w:val="24"/>
                <w:lang w:val="en-US"/>
              </w:rPr>
            </w:pPr>
          </w:p>
        </w:tc>
        <w:tc>
          <w:tcPr>
            <w:tcW w:w="1985" w:type="dxa"/>
          </w:tcPr>
          <w:p w14:paraId="2E23B64D" w14:textId="77777777" w:rsidR="00A02B6C" w:rsidRDefault="00A02B6C" w:rsidP="00A02B6C">
            <w:pPr>
              <w:pStyle w:val="ListParagraph"/>
              <w:ind w:left="0"/>
              <w:jc w:val="both"/>
              <w:rPr>
                <w:rFonts w:cs="Times New Roman"/>
                <w:szCs w:val="24"/>
                <w:lang w:val="en-US"/>
              </w:rPr>
            </w:pPr>
            <w:r>
              <w:rPr>
                <w:rFonts w:cs="Times New Roman"/>
                <w:szCs w:val="24"/>
                <w:lang w:val="en-US"/>
              </w:rPr>
              <w:t>ZnSO4</w:t>
            </w:r>
          </w:p>
        </w:tc>
        <w:tc>
          <w:tcPr>
            <w:tcW w:w="4672" w:type="dxa"/>
          </w:tcPr>
          <w:p w14:paraId="2B158183" w14:textId="77777777" w:rsidR="00A02B6C" w:rsidRDefault="00A02B6C" w:rsidP="00A02B6C">
            <w:pPr>
              <w:pStyle w:val="ListParagraph"/>
              <w:ind w:left="0"/>
              <w:jc w:val="both"/>
              <w:rPr>
                <w:rFonts w:cs="Times New Roman"/>
                <w:szCs w:val="24"/>
                <w:lang w:val="en-US"/>
              </w:rPr>
            </w:pPr>
            <w:r>
              <w:rPr>
                <w:rFonts w:cs="Times New Roman"/>
                <w:szCs w:val="24"/>
                <w:lang w:val="en-US"/>
              </w:rPr>
              <w:t>Aktifator enzim, penyusun klorofil, berperan dalam pembentukan zat pengatur tumbuh terutama IAA</w:t>
            </w:r>
          </w:p>
        </w:tc>
      </w:tr>
      <w:tr w:rsidR="00A02B6C" w14:paraId="63A740D5" w14:textId="77777777" w:rsidTr="002348E8">
        <w:tc>
          <w:tcPr>
            <w:tcW w:w="551" w:type="dxa"/>
            <w:tcBorders>
              <w:top w:val="nil"/>
              <w:bottom w:val="nil"/>
            </w:tcBorders>
          </w:tcPr>
          <w:p w14:paraId="3BA461A0" w14:textId="77777777" w:rsidR="00A02B6C" w:rsidRDefault="00A02B6C" w:rsidP="00A02B6C">
            <w:pPr>
              <w:pStyle w:val="ListParagraph"/>
              <w:ind w:left="0"/>
              <w:jc w:val="both"/>
              <w:rPr>
                <w:rFonts w:cs="Times New Roman"/>
                <w:szCs w:val="24"/>
                <w:lang w:val="en-US"/>
              </w:rPr>
            </w:pPr>
          </w:p>
        </w:tc>
        <w:tc>
          <w:tcPr>
            <w:tcW w:w="1985" w:type="dxa"/>
          </w:tcPr>
          <w:p w14:paraId="2C4203EE" w14:textId="77777777" w:rsidR="00A02B6C" w:rsidRDefault="00A02B6C" w:rsidP="00A02B6C">
            <w:pPr>
              <w:pStyle w:val="ListParagraph"/>
              <w:ind w:left="0"/>
              <w:jc w:val="both"/>
              <w:rPr>
                <w:rFonts w:cs="Times New Roman"/>
                <w:szCs w:val="24"/>
                <w:lang w:val="en-US"/>
              </w:rPr>
            </w:pPr>
            <w:r>
              <w:rPr>
                <w:rFonts w:cs="Times New Roman"/>
                <w:szCs w:val="24"/>
                <w:lang w:val="en-US"/>
              </w:rPr>
              <w:t>Kl</w:t>
            </w:r>
          </w:p>
        </w:tc>
        <w:tc>
          <w:tcPr>
            <w:tcW w:w="4672" w:type="dxa"/>
          </w:tcPr>
          <w:p w14:paraId="7B9D7BE7"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Berperan dalam pertumbuhan </w:t>
            </w:r>
          </w:p>
        </w:tc>
      </w:tr>
      <w:tr w:rsidR="00A02B6C" w14:paraId="2B9415B2" w14:textId="77777777" w:rsidTr="002348E8">
        <w:tc>
          <w:tcPr>
            <w:tcW w:w="551" w:type="dxa"/>
            <w:tcBorders>
              <w:top w:val="nil"/>
              <w:bottom w:val="nil"/>
            </w:tcBorders>
          </w:tcPr>
          <w:p w14:paraId="226F0538" w14:textId="77777777" w:rsidR="00A02B6C" w:rsidRDefault="00A02B6C" w:rsidP="00A02B6C">
            <w:pPr>
              <w:pStyle w:val="ListParagraph"/>
              <w:ind w:left="0"/>
              <w:jc w:val="both"/>
              <w:rPr>
                <w:rFonts w:cs="Times New Roman"/>
                <w:szCs w:val="24"/>
                <w:lang w:val="en-US"/>
              </w:rPr>
            </w:pPr>
          </w:p>
        </w:tc>
        <w:tc>
          <w:tcPr>
            <w:tcW w:w="1985" w:type="dxa"/>
          </w:tcPr>
          <w:p w14:paraId="18280705"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NaMoO4 </w:t>
            </w:r>
          </w:p>
        </w:tc>
        <w:tc>
          <w:tcPr>
            <w:tcW w:w="4672" w:type="dxa"/>
          </w:tcPr>
          <w:p w14:paraId="52A1FDD7" w14:textId="77777777" w:rsidR="00A02B6C" w:rsidRDefault="00A02B6C" w:rsidP="00A02B6C">
            <w:pPr>
              <w:pStyle w:val="ListParagraph"/>
              <w:ind w:left="0"/>
              <w:jc w:val="both"/>
              <w:rPr>
                <w:rFonts w:cs="Times New Roman"/>
                <w:szCs w:val="24"/>
                <w:lang w:val="en-US"/>
              </w:rPr>
            </w:pPr>
            <w:r>
              <w:rPr>
                <w:rFonts w:cs="Times New Roman"/>
                <w:szCs w:val="24"/>
                <w:lang w:val="en-US"/>
              </w:rPr>
              <w:t>Berperan dalam metabolisme protein</w:t>
            </w:r>
          </w:p>
        </w:tc>
      </w:tr>
      <w:tr w:rsidR="00A02B6C" w14:paraId="03ADA2BF" w14:textId="77777777" w:rsidTr="002348E8">
        <w:tc>
          <w:tcPr>
            <w:tcW w:w="551" w:type="dxa"/>
            <w:tcBorders>
              <w:top w:val="nil"/>
              <w:bottom w:val="nil"/>
            </w:tcBorders>
          </w:tcPr>
          <w:p w14:paraId="6B11196A" w14:textId="77777777" w:rsidR="00A02B6C" w:rsidRDefault="00A02B6C" w:rsidP="00A02B6C">
            <w:pPr>
              <w:pStyle w:val="ListParagraph"/>
              <w:ind w:left="0"/>
              <w:jc w:val="both"/>
              <w:rPr>
                <w:rFonts w:cs="Times New Roman"/>
                <w:szCs w:val="24"/>
                <w:lang w:val="en-US"/>
              </w:rPr>
            </w:pPr>
          </w:p>
        </w:tc>
        <w:tc>
          <w:tcPr>
            <w:tcW w:w="1985" w:type="dxa"/>
          </w:tcPr>
          <w:p w14:paraId="0A08E9DA" w14:textId="77777777" w:rsidR="00A02B6C" w:rsidRDefault="00A02B6C" w:rsidP="00A02B6C">
            <w:pPr>
              <w:pStyle w:val="ListParagraph"/>
              <w:ind w:left="0"/>
              <w:jc w:val="both"/>
              <w:rPr>
                <w:rFonts w:cs="Times New Roman"/>
                <w:szCs w:val="24"/>
                <w:lang w:val="en-US"/>
              </w:rPr>
            </w:pPr>
            <w:r>
              <w:rPr>
                <w:rFonts w:cs="Times New Roman"/>
                <w:szCs w:val="24"/>
                <w:lang w:val="en-US"/>
              </w:rPr>
              <w:t>CoCl2</w:t>
            </w:r>
          </w:p>
        </w:tc>
        <w:tc>
          <w:tcPr>
            <w:tcW w:w="4672" w:type="dxa"/>
          </w:tcPr>
          <w:p w14:paraId="13000ADE"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Fiksasi nitrogen </w:t>
            </w:r>
          </w:p>
        </w:tc>
      </w:tr>
      <w:tr w:rsidR="00A02B6C" w14:paraId="4852C242" w14:textId="77777777" w:rsidTr="002348E8">
        <w:tc>
          <w:tcPr>
            <w:tcW w:w="551" w:type="dxa"/>
            <w:tcBorders>
              <w:top w:val="nil"/>
              <w:bottom w:val="nil"/>
            </w:tcBorders>
          </w:tcPr>
          <w:p w14:paraId="3749206D" w14:textId="77777777" w:rsidR="00A02B6C" w:rsidRDefault="00A02B6C" w:rsidP="00A02B6C">
            <w:pPr>
              <w:pStyle w:val="ListParagraph"/>
              <w:ind w:left="0"/>
              <w:jc w:val="both"/>
              <w:rPr>
                <w:rFonts w:cs="Times New Roman"/>
                <w:szCs w:val="24"/>
                <w:lang w:val="en-US"/>
              </w:rPr>
            </w:pPr>
          </w:p>
        </w:tc>
        <w:tc>
          <w:tcPr>
            <w:tcW w:w="1985" w:type="dxa"/>
          </w:tcPr>
          <w:p w14:paraId="0B6DC16E" w14:textId="77777777" w:rsidR="00A02B6C" w:rsidRDefault="00A02B6C" w:rsidP="00A02B6C">
            <w:pPr>
              <w:pStyle w:val="ListParagraph"/>
              <w:ind w:left="0"/>
              <w:jc w:val="both"/>
              <w:rPr>
                <w:rFonts w:cs="Times New Roman"/>
                <w:szCs w:val="24"/>
                <w:lang w:val="en-US"/>
              </w:rPr>
            </w:pPr>
            <w:r>
              <w:rPr>
                <w:rFonts w:cs="Times New Roman"/>
                <w:szCs w:val="24"/>
                <w:lang w:val="en-US"/>
              </w:rPr>
              <w:t>FeSO4</w:t>
            </w:r>
          </w:p>
        </w:tc>
        <w:tc>
          <w:tcPr>
            <w:tcW w:w="4672" w:type="dxa"/>
          </w:tcPr>
          <w:p w14:paraId="0CA2458C"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Berperan dalam sintesis klorofil dan respirasi </w:t>
            </w:r>
          </w:p>
        </w:tc>
      </w:tr>
      <w:tr w:rsidR="00A02B6C" w14:paraId="1F1EED60" w14:textId="77777777" w:rsidTr="002348E8">
        <w:tc>
          <w:tcPr>
            <w:tcW w:w="551" w:type="dxa"/>
            <w:tcBorders>
              <w:top w:val="nil"/>
              <w:bottom w:val="nil"/>
            </w:tcBorders>
          </w:tcPr>
          <w:p w14:paraId="29F332DF" w14:textId="77777777" w:rsidR="00A02B6C" w:rsidRDefault="00A02B6C" w:rsidP="00A02B6C">
            <w:pPr>
              <w:pStyle w:val="ListParagraph"/>
              <w:ind w:left="0"/>
              <w:jc w:val="both"/>
              <w:rPr>
                <w:rFonts w:cs="Times New Roman"/>
                <w:szCs w:val="24"/>
                <w:lang w:val="en-US"/>
              </w:rPr>
            </w:pPr>
          </w:p>
        </w:tc>
        <w:tc>
          <w:tcPr>
            <w:tcW w:w="1985" w:type="dxa"/>
          </w:tcPr>
          <w:p w14:paraId="71F36721" w14:textId="77777777" w:rsidR="00A02B6C" w:rsidRDefault="00A02B6C" w:rsidP="00A02B6C">
            <w:pPr>
              <w:pStyle w:val="ListParagraph"/>
              <w:ind w:left="0"/>
              <w:jc w:val="both"/>
              <w:rPr>
                <w:rFonts w:cs="Times New Roman"/>
                <w:szCs w:val="24"/>
                <w:lang w:val="en-US"/>
              </w:rPr>
            </w:pPr>
            <w:r>
              <w:rPr>
                <w:rFonts w:cs="Times New Roman"/>
                <w:szCs w:val="24"/>
                <w:lang w:val="en-US"/>
              </w:rPr>
              <w:t>H3BO3</w:t>
            </w:r>
          </w:p>
        </w:tc>
        <w:tc>
          <w:tcPr>
            <w:tcW w:w="4672" w:type="dxa"/>
          </w:tcPr>
          <w:p w14:paraId="21C86031" w14:textId="77777777" w:rsidR="00A02B6C" w:rsidRDefault="00A02B6C" w:rsidP="00A02B6C">
            <w:pPr>
              <w:pStyle w:val="ListParagraph"/>
              <w:ind w:left="0"/>
              <w:jc w:val="both"/>
              <w:rPr>
                <w:rFonts w:cs="Times New Roman"/>
                <w:szCs w:val="24"/>
                <w:lang w:val="en-US"/>
              </w:rPr>
            </w:pPr>
            <w:r>
              <w:rPr>
                <w:rFonts w:cs="Times New Roman"/>
                <w:szCs w:val="24"/>
                <w:lang w:val="en-US"/>
              </w:rPr>
              <w:t>Berperan dalam translokasi karbohidrat dan penyerapan ion ke dalam sel</w:t>
            </w:r>
          </w:p>
        </w:tc>
      </w:tr>
      <w:tr w:rsidR="00A02B6C" w14:paraId="67338E7E" w14:textId="77777777" w:rsidTr="002348E8">
        <w:tc>
          <w:tcPr>
            <w:tcW w:w="551" w:type="dxa"/>
            <w:tcBorders>
              <w:top w:val="nil"/>
              <w:bottom w:val="single" w:sz="4" w:space="0" w:color="auto"/>
            </w:tcBorders>
          </w:tcPr>
          <w:p w14:paraId="008550D9" w14:textId="77777777" w:rsidR="00A02B6C" w:rsidRDefault="00A02B6C" w:rsidP="00A02B6C">
            <w:pPr>
              <w:pStyle w:val="ListParagraph"/>
              <w:ind w:left="0"/>
              <w:jc w:val="both"/>
              <w:rPr>
                <w:rFonts w:cs="Times New Roman"/>
                <w:szCs w:val="24"/>
                <w:lang w:val="en-US"/>
              </w:rPr>
            </w:pPr>
          </w:p>
        </w:tc>
        <w:tc>
          <w:tcPr>
            <w:tcW w:w="1985" w:type="dxa"/>
          </w:tcPr>
          <w:p w14:paraId="157B4790" w14:textId="77777777" w:rsidR="00A02B6C" w:rsidRDefault="00A02B6C" w:rsidP="00A02B6C">
            <w:pPr>
              <w:pStyle w:val="ListParagraph"/>
              <w:ind w:left="0"/>
              <w:jc w:val="both"/>
              <w:rPr>
                <w:rFonts w:cs="Times New Roman"/>
                <w:szCs w:val="24"/>
                <w:lang w:val="en-US"/>
              </w:rPr>
            </w:pPr>
            <w:r>
              <w:rPr>
                <w:rFonts w:cs="Times New Roman"/>
                <w:szCs w:val="24"/>
                <w:lang w:val="en-US"/>
              </w:rPr>
              <w:t>CuSO4</w:t>
            </w:r>
          </w:p>
        </w:tc>
        <w:tc>
          <w:tcPr>
            <w:tcW w:w="4672" w:type="dxa"/>
          </w:tcPr>
          <w:p w14:paraId="357511AB" w14:textId="77777777" w:rsidR="00A02B6C" w:rsidRDefault="00A02B6C" w:rsidP="00A02B6C">
            <w:pPr>
              <w:pStyle w:val="ListParagraph"/>
              <w:ind w:left="0"/>
              <w:jc w:val="both"/>
              <w:rPr>
                <w:rFonts w:cs="Times New Roman"/>
                <w:szCs w:val="24"/>
                <w:lang w:val="en-US"/>
              </w:rPr>
            </w:pPr>
            <w:r>
              <w:rPr>
                <w:rFonts w:cs="Times New Roman"/>
                <w:szCs w:val="24"/>
                <w:lang w:val="en-US"/>
              </w:rPr>
              <w:t>Berperan dalam fotosintesis dan reduksi nitrit</w:t>
            </w:r>
          </w:p>
        </w:tc>
      </w:tr>
      <w:tr w:rsidR="00A02B6C" w14:paraId="60F011A8" w14:textId="77777777" w:rsidTr="002348E8">
        <w:tc>
          <w:tcPr>
            <w:tcW w:w="551" w:type="dxa"/>
            <w:tcBorders>
              <w:top w:val="single" w:sz="4" w:space="0" w:color="auto"/>
              <w:bottom w:val="single" w:sz="4" w:space="0" w:color="auto"/>
            </w:tcBorders>
          </w:tcPr>
          <w:p w14:paraId="3FEE774D" w14:textId="77777777" w:rsidR="00A02B6C" w:rsidRDefault="00A02B6C" w:rsidP="00A02B6C">
            <w:pPr>
              <w:pStyle w:val="ListParagraph"/>
              <w:ind w:left="0"/>
              <w:jc w:val="both"/>
              <w:rPr>
                <w:rFonts w:cs="Times New Roman"/>
                <w:szCs w:val="24"/>
                <w:lang w:val="en-US"/>
              </w:rPr>
            </w:pPr>
            <w:r>
              <w:rPr>
                <w:rFonts w:cs="Times New Roman"/>
                <w:szCs w:val="24"/>
                <w:lang w:val="en-US"/>
              </w:rPr>
              <w:t>3.</w:t>
            </w:r>
          </w:p>
        </w:tc>
        <w:tc>
          <w:tcPr>
            <w:tcW w:w="1985" w:type="dxa"/>
          </w:tcPr>
          <w:p w14:paraId="3A63A4A8"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Arang aktif </w:t>
            </w:r>
          </w:p>
        </w:tc>
        <w:tc>
          <w:tcPr>
            <w:tcW w:w="4672" w:type="dxa"/>
          </w:tcPr>
          <w:p w14:paraId="1BB09926"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Ditambahkan pada media transplanting, fungsinya untuk merangsang pertubuhan akar </w:t>
            </w:r>
          </w:p>
        </w:tc>
      </w:tr>
      <w:tr w:rsidR="00A02B6C" w14:paraId="672B7E5C" w14:textId="77777777" w:rsidTr="002348E8">
        <w:tc>
          <w:tcPr>
            <w:tcW w:w="551" w:type="dxa"/>
            <w:tcBorders>
              <w:top w:val="single" w:sz="4" w:space="0" w:color="auto"/>
              <w:bottom w:val="single" w:sz="4" w:space="0" w:color="auto"/>
            </w:tcBorders>
          </w:tcPr>
          <w:p w14:paraId="74E2457A" w14:textId="77777777" w:rsidR="00A02B6C" w:rsidRDefault="00A02B6C" w:rsidP="00A02B6C">
            <w:pPr>
              <w:pStyle w:val="ListParagraph"/>
              <w:ind w:left="0"/>
              <w:jc w:val="both"/>
              <w:rPr>
                <w:rFonts w:cs="Times New Roman"/>
                <w:szCs w:val="24"/>
                <w:lang w:val="en-US"/>
              </w:rPr>
            </w:pPr>
            <w:r>
              <w:rPr>
                <w:rFonts w:cs="Times New Roman"/>
                <w:szCs w:val="24"/>
                <w:lang w:val="en-US"/>
              </w:rPr>
              <w:t>4.</w:t>
            </w:r>
          </w:p>
        </w:tc>
        <w:tc>
          <w:tcPr>
            <w:tcW w:w="1985" w:type="dxa"/>
          </w:tcPr>
          <w:p w14:paraId="2790454B"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Vitamin </w:t>
            </w:r>
          </w:p>
        </w:tc>
        <w:tc>
          <w:tcPr>
            <w:tcW w:w="4672" w:type="dxa"/>
          </w:tcPr>
          <w:p w14:paraId="64BF1E58"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Untuk proses metabolisme yang berfungsi sebagai kofaktor atau enzim. </w:t>
            </w:r>
          </w:p>
          <w:p w14:paraId="12FBF67B"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Menghasilkan pertumbuhan optimum </w:t>
            </w:r>
          </w:p>
        </w:tc>
      </w:tr>
      <w:tr w:rsidR="00A02B6C" w14:paraId="2DF43E51" w14:textId="77777777" w:rsidTr="002348E8">
        <w:tc>
          <w:tcPr>
            <w:tcW w:w="551" w:type="dxa"/>
            <w:tcBorders>
              <w:top w:val="single" w:sz="4" w:space="0" w:color="auto"/>
              <w:bottom w:val="single" w:sz="4" w:space="0" w:color="auto"/>
            </w:tcBorders>
          </w:tcPr>
          <w:p w14:paraId="0A9B79AC" w14:textId="77777777" w:rsidR="00A02B6C" w:rsidRDefault="00A02B6C" w:rsidP="00A02B6C">
            <w:pPr>
              <w:pStyle w:val="ListParagraph"/>
              <w:ind w:left="0"/>
              <w:jc w:val="both"/>
              <w:rPr>
                <w:rFonts w:cs="Times New Roman"/>
                <w:szCs w:val="24"/>
                <w:lang w:val="en-US"/>
              </w:rPr>
            </w:pPr>
          </w:p>
        </w:tc>
        <w:tc>
          <w:tcPr>
            <w:tcW w:w="1985" w:type="dxa"/>
          </w:tcPr>
          <w:p w14:paraId="099784B1" w14:textId="77777777" w:rsidR="00A02B6C" w:rsidRDefault="00A02B6C" w:rsidP="00A02B6C">
            <w:pPr>
              <w:pStyle w:val="ListParagraph"/>
              <w:ind w:left="0"/>
              <w:jc w:val="both"/>
              <w:rPr>
                <w:rFonts w:cs="Times New Roman"/>
                <w:szCs w:val="24"/>
                <w:lang w:val="en-US"/>
              </w:rPr>
            </w:pPr>
            <w:r>
              <w:rPr>
                <w:rFonts w:cs="Times New Roman"/>
                <w:szCs w:val="24"/>
                <w:lang w:val="en-US"/>
              </w:rPr>
              <w:t>Myo inositol</w:t>
            </w:r>
          </w:p>
        </w:tc>
        <w:tc>
          <w:tcPr>
            <w:tcW w:w="4672" w:type="dxa"/>
          </w:tcPr>
          <w:p w14:paraId="14CA3F8A" w14:textId="77777777" w:rsidR="00A02B6C" w:rsidRDefault="00A02B6C" w:rsidP="00A02B6C">
            <w:pPr>
              <w:pStyle w:val="ListParagraph"/>
              <w:ind w:left="0"/>
              <w:jc w:val="both"/>
              <w:rPr>
                <w:rFonts w:cs="Times New Roman"/>
                <w:szCs w:val="24"/>
                <w:lang w:val="en-US"/>
              </w:rPr>
            </w:pPr>
            <w:r>
              <w:rPr>
                <w:rFonts w:cs="Times New Roman"/>
                <w:szCs w:val="24"/>
                <w:lang w:val="en-US"/>
              </w:rPr>
              <w:t>Memperbaiki pertumbuhan dan morfogenesis</w:t>
            </w:r>
          </w:p>
        </w:tc>
      </w:tr>
      <w:tr w:rsidR="00A02B6C" w14:paraId="41146B10" w14:textId="77777777" w:rsidTr="002348E8">
        <w:tc>
          <w:tcPr>
            <w:tcW w:w="551" w:type="dxa"/>
            <w:tcBorders>
              <w:top w:val="single" w:sz="4" w:space="0" w:color="auto"/>
              <w:bottom w:val="single" w:sz="4" w:space="0" w:color="auto"/>
            </w:tcBorders>
          </w:tcPr>
          <w:p w14:paraId="0E077136" w14:textId="77777777" w:rsidR="00A02B6C" w:rsidRDefault="00A02B6C" w:rsidP="00A02B6C">
            <w:pPr>
              <w:pStyle w:val="ListParagraph"/>
              <w:ind w:left="0"/>
              <w:jc w:val="both"/>
              <w:rPr>
                <w:rFonts w:cs="Times New Roman"/>
                <w:szCs w:val="24"/>
                <w:lang w:val="en-US"/>
              </w:rPr>
            </w:pPr>
          </w:p>
        </w:tc>
        <w:tc>
          <w:tcPr>
            <w:tcW w:w="1985" w:type="dxa"/>
          </w:tcPr>
          <w:p w14:paraId="4E8ED88B" w14:textId="77777777" w:rsidR="00A02B6C" w:rsidRDefault="00A02B6C" w:rsidP="00A02B6C">
            <w:pPr>
              <w:pStyle w:val="ListParagraph"/>
              <w:ind w:left="0"/>
              <w:jc w:val="both"/>
              <w:rPr>
                <w:rFonts w:cs="Times New Roman"/>
                <w:szCs w:val="24"/>
                <w:lang w:val="en-US"/>
              </w:rPr>
            </w:pPr>
            <w:r>
              <w:rPr>
                <w:rFonts w:cs="Times New Roman"/>
                <w:szCs w:val="24"/>
                <w:lang w:val="en-US"/>
              </w:rPr>
              <w:t>Tiamin (B1)</w:t>
            </w:r>
          </w:p>
        </w:tc>
        <w:tc>
          <w:tcPr>
            <w:tcW w:w="4672" w:type="dxa"/>
          </w:tcPr>
          <w:p w14:paraId="5916219D" w14:textId="77777777" w:rsidR="00A02B6C" w:rsidRDefault="00A02B6C" w:rsidP="00A02B6C">
            <w:pPr>
              <w:pStyle w:val="ListParagraph"/>
              <w:ind w:left="0"/>
              <w:jc w:val="both"/>
              <w:rPr>
                <w:rFonts w:cs="Times New Roman"/>
                <w:szCs w:val="24"/>
                <w:lang w:val="en-US"/>
              </w:rPr>
            </w:pPr>
            <w:r>
              <w:rPr>
                <w:rFonts w:cs="Times New Roman"/>
                <w:szCs w:val="24"/>
                <w:lang w:val="en-US"/>
              </w:rPr>
              <w:t>Mempercepat pembelahan sel pada meristem akar</w:t>
            </w:r>
          </w:p>
        </w:tc>
      </w:tr>
      <w:tr w:rsidR="00A02B6C" w14:paraId="2E4E2384" w14:textId="77777777" w:rsidTr="002348E8">
        <w:tc>
          <w:tcPr>
            <w:tcW w:w="551" w:type="dxa"/>
            <w:tcBorders>
              <w:top w:val="single" w:sz="4" w:space="0" w:color="auto"/>
              <w:bottom w:val="single" w:sz="4" w:space="0" w:color="auto"/>
            </w:tcBorders>
          </w:tcPr>
          <w:p w14:paraId="475C1549" w14:textId="77777777" w:rsidR="00A02B6C" w:rsidRDefault="00A02B6C" w:rsidP="00A02B6C">
            <w:pPr>
              <w:pStyle w:val="ListParagraph"/>
              <w:ind w:left="0"/>
              <w:jc w:val="both"/>
              <w:rPr>
                <w:rFonts w:cs="Times New Roman"/>
                <w:szCs w:val="24"/>
                <w:lang w:val="en-US"/>
              </w:rPr>
            </w:pPr>
          </w:p>
        </w:tc>
        <w:tc>
          <w:tcPr>
            <w:tcW w:w="1985" w:type="dxa"/>
          </w:tcPr>
          <w:p w14:paraId="32A96E82" w14:textId="77777777" w:rsidR="00A02B6C" w:rsidRDefault="00A02B6C" w:rsidP="00A02B6C">
            <w:pPr>
              <w:pStyle w:val="ListParagraph"/>
              <w:ind w:left="0"/>
              <w:jc w:val="both"/>
              <w:rPr>
                <w:rFonts w:cs="Times New Roman"/>
                <w:szCs w:val="24"/>
                <w:lang w:val="en-US"/>
              </w:rPr>
            </w:pPr>
            <w:r>
              <w:rPr>
                <w:rFonts w:cs="Times New Roman"/>
                <w:szCs w:val="24"/>
                <w:lang w:val="en-US"/>
              </w:rPr>
              <w:t>NAA (auksin sintesis)</w:t>
            </w:r>
          </w:p>
        </w:tc>
        <w:tc>
          <w:tcPr>
            <w:tcW w:w="4672" w:type="dxa"/>
          </w:tcPr>
          <w:p w14:paraId="290134AA"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Menginduksi pembelahan sel, pemanjangan sel, apikal dominansi, pembentukan akar adventif, dan embriogenesis somatis.  </w:t>
            </w:r>
          </w:p>
        </w:tc>
      </w:tr>
      <w:tr w:rsidR="00A02B6C" w14:paraId="0DCCCAB8" w14:textId="77777777" w:rsidTr="002348E8">
        <w:tc>
          <w:tcPr>
            <w:tcW w:w="551" w:type="dxa"/>
            <w:tcBorders>
              <w:top w:val="single" w:sz="4" w:space="0" w:color="auto"/>
              <w:bottom w:val="single" w:sz="4" w:space="0" w:color="auto"/>
            </w:tcBorders>
          </w:tcPr>
          <w:p w14:paraId="06B55CEB" w14:textId="77777777" w:rsidR="00A02B6C" w:rsidRDefault="00A02B6C" w:rsidP="00A02B6C">
            <w:pPr>
              <w:pStyle w:val="ListParagraph"/>
              <w:ind w:left="0"/>
              <w:jc w:val="both"/>
              <w:rPr>
                <w:rFonts w:cs="Times New Roman"/>
                <w:szCs w:val="24"/>
                <w:lang w:val="en-US"/>
              </w:rPr>
            </w:pPr>
          </w:p>
        </w:tc>
        <w:tc>
          <w:tcPr>
            <w:tcW w:w="1985" w:type="dxa"/>
          </w:tcPr>
          <w:p w14:paraId="76BA4E4D"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Glisin </w:t>
            </w:r>
          </w:p>
        </w:tc>
        <w:tc>
          <w:tcPr>
            <w:tcW w:w="4672" w:type="dxa"/>
          </w:tcPr>
          <w:p w14:paraId="645AE33F"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Berpengaruh dalam pertumbuhan sel dan regenerasi tanaman </w:t>
            </w:r>
          </w:p>
        </w:tc>
      </w:tr>
      <w:tr w:rsidR="00A02B6C" w14:paraId="661541D4" w14:textId="77777777" w:rsidTr="002348E8">
        <w:tc>
          <w:tcPr>
            <w:tcW w:w="551" w:type="dxa"/>
            <w:tcBorders>
              <w:top w:val="single" w:sz="4" w:space="0" w:color="auto"/>
              <w:bottom w:val="single" w:sz="4" w:space="0" w:color="auto"/>
            </w:tcBorders>
          </w:tcPr>
          <w:p w14:paraId="0489BEBA" w14:textId="77777777" w:rsidR="00A02B6C" w:rsidRDefault="00A02B6C" w:rsidP="00A02B6C">
            <w:pPr>
              <w:pStyle w:val="ListParagraph"/>
              <w:ind w:left="0"/>
              <w:jc w:val="both"/>
              <w:rPr>
                <w:rFonts w:cs="Times New Roman"/>
                <w:szCs w:val="24"/>
                <w:lang w:val="en-US"/>
              </w:rPr>
            </w:pPr>
          </w:p>
        </w:tc>
        <w:tc>
          <w:tcPr>
            <w:tcW w:w="1985" w:type="dxa"/>
          </w:tcPr>
          <w:p w14:paraId="33669CCB" w14:textId="77777777" w:rsidR="00A02B6C" w:rsidRDefault="00A02B6C" w:rsidP="00A02B6C">
            <w:pPr>
              <w:pStyle w:val="ListParagraph"/>
              <w:ind w:left="0"/>
              <w:jc w:val="both"/>
              <w:rPr>
                <w:rFonts w:cs="Times New Roman"/>
                <w:szCs w:val="24"/>
                <w:lang w:val="en-US"/>
              </w:rPr>
            </w:pPr>
            <w:r>
              <w:rPr>
                <w:rFonts w:cs="Times New Roman"/>
                <w:szCs w:val="24"/>
                <w:lang w:val="en-US"/>
              </w:rPr>
              <w:t>Ferikdosin (B6)</w:t>
            </w:r>
          </w:p>
        </w:tc>
        <w:tc>
          <w:tcPr>
            <w:tcW w:w="4672" w:type="dxa"/>
          </w:tcPr>
          <w:p w14:paraId="0299EC92"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Meningkatkan perkecambahan </w:t>
            </w:r>
          </w:p>
        </w:tc>
      </w:tr>
      <w:tr w:rsidR="00A02B6C" w14:paraId="68EC3EA6" w14:textId="77777777" w:rsidTr="002348E8">
        <w:tc>
          <w:tcPr>
            <w:tcW w:w="551" w:type="dxa"/>
            <w:tcBorders>
              <w:top w:val="single" w:sz="4" w:space="0" w:color="auto"/>
              <w:bottom w:val="single" w:sz="4" w:space="0" w:color="auto"/>
            </w:tcBorders>
          </w:tcPr>
          <w:p w14:paraId="588B42F9" w14:textId="77777777" w:rsidR="00A02B6C" w:rsidRDefault="00A02B6C" w:rsidP="00A02B6C">
            <w:pPr>
              <w:pStyle w:val="ListParagraph"/>
              <w:ind w:left="0"/>
              <w:jc w:val="both"/>
              <w:rPr>
                <w:rFonts w:cs="Times New Roman"/>
                <w:szCs w:val="24"/>
                <w:lang w:val="en-US"/>
              </w:rPr>
            </w:pPr>
            <w:r>
              <w:rPr>
                <w:rFonts w:cs="Times New Roman"/>
                <w:szCs w:val="24"/>
                <w:lang w:val="en-US"/>
              </w:rPr>
              <w:t>5.</w:t>
            </w:r>
          </w:p>
        </w:tc>
        <w:tc>
          <w:tcPr>
            <w:tcW w:w="1985" w:type="dxa"/>
          </w:tcPr>
          <w:p w14:paraId="71953CF2"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Gula </w:t>
            </w:r>
          </w:p>
        </w:tc>
        <w:tc>
          <w:tcPr>
            <w:tcW w:w="4672" w:type="dxa"/>
          </w:tcPr>
          <w:p w14:paraId="054FFEBD"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Sumber energi </w:t>
            </w:r>
          </w:p>
        </w:tc>
      </w:tr>
      <w:tr w:rsidR="00A02B6C" w14:paraId="10A91DDB" w14:textId="77777777" w:rsidTr="002348E8">
        <w:tc>
          <w:tcPr>
            <w:tcW w:w="551" w:type="dxa"/>
            <w:tcBorders>
              <w:top w:val="single" w:sz="4" w:space="0" w:color="auto"/>
              <w:bottom w:val="single" w:sz="4" w:space="0" w:color="auto"/>
            </w:tcBorders>
          </w:tcPr>
          <w:p w14:paraId="4A2C43AA" w14:textId="77777777" w:rsidR="00A02B6C" w:rsidRDefault="00A02B6C" w:rsidP="00A02B6C">
            <w:pPr>
              <w:pStyle w:val="ListParagraph"/>
              <w:ind w:left="0"/>
              <w:jc w:val="both"/>
              <w:rPr>
                <w:rFonts w:cs="Times New Roman"/>
                <w:szCs w:val="24"/>
                <w:lang w:val="en-US"/>
              </w:rPr>
            </w:pPr>
            <w:r>
              <w:rPr>
                <w:rFonts w:cs="Times New Roman"/>
                <w:szCs w:val="24"/>
                <w:lang w:val="en-US"/>
              </w:rPr>
              <w:t>6.</w:t>
            </w:r>
          </w:p>
        </w:tc>
        <w:tc>
          <w:tcPr>
            <w:tcW w:w="1985" w:type="dxa"/>
          </w:tcPr>
          <w:p w14:paraId="1F2CB70A"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Pisang </w:t>
            </w:r>
          </w:p>
        </w:tc>
        <w:tc>
          <w:tcPr>
            <w:tcW w:w="4672" w:type="dxa"/>
          </w:tcPr>
          <w:p w14:paraId="1176ABCA" w14:textId="77777777" w:rsidR="00A02B6C" w:rsidRDefault="00A02B6C" w:rsidP="00A02B6C">
            <w:pPr>
              <w:pStyle w:val="ListParagraph"/>
              <w:ind w:left="0"/>
              <w:jc w:val="both"/>
              <w:rPr>
                <w:rFonts w:cs="Times New Roman"/>
                <w:szCs w:val="24"/>
                <w:lang w:val="en-US"/>
              </w:rPr>
            </w:pPr>
            <w:r>
              <w:rPr>
                <w:rFonts w:cs="Times New Roman"/>
                <w:szCs w:val="24"/>
                <w:lang w:val="en-US"/>
              </w:rPr>
              <w:t>Bahan organik sebagai pemadat pada media penjarangan (sumber karbohidrat)</w:t>
            </w:r>
          </w:p>
        </w:tc>
      </w:tr>
      <w:tr w:rsidR="00A02B6C" w14:paraId="5EBD9AD3" w14:textId="77777777" w:rsidTr="002348E8">
        <w:tc>
          <w:tcPr>
            <w:tcW w:w="551" w:type="dxa"/>
            <w:tcBorders>
              <w:top w:val="single" w:sz="4" w:space="0" w:color="auto"/>
              <w:bottom w:val="single" w:sz="4" w:space="0" w:color="auto"/>
            </w:tcBorders>
          </w:tcPr>
          <w:p w14:paraId="42EB1A3F" w14:textId="77777777" w:rsidR="00A02B6C" w:rsidRDefault="00A02B6C" w:rsidP="00A02B6C">
            <w:pPr>
              <w:pStyle w:val="ListParagraph"/>
              <w:ind w:left="0"/>
              <w:jc w:val="both"/>
              <w:rPr>
                <w:rFonts w:cs="Times New Roman"/>
                <w:szCs w:val="24"/>
                <w:lang w:val="en-US"/>
              </w:rPr>
            </w:pPr>
            <w:r>
              <w:rPr>
                <w:rFonts w:cs="Times New Roman"/>
                <w:szCs w:val="24"/>
                <w:lang w:val="en-US"/>
              </w:rPr>
              <w:t>7.</w:t>
            </w:r>
          </w:p>
        </w:tc>
        <w:tc>
          <w:tcPr>
            <w:tcW w:w="1985" w:type="dxa"/>
          </w:tcPr>
          <w:p w14:paraId="505ACBDC"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Kentang </w:t>
            </w:r>
          </w:p>
        </w:tc>
        <w:tc>
          <w:tcPr>
            <w:tcW w:w="4672" w:type="dxa"/>
          </w:tcPr>
          <w:p w14:paraId="464BA31E" w14:textId="77777777" w:rsidR="00A02B6C" w:rsidRDefault="00A02B6C" w:rsidP="00A02B6C">
            <w:pPr>
              <w:pStyle w:val="ListParagraph"/>
              <w:ind w:left="0"/>
              <w:jc w:val="both"/>
              <w:rPr>
                <w:rFonts w:cs="Times New Roman"/>
                <w:szCs w:val="24"/>
                <w:lang w:val="en-US"/>
              </w:rPr>
            </w:pPr>
            <w:r>
              <w:rPr>
                <w:rFonts w:cs="Times New Roman"/>
                <w:szCs w:val="24"/>
                <w:lang w:val="en-US"/>
              </w:rPr>
              <w:t>Bahan organik sebagai pemadat pada media transplanting (sumber karbohidrat)</w:t>
            </w:r>
          </w:p>
        </w:tc>
      </w:tr>
      <w:tr w:rsidR="00A02B6C" w14:paraId="2108359D" w14:textId="77777777" w:rsidTr="002348E8">
        <w:tc>
          <w:tcPr>
            <w:tcW w:w="551" w:type="dxa"/>
            <w:tcBorders>
              <w:top w:val="single" w:sz="4" w:space="0" w:color="auto"/>
            </w:tcBorders>
          </w:tcPr>
          <w:p w14:paraId="2AE98432" w14:textId="77777777" w:rsidR="00A02B6C" w:rsidRDefault="00A02B6C" w:rsidP="00A02B6C">
            <w:pPr>
              <w:pStyle w:val="ListParagraph"/>
              <w:ind w:left="0"/>
              <w:jc w:val="both"/>
              <w:rPr>
                <w:rFonts w:cs="Times New Roman"/>
                <w:szCs w:val="24"/>
                <w:lang w:val="en-US"/>
              </w:rPr>
            </w:pPr>
            <w:r>
              <w:rPr>
                <w:rFonts w:cs="Times New Roman"/>
                <w:szCs w:val="24"/>
                <w:lang w:val="en-US"/>
              </w:rPr>
              <w:t>8.</w:t>
            </w:r>
          </w:p>
        </w:tc>
        <w:tc>
          <w:tcPr>
            <w:tcW w:w="1985" w:type="dxa"/>
          </w:tcPr>
          <w:p w14:paraId="5B812916" w14:textId="77777777" w:rsidR="00A02B6C" w:rsidRDefault="00A02B6C" w:rsidP="00A02B6C">
            <w:pPr>
              <w:pStyle w:val="ListParagraph"/>
              <w:ind w:left="0"/>
              <w:jc w:val="both"/>
              <w:rPr>
                <w:rFonts w:cs="Times New Roman"/>
                <w:szCs w:val="24"/>
                <w:lang w:val="en-US"/>
              </w:rPr>
            </w:pPr>
            <w:r>
              <w:rPr>
                <w:rFonts w:cs="Times New Roman"/>
                <w:szCs w:val="24"/>
                <w:lang w:val="en-US"/>
              </w:rPr>
              <w:t>Air kelapa</w:t>
            </w:r>
          </w:p>
        </w:tc>
        <w:tc>
          <w:tcPr>
            <w:tcW w:w="4672" w:type="dxa"/>
          </w:tcPr>
          <w:p w14:paraId="0512104E"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Merangsang pemanjangan sel </w:t>
            </w:r>
          </w:p>
        </w:tc>
      </w:tr>
    </w:tbl>
    <w:p w14:paraId="52FD8121" w14:textId="77777777" w:rsidR="00A02B6C" w:rsidRPr="004E76CB" w:rsidRDefault="00A02B6C" w:rsidP="00A02B6C">
      <w:pPr>
        <w:spacing w:line="240" w:lineRule="auto"/>
        <w:rPr>
          <w:rFonts w:cs="Times New Roman"/>
          <w:szCs w:val="24"/>
          <w:lang w:val="en-US"/>
        </w:rPr>
      </w:pPr>
    </w:p>
    <w:p w14:paraId="624FB88F" w14:textId="77777777" w:rsidR="00A02B6C" w:rsidRDefault="00A02B6C" w:rsidP="00A02B6C">
      <w:pPr>
        <w:pStyle w:val="ListParagraph"/>
        <w:numPr>
          <w:ilvl w:val="0"/>
          <w:numId w:val="7"/>
        </w:numPr>
        <w:spacing w:line="240" w:lineRule="auto"/>
        <w:jc w:val="both"/>
        <w:rPr>
          <w:rFonts w:cs="Times New Roman"/>
          <w:szCs w:val="24"/>
          <w:lang w:val="en-US"/>
        </w:rPr>
      </w:pPr>
      <w:r>
        <w:rPr>
          <w:rFonts w:cs="Times New Roman"/>
          <w:szCs w:val="24"/>
          <w:lang w:val="en-US"/>
        </w:rPr>
        <w:t xml:space="preserve">Pembuatan media penjarangan dan transplanting </w:t>
      </w:r>
    </w:p>
    <w:p w14:paraId="27684388" w14:textId="77777777" w:rsidR="00A02B6C" w:rsidRDefault="00A02B6C" w:rsidP="00A02B6C">
      <w:pPr>
        <w:pStyle w:val="ListParagraph"/>
        <w:spacing w:line="240" w:lineRule="auto"/>
        <w:jc w:val="center"/>
        <w:rPr>
          <w:rFonts w:cs="Times New Roman"/>
          <w:szCs w:val="24"/>
          <w:lang w:val="en-US"/>
        </w:rPr>
      </w:pPr>
      <w:r>
        <w:rPr>
          <w:rFonts w:cs="Times New Roman"/>
          <w:noProof/>
          <w:szCs w:val="24"/>
          <w:lang w:val="en-US"/>
        </w:rPr>
        <w:drawing>
          <wp:inline distT="0" distB="0" distL="0" distR="0" wp14:anchorId="2727347F" wp14:editId="2615B51E">
            <wp:extent cx="1495425" cy="13938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2977" cy="1400864"/>
                    </a:xfrm>
                    <a:prstGeom prst="rect">
                      <a:avLst/>
                    </a:prstGeom>
                  </pic:spPr>
                </pic:pic>
              </a:graphicData>
            </a:graphic>
          </wp:inline>
        </w:drawing>
      </w:r>
      <w:r>
        <w:rPr>
          <w:rFonts w:cs="Times New Roman"/>
          <w:noProof/>
          <w:szCs w:val="24"/>
          <w:lang w:val="en-US"/>
        </w:rPr>
        <w:t xml:space="preserve"> </w:t>
      </w:r>
      <w:r>
        <w:rPr>
          <w:rFonts w:cs="Times New Roman"/>
          <w:noProof/>
          <w:szCs w:val="24"/>
          <w:lang w:val="en-US"/>
        </w:rPr>
        <w:drawing>
          <wp:inline distT="0" distB="0" distL="0" distR="0" wp14:anchorId="29D21698" wp14:editId="7BB97EC3">
            <wp:extent cx="1495425" cy="1385570"/>
            <wp:effectExtent l="0" t="0" r="952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5063" cy="1394500"/>
                    </a:xfrm>
                    <a:prstGeom prst="rect">
                      <a:avLst/>
                    </a:prstGeom>
                  </pic:spPr>
                </pic:pic>
              </a:graphicData>
            </a:graphic>
          </wp:inline>
        </w:drawing>
      </w:r>
      <w:r>
        <w:rPr>
          <w:rFonts w:cs="Times New Roman"/>
          <w:noProof/>
          <w:szCs w:val="24"/>
          <w:lang w:val="en-US"/>
        </w:rPr>
        <w:t xml:space="preserve"> </w:t>
      </w:r>
      <w:r>
        <w:rPr>
          <w:rFonts w:cs="Times New Roman"/>
          <w:noProof/>
          <w:szCs w:val="24"/>
          <w:lang w:val="en-US"/>
        </w:rPr>
        <w:drawing>
          <wp:inline distT="0" distB="0" distL="0" distR="0" wp14:anchorId="1640EBDD" wp14:editId="53A53BD9">
            <wp:extent cx="1405038" cy="1389380"/>
            <wp:effectExtent l="0" t="0" r="508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0692" cy="1404859"/>
                    </a:xfrm>
                    <a:prstGeom prst="rect">
                      <a:avLst/>
                    </a:prstGeom>
                  </pic:spPr>
                </pic:pic>
              </a:graphicData>
            </a:graphic>
          </wp:inline>
        </w:drawing>
      </w:r>
      <w:r>
        <w:rPr>
          <w:noProof/>
          <w:lang w:val="en-US"/>
        </w:rPr>
        <w:drawing>
          <wp:inline distT="0" distB="0" distL="0" distR="0" wp14:anchorId="04F5E760" wp14:editId="68BA04CC">
            <wp:extent cx="1514475" cy="153480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2405" cy="1573248"/>
                    </a:xfrm>
                    <a:prstGeom prst="rect">
                      <a:avLst/>
                    </a:prstGeom>
                  </pic:spPr>
                </pic:pic>
              </a:graphicData>
            </a:graphic>
          </wp:inline>
        </w:drawing>
      </w:r>
      <w:r>
        <w:rPr>
          <w:noProof/>
          <w:lang w:val="en-US"/>
        </w:rPr>
        <w:t xml:space="preserve"> </w:t>
      </w:r>
      <w:r>
        <w:rPr>
          <w:noProof/>
          <w:lang w:val="en-US"/>
        </w:rPr>
        <w:drawing>
          <wp:inline distT="0" distB="0" distL="0" distR="0" wp14:anchorId="4356E56B" wp14:editId="77AC1581">
            <wp:extent cx="1495425" cy="1530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1361" cy="1536425"/>
                    </a:xfrm>
                    <a:prstGeom prst="rect">
                      <a:avLst/>
                    </a:prstGeom>
                  </pic:spPr>
                </pic:pic>
              </a:graphicData>
            </a:graphic>
          </wp:inline>
        </w:drawing>
      </w:r>
      <w:r>
        <w:rPr>
          <w:noProof/>
          <w:lang w:val="en-US"/>
        </w:rPr>
        <w:t xml:space="preserve"> </w:t>
      </w:r>
      <w:r>
        <w:rPr>
          <w:noProof/>
          <w:lang w:val="en-US"/>
        </w:rPr>
        <w:drawing>
          <wp:inline distT="0" distB="0" distL="0" distR="0" wp14:anchorId="1FC1FBB0" wp14:editId="6FE1524C">
            <wp:extent cx="1390650" cy="149674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5912" cy="1534699"/>
                    </a:xfrm>
                    <a:prstGeom prst="rect">
                      <a:avLst/>
                    </a:prstGeom>
                  </pic:spPr>
                </pic:pic>
              </a:graphicData>
            </a:graphic>
          </wp:inline>
        </w:drawing>
      </w:r>
    </w:p>
    <w:p w14:paraId="65F37C5D" w14:textId="77777777" w:rsidR="00A02B6C" w:rsidRPr="00977D56" w:rsidRDefault="00A02B6C" w:rsidP="00A02B6C">
      <w:pPr>
        <w:pStyle w:val="ListParagraph"/>
        <w:spacing w:line="240" w:lineRule="auto"/>
        <w:jc w:val="center"/>
        <w:rPr>
          <w:rFonts w:cs="Times New Roman"/>
          <w:szCs w:val="24"/>
          <w:lang w:val="en-US"/>
        </w:rPr>
      </w:pPr>
      <w:r>
        <w:rPr>
          <w:rFonts w:cs="Times New Roman"/>
          <w:noProof/>
          <w:szCs w:val="24"/>
          <w:lang w:val="en-US"/>
        </w:rPr>
        <w:lastRenderedPageBreak/>
        <w:t xml:space="preserve"> </w:t>
      </w:r>
      <w:r>
        <w:rPr>
          <w:rFonts w:cs="Times New Roman"/>
          <w:noProof/>
          <w:szCs w:val="24"/>
          <w:lang w:val="en-US"/>
        </w:rPr>
        <w:drawing>
          <wp:inline distT="0" distB="0" distL="0" distR="0" wp14:anchorId="321F12C4" wp14:editId="6D1FA512">
            <wp:extent cx="1521792" cy="1504315"/>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3266" cy="1525542"/>
                    </a:xfrm>
                    <a:prstGeom prst="rect">
                      <a:avLst/>
                    </a:prstGeom>
                  </pic:spPr>
                </pic:pic>
              </a:graphicData>
            </a:graphic>
          </wp:inline>
        </w:drawing>
      </w:r>
      <w:r>
        <w:rPr>
          <w:noProof/>
          <w:lang w:val="en-US"/>
        </w:rPr>
        <w:t xml:space="preserve"> </w:t>
      </w:r>
      <w:r>
        <w:rPr>
          <w:noProof/>
          <w:lang w:val="en-US"/>
        </w:rPr>
        <w:drawing>
          <wp:inline distT="0" distB="0" distL="0" distR="0" wp14:anchorId="720C8265" wp14:editId="64F35B65">
            <wp:extent cx="1481455" cy="1509991"/>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0825" cy="1519542"/>
                    </a:xfrm>
                    <a:prstGeom prst="rect">
                      <a:avLst/>
                    </a:prstGeom>
                  </pic:spPr>
                </pic:pic>
              </a:graphicData>
            </a:graphic>
          </wp:inline>
        </w:drawing>
      </w:r>
      <w:r w:rsidRPr="00977D56">
        <w:rPr>
          <w:rFonts w:cs="Times New Roman"/>
          <w:noProof/>
          <w:szCs w:val="24"/>
          <w:lang w:val="en-US"/>
        </w:rPr>
        <w:t xml:space="preserve"> </w:t>
      </w:r>
      <w:r>
        <w:rPr>
          <w:noProof/>
          <w:lang w:val="en-US"/>
        </w:rPr>
        <w:drawing>
          <wp:inline distT="0" distB="0" distL="0" distR="0" wp14:anchorId="67061186" wp14:editId="6EDB27BB">
            <wp:extent cx="1451890" cy="14941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2993" cy="1505581"/>
                    </a:xfrm>
                    <a:prstGeom prst="rect">
                      <a:avLst/>
                    </a:prstGeom>
                  </pic:spPr>
                </pic:pic>
              </a:graphicData>
            </a:graphic>
          </wp:inline>
        </w:drawing>
      </w:r>
    </w:p>
    <w:p w14:paraId="48F6F252" w14:textId="77777777" w:rsidR="00A02B6C" w:rsidRDefault="00A02B6C" w:rsidP="00A02B6C">
      <w:pPr>
        <w:pStyle w:val="ListParagraph"/>
        <w:spacing w:line="240" w:lineRule="auto"/>
        <w:jc w:val="center"/>
        <w:rPr>
          <w:rFonts w:cs="Times New Roman"/>
          <w:b/>
          <w:bCs/>
          <w:noProof/>
          <w:szCs w:val="24"/>
          <w:lang w:val="en-US"/>
        </w:rPr>
      </w:pPr>
      <w:r w:rsidRPr="00977D56">
        <w:rPr>
          <w:rFonts w:cs="Times New Roman"/>
          <w:b/>
          <w:bCs/>
          <w:noProof/>
          <w:szCs w:val="24"/>
          <w:lang w:val="en-US"/>
        </w:rPr>
        <w:t xml:space="preserve">Gambar 3. Pembuatan dan sterilisasi media  </w:t>
      </w:r>
    </w:p>
    <w:p w14:paraId="44BB1B44" w14:textId="77777777" w:rsidR="00A02B6C" w:rsidRDefault="00A02B6C" w:rsidP="00A02B6C">
      <w:pPr>
        <w:pStyle w:val="ListParagraph"/>
        <w:spacing w:line="240" w:lineRule="auto"/>
        <w:jc w:val="center"/>
        <w:rPr>
          <w:rFonts w:cs="Times New Roman"/>
          <w:b/>
          <w:bCs/>
          <w:noProof/>
          <w:szCs w:val="24"/>
          <w:lang w:val="en-US"/>
        </w:rPr>
      </w:pPr>
      <w:r>
        <w:rPr>
          <w:rFonts w:cs="Times New Roman"/>
          <w:b/>
          <w:bCs/>
          <w:noProof/>
          <w:szCs w:val="24"/>
          <w:lang w:val="en-US"/>
        </w:rPr>
        <w:t>(Sumber:dokumentasi pribadi)</w:t>
      </w:r>
    </w:p>
    <w:p w14:paraId="5911D39F" w14:textId="77777777" w:rsidR="00A02B6C" w:rsidRPr="00977D56" w:rsidRDefault="00A02B6C" w:rsidP="00A02B6C">
      <w:pPr>
        <w:pStyle w:val="ListParagraph"/>
        <w:spacing w:line="240" w:lineRule="auto"/>
        <w:jc w:val="center"/>
        <w:rPr>
          <w:rFonts w:cs="Times New Roman"/>
          <w:b/>
          <w:bCs/>
          <w:noProof/>
          <w:szCs w:val="24"/>
          <w:lang w:val="en-US"/>
        </w:rPr>
      </w:pPr>
    </w:p>
    <w:p w14:paraId="1BF06563" w14:textId="77777777" w:rsidR="00A02B6C" w:rsidRDefault="00A02B6C" w:rsidP="00A02B6C">
      <w:pPr>
        <w:spacing w:after="0" w:line="240" w:lineRule="auto"/>
        <w:ind w:left="720" w:firstLine="720"/>
        <w:jc w:val="both"/>
        <w:rPr>
          <w:rFonts w:cs="Times New Roman"/>
          <w:szCs w:val="24"/>
          <w:lang w:val="en-US"/>
        </w:rPr>
      </w:pPr>
      <w:r>
        <w:rPr>
          <w:rFonts w:cs="Times New Roman"/>
          <w:szCs w:val="24"/>
          <w:lang w:val="en-US"/>
        </w:rPr>
        <w:t xml:space="preserve">Setelah semua bahan dihomogenkan dengan blender, selanjutnya dilakukan pemasakan hingga mendidih. Setelah itu diukur pH nya, jika terlalu asam maka ditambahkan dengan bahan basa yaitu NaOH sampai pH bernilai 5,5-5,8. Setelah proses ini selesai, media dipindahkan ke botol dengan takaran satu sampai dua centong. Botol ditutup dengan tutup botol, dipukul dengan palu sampai benar-benar kencang. Didiamkan beberapa saat dan dilakukan sterilisasi menggunakan autoklaf dengan suhu 120°C selama 23 menit. Jika sesuai dengan prosedur seharusnya digunakan suhu 121°C dengan waktu 60 menit. </w:t>
      </w:r>
    </w:p>
    <w:p w14:paraId="706E4CA5" w14:textId="2297FB61" w:rsidR="00A02B6C" w:rsidRDefault="00A02B6C" w:rsidP="00A02B6C">
      <w:pPr>
        <w:spacing w:after="0" w:line="240" w:lineRule="auto"/>
        <w:ind w:left="720" w:firstLine="720"/>
        <w:jc w:val="both"/>
        <w:rPr>
          <w:rFonts w:cs="Times New Roman"/>
          <w:szCs w:val="24"/>
          <w:lang w:val="en-US"/>
        </w:rPr>
      </w:pPr>
      <w:r w:rsidRPr="00A74CA8">
        <w:rPr>
          <w:rFonts w:cs="Times New Roman"/>
          <w:szCs w:val="24"/>
          <w:lang w:val="en-US"/>
        </w:rPr>
        <w:t xml:space="preserve">Media MS (Murashige and Skoog) merupakan media yang biasa digunakan dalam pembuatan kultur jaringan. </w:t>
      </w:r>
      <w:r>
        <w:rPr>
          <w:rFonts w:cs="Times New Roman"/>
          <w:szCs w:val="24"/>
          <w:lang w:val="en-US"/>
        </w:rPr>
        <w:t>Media ini dicirikan dengan kandungan garam anorganik yang tinggi. Memiliki kandungan unsur hara makro dan mikro yang lengkap sehingga dapat digunakan untuk berbagai macam spesies tanaman yang dibudidayakan. Media ini mengandung vitamin yang baik untuk pertumbuhan tanama</w:t>
      </w:r>
      <w:r w:rsidR="008E6360">
        <w:rPr>
          <w:rFonts w:cs="Times New Roman"/>
          <w:szCs w:val="24"/>
          <w:lang w:val="en-US"/>
        </w:rPr>
        <w:t>n</w:t>
      </w:r>
      <w:r w:rsidR="002C3E48">
        <w:rPr>
          <w:rFonts w:cs="Times New Roman"/>
          <w:szCs w:val="24"/>
          <w:lang w:val="en-US"/>
        </w:rPr>
        <w:fldChar w:fldCharType="begin" w:fldLock="1"/>
      </w:r>
      <w:r w:rsidR="008E6360">
        <w:rPr>
          <w:rFonts w:cs="Times New Roman"/>
          <w:szCs w:val="24"/>
          <w:lang w:val="en-US"/>
        </w:rPr>
        <w:instrText>ADDIN CSL_CITATION {"citationItems":[{"id":"ITEM-1","itemData":{"DOI":"10.29103/agrium.v15i2.1071","ISSN":"1829-9288","abstract":"Anggrek Cyimbidium adalah  jenis anggrek yang sangat popular di Indonesia dengan ciri khas bunganya yang menyerupai perahu. Optimalisasi budidaya anggrek dengan teknik kultur jaringan dapat dilakukan dengan metode modifikasi media MS. Penggunaan jenis zat pengatur tumbuh alami dengan konsentrasi yang tepat merupakan salah satu kunci keberhasilan dalam kultur jaringan serta dapat menekan biaya untuk kultur jaringan anggrek. Penelitian ini bertujuan untuk mengetahui pengaruh modifikasi media MS dengan penambahan air kelapa terhadap subkultur  anggrek Cymbidium secara in vitro. Penelitian Menggunakan Rancangan acak lengkap faktorial dengan 6 ulangan yaitu modifikasi media MS; media MS penuh (M1), media ½ MS (M2), dan media ¼ MS (M3) dan  konsentrasi air kelapa, yaitu 0 ml air kelapa (K1), 100 ml air kelapa (K2), 200 ml air kelapa (K3), dan 300 ml air kelapa (K4). Variable pengamatan meliputi waktu persentase tumbuh tunas, jumlah tunas, jumlah akar, dan tinggi tunas. Hasil penelitian menunjukkan bahwa terjadi interaksi antara perlakuan modifikasi media MS dengan penambahan air kelapa untuk subkutur I anggrek Cymbidium terhadap peubah persentase tumbuh tunas di 2-8 MST, jumlah tunas di 4, 6, dan 8 MST, jumlah akar di 2-8 MST, dan tinggi tunas di 8 MST. Namun tidak berbeda nyata terhadap peubah jumlah tunas di 2 MST.","author":[{"dropping-particle":"","family":"Pratama","given":"Joe","non-dropping-particle":"","parse-names":false,"suffix":""}],"container-title":"Jurnal Agrium","id":"ITEM-1","issue":"2","issued":{"date-parts":[["2018"]]},"page":"96","title":"Modifikasi Media MS Dengan Penambahan Air Kelapa Untuk Subkultur I Anggrek Cymbidium","type":"article-journal","volume":"15"},"uris":["http://www.mendeley.com/documents/?uuid=05a5e3f3-4756-44c6-9826-b7c7c4df7ec7"]}],"mendeley":{"formattedCitation":"[11]","plainTextFormattedCitation":"[11]","previouslyFormattedCitation":"[11]"},"properties":{"noteIndex":0},"schema":"https://github.com/citation-style-language/schema/raw/master/csl-citation.json"}</w:instrText>
      </w:r>
      <w:r w:rsidR="002C3E48">
        <w:rPr>
          <w:rFonts w:cs="Times New Roman"/>
          <w:szCs w:val="24"/>
          <w:lang w:val="en-US"/>
        </w:rPr>
        <w:fldChar w:fldCharType="separate"/>
      </w:r>
      <w:r w:rsidR="002C3E48" w:rsidRPr="002C3E48">
        <w:rPr>
          <w:rFonts w:cs="Times New Roman"/>
          <w:noProof/>
          <w:szCs w:val="24"/>
          <w:lang w:val="en-US"/>
        </w:rPr>
        <w:t>[11]</w:t>
      </w:r>
      <w:r w:rsidR="002C3E48">
        <w:rPr>
          <w:rFonts w:cs="Times New Roman"/>
          <w:szCs w:val="24"/>
          <w:lang w:val="en-US"/>
        </w:rPr>
        <w:fldChar w:fldCharType="end"/>
      </w:r>
      <w:r>
        <w:rPr>
          <w:rFonts w:cs="Times New Roman"/>
          <w:szCs w:val="24"/>
          <w:lang w:val="en-US"/>
        </w:rPr>
        <w:t xml:space="preserve">. Dalam pembuatan media MS ini ditambahkan bahan air kelapa, dimana air kelapa ini banyak mengandung bahan-bahan yang dibutuhkan dalam pertumbuhan tanaman khususnya yang dilakukan secara </w:t>
      </w:r>
      <w:r w:rsidRPr="00704539">
        <w:rPr>
          <w:rFonts w:cs="Times New Roman"/>
          <w:i/>
          <w:szCs w:val="24"/>
          <w:lang w:val="en-US"/>
        </w:rPr>
        <w:t>in vitro.</w:t>
      </w:r>
      <w:r>
        <w:rPr>
          <w:rFonts w:cs="Times New Roman"/>
          <w:szCs w:val="24"/>
          <w:lang w:val="en-US"/>
        </w:rPr>
        <w:t xml:space="preserve"> Media MS umum digunakan sebagai media untuk pertumbuhan kultur jaringan berbagai macam tanaman, sedangkan untuk anggrek ada media yang lebih khusus yang dinamakan media VW (Vacin dan Went). Media VW terdiri dari unsur hara makro dan mikro dalam bentuk garam-garam anorganik dengan jumlah yang pas atau sesuai untuk pertumbuhan tanaman anggrek secara khusus. </w:t>
      </w:r>
    </w:p>
    <w:p w14:paraId="527F534C" w14:textId="2B08A35A" w:rsidR="00A02B6C" w:rsidRDefault="00A02B6C" w:rsidP="00A02B6C">
      <w:pPr>
        <w:spacing w:after="0" w:line="240" w:lineRule="auto"/>
        <w:ind w:left="720" w:firstLine="720"/>
        <w:jc w:val="both"/>
        <w:rPr>
          <w:rFonts w:cs="Times New Roman"/>
          <w:szCs w:val="24"/>
          <w:lang w:val="en-US"/>
        </w:rPr>
      </w:pPr>
      <w:r>
        <w:rPr>
          <w:rFonts w:cs="Times New Roman"/>
          <w:szCs w:val="24"/>
          <w:lang w:val="en-US"/>
        </w:rPr>
        <w:t>Media MS yang digunakan dalam penjarangan hampir sama dengan transplanting. Yang membedakan media untuk penjarangan dan transplanting yaitu, pada penjarangan digunakan buah pisang, ditambahkan Buffered peptone water. Sedangkan untuk transplanting digunakan kentang, tidak ditambahkan Buffered peptone water, dan ditambahkan dengan bahan arang aktif sehingga warnanya menjadi hitam gelap. Penambahan buah pisang bertujuan untuk mempercepat pertumbuhan planlet dan akar</w:t>
      </w:r>
      <w:r w:rsidR="008E6360">
        <w:rPr>
          <w:rFonts w:cs="Times New Roman"/>
          <w:szCs w:val="24"/>
          <w:lang w:val="en-US"/>
        </w:rPr>
        <w:fldChar w:fldCharType="begin" w:fldLock="1"/>
      </w:r>
      <w:r w:rsidR="004174C7">
        <w:rPr>
          <w:rFonts w:cs="Times New Roman"/>
          <w:szCs w:val="24"/>
          <w:lang w:val="en-US"/>
        </w:rPr>
        <w:instrText>ADDIN CSL_CITATION {"citationItems":[{"id":"ITEM-1","itemData":{"DOI":"10.1016/j.scienta.2012.02.026","ISSN":"03044238","abstract":"Paphiopedilum wardii Sumerh. is an endangered tropical terrestrial orchid threatened with extinction due to over-collection and loss of suitable habitats. Asymbiotic germination provides a useful way to re-establish plants in the wild (conservation) and for commercial propagation. The seeds collected from 180 days after pollination (DAP) were the optimum for culture in vitro, the seed germination reached 65.33% on half-strength MS (1/2 MS macro- and micro-nutrients) medium containing 0.5mgl -1 α-naphthaleneacetic acid (NAA), 10% coconut water (CW), and 1.0gl -1 activated charcoal (AC). Germination percentage (75.67%) was significantly promoted by 45-day darkness in comparison to 16-h photoperiod. Pretreatment of the mature seeds (360 DAP) with sodium hypochlorite solution (NaOCl) containing 0.5% available chilorine for 60min or NaOCl solution containing 1.0% available chlorine for 40min were most suitable for increasing germination percentage. Hyponex N026 medium supplemented with 1.0mgl -1 NAA, 1.0gl -1 peptone, 10% CW, and 1.0gl -1 AC was suitable for the first sub-culture of plantlets. Hyponex N016 medium supplemented with 1.0mgl -1 NAA, 1.0gl -1 peptone, 100gl -1 banana homogenate, and 1.0gl -1 AC was suitable for about 2-cm plantlets growth in vitro. The plantlets 5-cm in height or taller were transplanted in mixture media [2:1:1 (v/v/v) Zhijing stone for orchids:sieved peat:shattered fir bark], 92.33% of plantlets survived after 180 days in a greenhouse. The 180-day transplanted seedlings reintroduced into habitat at Gaoligong Mountain in Yunnan or alien forest habitats at Yangchun and Guangzhou in Guangdong had a higher survival percentage than 90-day or 360-day transplanted seedlings, 50.67%, 60.33% and 49.67% plants survived after 2 year reintroduction, respectively. © 2012 Elsevier B.V.","author":[{"dropping-particle":"","family":"Zeng","given":"Songjun","non-dropping-particle":"","parse-names":false,"suffix":""},{"dropping-particle":"","family":"Wu","given":"Kunlin","non-dropping-particle":"","parse-names":false,"suffix":""},{"dropping-particle":"","family":"Teixeira da Silva","given":"Jaime A.","non-dropping-particle":"","parse-names":false,"suffix":""},{"dropping-particle":"","family":"Zhang","given":"Jianxia","non-dropping-particle":"","parse-names":false,"suffix":""},{"dropping-particle":"","family":"Chen","given":"Zhilin","non-dropping-particle":"","parse-names":false,"suffix":""},{"dropping-particle":"","family":"Xia","given":"Nianhe","non-dropping-particle":"","parse-names":false,"suffix":""},{"dropping-particle":"","family":"Duan","given":"Jun","non-dropping-particle":"","parse-names":false,"suffix":""}],"container-title":"Scientia Horticulturae","id":"ITEM-1","issued":{"date-parts":[["2012"]]},"page":"198-209","publisher":"Elsevier B.V.","title":"Asymbiotic seed germination, seedling development and reintroduction of Paphiopedilum wardii Sumerh., an endangered terrestrial orchid","type":"article-journal","volume":"138"},"uris":["http://www.mendeley.com/documents/?uuid=ad87ad88-6892-4293-8861-1d1d27972b2d"]}],"mendeley":{"formattedCitation":"[12]","plainTextFormattedCitation":"[12]","previouslyFormattedCitation":"[12]"},"properties":{"noteIndex":0},"schema":"https://github.com/citation-style-language/schema/raw/master/csl-citation.json"}</w:instrText>
      </w:r>
      <w:r w:rsidR="008E6360">
        <w:rPr>
          <w:rFonts w:cs="Times New Roman"/>
          <w:szCs w:val="24"/>
          <w:lang w:val="en-US"/>
        </w:rPr>
        <w:fldChar w:fldCharType="separate"/>
      </w:r>
      <w:r w:rsidR="008E6360" w:rsidRPr="008E6360">
        <w:rPr>
          <w:rFonts w:cs="Times New Roman"/>
          <w:noProof/>
          <w:szCs w:val="24"/>
          <w:lang w:val="en-US"/>
        </w:rPr>
        <w:t>[12]</w:t>
      </w:r>
      <w:r w:rsidR="008E6360">
        <w:rPr>
          <w:rFonts w:cs="Times New Roman"/>
          <w:szCs w:val="24"/>
          <w:lang w:val="en-US"/>
        </w:rPr>
        <w:fldChar w:fldCharType="end"/>
      </w:r>
      <w:r>
        <w:rPr>
          <w:rFonts w:cs="Times New Roman"/>
          <w:szCs w:val="24"/>
          <w:lang w:val="en-US"/>
        </w:rPr>
        <w:t xml:space="preserve">. Buah pisang dijadikan sebagai salah satu bahan organik yang ditambahkan pada medium kultur jaringan untuk memperkaya nutrisi yang dapat membantu proses pertumbuhan pada tanaman yang dikultur secar </w:t>
      </w:r>
      <w:r w:rsidRPr="00F2152C">
        <w:rPr>
          <w:rFonts w:cs="Times New Roman"/>
          <w:i/>
          <w:iCs/>
          <w:szCs w:val="24"/>
          <w:lang w:val="en-US"/>
        </w:rPr>
        <w:t>in</w:t>
      </w:r>
      <w:r>
        <w:rPr>
          <w:rFonts w:cs="Times New Roman"/>
          <w:szCs w:val="24"/>
          <w:lang w:val="en-US"/>
        </w:rPr>
        <w:t xml:space="preserve"> </w:t>
      </w:r>
      <w:r w:rsidRPr="00F2152C">
        <w:rPr>
          <w:rFonts w:cs="Times New Roman"/>
          <w:i/>
          <w:iCs/>
          <w:szCs w:val="24"/>
          <w:lang w:val="en-US"/>
        </w:rPr>
        <w:t>vitro.</w:t>
      </w:r>
      <w:r>
        <w:rPr>
          <w:rFonts w:cs="Times New Roman"/>
          <w:szCs w:val="24"/>
          <w:lang w:val="en-US"/>
        </w:rPr>
        <w:t xml:space="preserve"> Buah pisang memiliki kandungan karbohidrat, potein, lemak, kalsium, posfor, Fe, vitamin A, vitamin B-1, dan vitamin C yang dapat membantu proses regenerasi</w:t>
      </w:r>
      <w:r w:rsidR="004174C7">
        <w:rPr>
          <w:rFonts w:cs="Times New Roman"/>
          <w:szCs w:val="24"/>
          <w:lang w:val="en-US"/>
        </w:rPr>
        <w:fldChar w:fldCharType="begin" w:fldLock="1"/>
      </w:r>
      <w:r w:rsidR="004174C7">
        <w:rPr>
          <w:rFonts w:cs="Times New Roman"/>
          <w:szCs w:val="24"/>
          <w:lang w:val="en-US"/>
        </w:rPr>
        <w:instrText>ADDIN CSL_CITATION {"citationItems":[{"id":"ITEM-1","itemData":{"author":[{"dropping-particle":"","family":"Mulyanti","given":"S","non-dropping-particle":"","parse-names":false,"suffix":""}],"container-title":"Trubus Agri Sarana: Surabaya","id":"ITEM-1","issued":{"date-parts":[["2005"]]},"title":"Teknologi Pangan","type":"chapter"},"uris":["http://www.mendeley.com/documents/?uuid=54a5c188-002a-4560-b45a-8ea620097dfa"]}],"mendeley":{"formattedCitation":"[13]","plainTextFormattedCitation":"[13]","previouslyFormattedCitation":"[13]"},"properties":{"noteIndex":0},"schema":"https://github.com/citation-style-language/schema/raw/master/csl-citation.json"}</w:instrText>
      </w:r>
      <w:r w:rsidR="004174C7">
        <w:rPr>
          <w:rFonts w:cs="Times New Roman"/>
          <w:szCs w:val="24"/>
          <w:lang w:val="en-US"/>
        </w:rPr>
        <w:fldChar w:fldCharType="separate"/>
      </w:r>
      <w:r w:rsidR="004174C7" w:rsidRPr="004174C7">
        <w:rPr>
          <w:rFonts w:cs="Times New Roman"/>
          <w:noProof/>
          <w:szCs w:val="24"/>
          <w:lang w:val="en-US"/>
        </w:rPr>
        <w:t>[13]</w:t>
      </w:r>
      <w:r w:rsidR="004174C7">
        <w:rPr>
          <w:rFonts w:cs="Times New Roman"/>
          <w:szCs w:val="24"/>
          <w:lang w:val="en-US"/>
        </w:rPr>
        <w:fldChar w:fldCharType="end"/>
      </w:r>
      <w:r>
        <w:rPr>
          <w:rFonts w:cs="Times New Roman"/>
          <w:szCs w:val="24"/>
          <w:lang w:val="en-US"/>
        </w:rPr>
        <w:t>. Kandungan nutrisi yang terdapat pada buah ini merupakan bahan pembentuk hormon auksin, sitokinin dan giberelin secara endogen</w:t>
      </w:r>
      <w:r w:rsidR="004174C7">
        <w:rPr>
          <w:rFonts w:cs="Times New Roman"/>
          <w:szCs w:val="24"/>
          <w:lang w:val="en-US"/>
        </w:rPr>
        <w:fldChar w:fldCharType="begin" w:fldLock="1"/>
      </w:r>
      <w:r w:rsidR="004174C7">
        <w:rPr>
          <w:rFonts w:cs="Times New Roman"/>
          <w:szCs w:val="24"/>
          <w:lang w:val="en-US"/>
        </w:rPr>
        <w:instrText>ADDIN CSL_CITATION {"citationItems":[{"id":"ITEM-1","itemData":{"author":[{"dropping-particle":"","family":"Pramesyanti","given":"A","non-dropping-particle":"","parse-names":false,"suffix":""}],"container-title":"Skripsi. Universitas Indonesia: Jakarta","id":"ITEM-1","issued":{"date-parts":[["0"]]},"title":"Pengaruh Bubur Buah Beberapa Kultivar Pisang Terhadap Pertumbuhan Vegetatif Planlet Dendrobium kamiyas's pride x Dendrobium rulita beauty Pada Media Vacin and Went modifikasi","type":"chapter"},"uris":["http://www.mendeley.com/documents/?uuid=42151495-8a1c-4423-843d-c90384db8955"]}],"mendeley":{"formattedCitation":"[14]","plainTextFormattedCitation":"[14]","previouslyFormattedCitation":"[14]"},"properties":{"noteIndex":0},"schema":"https://github.com/citation-style-language/schema/raw/master/csl-citation.json"}</w:instrText>
      </w:r>
      <w:r w:rsidR="004174C7">
        <w:rPr>
          <w:rFonts w:cs="Times New Roman"/>
          <w:szCs w:val="24"/>
          <w:lang w:val="en-US"/>
        </w:rPr>
        <w:fldChar w:fldCharType="separate"/>
      </w:r>
      <w:r w:rsidR="004174C7" w:rsidRPr="004174C7">
        <w:rPr>
          <w:rFonts w:cs="Times New Roman"/>
          <w:noProof/>
          <w:szCs w:val="24"/>
          <w:lang w:val="en-US"/>
        </w:rPr>
        <w:t>[14]</w:t>
      </w:r>
      <w:r w:rsidR="004174C7">
        <w:rPr>
          <w:rFonts w:cs="Times New Roman"/>
          <w:szCs w:val="24"/>
          <w:lang w:val="en-US"/>
        </w:rPr>
        <w:fldChar w:fldCharType="end"/>
      </w:r>
      <w:r>
        <w:rPr>
          <w:rFonts w:cs="Times New Roman"/>
          <w:szCs w:val="24"/>
          <w:lang w:val="en-US"/>
        </w:rPr>
        <w:t xml:space="preserve">. </w:t>
      </w:r>
    </w:p>
    <w:p w14:paraId="79AB6019" w14:textId="0340DC83" w:rsidR="00A02B6C" w:rsidRDefault="00A02B6C" w:rsidP="00A02B6C">
      <w:pPr>
        <w:spacing w:after="0" w:line="240" w:lineRule="auto"/>
        <w:ind w:left="720" w:firstLine="720"/>
        <w:jc w:val="both"/>
        <w:rPr>
          <w:rFonts w:cs="Times New Roman"/>
          <w:szCs w:val="24"/>
          <w:lang w:val="en-US"/>
        </w:rPr>
      </w:pPr>
      <w:r>
        <w:rPr>
          <w:rFonts w:cs="Times New Roman"/>
          <w:szCs w:val="24"/>
          <w:lang w:val="en-US"/>
        </w:rPr>
        <w:t>Menurut Nhut et al</w:t>
      </w:r>
      <w:r w:rsidR="004174C7">
        <w:rPr>
          <w:rFonts w:cs="Times New Roman"/>
          <w:szCs w:val="24"/>
          <w:lang w:val="en-US"/>
        </w:rPr>
        <w:t>,</w:t>
      </w:r>
      <w:r>
        <w:rPr>
          <w:rFonts w:cs="Times New Roman"/>
          <w:szCs w:val="24"/>
          <w:lang w:val="en-US"/>
        </w:rPr>
        <w:t xml:space="preserve"> penambahan pepton dapat menstimulasi regenerasi tunas dan akar, serta mampu meningkatkan pertumbuhan plalet. Begitu pula dengan penambahan kentang berfungsi untuk mempercepat pertumbuhan planlet</w:t>
      </w:r>
      <w:r w:rsidR="004174C7">
        <w:rPr>
          <w:rFonts w:cs="Times New Roman"/>
          <w:szCs w:val="24"/>
          <w:lang w:val="en-US"/>
        </w:rPr>
        <w:fldChar w:fldCharType="begin" w:fldLock="1"/>
      </w:r>
      <w:r w:rsidR="004174C7">
        <w:rPr>
          <w:rFonts w:cs="Times New Roman"/>
          <w:szCs w:val="24"/>
          <w:lang w:val="en-US"/>
        </w:rPr>
        <w:instrText>ADDIN CSL_CITATION {"citationItems":[{"id":"ITEM-1","itemData":{"DOI":"10.1016/j.scienta.2007.08.011","ISSN":"03044238","abstract":"The effect of peptone on in vitro regeneration of avocado's shoots and roots from juvenile or mature stem sections was studied. In this study, both mature and juvenile explants were used to study the effect of peptone on shoot regeneration. Explants were necrotized on Murashige and Skoog (MS) medium without or with plant growth regulators. On the MS medium supplemented with both peptone and benzyladenine or dichlorophenoxyacetic acid, explants survived but significantly delayed in shoot regeneration. Addition of peptone alone into the medium with an optimal amount of 2.0% (w/v) induced shoot formation. Shoot formation also occurred in nodal sections from mature plant but the regeneration rate remained low. All juvenile explant-derived shoots formed root on the medium supplemented with peptone and naphthaleneacetic acid. © 2007 Elsevier B.V. All rights reserved.","author":[{"dropping-particle":"","family":"Nhut","given":"Duong Tan","non-dropping-particle":"","parse-names":false,"suffix":""},{"dropping-particle":"","family":"Thi","given":"Nguyen Ngoc","non-dropping-particle":"","parse-names":false,"suffix":""},{"dropping-particle":"","family":"Khiet","given":"Bui Le Thanh","non-dropping-particle":"","parse-names":false,"suffix":""},{"dropping-particle":"","family":"Luan","given":"Vu Quoc","non-dropping-particle":"","parse-names":false,"suffix":""}],"container-title":"Scientia Horticulturae","id":"ITEM-1","issue":"2","issued":{"date-parts":[["2008"]]},"page":"124-128","title":"Peptone stimulates in vitro shoot and root regeneration of avocado (Persea americana Mill.)","type":"article-journal","volume":"115"},"uris":["http://www.mendeley.com/documents/?uuid=60e2d516-e4e6-4e89-8e1a-6dbaf75983ae"]}],"mendeley":{"formattedCitation":"[15]","plainTextFormattedCitation":"[15]","previouslyFormattedCitation":"[15]"},"properties":{"noteIndex":0},"schema":"https://github.com/citation-style-language/schema/raw/master/csl-citation.json"}</w:instrText>
      </w:r>
      <w:r w:rsidR="004174C7">
        <w:rPr>
          <w:rFonts w:cs="Times New Roman"/>
          <w:szCs w:val="24"/>
          <w:lang w:val="en-US"/>
        </w:rPr>
        <w:fldChar w:fldCharType="separate"/>
      </w:r>
      <w:r w:rsidR="004174C7" w:rsidRPr="004174C7">
        <w:rPr>
          <w:rFonts w:cs="Times New Roman"/>
          <w:noProof/>
          <w:szCs w:val="24"/>
          <w:lang w:val="en-US"/>
        </w:rPr>
        <w:t>[15]</w:t>
      </w:r>
      <w:r w:rsidR="004174C7">
        <w:rPr>
          <w:rFonts w:cs="Times New Roman"/>
          <w:szCs w:val="24"/>
          <w:lang w:val="en-US"/>
        </w:rPr>
        <w:fldChar w:fldCharType="end"/>
      </w:r>
      <w:r>
        <w:rPr>
          <w:rFonts w:cs="Times New Roman"/>
          <w:szCs w:val="24"/>
          <w:lang w:val="en-US"/>
        </w:rPr>
        <w:t xml:space="preserve">. Kentang </w:t>
      </w:r>
      <w:r>
        <w:rPr>
          <w:rFonts w:cs="Times New Roman"/>
          <w:szCs w:val="24"/>
          <w:lang w:val="en-US"/>
        </w:rPr>
        <w:lastRenderedPageBreak/>
        <w:t>memiliki kandungan karbohidrat, fosfor, kalium, besi, vitamin B1, vitamin B2, vitamin C, dan niasin</w:t>
      </w:r>
      <w:r w:rsidR="004174C7">
        <w:rPr>
          <w:rFonts w:cs="Times New Roman"/>
          <w:szCs w:val="24"/>
          <w:lang w:val="en-US"/>
        </w:rPr>
        <w:fldChar w:fldCharType="begin" w:fldLock="1"/>
      </w:r>
      <w:r w:rsidR="004174C7">
        <w:rPr>
          <w:rFonts w:cs="Times New Roman"/>
          <w:szCs w:val="24"/>
          <w:lang w:val="en-US"/>
        </w:rPr>
        <w:instrText>ADDIN CSL_CITATION {"citationItems":[{"id":"ITEM-1","itemData":{"author":[{"dropping-particle":"","family":"Rizki","given":"F","non-dropping-particle":"","parse-names":false,"suffix":""}],"container-title":"PT. Agromedia Pustaka: Jakarta","id":"ITEM-1","issued":{"date-parts":[["2013"]]},"title":"The Miracle of Vegetables","type":"chapter"},"uris":["http://www.mendeley.com/documents/?uuid=73ee5a7d-9416-4a04-9a22-2a43130f5c29"]}],"mendeley":{"formattedCitation":"[16]","plainTextFormattedCitation":"[16]","previouslyFormattedCitation":"[16]"},"properties":{"noteIndex":0},"schema":"https://github.com/citation-style-language/schema/raw/master/csl-citation.json"}</w:instrText>
      </w:r>
      <w:r w:rsidR="004174C7">
        <w:rPr>
          <w:rFonts w:cs="Times New Roman"/>
          <w:szCs w:val="24"/>
          <w:lang w:val="en-US"/>
        </w:rPr>
        <w:fldChar w:fldCharType="separate"/>
      </w:r>
      <w:r w:rsidR="004174C7" w:rsidRPr="004174C7">
        <w:rPr>
          <w:rFonts w:cs="Times New Roman"/>
          <w:noProof/>
          <w:szCs w:val="24"/>
          <w:lang w:val="en-US"/>
        </w:rPr>
        <w:t>[16]</w:t>
      </w:r>
      <w:r w:rsidR="004174C7">
        <w:rPr>
          <w:rFonts w:cs="Times New Roman"/>
          <w:szCs w:val="24"/>
          <w:lang w:val="en-US"/>
        </w:rPr>
        <w:fldChar w:fldCharType="end"/>
      </w:r>
      <w:r>
        <w:rPr>
          <w:rFonts w:cs="Times New Roman"/>
          <w:szCs w:val="24"/>
          <w:lang w:val="en-US"/>
        </w:rPr>
        <w:t>. Unsur yang terkandung dalam kentang ini sangat mendukung pertumbuhan eksplan</w:t>
      </w:r>
      <w:r w:rsidR="004174C7">
        <w:rPr>
          <w:rFonts w:cs="Times New Roman"/>
          <w:szCs w:val="24"/>
          <w:lang w:val="en-US"/>
        </w:rPr>
        <w:fldChar w:fldCharType="begin" w:fldLock="1"/>
      </w:r>
      <w:r w:rsidR="004174C7">
        <w:rPr>
          <w:rFonts w:cs="Times New Roman"/>
          <w:szCs w:val="24"/>
          <w:lang w:val="en-US"/>
        </w:rPr>
        <w:instrText>ADDIN CSL_CITATION {"citationItems":[{"id":"ITEM-1","itemData":{"author":[{"dropping-particle":"","family":"Haryanti B, Budi M","given":"Toto S","non-dropping-particle":"","parse-names":false,"suffix":""}],"container-title":"Jurnal Hortikultura","id":"ITEM-1","issue":"2","issued":{"date-parts":[["1998"]]},"page":"28-32","title":"Media Kultur In Vitro Untuk Konservasi Klin-klon Harapan Krisan","type":"article-journal","volume":"8"},"uris":["http://www.mendeley.com/documents/?uuid=ed447331-36d5-4332-9cc5-c715331b6f98"]}],"mendeley":{"formattedCitation":"[17]","plainTextFormattedCitation":"[17]","previouslyFormattedCitation":"[17]"},"properties":{"noteIndex":0},"schema":"https://github.com/citation-style-language/schema/raw/master/csl-citation.json"}</w:instrText>
      </w:r>
      <w:r w:rsidR="004174C7">
        <w:rPr>
          <w:rFonts w:cs="Times New Roman"/>
          <w:szCs w:val="24"/>
          <w:lang w:val="en-US"/>
        </w:rPr>
        <w:fldChar w:fldCharType="separate"/>
      </w:r>
      <w:r w:rsidR="004174C7" w:rsidRPr="004174C7">
        <w:rPr>
          <w:rFonts w:cs="Times New Roman"/>
          <w:noProof/>
          <w:szCs w:val="24"/>
          <w:lang w:val="en-US"/>
        </w:rPr>
        <w:t>[17]</w:t>
      </w:r>
      <w:r w:rsidR="004174C7">
        <w:rPr>
          <w:rFonts w:cs="Times New Roman"/>
          <w:szCs w:val="24"/>
          <w:lang w:val="en-US"/>
        </w:rPr>
        <w:fldChar w:fldCharType="end"/>
      </w:r>
      <w:r>
        <w:rPr>
          <w:rFonts w:cs="Times New Roman"/>
          <w:szCs w:val="24"/>
          <w:lang w:val="en-US"/>
        </w:rPr>
        <w:t xml:space="preserve">. </w:t>
      </w:r>
    </w:p>
    <w:p w14:paraId="3E92A8F3" w14:textId="3F5877E2" w:rsidR="00A02B6C" w:rsidRDefault="00A02B6C" w:rsidP="00A02B6C">
      <w:pPr>
        <w:spacing w:after="0" w:line="240" w:lineRule="auto"/>
        <w:ind w:left="720" w:firstLine="720"/>
        <w:jc w:val="both"/>
        <w:rPr>
          <w:rFonts w:cs="Times New Roman"/>
          <w:szCs w:val="24"/>
          <w:lang w:val="en-US"/>
        </w:rPr>
      </w:pPr>
      <w:r>
        <w:rPr>
          <w:rFonts w:cs="Times New Roman"/>
          <w:szCs w:val="24"/>
          <w:lang w:val="en-US"/>
        </w:rPr>
        <w:t>Dalam pembuatan media ini juga ditambahkan dengan air kelapa, air kelapa mengandung senyawa kompleks alamiah yang sering digunakan dalam kultur jaringan untuk perbanyakan mikro anggrek. Air kelapa ini dapat digunakan sebagai pengganti penggunaan bahan sintesis, keunggulan lain dari air kelapa ini sepadan dengan bahan sintesis yang mengandung sitokinin atau hormon pengganti sitokinin (berpengaruh dalam dominasi apikal)</w:t>
      </w:r>
      <w:r w:rsidR="004174C7">
        <w:rPr>
          <w:rFonts w:cs="Times New Roman"/>
          <w:szCs w:val="24"/>
          <w:lang w:val="en-US"/>
        </w:rPr>
        <w:fldChar w:fldCharType="begin" w:fldLock="1"/>
      </w:r>
      <w:r w:rsidR="004174C7">
        <w:rPr>
          <w:rFonts w:cs="Times New Roman"/>
          <w:szCs w:val="24"/>
          <w:lang w:val="en-US"/>
        </w:rPr>
        <w:instrText>ADDIN CSL_CITATION {"citationItems":[{"id":"ITEM-1","itemData":{"abstract":"Dendrobium anosmum merupakan salah satu anggrek alam di Indonesia. Optimasi komposisi media untuk perbanyakan anggrek melalui kultur in vitro diperlukan untuk meningkatkan kemampuan multiplikasi maupun kualitas bibit. Penelitian ini bertujuan untuk mempelajari pengaruh tingkat konsentrasi air kelapa terhadap pertumbuhan dan perkembangan spesies anggrek D. anosmum dan untuk mendapatkan konsentrasi air kelapa yang optimal dalam media. Percobaan disusun dalam Rancangan Acak Lengkap dengan empat taraf perlakuan dan delapan ulangan. Perlakuan terdiri atas penambahan air kelapa dengan konsentrasi: 0 ml.l (kontrol), 50 ml/l, 100 ml/l dan 150 ml/l. Hasil penelitian menunjukkan bahwa pemberian air kelapa dalam media kultur memberikan pengaruh yang berbeda-beda terhadap pertumbuhan dan perbanyakan tunas anggrek D. anosmum. Konsentrasi air kelapa 100 ml/l merupakan konsentrasi terbaik untuk pertumbuhan dan perbanyakan anggrek D. anosmum, dilihat dari pertumbuhan dan perkembangan tunas dan akar, tinggi dan bobot basah plantlet","author":[{"dropping-particle":"","family":"Tuhuteru","given":"S.","non-dropping-particle":"","parse-names":false,"suffix":""},{"dropping-particle":"","family":"Hehanussa","given":"M. L.","non-dropping-particle":"","parse-names":false,"suffix":""},{"dropping-particle":"","family":"Raharjo","given":"S.H.T.","non-dropping-particle":"","parse-names":false,"suffix":""}],"container-title":"Agrologia","id":"ITEM-1","issue":"1","issued":{"date-parts":[["2012"]]},"page":"1-12","title":"Pertumbuhan dan perkembangan anggrek","type":"article-journal","volume":"1"},"uris":["http://www.mendeley.com/documents/?uuid=1e91931e-20ff-4ece-b429-8282a13ef855"]}],"mendeley":{"formattedCitation":"[18]","plainTextFormattedCitation":"[18]","previouslyFormattedCitation":"[18]"},"properties":{"noteIndex":0},"schema":"https://github.com/citation-style-language/schema/raw/master/csl-citation.json"}</w:instrText>
      </w:r>
      <w:r w:rsidR="004174C7">
        <w:rPr>
          <w:rFonts w:cs="Times New Roman"/>
          <w:szCs w:val="24"/>
          <w:lang w:val="en-US"/>
        </w:rPr>
        <w:fldChar w:fldCharType="separate"/>
      </w:r>
      <w:r w:rsidR="004174C7" w:rsidRPr="004174C7">
        <w:rPr>
          <w:rFonts w:cs="Times New Roman"/>
          <w:noProof/>
          <w:szCs w:val="24"/>
          <w:lang w:val="en-US"/>
        </w:rPr>
        <w:t>[18]</w:t>
      </w:r>
      <w:r w:rsidR="004174C7">
        <w:rPr>
          <w:rFonts w:cs="Times New Roman"/>
          <w:szCs w:val="24"/>
          <w:lang w:val="en-US"/>
        </w:rPr>
        <w:fldChar w:fldCharType="end"/>
      </w:r>
      <w:r>
        <w:rPr>
          <w:rFonts w:cs="Times New Roman"/>
          <w:szCs w:val="24"/>
          <w:lang w:val="en-US"/>
        </w:rPr>
        <w:t>.</w:t>
      </w:r>
      <w:r w:rsidR="004174C7">
        <w:rPr>
          <w:rFonts w:cs="Times New Roman"/>
          <w:szCs w:val="24"/>
          <w:lang w:val="en-US"/>
        </w:rPr>
        <w:t xml:space="preserve"> A</w:t>
      </w:r>
      <w:r>
        <w:rPr>
          <w:rFonts w:cs="Times New Roman"/>
          <w:szCs w:val="24"/>
          <w:lang w:val="en-US"/>
        </w:rPr>
        <w:t>ir kelapa memiliki kandungan berupa karbohidrat, vitamin, mineral, protein, serta zat tumbuh seperti auksin, sitokinin, dan giberelin yang memiliki fungsi untuk metabolisme dan respirasi. Selain itu juga dapat mempercepat dalam merangsang pemanjangan sel dan batang</w:t>
      </w:r>
      <w:r w:rsidR="004174C7">
        <w:rPr>
          <w:rFonts w:cs="Times New Roman"/>
          <w:szCs w:val="24"/>
          <w:lang w:val="en-US"/>
        </w:rPr>
        <w:fldChar w:fldCharType="begin" w:fldLock="1"/>
      </w:r>
      <w:r w:rsidR="004174C7">
        <w:rPr>
          <w:rFonts w:cs="Times New Roman"/>
          <w:szCs w:val="24"/>
          <w:lang w:val="en-US"/>
        </w:rPr>
        <w:instrText>ADDIN CSL_CITATION {"citationItems":[{"id":"ITEM-1","itemData":{"author":[{"dropping-particle":"","family":"Widiastoety D","given":"","non-dropping-particle":"","parse-names":false,"suffix":""}],"container-title":"Balai Penelitian Tanaman Hias: Cianjur","id":"ITEM-1","issued":{"date-parts":[["2008"]]},"title":"Pengaruh Thiamin Terhadap Pertumbuhan Anggrek Oncidium Secara In Vitro","type":"chapter"},"uris":["http://www.mendeley.com/documents/?uuid=4a14f6cc-aa31-491c-b275-2f98ca54e427"]}],"mendeley":{"formattedCitation":"[19]","plainTextFormattedCitation":"[19]","previouslyFormattedCitation":"[19]"},"properties":{"noteIndex":0},"schema":"https://github.com/citation-style-language/schema/raw/master/csl-citation.json"}</w:instrText>
      </w:r>
      <w:r w:rsidR="004174C7">
        <w:rPr>
          <w:rFonts w:cs="Times New Roman"/>
          <w:szCs w:val="24"/>
          <w:lang w:val="en-US"/>
        </w:rPr>
        <w:fldChar w:fldCharType="separate"/>
      </w:r>
      <w:r w:rsidR="004174C7" w:rsidRPr="004174C7">
        <w:rPr>
          <w:rFonts w:cs="Times New Roman"/>
          <w:noProof/>
          <w:szCs w:val="24"/>
          <w:lang w:val="en-US"/>
        </w:rPr>
        <w:t>[19]</w:t>
      </w:r>
      <w:r w:rsidR="004174C7">
        <w:rPr>
          <w:rFonts w:cs="Times New Roman"/>
          <w:szCs w:val="24"/>
          <w:lang w:val="en-US"/>
        </w:rPr>
        <w:fldChar w:fldCharType="end"/>
      </w:r>
      <w:r>
        <w:rPr>
          <w:rFonts w:cs="Times New Roman"/>
          <w:szCs w:val="24"/>
          <w:lang w:val="en-US"/>
        </w:rPr>
        <w:t xml:space="preserve">. </w:t>
      </w:r>
    </w:p>
    <w:p w14:paraId="03D87054" w14:textId="53BADD41" w:rsidR="00A02B6C" w:rsidRDefault="00A02B6C" w:rsidP="00CE52C0">
      <w:pPr>
        <w:spacing w:after="0" w:line="240" w:lineRule="auto"/>
        <w:ind w:left="720" w:firstLine="720"/>
        <w:jc w:val="both"/>
        <w:rPr>
          <w:rFonts w:cs="Times New Roman"/>
          <w:szCs w:val="24"/>
          <w:lang w:val="en-US"/>
        </w:rPr>
      </w:pPr>
      <w:r>
        <w:rPr>
          <w:rFonts w:cs="Times New Roman"/>
          <w:szCs w:val="24"/>
          <w:lang w:val="en-US"/>
        </w:rPr>
        <w:t>Berdasarkan penelitian yang sudah dilakukan, menurut  Lestari dan Deswiniyanti (2017)</w:t>
      </w:r>
      <w:r w:rsidR="004174C7">
        <w:rPr>
          <w:rFonts w:cs="Times New Roman"/>
          <w:szCs w:val="24"/>
          <w:lang w:val="en-US"/>
        </w:rPr>
        <w:fldChar w:fldCharType="begin" w:fldLock="1"/>
      </w:r>
      <w:r w:rsidR="004174C7">
        <w:rPr>
          <w:rFonts w:cs="Times New Roman"/>
          <w:szCs w:val="24"/>
          <w:lang w:val="en-US"/>
        </w:rPr>
        <w:instrText>ADDIN CSL_CITATION {"citationItems":[{"id":"ITEM-1","itemData":{"DOI":"10.24843/metamorfosa.2017.v04.i02.p13","ISSN":"2302-5697","abstract":"Populasi anggrek hitam (Coeloegyne pandurata Lindl.) terancam punah karena akibat eksploitasi yang berlebihan. Masalah tersebut dapat diatasi dengan teknik perbanyakan anggrek melalui kultur in vitro, namun harga media kultur jaringan relatif mahal. Tujuan penelitian ini adalah untuk memperoleh informasi tentang respon pertumbuhan benih anggrek hitam pada media kultur bahan organik dan modifikasinya, sehingga dapat digunakan sebagai media alternatif untuk pertumbuhan anggrek hitam yang optimal. Rancangan penelitian menggunakan Rancangan Acak Lengkap dengan 3 perlakuan yaitu media organik 1 (kentang), 2 (pisang ambon) dan 3(ubi jalar) masing-masing 10 ulangan. Data dianalisis secara statistik menggunakan Analisis Varians dan Uji Jarak Berganda Duncan pada taraf signifikansi 5%. Hasil penelitian menunjukkan bahwa  media organik kentang dan pisang ambon memiliki waktu tumbuh paling cepat dan jumlah tunas paling banyak dibandingkan media organik ubi jalar. Secara statistik kontaminasi tidak dipengaruhi secara signifikan oleh media, jadi dalam hal ini media paling baik/optimum adalah kentang dan pisang ambon, yang berbeda nyata dengan ubi jalar pada waktu tumbuh dan jumlah tunas.","author":[{"dropping-particle":"","family":"Lestari","given":"Ni Kadek Dwipayani","non-dropping-particle":"","parse-names":false,"suffix":""},{"dropping-particle":"","family":"Deswiniyanti","given":"Ni Wayan","non-dropping-particle":"","parse-names":false,"suffix":""}],"container-title":"Metamorfosa: Journal of Biological Sciences","id":"ITEM-1","issue":"2","issued":{"date-parts":[["2017"]]},"page":"218","title":"OPTIMALISASI MEDIA ORGANIK UNTUK PERBANYAKAN ANGGREK HITAM (Coelogyne pandurata Lindl.) SECARA IN VITRO","type":"article-journal","volume":"4"},"uris":["http://www.mendeley.com/documents/?uuid=781d03d0-f3a1-4f4e-893f-776585faee2e"]}],"mendeley":{"formattedCitation":"[20]","plainTextFormattedCitation":"[20]","previouslyFormattedCitation":"[20]"},"properties":{"noteIndex":0},"schema":"https://github.com/citation-style-language/schema/raw/master/csl-citation.json"}</w:instrText>
      </w:r>
      <w:r w:rsidR="004174C7">
        <w:rPr>
          <w:rFonts w:cs="Times New Roman"/>
          <w:szCs w:val="24"/>
          <w:lang w:val="en-US"/>
        </w:rPr>
        <w:fldChar w:fldCharType="separate"/>
      </w:r>
      <w:r w:rsidR="004174C7" w:rsidRPr="004174C7">
        <w:rPr>
          <w:rFonts w:cs="Times New Roman"/>
          <w:noProof/>
          <w:szCs w:val="24"/>
          <w:lang w:val="en-US"/>
        </w:rPr>
        <w:t>[20]</w:t>
      </w:r>
      <w:r w:rsidR="004174C7">
        <w:rPr>
          <w:rFonts w:cs="Times New Roman"/>
          <w:szCs w:val="24"/>
          <w:lang w:val="en-US"/>
        </w:rPr>
        <w:fldChar w:fldCharType="end"/>
      </w:r>
      <w:r w:rsidR="004174C7">
        <w:rPr>
          <w:rFonts w:cs="Times New Roman"/>
          <w:szCs w:val="24"/>
          <w:lang w:val="en-US"/>
        </w:rPr>
        <w:t xml:space="preserve"> </w:t>
      </w:r>
      <w:r>
        <w:rPr>
          <w:rFonts w:cs="Times New Roman"/>
          <w:szCs w:val="24"/>
          <w:lang w:val="en-US"/>
        </w:rPr>
        <w:t xml:space="preserve">bahwa penambahan bahan organik pada medium </w:t>
      </w:r>
      <w:r w:rsidRPr="00F7673C">
        <w:rPr>
          <w:rFonts w:cs="Times New Roman"/>
          <w:i/>
          <w:iCs/>
          <w:szCs w:val="24"/>
          <w:lang w:val="en-US"/>
        </w:rPr>
        <w:t>in</w:t>
      </w:r>
      <w:r>
        <w:rPr>
          <w:rFonts w:cs="Times New Roman"/>
          <w:szCs w:val="24"/>
          <w:lang w:val="en-US"/>
        </w:rPr>
        <w:t xml:space="preserve"> </w:t>
      </w:r>
      <w:r w:rsidRPr="00F7673C">
        <w:rPr>
          <w:rFonts w:cs="Times New Roman"/>
          <w:i/>
          <w:iCs/>
          <w:szCs w:val="24"/>
          <w:lang w:val="en-US"/>
        </w:rPr>
        <w:t>vitro</w:t>
      </w:r>
      <w:r>
        <w:rPr>
          <w:rFonts w:cs="Times New Roman"/>
          <w:szCs w:val="24"/>
          <w:lang w:val="en-US"/>
        </w:rPr>
        <w:t xml:space="preserve"> berupa pisang ambon dan kentang mempengaruhi pertumbuhan planlet anggrek hitam (</w:t>
      </w:r>
      <w:r w:rsidRPr="00F7673C">
        <w:rPr>
          <w:rFonts w:cs="Times New Roman"/>
          <w:i/>
          <w:iCs/>
          <w:szCs w:val="24"/>
          <w:lang w:val="en-US"/>
        </w:rPr>
        <w:t>Coelogyne pandurata</w:t>
      </w:r>
      <w:r>
        <w:rPr>
          <w:rFonts w:cs="Times New Roman"/>
          <w:szCs w:val="24"/>
          <w:lang w:val="en-US"/>
        </w:rPr>
        <w:t xml:space="preserve"> Lindl.) secara signifikan jika dibandingkan dengan ubi jalar. Penambahan pisang dan kentang mempercepat waktu tumbuh dan menghasilkan banyak tunas. </w:t>
      </w:r>
    </w:p>
    <w:p w14:paraId="1414B43C" w14:textId="77777777" w:rsidR="00A02B6C" w:rsidRPr="00855926" w:rsidRDefault="00A02B6C" w:rsidP="00A02B6C">
      <w:pPr>
        <w:spacing w:after="0" w:line="240" w:lineRule="auto"/>
        <w:ind w:left="720" w:firstLine="720"/>
        <w:jc w:val="both"/>
        <w:rPr>
          <w:rFonts w:cs="Times New Roman"/>
          <w:szCs w:val="24"/>
          <w:lang w:val="en-US"/>
        </w:rPr>
      </w:pPr>
    </w:p>
    <w:p w14:paraId="6F3ACCD9" w14:textId="77777777" w:rsidR="00A02B6C" w:rsidRDefault="00A02B6C" w:rsidP="00A02B6C">
      <w:pPr>
        <w:pStyle w:val="ListParagraph"/>
        <w:numPr>
          <w:ilvl w:val="0"/>
          <w:numId w:val="7"/>
        </w:numPr>
        <w:spacing w:line="240" w:lineRule="auto"/>
        <w:jc w:val="both"/>
        <w:rPr>
          <w:rFonts w:cs="Times New Roman"/>
          <w:szCs w:val="24"/>
          <w:lang w:val="en-US"/>
        </w:rPr>
      </w:pPr>
      <w:r>
        <w:rPr>
          <w:rFonts w:cs="Times New Roman"/>
          <w:szCs w:val="24"/>
          <w:lang w:val="en-US"/>
        </w:rPr>
        <w:t xml:space="preserve">Tebar biji </w:t>
      </w:r>
    </w:p>
    <w:p w14:paraId="3DD19BF1" w14:textId="77777777" w:rsidR="00A02B6C" w:rsidRDefault="00A02B6C" w:rsidP="00A02B6C">
      <w:pPr>
        <w:pStyle w:val="ListParagraph"/>
        <w:spacing w:line="240" w:lineRule="auto"/>
        <w:jc w:val="center"/>
        <w:rPr>
          <w:rFonts w:cs="Times New Roman"/>
          <w:noProof/>
          <w:szCs w:val="24"/>
          <w:lang w:val="en-US"/>
        </w:rPr>
      </w:pPr>
      <w:r>
        <w:rPr>
          <w:rFonts w:cs="Times New Roman"/>
          <w:noProof/>
          <w:szCs w:val="24"/>
          <w:lang w:val="en-US"/>
        </w:rPr>
        <w:drawing>
          <wp:inline distT="0" distB="0" distL="0" distR="0" wp14:anchorId="689019E8" wp14:editId="7B3EC58D">
            <wp:extent cx="1357750" cy="15522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1996" cy="1568499"/>
                    </a:xfrm>
                    <a:prstGeom prst="rect">
                      <a:avLst/>
                    </a:prstGeom>
                  </pic:spPr>
                </pic:pic>
              </a:graphicData>
            </a:graphic>
          </wp:inline>
        </w:drawing>
      </w:r>
      <w:r>
        <w:rPr>
          <w:rFonts w:cs="Times New Roman"/>
          <w:noProof/>
          <w:szCs w:val="24"/>
          <w:lang w:val="en-US"/>
        </w:rPr>
        <w:t xml:space="preserve"> </w:t>
      </w:r>
      <w:r>
        <w:rPr>
          <w:rFonts w:cs="Times New Roman"/>
          <w:noProof/>
          <w:szCs w:val="24"/>
          <w:lang w:val="en-US"/>
        </w:rPr>
        <w:drawing>
          <wp:inline distT="0" distB="0" distL="0" distR="0" wp14:anchorId="322D9E1F" wp14:editId="1B17D452">
            <wp:extent cx="1370330" cy="1564919"/>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4149" cy="1569280"/>
                    </a:xfrm>
                    <a:prstGeom prst="rect">
                      <a:avLst/>
                    </a:prstGeom>
                  </pic:spPr>
                </pic:pic>
              </a:graphicData>
            </a:graphic>
          </wp:inline>
        </w:drawing>
      </w:r>
      <w:r>
        <w:rPr>
          <w:rFonts w:cs="Times New Roman"/>
          <w:noProof/>
          <w:szCs w:val="24"/>
          <w:lang w:val="en-US"/>
        </w:rPr>
        <w:t xml:space="preserve"> </w:t>
      </w:r>
      <w:r>
        <w:rPr>
          <w:rFonts w:cs="Times New Roman"/>
          <w:noProof/>
          <w:szCs w:val="24"/>
          <w:lang w:val="en-US"/>
        </w:rPr>
        <w:drawing>
          <wp:inline distT="0" distB="0" distL="0" distR="0" wp14:anchorId="7C390515" wp14:editId="3284F8C8">
            <wp:extent cx="1353235" cy="1562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8561" cy="1579791"/>
                    </a:xfrm>
                    <a:prstGeom prst="rect">
                      <a:avLst/>
                    </a:prstGeom>
                  </pic:spPr>
                </pic:pic>
              </a:graphicData>
            </a:graphic>
          </wp:inline>
        </w:drawing>
      </w:r>
    </w:p>
    <w:p w14:paraId="2D5830D0" w14:textId="77777777" w:rsidR="00A02B6C" w:rsidRDefault="00A02B6C" w:rsidP="00A02B6C">
      <w:pPr>
        <w:pStyle w:val="ListParagraph"/>
        <w:spacing w:line="240" w:lineRule="auto"/>
        <w:jc w:val="center"/>
        <w:rPr>
          <w:rFonts w:cs="Times New Roman"/>
          <w:b/>
          <w:bCs/>
          <w:noProof/>
          <w:szCs w:val="24"/>
          <w:lang w:val="en-US"/>
        </w:rPr>
      </w:pPr>
      <w:r w:rsidRPr="00107E62">
        <w:rPr>
          <w:rFonts w:cs="Times New Roman"/>
          <w:b/>
          <w:bCs/>
          <w:noProof/>
          <w:szCs w:val="24"/>
          <w:lang w:val="en-US"/>
        </w:rPr>
        <w:t xml:space="preserve">Gambar </w:t>
      </w:r>
      <w:r>
        <w:rPr>
          <w:rFonts w:cs="Times New Roman"/>
          <w:b/>
          <w:bCs/>
          <w:noProof/>
          <w:szCs w:val="24"/>
          <w:lang w:val="en-US"/>
        </w:rPr>
        <w:t>4</w:t>
      </w:r>
      <w:r w:rsidRPr="00107E62">
        <w:rPr>
          <w:rFonts w:cs="Times New Roman"/>
          <w:b/>
          <w:bCs/>
          <w:noProof/>
          <w:szCs w:val="24"/>
          <w:lang w:val="en-US"/>
        </w:rPr>
        <w:t xml:space="preserve">. Proses tebar biji </w:t>
      </w:r>
    </w:p>
    <w:p w14:paraId="2B55613F" w14:textId="77777777" w:rsidR="00A02B6C" w:rsidRDefault="00A02B6C" w:rsidP="00A02B6C">
      <w:pPr>
        <w:pStyle w:val="ListParagraph"/>
        <w:spacing w:line="240" w:lineRule="auto"/>
        <w:jc w:val="center"/>
        <w:rPr>
          <w:rFonts w:cs="Times New Roman"/>
          <w:b/>
          <w:bCs/>
          <w:noProof/>
          <w:szCs w:val="24"/>
          <w:lang w:val="en-US"/>
        </w:rPr>
      </w:pPr>
      <w:r>
        <w:rPr>
          <w:rFonts w:cs="Times New Roman"/>
          <w:b/>
          <w:bCs/>
          <w:noProof/>
          <w:szCs w:val="24"/>
          <w:lang w:val="en-US"/>
        </w:rPr>
        <w:t>(Sumber: dokumentasi pribadi)</w:t>
      </w:r>
    </w:p>
    <w:p w14:paraId="058084E2" w14:textId="77777777" w:rsidR="00A02B6C" w:rsidRPr="00CF6542" w:rsidRDefault="00A02B6C" w:rsidP="00A02B6C">
      <w:pPr>
        <w:pStyle w:val="ListParagraph"/>
        <w:spacing w:line="240" w:lineRule="auto"/>
        <w:jc w:val="center"/>
        <w:rPr>
          <w:rFonts w:cs="Times New Roman"/>
          <w:b/>
          <w:bCs/>
          <w:noProof/>
          <w:szCs w:val="24"/>
          <w:lang w:val="en-US"/>
        </w:rPr>
      </w:pPr>
    </w:p>
    <w:p w14:paraId="2E768128" w14:textId="77777777" w:rsidR="00A02B6C" w:rsidRDefault="00A02B6C" w:rsidP="00A02B6C">
      <w:pPr>
        <w:pStyle w:val="ListParagraph"/>
        <w:spacing w:line="240" w:lineRule="auto"/>
        <w:ind w:firstLine="720"/>
        <w:jc w:val="both"/>
        <w:rPr>
          <w:rFonts w:cs="Times New Roman"/>
          <w:color w:val="000000"/>
          <w:szCs w:val="24"/>
        </w:rPr>
      </w:pPr>
      <w:r w:rsidRPr="000D5C05">
        <w:rPr>
          <w:rFonts w:cs="Times New Roman"/>
          <w:color w:val="000000"/>
          <w:szCs w:val="24"/>
          <w:lang w:val="en-US"/>
        </w:rPr>
        <w:t>T</w:t>
      </w:r>
      <w:r w:rsidRPr="000D5C05">
        <w:rPr>
          <w:rFonts w:cs="Times New Roman"/>
          <w:color w:val="000000"/>
          <w:szCs w:val="24"/>
        </w:rPr>
        <w:t>id</w:t>
      </w:r>
      <w:r w:rsidRPr="000D5C05">
        <w:rPr>
          <w:rFonts w:cs="Times New Roman"/>
          <w:color w:val="000000"/>
          <w:szCs w:val="24"/>
          <w:lang w:val="en-US"/>
        </w:rPr>
        <w:t>a</w:t>
      </w:r>
      <w:r w:rsidRPr="000D5C05">
        <w:rPr>
          <w:rFonts w:cs="Times New Roman"/>
          <w:color w:val="000000"/>
          <w:szCs w:val="24"/>
        </w:rPr>
        <w:t>k semua anggrek dapat melakukan penyerbukan secara alami. Banyak pula jenis-jenis anggrek yang membutuhkan campur tangan manusia dalam penyerbukannya seperti</w:t>
      </w:r>
      <w:r>
        <w:rPr>
          <w:rFonts w:cs="Times New Roman"/>
          <w:color w:val="000000"/>
          <w:szCs w:val="24"/>
          <w:lang w:val="en-US"/>
        </w:rPr>
        <w:t xml:space="preserve"> </w:t>
      </w:r>
      <w:r w:rsidRPr="000D5C05">
        <w:rPr>
          <w:rFonts w:cs="Times New Roman"/>
          <w:color w:val="000000"/>
          <w:szCs w:val="24"/>
        </w:rPr>
        <w:t>anggek bulan, dendrobium, cattleya dll. Setelah penyerbukan berhasil, maka bunga akan layu dan menggembung menjadi buah.</w:t>
      </w:r>
      <w:r w:rsidRPr="000D5C05">
        <w:rPr>
          <w:rFonts w:cs="Times New Roman"/>
          <w:color w:val="000000"/>
          <w:szCs w:val="24"/>
          <w:lang w:val="en-US"/>
        </w:rPr>
        <w:t xml:space="preserve"> </w:t>
      </w:r>
      <w:r w:rsidRPr="000D5C05">
        <w:rPr>
          <w:rFonts w:cs="Times New Roman"/>
          <w:color w:val="000000"/>
          <w:szCs w:val="24"/>
        </w:rPr>
        <w:t>Perbanyakan anggrek dengan buah hanya bisa dilakukan dalam lingkungan yang asepti</w:t>
      </w:r>
      <w:r>
        <w:rPr>
          <w:rFonts w:cs="Times New Roman"/>
          <w:color w:val="000000"/>
          <w:szCs w:val="24"/>
          <w:lang w:val="en-US"/>
        </w:rPr>
        <w:t>k</w:t>
      </w:r>
      <w:r w:rsidRPr="000D5C05">
        <w:rPr>
          <w:rFonts w:cs="Times New Roman"/>
          <w:color w:val="000000"/>
          <w:szCs w:val="24"/>
        </w:rPr>
        <w:t xml:space="preserve"> melaui kultur jaringan. Hal ini dikarenakan biji anggrek tidak mempunyai cadangan makanan dan juga sarinya tidak berupa serbuk tetapi berbentuk buliran.</w:t>
      </w:r>
    </w:p>
    <w:p w14:paraId="1345B812" w14:textId="71623698" w:rsidR="00A02B6C" w:rsidRPr="003C6A91" w:rsidRDefault="00A02B6C" w:rsidP="00A02B6C">
      <w:pPr>
        <w:pStyle w:val="ListParagraph"/>
        <w:spacing w:line="240" w:lineRule="auto"/>
        <w:ind w:firstLine="720"/>
        <w:jc w:val="both"/>
        <w:rPr>
          <w:rFonts w:cs="Times New Roman"/>
          <w:color w:val="000000"/>
          <w:szCs w:val="24"/>
          <w:lang w:val="en-US"/>
        </w:rPr>
      </w:pPr>
      <w:r>
        <w:rPr>
          <w:rFonts w:cs="Times New Roman"/>
          <w:color w:val="000000"/>
          <w:szCs w:val="24"/>
          <w:lang w:val="en-US"/>
        </w:rPr>
        <w:t>Biji anggrek diperoleh dari bunga yang melalui serangkaian proses dari awal penyerbukan, pembentukan buah, peleburan gamet jantan dan betina, serta diakhiri dengan terbentuknya biji. Setiap satu buahnya mengandung ribuan bahkan ratusan ribu biji yang bentuknya seperti serbuk, meskipun begitu biji anggrek sulit untuk dikecambahkan karena endosperm yang seharusnya membeikan asupan nutrisi bagi embrio saat perkecambahan, tidak terbentuk pada biji anggrek</w:t>
      </w:r>
      <w:r w:rsidR="004174C7">
        <w:rPr>
          <w:rFonts w:cs="Times New Roman"/>
          <w:color w:val="000000"/>
          <w:szCs w:val="24"/>
          <w:lang w:val="en-US"/>
        </w:rPr>
        <w:fldChar w:fldCharType="begin" w:fldLock="1"/>
      </w:r>
      <w:r w:rsidR="004174C7">
        <w:rPr>
          <w:rFonts w:cs="Times New Roman"/>
          <w:color w:val="000000"/>
          <w:szCs w:val="24"/>
          <w:lang w:val="en-US"/>
        </w:rPr>
        <w:instrText>ADDIN CSL_CITATION {"citationItems":[{"id":"ITEM-1","itemData":{"author":[{"dropping-particle":"","family":"Di","given":"Anggrek","non-dropping-particle":"","parse-names":false,"suffix":""},{"dropping-particle":"","family":"Berjo","given":"Desa","non-dropping-particle":"","parse-names":false,"suffix":""},{"dropping-particle":"","family":"Pitoyo","given":"Ari","non-dropping-particle":"","parse-names":false,"suffix":""},{"dropping-particle":"","family":"Etikawati","given":"Nita","non-dropping-particle":"","parse-names":false,"suffix":""},{"dropping-particle":"","family":"Herawati","given":"Elisa","non-dropping-particle":"","parse-names":false,"suffix":""},{"dropping-particle":"","family":"Ardo","given":"Tanjung","non-dropping-particle":"","parse-names":false,"suffix":""}],"id":"ITEM-1","issued":{"date-parts":[["2020"]]},"page":"217-223","title":"PENERAPAN TEKNOLOGI KULTUR JARINGAN BAGI PETANI","type":"article-journal","volume":"3"},"uris":["http://www.mendeley.com/documents/?uuid=b6b35f50-e459-468c-80fb-3d0e3f1aff46"]}],"mendeley":{"formattedCitation":"[21]","plainTextFormattedCitation":"[21]","previouslyFormattedCitation":"[21]"},"properties":{"noteIndex":0},"schema":"https://github.com/citation-style-language/schema/raw/master/csl-citation.json"}</w:instrText>
      </w:r>
      <w:r w:rsidR="004174C7">
        <w:rPr>
          <w:rFonts w:cs="Times New Roman"/>
          <w:color w:val="000000"/>
          <w:szCs w:val="24"/>
          <w:lang w:val="en-US"/>
        </w:rPr>
        <w:fldChar w:fldCharType="separate"/>
      </w:r>
      <w:r w:rsidR="004174C7" w:rsidRPr="004174C7">
        <w:rPr>
          <w:rFonts w:cs="Times New Roman"/>
          <w:noProof/>
          <w:color w:val="000000"/>
          <w:szCs w:val="24"/>
          <w:lang w:val="en-US"/>
        </w:rPr>
        <w:t>[21]</w:t>
      </w:r>
      <w:r w:rsidR="004174C7">
        <w:rPr>
          <w:rFonts w:cs="Times New Roman"/>
          <w:color w:val="000000"/>
          <w:szCs w:val="24"/>
          <w:lang w:val="en-US"/>
        </w:rPr>
        <w:fldChar w:fldCharType="end"/>
      </w:r>
      <w:r>
        <w:rPr>
          <w:rFonts w:cs="Times New Roman"/>
          <w:color w:val="000000"/>
          <w:szCs w:val="24"/>
          <w:lang w:val="en-US"/>
        </w:rPr>
        <w:t xml:space="preserve">. </w:t>
      </w:r>
    </w:p>
    <w:p w14:paraId="74B34A86" w14:textId="757BCE3D" w:rsidR="00A02B6C" w:rsidRDefault="00A02B6C" w:rsidP="00A02B6C">
      <w:pPr>
        <w:pStyle w:val="ListParagraph"/>
        <w:spacing w:line="240" w:lineRule="auto"/>
        <w:ind w:firstLine="720"/>
        <w:jc w:val="both"/>
        <w:rPr>
          <w:rFonts w:cs="Times New Roman"/>
          <w:szCs w:val="24"/>
          <w:lang w:val="en-US"/>
        </w:rPr>
      </w:pPr>
      <w:r w:rsidRPr="00375E72">
        <w:rPr>
          <w:rFonts w:cs="Times New Roman"/>
          <w:szCs w:val="24"/>
          <w:lang w:val="en-US"/>
        </w:rPr>
        <w:t>Proses tebar biji dilakukan dengan menggunakan buah anggrek (bibit biji) dengan umur kurang lebih 3-4 bulan.</w:t>
      </w:r>
      <w:r>
        <w:rPr>
          <w:rFonts w:cs="Times New Roman"/>
          <w:szCs w:val="24"/>
          <w:lang w:val="en-US"/>
        </w:rPr>
        <w:t xml:space="preserve"> Buah yang baik digunakan untuk bahan tebar biji adalah buah yang cukup matang, tidak terlalu muda dan juga tidak terlalu tua. Buah </w:t>
      </w:r>
      <w:r>
        <w:rPr>
          <w:rFonts w:cs="Times New Roman"/>
          <w:szCs w:val="24"/>
          <w:lang w:val="en-US"/>
        </w:rPr>
        <w:lastRenderedPageBreak/>
        <w:t>yang siap untuk dikecambahkan pada media kultur merupakan buah yang dewasa, dapat ditandai dari perhiasannya yang mulai layu dan rontok, serta warna buah yang sedikit kuning</w:t>
      </w:r>
      <w:r w:rsidR="004174C7">
        <w:rPr>
          <w:rFonts w:cs="Times New Roman"/>
          <w:szCs w:val="24"/>
          <w:lang w:val="en-US"/>
        </w:rPr>
        <w:fldChar w:fldCharType="begin" w:fldLock="1"/>
      </w:r>
      <w:r w:rsidR="004174C7">
        <w:rPr>
          <w:rFonts w:cs="Times New Roman"/>
          <w:szCs w:val="24"/>
          <w:lang w:val="en-US"/>
        </w:rPr>
        <w:instrText>ADDIN CSL_CITATION {"citationItems":[{"id":"ITEM-1","itemData":{"author":[{"dropping-particle":"","family":"Di","given":"Anggrek","non-dropping-particle":"","parse-names":false,"suffix":""},{"dropping-particle":"","family":"Berjo","given":"Desa","non-dropping-particle":"","parse-names":false,"suffix":""},{"dropping-particle":"","family":"Pitoyo","given":"Ari","non-dropping-particle":"","parse-names":false,"suffix":""},{"dropping-particle":"","family":"Etikawati","given":"Nita","non-dropping-particle":"","parse-names":false,"suffix":""},{"dropping-particle":"","family":"Herawati","given":"Elisa","non-dropping-particle":"","parse-names":false,"suffix":""},{"dropping-particle":"","family":"Ardo","given":"Tanjung","non-dropping-particle":"","parse-names":false,"suffix":""}],"id":"ITEM-1","issued":{"date-parts":[["2020"]]},"page":"217-223","title":"PENERAPAN TEKNOLOGI KULTUR JARINGAN BAGI PETANI","type":"article-journal","volume":"3"},"uris":["http://www.mendeley.com/documents/?uuid=b6b35f50-e459-468c-80fb-3d0e3f1aff46"]}],"mendeley":{"formattedCitation":"[21]","plainTextFormattedCitation":"[21]","previouslyFormattedCitation":"[21]"},"properties":{"noteIndex":0},"schema":"https://github.com/citation-style-language/schema/raw/master/csl-citation.json"}</w:instrText>
      </w:r>
      <w:r w:rsidR="004174C7">
        <w:rPr>
          <w:rFonts w:cs="Times New Roman"/>
          <w:szCs w:val="24"/>
          <w:lang w:val="en-US"/>
        </w:rPr>
        <w:fldChar w:fldCharType="separate"/>
      </w:r>
      <w:r w:rsidR="004174C7" w:rsidRPr="004174C7">
        <w:rPr>
          <w:rFonts w:cs="Times New Roman"/>
          <w:noProof/>
          <w:szCs w:val="24"/>
          <w:lang w:val="en-US"/>
        </w:rPr>
        <w:t>[21]</w:t>
      </w:r>
      <w:r w:rsidR="004174C7">
        <w:rPr>
          <w:rFonts w:cs="Times New Roman"/>
          <w:szCs w:val="24"/>
          <w:lang w:val="en-US"/>
        </w:rPr>
        <w:fldChar w:fldCharType="end"/>
      </w:r>
      <w:r>
        <w:rPr>
          <w:rFonts w:cs="Times New Roman"/>
          <w:szCs w:val="24"/>
          <w:lang w:val="en-US"/>
        </w:rPr>
        <w:t>.</w:t>
      </w:r>
      <w:r w:rsidRPr="00375E72">
        <w:rPr>
          <w:rFonts w:cs="Times New Roman"/>
          <w:szCs w:val="24"/>
          <w:lang w:val="en-US"/>
        </w:rPr>
        <w:t xml:space="preserve"> Ciri</w:t>
      </w:r>
      <w:r>
        <w:rPr>
          <w:rFonts w:cs="Times New Roman"/>
          <w:szCs w:val="24"/>
          <w:lang w:val="en-US"/>
        </w:rPr>
        <w:t xml:space="preserve"> buah yang siap digunakan </w:t>
      </w:r>
      <w:r w:rsidRPr="00375E72">
        <w:rPr>
          <w:rFonts w:cs="Times New Roman"/>
          <w:szCs w:val="24"/>
          <w:lang w:val="en-US"/>
        </w:rPr>
        <w:t xml:space="preserve">yaitu, batang dari buah ini belum atau tidak ada daun yang tumbuh, kalaupun ada ukurannya tidak besar hanya sedikit saja yang muncul. </w:t>
      </w:r>
    </w:p>
    <w:p w14:paraId="1D3EFB88" w14:textId="77777777" w:rsidR="00A02B6C" w:rsidRDefault="00A02B6C" w:rsidP="00A02B6C">
      <w:pPr>
        <w:pStyle w:val="ListParagraph"/>
        <w:spacing w:line="240" w:lineRule="auto"/>
        <w:ind w:firstLine="720"/>
        <w:jc w:val="both"/>
        <w:rPr>
          <w:rFonts w:cs="Times New Roman"/>
          <w:szCs w:val="24"/>
          <w:lang w:val="en-US"/>
        </w:rPr>
      </w:pPr>
      <w:r>
        <w:rPr>
          <w:rFonts w:cs="Times New Roman"/>
          <w:szCs w:val="24"/>
          <w:lang w:val="en-US"/>
        </w:rPr>
        <w:t xml:space="preserve">Sebelum digunakan buah dicuci menggunakan aquades steril dan alkohol 70% kemudian dimasukkan dalam ruang enkas. </w:t>
      </w:r>
      <w:r w:rsidRPr="00375E72">
        <w:rPr>
          <w:rFonts w:cs="Times New Roman"/>
          <w:szCs w:val="24"/>
          <w:lang w:val="en-US"/>
        </w:rPr>
        <w:t xml:space="preserve">Batang tunas dibelah, diambil serbuk bijinya diletakkan pada cawan petri kemudian dilakukan penaburan pada botol yang sudah berisi media. Penaburan ini dilakukan secara steril dilakukan dalam ruang kaca enkas. Botol yang sudah berisi biji ini, diletakkan dalam keadaan miring bukan tegak, ditunggu hingga tiga bulan untuk dilakukan proses penjarangan. Selang beberapa minggu akan berwarna kecoklatan dan akan berubah menjadi warna kuning kehijauan. Jika terjadi kontaminasi maka gagal dilakukan pada tahap selanjutnya. Terdapat adanya jamur merupakan indikasi bahwa proses tabur biji mengalami kegagalan. </w:t>
      </w:r>
    </w:p>
    <w:p w14:paraId="5FA981C6" w14:textId="512552EC" w:rsidR="00A02B6C" w:rsidRPr="00A02B6C" w:rsidRDefault="00A02B6C" w:rsidP="00A02B6C">
      <w:pPr>
        <w:pStyle w:val="ListParagraph"/>
        <w:spacing w:line="240" w:lineRule="auto"/>
        <w:ind w:firstLine="720"/>
        <w:jc w:val="both"/>
        <w:rPr>
          <w:rFonts w:cs="Times New Roman"/>
          <w:szCs w:val="24"/>
          <w:lang w:val="en-US"/>
        </w:rPr>
      </w:pPr>
      <w:r>
        <w:rPr>
          <w:rFonts w:cs="Times New Roman"/>
          <w:szCs w:val="24"/>
          <w:lang w:val="en-US"/>
        </w:rPr>
        <w:t>Jika berdasarkan literasi, untuk proses tebar biji setelah buah dibersihkan dengan menggunakan alkohol 70% dan dimasukkan ke dalam ruang enkas sebelum buah dibelah dan diambil serbuk bijinya seharusnya dilakukan pembakaran atau pemanasan buah menggunakan bunsen. Hal ini dimaksudkan untuk proses sterilisasi agar tidak terjadi kontaminasi pada eksplan buah anggrek, karena tidak tahu jika mikroba berada di bagian mana buah anggrek jadi harus dilakukan pembakaran untuk mematikan mikroorganisme dan untuk melunakkan buah agar mudah untuk dilakukan pembelahan</w:t>
      </w:r>
      <w:r w:rsidR="004174C7">
        <w:rPr>
          <w:rFonts w:cs="Times New Roman"/>
          <w:szCs w:val="24"/>
          <w:lang w:val="en-US"/>
        </w:rPr>
        <w:fldChar w:fldCharType="begin" w:fldLock="1"/>
      </w:r>
      <w:r w:rsidR="004174C7">
        <w:rPr>
          <w:rFonts w:cs="Times New Roman"/>
          <w:szCs w:val="24"/>
          <w:lang w:val="en-US"/>
        </w:rPr>
        <w:instrText>ADDIN CSL_CITATION {"citationItems":[{"id":"ITEM-1","itemData":{"author":[{"dropping-particle":"","family":"Rindang","given":"Dwiyani","non-dropping-particle":"","parse-names":false,"suffix":""}],"id":"ITEM-1","issued":{"date-parts":[["2015"]]},"title":"Metode Pembuatan Anggrek Botol Secara Sederhana. Bali: Universitas Udayana","type":"book"},"uris":["http://www.mendeley.com/documents/?uuid=3803a596-f69a-404b-94d1-120b763bab9a"]}],"mendeley":{"formattedCitation":"[22]","plainTextFormattedCitation":"[22]","previouslyFormattedCitation":"[22]"},"properties":{"noteIndex":0},"schema":"https://github.com/citation-style-language/schema/raw/master/csl-citation.json"}</w:instrText>
      </w:r>
      <w:r w:rsidR="004174C7">
        <w:rPr>
          <w:rFonts w:cs="Times New Roman"/>
          <w:szCs w:val="24"/>
          <w:lang w:val="en-US"/>
        </w:rPr>
        <w:fldChar w:fldCharType="separate"/>
      </w:r>
      <w:r w:rsidR="004174C7" w:rsidRPr="004174C7">
        <w:rPr>
          <w:rFonts w:cs="Times New Roman"/>
          <w:noProof/>
          <w:szCs w:val="24"/>
          <w:lang w:val="en-US"/>
        </w:rPr>
        <w:t>[22]</w:t>
      </w:r>
      <w:r w:rsidR="004174C7">
        <w:rPr>
          <w:rFonts w:cs="Times New Roman"/>
          <w:szCs w:val="24"/>
          <w:lang w:val="en-US"/>
        </w:rPr>
        <w:fldChar w:fldCharType="end"/>
      </w:r>
      <w:r>
        <w:rPr>
          <w:rFonts w:cs="Times New Roman"/>
          <w:szCs w:val="24"/>
          <w:lang w:val="en-US"/>
        </w:rPr>
        <w:t xml:space="preserve">. </w:t>
      </w:r>
    </w:p>
    <w:p w14:paraId="25B5419E" w14:textId="77777777" w:rsidR="00A02B6C" w:rsidRPr="00A02B6C" w:rsidRDefault="00A02B6C" w:rsidP="00A02B6C">
      <w:pPr>
        <w:pStyle w:val="ListParagraph"/>
        <w:spacing w:line="240" w:lineRule="auto"/>
        <w:ind w:firstLine="720"/>
        <w:jc w:val="both"/>
        <w:rPr>
          <w:rFonts w:cs="Times New Roman"/>
          <w:szCs w:val="24"/>
          <w:lang w:val="en-US"/>
        </w:rPr>
      </w:pPr>
    </w:p>
    <w:p w14:paraId="28D43665" w14:textId="77777777" w:rsidR="00A02B6C" w:rsidRDefault="00A02B6C" w:rsidP="00A02B6C">
      <w:pPr>
        <w:pStyle w:val="ListParagraph"/>
        <w:numPr>
          <w:ilvl w:val="0"/>
          <w:numId w:val="7"/>
        </w:numPr>
        <w:spacing w:line="240" w:lineRule="auto"/>
        <w:jc w:val="both"/>
        <w:rPr>
          <w:rFonts w:cs="Times New Roman"/>
          <w:szCs w:val="24"/>
          <w:lang w:val="en-US"/>
        </w:rPr>
      </w:pPr>
      <w:r>
        <w:rPr>
          <w:rFonts w:cs="Times New Roman"/>
          <w:szCs w:val="24"/>
          <w:lang w:val="en-US"/>
        </w:rPr>
        <w:t xml:space="preserve">Penjarangan </w:t>
      </w:r>
    </w:p>
    <w:p w14:paraId="703795F5" w14:textId="77777777" w:rsidR="00A02B6C" w:rsidRDefault="00A02B6C" w:rsidP="00A02B6C">
      <w:pPr>
        <w:pStyle w:val="ListParagraph"/>
        <w:spacing w:line="240" w:lineRule="auto"/>
        <w:jc w:val="center"/>
        <w:rPr>
          <w:rFonts w:cs="Times New Roman"/>
          <w:noProof/>
          <w:szCs w:val="24"/>
          <w:lang w:val="en-US"/>
        </w:rPr>
      </w:pPr>
      <w:r>
        <w:rPr>
          <w:rFonts w:cs="Times New Roman"/>
          <w:noProof/>
          <w:szCs w:val="24"/>
          <w:lang w:val="en-US"/>
        </w:rPr>
        <w:drawing>
          <wp:inline distT="0" distB="0" distL="0" distR="0" wp14:anchorId="3248D7C4" wp14:editId="2F8A3C24">
            <wp:extent cx="1504610" cy="1744345"/>
            <wp:effectExtent l="0" t="0" r="63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5683" cy="1757182"/>
                    </a:xfrm>
                    <a:prstGeom prst="rect">
                      <a:avLst/>
                    </a:prstGeom>
                  </pic:spPr>
                </pic:pic>
              </a:graphicData>
            </a:graphic>
          </wp:inline>
        </w:drawing>
      </w:r>
      <w:r>
        <w:rPr>
          <w:rFonts w:cs="Times New Roman"/>
          <w:noProof/>
          <w:szCs w:val="24"/>
          <w:lang w:val="en-US"/>
        </w:rPr>
        <w:t xml:space="preserve"> </w:t>
      </w:r>
      <w:r>
        <w:rPr>
          <w:rFonts w:cs="Times New Roman"/>
          <w:noProof/>
          <w:szCs w:val="24"/>
          <w:lang w:val="en-US"/>
        </w:rPr>
        <w:drawing>
          <wp:inline distT="0" distB="0" distL="0" distR="0" wp14:anchorId="653204EC" wp14:editId="4AF3B563">
            <wp:extent cx="1442985" cy="174307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58221" cy="1761479"/>
                    </a:xfrm>
                    <a:prstGeom prst="rect">
                      <a:avLst/>
                    </a:prstGeom>
                  </pic:spPr>
                </pic:pic>
              </a:graphicData>
            </a:graphic>
          </wp:inline>
        </w:drawing>
      </w:r>
    </w:p>
    <w:p w14:paraId="1F80CCF8" w14:textId="77777777" w:rsidR="00A02B6C" w:rsidRDefault="00A02B6C" w:rsidP="00A02B6C">
      <w:pPr>
        <w:pStyle w:val="ListParagraph"/>
        <w:spacing w:line="240" w:lineRule="auto"/>
        <w:jc w:val="center"/>
        <w:rPr>
          <w:rFonts w:cs="Times New Roman"/>
          <w:b/>
          <w:bCs/>
          <w:noProof/>
          <w:szCs w:val="24"/>
          <w:lang w:val="en-US"/>
        </w:rPr>
      </w:pPr>
      <w:r w:rsidRPr="00CF6542">
        <w:rPr>
          <w:rFonts w:cs="Times New Roman"/>
          <w:b/>
          <w:bCs/>
          <w:noProof/>
          <w:szCs w:val="24"/>
          <w:lang w:val="en-US"/>
        </w:rPr>
        <w:t xml:space="preserve">Gambar </w:t>
      </w:r>
      <w:r>
        <w:rPr>
          <w:rFonts w:cs="Times New Roman"/>
          <w:b/>
          <w:bCs/>
          <w:noProof/>
          <w:szCs w:val="24"/>
          <w:lang w:val="en-US"/>
        </w:rPr>
        <w:t>5</w:t>
      </w:r>
      <w:r w:rsidRPr="00CF6542">
        <w:rPr>
          <w:rFonts w:cs="Times New Roman"/>
          <w:b/>
          <w:bCs/>
          <w:noProof/>
          <w:szCs w:val="24"/>
          <w:lang w:val="en-US"/>
        </w:rPr>
        <w:t xml:space="preserve">. Proses penjarangan </w:t>
      </w:r>
    </w:p>
    <w:p w14:paraId="2B440E67" w14:textId="77777777" w:rsidR="00A02B6C" w:rsidRDefault="00A02B6C" w:rsidP="00A02B6C">
      <w:pPr>
        <w:pStyle w:val="ListParagraph"/>
        <w:spacing w:line="240" w:lineRule="auto"/>
        <w:jc w:val="center"/>
        <w:rPr>
          <w:rFonts w:cs="Times New Roman"/>
          <w:b/>
          <w:bCs/>
          <w:noProof/>
          <w:szCs w:val="24"/>
          <w:lang w:val="en-US"/>
        </w:rPr>
      </w:pPr>
      <w:r>
        <w:rPr>
          <w:rFonts w:cs="Times New Roman"/>
          <w:b/>
          <w:bCs/>
          <w:noProof/>
          <w:szCs w:val="24"/>
          <w:lang w:val="en-US"/>
        </w:rPr>
        <w:t>(Sumber: dokumentasi pribadi)</w:t>
      </w:r>
    </w:p>
    <w:p w14:paraId="6CE943C2" w14:textId="77777777" w:rsidR="00A02B6C" w:rsidRPr="00CF6542" w:rsidRDefault="00A02B6C" w:rsidP="00A02B6C">
      <w:pPr>
        <w:pStyle w:val="ListParagraph"/>
        <w:spacing w:line="240" w:lineRule="auto"/>
        <w:jc w:val="center"/>
        <w:rPr>
          <w:rFonts w:cs="Times New Roman"/>
          <w:b/>
          <w:bCs/>
          <w:noProof/>
          <w:szCs w:val="24"/>
          <w:lang w:val="en-US"/>
        </w:rPr>
      </w:pPr>
    </w:p>
    <w:p w14:paraId="4BD9481C" w14:textId="77777777" w:rsidR="00A02B6C" w:rsidRDefault="00A02B6C" w:rsidP="00A02B6C">
      <w:pPr>
        <w:pStyle w:val="ListParagraph"/>
        <w:spacing w:line="240" w:lineRule="auto"/>
        <w:ind w:firstLine="720"/>
        <w:jc w:val="both"/>
        <w:rPr>
          <w:rFonts w:cs="Times New Roman"/>
          <w:szCs w:val="24"/>
          <w:lang w:val="en-US"/>
        </w:rPr>
      </w:pPr>
      <w:r>
        <w:rPr>
          <w:rFonts w:cs="Times New Roman"/>
          <w:noProof/>
          <w:szCs w:val="24"/>
          <w:lang w:val="en-US"/>
        </w:rPr>
        <w:t xml:space="preserve"> </w:t>
      </w:r>
      <w:r>
        <w:rPr>
          <w:rFonts w:cs="Times New Roman"/>
          <w:szCs w:val="24"/>
          <w:lang w:val="en-US"/>
        </w:rPr>
        <w:t xml:space="preserve">Proses ini dilakukan tiga kali dalam kurun kurun waktu satu tahu, setiap tiga bulan sekali dilakukan pergantian media yang bertujuan untuk melakukan perbanyakan. </w:t>
      </w:r>
      <w:r w:rsidRPr="00375E72">
        <w:rPr>
          <w:rFonts w:cs="Times New Roman"/>
          <w:szCs w:val="24"/>
          <w:lang w:val="en-US"/>
        </w:rPr>
        <w:t>Botol penjarangan yang sudah memiliki banyak bibit, disterilkan dalam enkas bersamaan dengan botol yang berisi media. Bibit dikeluarkan dalam botol, kemudian diletakkan pada cawan petri. Setiap botol yang berisi media dimasukkan bibit dengan menggunakan pinset panjang</w:t>
      </w:r>
      <w:r>
        <w:rPr>
          <w:rFonts w:cs="Times New Roman"/>
          <w:szCs w:val="24"/>
          <w:lang w:val="en-US"/>
        </w:rPr>
        <w:t xml:space="preserve"> (scalpel)</w:t>
      </w:r>
      <w:r w:rsidRPr="00375E72">
        <w:rPr>
          <w:rFonts w:cs="Times New Roman"/>
          <w:szCs w:val="24"/>
          <w:lang w:val="en-US"/>
        </w:rPr>
        <w:t xml:space="preserve"> dalam keadaan tersebar tidak bergerombol, bibit yang jatuh tidak masuk cawan petri maka tidak boleh dimasukkan dalam botol penjarangan baru, karena sudah terkontaminasi. Botol penjarangan yang diambil bibitya, kemudian ditutup rapat diolesi dengan betadine untuk merekatkan. </w:t>
      </w:r>
    </w:p>
    <w:p w14:paraId="69B043E5" w14:textId="77777777" w:rsidR="00A02B6C" w:rsidRPr="00CF6542" w:rsidRDefault="00A02B6C" w:rsidP="00A02B6C">
      <w:pPr>
        <w:pStyle w:val="ListParagraph"/>
        <w:spacing w:line="240" w:lineRule="auto"/>
        <w:ind w:firstLine="720"/>
        <w:jc w:val="both"/>
        <w:rPr>
          <w:rFonts w:cs="Times New Roman"/>
          <w:szCs w:val="24"/>
          <w:lang w:val="en-US"/>
        </w:rPr>
      </w:pPr>
    </w:p>
    <w:p w14:paraId="2A298D59" w14:textId="77777777" w:rsidR="00A02B6C" w:rsidRDefault="00A02B6C" w:rsidP="00A02B6C">
      <w:pPr>
        <w:pStyle w:val="ListParagraph"/>
        <w:numPr>
          <w:ilvl w:val="0"/>
          <w:numId w:val="7"/>
        </w:numPr>
        <w:spacing w:line="240" w:lineRule="auto"/>
        <w:jc w:val="both"/>
        <w:rPr>
          <w:rFonts w:cs="Times New Roman"/>
          <w:szCs w:val="24"/>
          <w:lang w:val="en-US"/>
        </w:rPr>
      </w:pPr>
      <w:r>
        <w:rPr>
          <w:rFonts w:cs="Times New Roman"/>
          <w:szCs w:val="24"/>
          <w:lang w:val="en-US"/>
        </w:rPr>
        <w:t xml:space="preserve">Transplanting </w:t>
      </w:r>
    </w:p>
    <w:p w14:paraId="17204B0D" w14:textId="77777777" w:rsidR="00A02B6C" w:rsidRDefault="00A02B6C" w:rsidP="00A02B6C">
      <w:pPr>
        <w:pStyle w:val="ListParagraph"/>
        <w:spacing w:line="240" w:lineRule="auto"/>
        <w:jc w:val="center"/>
        <w:rPr>
          <w:rFonts w:cs="Times New Roman"/>
          <w:szCs w:val="24"/>
          <w:lang w:val="en-US"/>
        </w:rPr>
      </w:pPr>
      <w:r>
        <w:rPr>
          <w:rFonts w:cs="Times New Roman"/>
          <w:noProof/>
          <w:szCs w:val="24"/>
          <w:lang w:val="en-US"/>
        </w:rPr>
        <w:lastRenderedPageBreak/>
        <w:drawing>
          <wp:inline distT="0" distB="0" distL="0" distR="0" wp14:anchorId="02828723" wp14:editId="6486F9F7">
            <wp:extent cx="1552575" cy="1180247"/>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78034" cy="1199601"/>
                    </a:xfrm>
                    <a:prstGeom prst="rect">
                      <a:avLst/>
                    </a:prstGeom>
                  </pic:spPr>
                </pic:pic>
              </a:graphicData>
            </a:graphic>
          </wp:inline>
        </w:drawing>
      </w:r>
    </w:p>
    <w:p w14:paraId="4CEC02A5" w14:textId="77777777" w:rsidR="00A02B6C" w:rsidRDefault="00A02B6C" w:rsidP="00A02B6C">
      <w:pPr>
        <w:pStyle w:val="ListParagraph"/>
        <w:spacing w:line="240" w:lineRule="auto"/>
        <w:jc w:val="center"/>
        <w:rPr>
          <w:rFonts w:cs="Times New Roman"/>
          <w:b/>
          <w:bCs/>
          <w:szCs w:val="24"/>
          <w:lang w:val="en-US"/>
        </w:rPr>
      </w:pPr>
      <w:r w:rsidRPr="00CF6542">
        <w:rPr>
          <w:rFonts w:cs="Times New Roman"/>
          <w:b/>
          <w:bCs/>
          <w:szCs w:val="24"/>
          <w:lang w:val="en-US"/>
        </w:rPr>
        <w:t xml:space="preserve">Gambar </w:t>
      </w:r>
      <w:r>
        <w:rPr>
          <w:rFonts w:cs="Times New Roman"/>
          <w:b/>
          <w:bCs/>
          <w:szCs w:val="24"/>
          <w:lang w:val="en-US"/>
        </w:rPr>
        <w:t>6</w:t>
      </w:r>
      <w:r w:rsidRPr="00CF6542">
        <w:rPr>
          <w:rFonts w:cs="Times New Roman"/>
          <w:b/>
          <w:bCs/>
          <w:szCs w:val="24"/>
          <w:lang w:val="en-US"/>
        </w:rPr>
        <w:t xml:space="preserve">. Hasil transplanting </w:t>
      </w:r>
    </w:p>
    <w:p w14:paraId="152E5461" w14:textId="77777777" w:rsidR="00A02B6C" w:rsidRDefault="00A02B6C" w:rsidP="00A02B6C">
      <w:pPr>
        <w:pStyle w:val="ListParagraph"/>
        <w:spacing w:line="240" w:lineRule="auto"/>
        <w:jc w:val="center"/>
        <w:rPr>
          <w:rFonts w:cs="Times New Roman"/>
          <w:b/>
          <w:bCs/>
          <w:szCs w:val="24"/>
          <w:lang w:val="en-US"/>
        </w:rPr>
      </w:pPr>
      <w:r>
        <w:rPr>
          <w:rFonts w:cs="Times New Roman"/>
          <w:b/>
          <w:bCs/>
          <w:szCs w:val="24"/>
          <w:lang w:val="en-US"/>
        </w:rPr>
        <w:t xml:space="preserve">(Sumber: dokumentasi pribadi) </w:t>
      </w:r>
    </w:p>
    <w:p w14:paraId="2D67B7F3" w14:textId="77777777" w:rsidR="00A02B6C" w:rsidRDefault="00A02B6C" w:rsidP="00A02B6C">
      <w:pPr>
        <w:pStyle w:val="ListParagraph"/>
        <w:spacing w:line="240" w:lineRule="auto"/>
        <w:jc w:val="center"/>
        <w:rPr>
          <w:rFonts w:cs="Times New Roman"/>
          <w:b/>
          <w:bCs/>
          <w:szCs w:val="24"/>
          <w:lang w:val="en-US"/>
        </w:rPr>
      </w:pPr>
    </w:p>
    <w:p w14:paraId="7F08AD48" w14:textId="77777777" w:rsidR="00A02B6C" w:rsidRDefault="00A02B6C" w:rsidP="00A02B6C">
      <w:pPr>
        <w:pStyle w:val="ListParagraph"/>
        <w:spacing w:line="240" w:lineRule="auto"/>
        <w:ind w:firstLine="720"/>
        <w:jc w:val="both"/>
        <w:rPr>
          <w:rFonts w:cs="Times New Roman"/>
          <w:szCs w:val="24"/>
          <w:lang w:val="en-US"/>
        </w:rPr>
      </w:pPr>
      <w:r>
        <w:rPr>
          <w:rFonts w:cs="Times New Roman"/>
          <w:szCs w:val="24"/>
          <w:lang w:val="en-US"/>
        </w:rPr>
        <w:t xml:space="preserve">Transplanting dilakukan pada ruang enkas atau ruang kaca steril. Proses ini dilakukan pada akhir proses penjarangan, dengan kata lain tiga kali proses penjarangan baru bisa dilakukan proses transplanting. Anggrek dikeluarkan dari botol penjarangan, diletakkan pada cawan petri dan dipindahkan pada botol transplanting satu demi satu menggunakn pinset panjang. Anggrek yang sudah jatuh tidak dapat dipindahkan dalam botol transplanting dikarenakan sudah terkena kontaminan, yang jika dilanjutkan akan menggangu perkembangannya dan mengalami kematian. Botol penjarangan yang sudah diambil anggreknya kemuadian ditutup, dimana tutupnya diolesi dengan betadine yang tujuannya agar tutup tertutup rapat atau dengan kata lain, betadine sebagai bahan perekat. </w:t>
      </w:r>
    </w:p>
    <w:p w14:paraId="0AEC925A" w14:textId="77777777" w:rsidR="00A02B6C" w:rsidRDefault="00A02B6C" w:rsidP="00A02B6C">
      <w:pPr>
        <w:pStyle w:val="ListParagraph"/>
        <w:spacing w:line="240" w:lineRule="auto"/>
        <w:ind w:firstLine="720"/>
        <w:jc w:val="both"/>
        <w:rPr>
          <w:rFonts w:cs="Times New Roman"/>
          <w:szCs w:val="24"/>
          <w:lang w:val="en-US"/>
        </w:rPr>
      </w:pPr>
      <w:r>
        <w:rPr>
          <w:rFonts w:cs="Times New Roman"/>
          <w:szCs w:val="24"/>
          <w:lang w:val="en-US"/>
        </w:rPr>
        <w:t xml:space="preserve">Satu botol biasanya diisi dengan 15 tunas anggrek, dimana posisinya harus dipastikan dalam keadaan tertancap akarnya pada media walaupun tidak dalam. </w:t>
      </w:r>
      <w:r w:rsidRPr="00375E72">
        <w:rPr>
          <w:rFonts w:cs="Times New Roman"/>
          <w:szCs w:val="24"/>
          <w:lang w:val="en-US"/>
        </w:rPr>
        <w:t>Jika sudah dilakukan transplanting, botol</w:t>
      </w:r>
      <w:r>
        <w:rPr>
          <w:rFonts w:cs="Times New Roman"/>
          <w:szCs w:val="24"/>
          <w:lang w:val="en-US"/>
        </w:rPr>
        <w:t xml:space="preserve"> </w:t>
      </w:r>
      <w:r w:rsidRPr="00375E72">
        <w:rPr>
          <w:rFonts w:cs="Times New Roman"/>
          <w:szCs w:val="24"/>
          <w:lang w:val="en-US"/>
        </w:rPr>
        <w:t xml:space="preserve">disimpan dengan keadaan berdiri tegak kurang lebih selama tiga bulan, jika umurnya sudah memngkinkan maka siap untuk dijual atau dilakukan aklimatisasi di </w:t>
      </w:r>
      <w:r w:rsidRPr="00375E72">
        <w:rPr>
          <w:rFonts w:cs="Times New Roman"/>
          <w:i/>
          <w:szCs w:val="24"/>
          <w:lang w:val="en-US"/>
        </w:rPr>
        <w:t>green house</w:t>
      </w:r>
      <w:r w:rsidRPr="00375E72">
        <w:rPr>
          <w:rFonts w:cs="Times New Roman"/>
          <w:szCs w:val="24"/>
          <w:lang w:val="en-US"/>
        </w:rPr>
        <w:t xml:space="preserve">. </w:t>
      </w:r>
    </w:p>
    <w:p w14:paraId="30B74F74" w14:textId="77777777" w:rsidR="00A02B6C" w:rsidRPr="000A13E8" w:rsidRDefault="00A02B6C" w:rsidP="00A02B6C">
      <w:pPr>
        <w:pStyle w:val="ListParagraph"/>
        <w:spacing w:line="240" w:lineRule="auto"/>
        <w:ind w:firstLine="720"/>
        <w:jc w:val="both"/>
        <w:rPr>
          <w:rFonts w:cs="Times New Roman"/>
          <w:szCs w:val="24"/>
          <w:lang w:val="en-US"/>
        </w:rPr>
      </w:pPr>
    </w:p>
    <w:p w14:paraId="036FD6EF" w14:textId="77777777" w:rsidR="00A02B6C" w:rsidRDefault="00A02B6C" w:rsidP="00A02B6C">
      <w:pPr>
        <w:pStyle w:val="ListParagraph"/>
        <w:numPr>
          <w:ilvl w:val="0"/>
          <w:numId w:val="7"/>
        </w:numPr>
        <w:spacing w:line="240" w:lineRule="auto"/>
        <w:jc w:val="both"/>
        <w:rPr>
          <w:rFonts w:cs="Times New Roman"/>
          <w:szCs w:val="24"/>
          <w:lang w:val="en-US"/>
        </w:rPr>
      </w:pPr>
      <w:r>
        <w:rPr>
          <w:rFonts w:cs="Times New Roman"/>
          <w:szCs w:val="24"/>
          <w:lang w:val="en-US"/>
        </w:rPr>
        <w:t xml:space="preserve">Aklimatisasi </w:t>
      </w:r>
    </w:p>
    <w:p w14:paraId="74952E5E" w14:textId="77777777" w:rsidR="00A02B6C" w:rsidRDefault="00A02B6C" w:rsidP="00A02B6C">
      <w:pPr>
        <w:pStyle w:val="ListParagraph"/>
        <w:spacing w:line="240" w:lineRule="auto"/>
        <w:jc w:val="center"/>
        <w:rPr>
          <w:rFonts w:cs="Times New Roman"/>
          <w:noProof/>
          <w:szCs w:val="24"/>
          <w:lang w:val="en-US"/>
        </w:rPr>
      </w:pPr>
      <w:r>
        <w:rPr>
          <w:rFonts w:cs="Times New Roman"/>
          <w:noProof/>
          <w:szCs w:val="24"/>
          <w:lang w:val="en-US"/>
        </w:rPr>
        <w:drawing>
          <wp:inline distT="0" distB="0" distL="0" distR="0" wp14:anchorId="2930780A" wp14:editId="4379D30D">
            <wp:extent cx="1504950" cy="1765299"/>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14040" cy="1775962"/>
                    </a:xfrm>
                    <a:prstGeom prst="rect">
                      <a:avLst/>
                    </a:prstGeom>
                  </pic:spPr>
                </pic:pic>
              </a:graphicData>
            </a:graphic>
          </wp:inline>
        </w:drawing>
      </w:r>
      <w:r>
        <w:rPr>
          <w:rFonts w:cs="Times New Roman"/>
          <w:noProof/>
          <w:szCs w:val="24"/>
          <w:lang w:val="en-US"/>
        </w:rPr>
        <w:t xml:space="preserve">  </w:t>
      </w:r>
      <w:r>
        <w:rPr>
          <w:rFonts w:cs="Times New Roman"/>
          <w:noProof/>
          <w:szCs w:val="24"/>
          <w:lang w:val="en-US"/>
        </w:rPr>
        <w:drawing>
          <wp:inline distT="0" distB="0" distL="0" distR="0" wp14:anchorId="33A27523" wp14:editId="7A748A44">
            <wp:extent cx="1332000" cy="17760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32000" cy="1776000"/>
                    </a:xfrm>
                    <a:prstGeom prst="rect">
                      <a:avLst/>
                    </a:prstGeom>
                  </pic:spPr>
                </pic:pic>
              </a:graphicData>
            </a:graphic>
          </wp:inline>
        </w:drawing>
      </w:r>
      <w:r>
        <w:rPr>
          <w:rFonts w:cs="Times New Roman"/>
          <w:noProof/>
          <w:szCs w:val="24"/>
          <w:lang w:val="en-US"/>
        </w:rPr>
        <w:t xml:space="preserve"> </w:t>
      </w:r>
    </w:p>
    <w:p w14:paraId="1A20B80C" w14:textId="77777777" w:rsidR="00A02B6C" w:rsidRDefault="00A02B6C" w:rsidP="00A02B6C">
      <w:pPr>
        <w:pStyle w:val="ListParagraph"/>
        <w:spacing w:line="240" w:lineRule="auto"/>
        <w:jc w:val="center"/>
        <w:rPr>
          <w:rFonts w:cs="Times New Roman"/>
          <w:noProof/>
          <w:szCs w:val="24"/>
          <w:lang w:val="en-US"/>
        </w:rPr>
      </w:pPr>
      <w:r>
        <w:rPr>
          <w:rFonts w:cs="Times New Roman"/>
          <w:noProof/>
          <w:szCs w:val="24"/>
          <w:lang w:val="en-US"/>
        </w:rPr>
        <w:drawing>
          <wp:inline distT="0" distB="0" distL="0" distR="0" wp14:anchorId="63E948A3" wp14:editId="079491D3">
            <wp:extent cx="1523225" cy="1688846"/>
            <wp:effectExtent l="0" t="0" r="127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52513" cy="1721318"/>
                    </a:xfrm>
                    <a:prstGeom prst="rect">
                      <a:avLst/>
                    </a:prstGeom>
                  </pic:spPr>
                </pic:pic>
              </a:graphicData>
            </a:graphic>
          </wp:inline>
        </w:drawing>
      </w:r>
      <w:r>
        <w:rPr>
          <w:rFonts w:cs="Times New Roman"/>
          <w:noProof/>
          <w:szCs w:val="24"/>
          <w:lang w:val="en-US"/>
        </w:rPr>
        <w:t xml:space="preserve">  </w:t>
      </w:r>
      <w:r>
        <w:rPr>
          <w:rFonts w:cs="Times New Roman"/>
          <w:noProof/>
          <w:szCs w:val="24"/>
          <w:lang w:val="en-US"/>
        </w:rPr>
        <w:drawing>
          <wp:inline distT="0" distB="0" distL="0" distR="0" wp14:anchorId="69AB01C0" wp14:editId="606F0222">
            <wp:extent cx="1403643" cy="1686814"/>
            <wp:effectExtent l="0" t="0" r="635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9000" cy="1693252"/>
                    </a:xfrm>
                    <a:prstGeom prst="rect">
                      <a:avLst/>
                    </a:prstGeom>
                  </pic:spPr>
                </pic:pic>
              </a:graphicData>
            </a:graphic>
          </wp:inline>
        </w:drawing>
      </w:r>
    </w:p>
    <w:p w14:paraId="74416D69" w14:textId="77777777" w:rsidR="00A02B6C" w:rsidRDefault="00A02B6C" w:rsidP="00A02B6C">
      <w:pPr>
        <w:pStyle w:val="ListParagraph"/>
        <w:spacing w:line="240" w:lineRule="auto"/>
        <w:jc w:val="center"/>
        <w:rPr>
          <w:rFonts w:cs="Times New Roman"/>
          <w:b/>
          <w:bCs/>
          <w:noProof/>
          <w:szCs w:val="24"/>
          <w:lang w:val="en-US"/>
        </w:rPr>
      </w:pPr>
      <w:r w:rsidRPr="00CF6542">
        <w:rPr>
          <w:rFonts w:cs="Times New Roman"/>
          <w:b/>
          <w:bCs/>
          <w:noProof/>
          <w:szCs w:val="24"/>
          <w:lang w:val="en-US"/>
        </w:rPr>
        <w:t xml:space="preserve">Gambar </w:t>
      </w:r>
      <w:r>
        <w:rPr>
          <w:rFonts w:cs="Times New Roman"/>
          <w:b/>
          <w:bCs/>
          <w:noProof/>
          <w:szCs w:val="24"/>
          <w:lang w:val="en-US"/>
        </w:rPr>
        <w:t>7</w:t>
      </w:r>
      <w:r w:rsidRPr="00CF6542">
        <w:rPr>
          <w:rFonts w:cs="Times New Roman"/>
          <w:b/>
          <w:bCs/>
          <w:noProof/>
          <w:szCs w:val="24"/>
          <w:lang w:val="en-US"/>
        </w:rPr>
        <w:t xml:space="preserve">. Proses aklimatisasi </w:t>
      </w:r>
    </w:p>
    <w:p w14:paraId="0D0F592C" w14:textId="77777777" w:rsidR="00A02B6C" w:rsidRDefault="00A02B6C" w:rsidP="00A02B6C">
      <w:pPr>
        <w:pStyle w:val="ListParagraph"/>
        <w:spacing w:line="240" w:lineRule="auto"/>
        <w:jc w:val="center"/>
        <w:rPr>
          <w:rFonts w:cs="Times New Roman"/>
          <w:b/>
          <w:bCs/>
          <w:noProof/>
          <w:szCs w:val="24"/>
          <w:lang w:val="en-US"/>
        </w:rPr>
      </w:pPr>
      <w:r>
        <w:rPr>
          <w:rFonts w:cs="Times New Roman"/>
          <w:b/>
          <w:bCs/>
          <w:noProof/>
          <w:szCs w:val="24"/>
          <w:lang w:val="en-US"/>
        </w:rPr>
        <w:t>(Sumber: dokumentasi pribadi)</w:t>
      </w:r>
    </w:p>
    <w:p w14:paraId="20DCA28F" w14:textId="77777777" w:rsidR="00A02B6C" w:rsidRDefault="00A02B6C" w:rsidP="00A02B6C">
      <w:pPr>
        <w:pStyle w:val="ListParagraph"/>
        <w:spacing w:line="240" w:lineRule="auto"/>
        <w:jc w:val="center"/>
        <w:rPr>
          <w:rFonts w:cs="Times New Roman"/>
          <w:b/>
          <w:bCs/>
          <w:noProof/>
          <w:szCs w:val="24"/>
          <w:lang w:val="en-US"/>
        </w:rPr>
      </w:pPr>
    </w:p>
    <w:p w14:paraId="1B433C77" w14:textId="33DCB2E9" w:rsidR="00A02B6C" w:rsidRPr="004A3BC2" w:rsidRDefault="00A02B6C" w:rsidP="004A3BC2">
      <w:pPr>
        <w:pStyle w:val="ListParagraph"/>
        <w:spacing w:line="240" w:lineRule="auto"/>
        <w:ind w:firstLine="720"/>
        <w:jc w:val="both"/>
        <w:rPr>
          <w:rFonts w:cs="Times New Roman"/>
          <w:szCs w:val="24"/>
          <w:lang w:val="en-US"/>
        </w:rPr>
      </w:pPr>
      <w:r>
        <w:rPr>
          <w:rFonts w:cs="Times New Roman"/>
          <w:szCs w:val="24"/>
          <w:lang w:val="en-US"/>
        </w:rPr>
        <w:t xml:space="preserve">Proses buka botol dalam biologi dikenal dengan aklimatisasi, dimana anggrek yang berada di botol yang umurnya sudah satu tahun siap untuk dilakukan pemindahan media tanam ke lingkungan yang lebih ektrim dibandingkan di dalam botol. Pada saat dilakukan proses ini, anggrek yang saya lakukan aklimatisasi adalah anggrek jenis </w:t>
      </w:r>
      <w:r w:rsidRPr="00DD273B">
        <w:rPr>
          <w:rFonts w:cs="Times New Roman"/>
          <w:i/>
          <w:iCs/>
          <w:szCs w:val="24"/>
          <w:lang w:val="en-US"/>
        </w:rPr>
        <w:t>Grematophylum</w:t>
      </w:r>
      <w:r>
        <w:rPr>
          <w:rFonts w:cs="Times New Roman"/>
          <w:szCs w:val="24"/>
          <w:lang w:val="en-US"/>
        </w:rPr>
        <w:t>.</w:t>
      </w:r>
      <w:r w:rsidR="004A3BC2">
        <w:rPr>
          <w:rFonts w:cs="Times New Roman"/>
          <w:szCs w:val="24"/>
          <w:lang w:val="en-US"/>
        </w:rPr>
        <w:t xml:space="preserve"> </w:t>
      </w:r>
      <w:r w:rsidRPr="004A3BC2">
        <w:rPr>
          <w:rFonts w:cs="Times New Roman"/>
          <w:szCs w:val="24"/>
          <w:lang w:val="en-US"/>
        </w:rPr>
        <w:t xml:space="preserve">Sebelum ditaman pada poli pot yang berisi media kadaka, anggrek dikeluarkan dari botol dan direndam menggunakan fungisida yang fungsinya untuk menghindari anggrek dari gangguan fungi. </w:t>
      </w:r>
    </w:p>
    <w:p w14:paraId="1EEF86F6" w14:textId="149E6C3B" w:rsidR="00A02B6C" w:rsidRDefault="00A02B6C" w:rsidP="008F25F0">
      <w:pPr>
        <w:pStyle w:val="ListParagraph"/>
        <w:spacing w:before="240" w:line="240" w:lineRule="auto"/>
        <w:ind w:firstLine="720"/>
        <w:jc w:val="both"/>
        <w:rPr>
          <w:rFonts w:cs="Times New Roman"/>
          <w:szCs w:val="24"/>
          <w:lang w:val="en-US"/>
        </w:rPr>
      </w:pPr>
      <w:r>
        <w:rPr>
          <w:rFonts w:cs="Times New Roman"/>
          <w:szCs w:val="24"/>
          <w:lang w:val="en-US"/>
        </w:rPr>
        <w:t>Dalam aklimatisasi diperlukan adanya  modifikasi kondisi lingkungan, terutama berkaitan dengan suhu, kelembaban, intensitas cahaya, dan medium tumbuhnya. Medium memiliki peranan penting karena akan mempermudah pertumbuhan akar dan dapat menyediakan unsur hara yang cukup bagi pertumbuhan planlet</w:t>
      </w:r>
      <w:r w:rsidR="004174C7">
        <w:rPr>
          <w:rFonts w:cs="Times New Roman"/>
          <w:szCs w:val="24"/>
          <w:lang w:val="en-US"/>
        </w:rPr>
        <w:fldChar w:fldCharType="begin" w:fldLock="1"/>
      </w:r>
      <w:r w:rsidR="00492394">
        <w:rPr>
          <w:rFonts w:cs="Times New Roman"/>
          <w:szCs w:val="24"/>
          <w:lang w:val="en-US"/>
        </w:rPr>
        <w:instrText>ADDIN CSL_CITATION {"citationItems":[{"id":"ITEM-1","itemData":{"author":[{"dropping-particle":"","family":"Kultura","given":"Sasana","non-dropping-particle":"","parse-names":false,"suffix":""}],"container-title":"UNNES:Semarang","id":"ITEM-1","issued":{"date-parts":[["2020"]]},"title":"Panduan Pelatihan Kultur Jaringan Tanaman","type":"chapter"},"uris":["http://www.mendeley.com/documents/?uuid=b38263e8-d265-4ae4-8f45-d47167d92367"]}],"mendeley":{"formattedCitation":"[8]","plainTextFormattedCitation":"[8]","previouslyFormattedCitation":"[8]"},"properties":{"noteIndex":0},"schema":"https://github.com/citation-style-language/schema/raw/master/csl-citation.json"}</w:instrText>
      </w:r>
      <w:r w:rsidR="004174C7">
        <w:rPr>
          <w:rFonts w:cs="Times New Roman"/>
          <w:szCs w:val="24"/>
          <w:lang w:val="en-US"/>
        </w:rPr>
        <w:fldChar w:fldCharType="separate"/>
      </w:r>
      <w:r w:rsidR="004174C7" w:rsidRPr="004174C7">
        <w:rPr>
          <w:rFonts w:cs="Times New Roman"/>
          <w:noProof/>
          <w:szCs w:val="24"/>
          <w:lang w:val="en-US"/>
        </w:rPr>
        <w:t>[8]</w:t>
      </w:r>
      <w:r w:rsidR="004174C7">
        <w:rPr>
          <w:rFonts w:cs="Times New Roman"/>
          <w:szCs w:val="24"/>
          <w:lang w:val="en-US"/>
        </w:rPr>
        <w:fldChar w:fldCharType="end"/>
      </w:r>
      <w:r>
        <w:rPr>
          <w:rFonts w:cs="Times New Roman"/>
          <w:szCs w:val="24"/>
          <w:lang w:val="en-US"/>
        </w:rPr>
        <w:t xml:space="preserve">.  </w:t>
      </w:r>
    </w:p>
    <w:p w14:paraId="1CAACF74" w14:textId="77777777" w:rsidR="008F25F0" w:rsidRPr="008F25F0" w:rsidRDefault="008F25F0" w:rsidP="008F25F0">
      <w:pPr>
        <w:pStyle w:val="ListParagraph"/>
        <w:spacing w:before="240" w:line="240" w:lineRule="auto"/>
        <w:ind w:firstLine="720"/>
        <w:jc w:val="both"/>
        <w:rPr>
          <w:rFonts w:cs="Times New Roman"/>
          <w:szCs w:val="24"/>
          <w:lang w:val="en-US"/>
        </w:rPr>
      </w:pPr>
    </w:p>
    <w:p w14:paraId="1BC9EE54" w14:textId="77777777" w:rsidR="00A02B6C" w:rsidRDefault="00A02B6C" w:rsidP="00A02B6C">
      <w:pPr>
        <w:pStyle w:val="ListParagraph"/>
        <w:spacing w:line="240" w:lineRule="auto"/>
        <w:jc w:val="both"/>
        <w:rPr>
          <w:rFonts w:cs="Times New Roman"/>
          <w:szCs w:val="24"/>
          <w:lang w:val="en-US"/>
        </w:rPr>
      </w:pPr>
      <w:r>
        <w:rPr>
          <w:rFonts w:cs="Times New Roman"/>
          <w:szCs w:val="24"/>
          <w:lang w:val="en-US"/>
        </w:rPr>
        <w:t xml:space="preserve">Tabel 2. Hasil Transplanting </w:t>
      </w:r>
    </w:p>
    <w:tbl>
      <w:tblPr>
        <w:tblStyle w:val="TableGrid"/>
        <w:tblW w:w="0" w:type="auto"/>
        <w:tblInd w:w="720" w:type="dxa"/>
        <w:tblLook w:val="04A0" w:firstRow="1" w:lastRow="0" w:firstColumn="1" w:lastColumn="0" w:noHBand="0" w:noVBand="1"/>
      </w:tblPr>
      <w:tblGrid>
        <w:gridCol w:w="693"/>
        <w:gridCol w:w="3260"/>
        <w:gridCol w:w="3255"/>
      </w:tblGrid>
      <w:tr w:rsidR="00A02B6C" w14:paraId="51D5AC72" w14:textId="77777777" w:rsidTr="002348E8">
        <w:tc>
          <w:tcPr>
            <w:tcW w:w="693" w:type="dxa"/>
          </w:tcPr>
          <w:p w14:paraId="2CC8D7F8" w14:textId="77777777" w:rsidR="00A02B6C" w:rsidRDefault="00A02B6C" w:rsidP="00A02B6C">
            <w:pPr>
              <w:pStyle w:val="ListParagraph"/>
              <w:ind w:left="0"/>
              <w:jc w:val="center"/>
              <w:rPr>
                <w:rFonts w:cs="Times New Roman"/>
                <w:szCs w:val="24"/>
                <w:lang w:val="en-US"/>
              </w:rPr>
            </w:pPr>
            <w:r>
              <w:rPr>
                <w:rFonts w:cs="Times New Roman"/>
                <w:szCs w:val="24"/>
                <w:lang w:val="en-US"/>
              </w:rPr>
              <w:t>No</w:t>
            </w:r>
          </w:p>
        </w:tc>
        <w:tc>
          <w:tcPr>
            <w:tcW w:w="3260" w:type="dxa"/>
          </w:tcPr>
          <w:p w14:paraId="30121B90" w14:textId="77777777" w:rsidR="00A02B6C" w:rsidRDefault="00A02B6C" w:rsidP="00A02B6C">
            <w:pPr>
              <w:pStyle w:val="ListParagraph"/>
              <w:ind w:left="0"/>
              <w:jc w:val="center"/>
              <w:rPr>
                <w:rFonts w:cs="Times New Roman"/>
                <w:szCs w:val="24"/>
                <w:lang w:val="en-US"/>
              </w:rPr>
            </w:pPr>
            <w:r>
              <w:rPr>
                <w:rFonts w:cs="Times New Roman"/>
                <w:szCs w:val="24"/>
                <w:lang w:val="en-US"/>
              </w:rPr>
              <w:t>Sample Botol</w:t>
            </w:r>
          </w:p>
        </w:tc>
        <w:tc>
          <w:tcPr>
            <w:tcW w:w="3255" w:type="dxa"/>
          </w:tcPr>
          <w:p w14:paraId="41B82E51" w14:textId="77777777" w:rsidR="00A02B6C" w:rsidRDefault="00A02B6C" w:rsidP="00A02B6C">
            <w:pPr>
              <w:pStyle w:val="ListParagraph"/>
              <w:ind w:left="0"/>
              <w:jc w:val="center"/>
              <w:rPr>
                <w:rFonts w:cs="Times New Roman"/>
                <w:szCs w:val="24"/>
                <w:lang w:val="en-US"/>
              </w:rPr>
            </w:pPr>
            <w:r>
              <w:rPr>
                <w:rFonts w:cs="Times New Roman"/>
                <w:szCs w:val="24"/>
                <w:lang w:val="en-US"/>
              </w:rPr>
              <w:t>Tingkat Kontaminasi</w:t>
            </w:r>
          </w:p>
        </w:tc>
      </w:tr>
      <w:tr w:rsidR="00A02B6C" w14:paraId="7A3F76A2" w14:textId="77777777" w:rsidTr="002348E8">
        <w:tc>
          <w:tcPr>
            <w:tcW w:w="693" w:type="dxa"/>
          </w:tcPr>
          <w:p w14:paraId="0D457526" w14:textId="77777777" w:rsidR="00A02B6C" w:rsidRDefault="00A02B6C" w:rsidP="00A02B6C">
            <w:pPr>
              <w:pStyle w:val="ListParagraph"/>
              <w:ind w:left="0"/>
              <w:jc w:val="both"/>
              <w:rPr>
                <w:rFonts w:cs="Times New Roman"/>
                <w:szCs w:val="24"/>
                <w:lang w:val="en-US"/>
              </w:rPr>
            </w:pPr>
            <w:r>
              <w:rPr>
                <w:rFonts w:cs="Times New Roman"/>
                <w:szCs w:val="24"/>
                <w:lang w:val="en-US"/>
              </w:rPr>
              <w:t>1.</w:t>
            </w:r>
          </w:p>
        </w:tc>
        <w:tc>
          <w:tcPr>
            <w:tcW w:w="3260" w:type="dxa"/>
          </w:tcPr>
          <w:p w14:paraId="3CABDD37" w14:textId="77777777" w:rsidR="00A02B6C" w:rsidRDefault="00A02B6C" w:rsidP="00A02B6C">
            <w:pPr>
              <w:pStyle w:val="ListParagraph"/>
              <w:ind w:left="0"/>
              <w:jc w:val="both"/>
              <w:rPr>
                <w:rFonts w:cs="Times New Roman"/>
                <w:szCs w:val="24"/>
                <w:lang w:val="en-US"/>
              </w:rPr>
            </w:pPr>
            <w:r>
              <w:rPr>
                <w:rFonts w:cs="Times New Roman"/>
                <w:szCs w:val="24"/>
                <w:lang w:val="en-US"/>
              </w:rPr>
              <w:t>Botol 1</w:t>
            </w:r>
          </w:p>
        </w:tc>
        <w:tc>
          <w:tcPr>
            <w:tcW w:w="3255" w:type="dxa"/>
          </w:tcPr>
          <w:p w14:paraId="2852597A"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Berat </w:t>
            </w:r>
          </w:p>
        </w:tc>
      </w:tr>
      <w:tr w:rsidR="00A02B6C" w14:paraId="08997C5A" w14:textId="77777777" w:rsidTr="002348E8">
        <w:tc>
          <w:tcPr>
            <w:tcW w:w="693" w:type="dxa"/>
          </w:tcPr>
          <w:p w14:paraId="6FB71278" w14:textId="77777777" w:rsidR="00A02B6C" w:rsidRDefault="00A02B6C" w:rsidP="00A02B6C">
            <w:pPr>
              <w:pStyle w:val="ListParagraph"/>
              <w:ind w:left="0"/>
              <w:jc w:val="both"/>
              <w:rPr>
                <w:rFonts w:cs="Times New Roman"/>
                <w:szCs w:val="24"/>
                <w:lang w:val="en-US"/>
              </w:rPr>
            </w:pPr>
            <w:r>
              <w:rPr>
                <w:rFonts w:cs="Times New Roman"/>
                <w:szCs w:val="24"/>
                <w:lang w:val="en-US"/>
              </w:rPr>
              <w:t>2.</w:t>
            </w:r>
          </w:p>
        </w:tc>
        <w:tc>
          <w:tcPr>
            <w:tcW w:w="3260" w:type="dxa"/>
          </w:tcPr>
          <w:p w14:paraId="5D4C7BE7" w14:textId="77777777" w:rsidR="00A02B6C" w:rsidRDefault="00A02B6C" w:rsidP="00A02B6C">
            <w:pPr>
              <w:pStyle w:val="ListParagraph"/>
              <w:ind w:left="0"/>
              <w:jc w:val="both"/>
              <w:rPr>
                <w:rFonts w:cs="Times New Roman"/>
                <w:szCs w:val="24"/>
                <w:lang w:val="en-US"/>
              </w:rPr>
            </w:pPr>
            <w:r>
              <w:rPr>
                <w:rFonts w:cs="Times New Roman"/>
                <w:szCs w:val="24"/>
                <w:lang w:val="en-US"/>
              </w:rPr>
              <w:t>Botol 2</w:t>
            </w:r>
          </w:p>
        </w:tc>
        <w:tc>
          <w:tcPr>
            <w:tcW w:w="3255" w:type="dxa"/>
          </w:tcPr>
          <w:p w14:paraId="5A3A45ED"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Tidak terkontaminasi </w:t>
            </w:r>
          </w:p>
        </w:tc>
      </w:tr>
      <w:tr w:rsidR="00A02B6C" w14:paraId="59B11EB0" w14:textId="77777777" w:rsidTr="002348E8">
        <w:tc>
          <w:tcPr>
            <w:tcW w:w="693" w:type="dxa"/>
          </w:tcPr>
          <w:p w14:paraId="034447B7" w14:textId="77777777" w:rsidR="00A02B6C" w:rsidRDefault="00A02B6C" w:rsidP="00A02B6C">
            <w:pPr>
              <w:pStyle w:val="ListParagraph"/>
              <w:ind w:left="0"/>
              <w:jc w:val="both"/>
              <w:rPr>
                <w:rFonts w:cs="Times New Roman"/>
                <w:szCs w:val="24"/>
                <w:lang w:val="en-US"/>
              </w:rPr>
            </w:pPr>
            <w:r>
              <w:rPr>
                <w:rFonts w:cs="Times New Roman"/>
                <w:szCs w:val="24"/>
                <w:lang w:val="en-US"/>
              </w:rPr>
              <w:t>3.</w:t>
            </w:r>
          </w:p>
        </w:tc>
        <w:tc>
          <w:tcPr>
            <w:tcW w:w="3260" w:type="dxa"/>
          </w:tcPr>
          <w:p w14:paraId="6D7FE1BD" w14:textId="77777777" w:rsidR="00A02B6C" w:rsidRDefault="00A02B6C" w:rsidP="00A02B6C">
            <w:pPr>
              <w:pStyle w:val="ListParagraph"/>
              <w:ind w:left="0"/>
              <w:jc w:val="both"/>
              <w:rPr>
                <w:rFonts w:cs="Times New Roman"/>
                <w:szCs w:val="24"/>
                <w:lang w:val="en-US"/>
              </w:rPr>
            </w:pPr>
            <w:r>
              <w:rPr>
                <w:rFonts w:cs="Times New Roman"/>
                <w:szCs w:val="24"/>
                <w:lang w:val="en-US"/>
              </w:rPr>
              <w:t>Botol 3</w:t>
            </w:r>
          </w:p>
        </w:tc>
        <w:tc>
          <w:tcPr>
            <w:tcW w:w="3255" w:type="dxa"/>
          </w:tcPr>
          <w:p w14:paraId="5E03FA95"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Tidak terkontaminasi </w:t>
            </w:r>
          </w:p>
        </w:tc>
      </w:tr>
      <w:tr w:rsidR="00A02B6C" w14:paraId="696DDD53" w14:textId="77777777" w:rsidTr="002348E8">
        <w:tc>
          <w:tcPr>
            <w:tcW w:w="693" w:type="dxa"/>
          </w:tcPr>
          <w:p w14:paraId="7AF329BD" w14:textId="77777777" w:rsidR="00A02B6C" w:rsidRDefault="00A02B6C" w:rsidP="00A02B6C">
            <w:pPr>
              <w:pStyle w:val="ListParagraph"/>
              <w:ind w:left="0"/>
              <w:jc w:val="both"/>
              <w:rPr>
                <w:rFonts w:cs="Times New Roman"/>
                <w:szCs w:val="24"/>
                <w:lang w:val="en-US"/>
              </w:rPr>
            </w:pPr>
            <w:r>
              <w:rPr>
                <w:rFonts w:cs="Times New Roman"/>
                <w:szCs w:val="24"/>
                <w:lang w:val="en-US"/>
              </w:rPr>
              <w:t>4.</w:t>
            </w:r>
          </w:p>
        </w:tc>
        <w:tc>
          <w:tcPr>
            <w:tcW w:w="3260" w:type="dxa"/>
          </w:tcPr>
          <w:p w14:paraId="5D9535C3" w14:textId="77777777" w:rsidR="00A02B6C" w:rsidRDefault="00A02B6C" w:rsidP="00A02B6C">
            <w:pPr>
              <w:pStyle w:val="ListParagraph"/>
              <w:ind w:left="0"/>
              <w:jc w:val="both"/>
              <w:rPr>
                <w:rFonts w:cs="Times New Roman"/>
                <w:szCs w:val="24"/>
                <w:lang w:val="en-US"/>
              </w:rPr>
            </w:pPr>
            <w:r>
              <w:rPr>
                <w:rFonts w:cs="Times New Roman"/>
                <w:szCs w:val="24"/>
                <w:lang w:val="en-US"/>
              </w:rPr>
              <w:t>Botol 4</w:t>
            </w:r>
          </w:p>
        </w:tc>
        <w:tc>
          <w:tcPr>
            <w:tcW w:w="3255" w:type="dxa"/>
          </w:tcPr>
          <w:p w14:paraId="403C6EA7"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Berat </w:t>
            </w:r>
          </w:p>
        </w:tc>
      </w:tr>
      <w:tr w:rsidR="00A02B6C" w14:paraId="00BB4B7D" w14:textId="77777777" w:rsidTr="002348E8">
        <w:tc>
          <w:tcPr>
            <w:tcW w:w="693" w:type="dxa"/>
          </w:tcPr>
          <w:p w14:paraId="36D09F21" w14:textId="77777777" w:rsidR="00A02B6C" w:rsidRDefault="00A02B6C" w:rsidP="00A02B6C">
            <w:pPr>
              <w:pStyle w:val="ListParagraph"/>
              <w:ind w:left="0"/>
              <w:jc w:val="both"/>
              <w:rPr>
                <w:rFonts w:cs="Times New Roman"/>
                <w:szCs w:val="24"/>
                <w:lang w:val="en-US"/>
              </w:rPr>
            </w:pPr>
            <w:r>
              <w:rPr>
                <w:rFonts w:cs="Times New Roman"/>
                <w:szCs w:val="24"/>
                <w:lang w:val="en-US"/>
              </w:rPr>
              <w:t>5.</w:t>
            </w:r>
          </w:p>
        </w:tc>
        <w:tc>
          <w:tcPr>
            <w:tcW w:w="3260" w:type="dxa"/>
          </w:tcPr>
          <w:p w14:paraId="7C7596FE" w14:textId="77777777" w:rsidR="00A02B6C" w:rsidRDefault="00A02B6C" w:rsidP="00A02B6C">
            <w:pPr>
              <w:pStyle w:val="ListParagraph"/>
              <w:ind w:left="0"/>
              <w:jc w:val="both"/>
              <w:rPr>
                <w:rFonts w:cs="Times New Roman"/>
                <w:szCs w:val="24"/>
                <w:lang w:val="en-US"/>
              </w:rPr>
            </w:pPr>
            <w:r>
              <w:rPr>
                <w:rFonts w:cs="Times New Roman"/>
                <w:szCs w:val="24"/>
                <w:lang w:val="en-US"/>
              </w:rPr>
              <w:t>Botol 5</w:t>
            </w:r>
          </w:p>
        </w:tc>
        <w:tc>
          <w:tcPr>
            <w:tcW w:w="3255" w:type="dxa"/>
          </w:tcPr>
          <w:p w14:paraId="462E7E97" w14:textId="77777777" w:rsidR="00A02B6C" w:rsidRDefault="00A02B6C" w:rsidP="00A02B6C">
            <w:pPr>
              <w:pStyle w:val="ListParagraph"/>
              <w:ind w:left="0"/>
              <w:jc w:val="both"/>
              <w:rPr>
                <w:rFonts w:cs="Times New Roman"/>
                <w:szCs w:val="24"/>
                <w:lang w:val="en-US"/>
              </w:rPr>
            </w:pPr>
            <w:r>
              <w:rPr>
                <w:rFonts w:cs="Times New Roman"/>
                <w:szCs w:val="24"/>
                <w:lang w:val="en-US"/>
              </w:rPr>
              <w:t>Berat</w:t>
            </w:r>
          </w:p>
        </w:tc>
      </w:tr>
      <w:tr w:rsidR="00A02B6C" w14:paraId="6BAE1F56" w14:textId="77777777" w:rsidTr="002348E8">
        <w:tc>
          <w:tcPr>
            <w:tcW w:w="693" w:type="dxa"/>
          </w:tcPr>
          <w:p w14:paraId="2C4BABB7" w14:textId="77777777" w:rsidR="00A02B6C" w:rsidRDefault="00A02B6C" w:rsidP="00A02B6C">
            <w:pPr>
              <w:pStyle w:val="ListParagraph"/>
              <w:ind w:left="0"/>
              <w:jc w:val="both"/>
              <w:rPr>
                <w:rFonts w:cs="Times New Roman"/>
                <w:szCs w:val="24"/>
                <w:lang w:val="en-US"/>
              </w:rPr>
            </w:pPr>
            <w:r>
              <w:rPr>
                <w:rFonts w:cs="Times New Roman"/>
                <w:szCs w:val="24"/>
                <w:lang w:val="en-US"/>
              </w:rPr>
              <w:t>6.</w:t>
            </w:r>
          </w:p>
        </w:tc>
        <w:tc>
          <w:tcPr>
            <w:tcW w:w="3260" w:type="dxa"/>
          </w:tcPr>
          <w:p w14:paraId="6E0752E3" w14:textId="77777777" w:rsidR="00A02B6C" w:rsidRDefault="00A02B6C" w:rsidP="00A02B6C">
            <w:pPr>
              <w:pStyle w:val="ListParagraph"/>
              <w:ind w:left="0"/>
              <w:jc w:val="both"/>
              <w:rPr>
                <w:rFonts w:cs="Times New Roman"/>
                <w:szCs w:val="24"/>
                <w:lang w:val="en-US"/>
              </w:rPr>
            </w:pPr>
            <w:r>
              <w:rPr>
                <w:rFonts w:cs="Times New Roman"/>
                <w:szCs w:val="24"/>
                <w:lang w:val="en-US"/>
              </w:rPr>
              <w:t>Botol 6</w:t>
            </w:r>
          </w:p>
        </w:tc>
        <w:tc>
          <w:tcPr>
            <w:tcW w:w="3255" w:type="dxa"/>
          </w:tcPr>
          <w:p w14:paraId="2A03B7C7"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Berat  </w:t>
            </w:r>
          </w:p>
        </w:tc>
      </w:tr>
      <w:tr w:rsidR="00A02B6C" w14:paraId="6BB644DC" w14:textId="77777777" w:rsidTr="002348E8">
        <w:tc>
          <w:tcPr>
            <w:tcW w:w="693" w:type="dxa"/>
          </w:tcPr>
          <w:p w14:paraId="11F5227A"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7. </w:t>
            </w:r>
          </w:p>
        </w:tc>
        <w:tc>
          <w:tcPr>
            <w:tcW w:w="3260" w:type="dxa"/>
          </w:tcPr>
          <w:p w14:paraId="04385C18" w14:textId="77777777" w:rsidR="00A02B6C" w:rsidRDefault="00A02B6C" w:rsidP="00A02B6C">
            <w:pPr>
              <w:pStyle w:val="ListParagraph"/>
              <w:ind w:left="0"/>
              <w:jc w:val="both"/>
              <w:rPr>
                <w:rFonts w:cs="Times New Roman"/>
                <w:szCs w:val="24"/>
                <w:lang w:val="en-US"/>
              </w:rPr>
            </w:pPr>
            <w:r>
              <w:rPr>
                <w:rFonts w:cs="Times New Roman"/>
                <w:szCs w:val="24"/>
                <w:lang w:val="en-US"/>
              </w:rPr>
              <w:t>Botol 7</w:t>
            </w:r>
          </w:p>
        </w:tc>
        <w:tc>
          <w:tcPr>
            <w:tcW w:w="3255" w:type="dxa"/>
          </w:tcPr>
          <w:p w14:paraId="0131B9EC"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Berat </w:t>
            </w:r>
          </w:p>
        </w:tc>
      </w:tr>
      <w:tr w:rsidR="00A02B6C" w14:paraId="372FE94E" w14:textId="77777777" w:rsidTr="002348E8">
        <w:tc>
          <w:tcPr>
            <w:tcW w:w="693" w:type="dxa"/>
          </w:tcPr>
          <w:p w14:paraId="4A7C999E" w14:textId="77777777" w:rsidR="00A02B6C" w:rsidRPr="00B9328B" w:rsidRDefault="00A02B6C" w:rsidP="00A02B6C">
            <w:pPr>
              <w:jc w:val="both"/>
              <w:rPr>
                <w:rFonts w:cs="Times New Roman"/>
                <w:szCs w:val="24"/>
                <w:lang w:val="en-US"/>
              </w:rPr>
            </w:pPr>
            <w:r>
              <w:rPr>
                <w:rFonts w:cs="Times New Roman"/>
                <w:szCs w:val="24"/>
                <w:lang w:val="en-US"/>
              </w:rPr>
              <w:t>8.</w:t>
            </w:r>
          </w:p>
        </w:tc>
        <w:tc>
          <w:tcPr>
            <w:tcW w:w="3260" w:type="dxa"/>
          </w:tcPr>
          <w:p w14:paraId="291E24C8" w14:textId="77777777" w:rsidR="00A02B6C" w:rsidRDefault="00A02B6C" w:rsidP="00A02B6C">
            <w:pPr>
              <w:pStyle w:val="ListParagraph"/>
              <w:ind w:left="0"/>
              <w:jc w:val="both"/>
              <w:rPr>
                <w:rFonts w:cs="Times New Roman"/>
                <w:szCs w:val="24"/>
                <w:lang w:val="en-US"/>
              </w:rPr>
            </w:pPr>
            <w:r>
              <w:rPr>
                <w:rFonts w:cs="Times New Roman"/>
                <w:szCs w:val="24"/>
                <w:lang w:val="en-US"/>
              </w:rPr>
              <w:t>Botol 8</w:t>
            </w:r>
          </w:p>
        </w:tc>
        <w:tc>
          <w:tcPr>
            <w:tcW w:w="3255" w:type="dxa"/>
          </w:tcPr>
          <w:p w14:paraId="0475D318"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Tidak terkontaminasi </w:t>
            </w:r>
          </w:p>
        </w:tc>
      </w:tr>
      <w:tr w:rsidR="00A02B6C" w14:paraId="3DA3EBD0" w14:textId="77777777" w:rsidTr="002348E8">
        <w:tc>
          <w:tcPr>
            <w:tcW w:w="693" w:type="dxa"/>
          </w:tcPr>
          <w:p w14:paraId="441627E8" w14:textId="77777777" w:rsidR="00A02B6C" w:rsidRDefault="00A02B6C" w:rsidP="00A02B6C">
            <w:pPr>
              <w:jc w:val="both"/>
              <w:rPr>
                <w:rFonts w:cs="Times New Roman"/>
                <w:szCs w:val="24"/>
                <w:lang w:val="en-US"/>
              </w:rPr>
            </w:pPr>
            <w:r>
              <w:rPr>
                <w:rFonts w:cs="Times New Roman"/>
                <w:szCs w:val="24"/>
                <w:lang w:val="en-US"/>
              </w:rPr>
              <w:t>9.</w:t>
            </w:r>
          </w:p>
        </w:tc>
        <w:tc>
          <w:tcPr>
            <w:tcW w:w="3260" w:type="dxa"/>
          </w:tcPr>
          <w:p w14:paraId="2105CF91" w14:textId="77777777" w:rsidR="00A02B6C" w:rsidRDefault="00A02B6C" w:rsidP="00A02B6C">
            <w:pPr>
              <w:pStyle w:val="ListParagraph"/>
              <w:ind w:left="0"/>
              <w:jc w:val="both"/>
              <w:rPr>
                <w:rFonts w:cs="Times New Roman"/>
                <w:szCs w:val="24"/>
                <w:lang w:val="en-US"/>
              </w:rPr>
            </w:pPr>
            <w:r>
              <w:rPr>
                <w:rFonts w:cs="Times New Roman"/>
                <w:szCs w:val="24"/>
                <w:lang w:val="en-US"/>
              </w:rPr>
              <w:t>Botol 9</w:t>
            </w:r>
          </w:p>
        </w:tc>
        <w:tc>
          <w:tcPr>
            <w:tcW w:w="3255" w:type="dxa"/>
          </w:tcPr>
          <w:p w14:paraId="76F8B0CF" w14:textId="77777777" w:rsidR="00A02B6C" w:rsidRDefault="00A02B6C" w:rsidP="00A02B6C">
            <w:pPr>
              <w:pStyle w:val="ListParagraph"/>
              <w:ind w:left="0"/>
              <w:jc w:val="both"/>
              <w:rPr>
                <w:rFonts w:cs="Times New Roman"/>
                <w:szCs w:val="24"/>
                <w:lang w:val="en-US"/>
              </w:rPr>
            </w:pPr>
            <w:r>
              <w:rPr>
                <w:rFonts w:cs="Times New Roman"/>
                <w:szCs w:val="24"/>
                <w:lang w:val="en-US"/>
              </w:rPr>
              <w:t xml:space="preserve">Tidak terkontaminasi </w:t>
            </w:r>
          </w:p>
        </w:tc>
      </w:tr>
      <w:bookmarkEnd w:id="3"/>
    </w:tbl>
    <w:p w14:paraId="549A52B8" w14:textId="77777777" w:rsidR="00A02B6C" w:rsidRDefault="00A02B6C" w:rsidP="00A02B6C">
      <w:pPr>
        <w:spacing w:after="0" w:line="240" w:lineRule="auto"/>
        <w:ind w:left="720" w:firstLine="720"/>
        <w:jc w:val="both"/>
        <w:rPr>
          <w:rFonts w:cs="Times New Roman"/>
          <w:szCs w:val="24"/>
          <w:lang w:val="en-US"/>
        </w:rPr>
      </w:pPr>
    </w:p>
    <w:p w14:paraId="3F64339C" w14:textId="77777777" w:rsidR="00A02B6C" w:rsidRPr="00855926" w:rsidRDefault="00A02B6C" w:rsidP="00A02B6C">
      <w:pPr>
        <w:spacing w:line="240" w:lineRule="auto"/>
        <w:ind w:left="720" w:firstLine="720"/>
        <w:jc w:val="both"/>
        <w:rPr>
          <w:rFonts w:cs="Times New Roman"/>
          <w:szCs w:val="24"/>
          <w:lang w:val="en-US"/>
        </w:rPr>
      </w:pPr>
      <w:r>
        <w:rPr>
          <w:rFonts w:cs="Times New Roman"/>
          <w:szCs w:val="24"/>
          <w:lang w:val="en-US"/>
        </w:rPr>
        <w:t xml:space="preserve">Dari sembilan sampel botol yang dilakukan proses penjarangan dan transplanting . empat botol berhasil tumbuh atau tidak terkontaminasi dan lima lainnya terkontaminasi berat atau tidak tumbuh. Terkontaminasi berat berarti tunas tidak tumbuh, tunas dipenuhi oleh jamur karena terkontaminasi yang menyebabkan daunnya berwarna kecoklatan. Lebih banyaknya sampel botol yang mengalami kegagalan tumbuh atau terkontaminasi dapat diseabkan oleh beberapa hal seperti proses sterilisasi yang belum sepenuhnya mengikuti prosedur sehingga ruang yang digunakan kurang steril, pemilihan enksplan yang tidak sesuai misalnya saja ukuran dan umurna, media yang digunakan tidak mengikuti aturan takaran bahan yang sesuai dalam hal ini takaran bahan yang digunakan bisa saja kurang atau lebih, serta faktor lingkungan yang meliputi suhu, cahaya, dan kelembaban ruang inkubasi atau ruang pertumbuhan. </w:t>
      </w:r>
    </w:p>
    <w:p w14:paraId="021CCE8D" w14:textId="77777777" w:rsidR="00A02B6C" w:rsidRDefault="00A02B6C" w:rsidP="00A02B6C">
      <w:pPr>
        <w:spacing w:before="240" w:line="240" w:lineRule="auto"/>
        <w:ind w:left="720" w:firstLine="720"/>
        <w:jc w:val="both"/>
        <w:rPr>
          <w:rFonts w:cs="Times New Roman"/>
          <w:szCs w:val="24"/>
          <w:lang w:val="en-US"/>
        </w:rPr>
      </w:pPr>
      <w:r>
        <w:rPr>
          <w:rFonts w:cs="Times New Roman"/>
          <w:szCs w:val="24"/>
          <w:lang w:val="en-US"/>
        </w:rPr>
        <w:t>Faktor-faktor yang mempengaruhi tingkat keberhasilan kultur jaringan diantaranya:</w:t>
      </w:r>
    </w:p>
    <w:p w14:paraId="262CB9C3" w14:textId="77777777" w:rsidR="00A02B6C" w:rsidRDefault="00A02B6C" w:rsidP="00A02B6C">
      <w:pPr>
        <w:pStyle w:val="ListParagraph"/>
        <w:numPr>
          <w:ilvl w:val="0"/>
          <w:numId w:val="6"/>
        </w:numPr>
        <w:spacing w:before="240" w:line="240" w:lineRule="auto"/>
        <w:ind w:left="993" w:hanging="284"/>
        <w:jc w:val="both"/>
        <w:rPr>
          <w:rFonts w:cs="Times New Roman"/>
          <w:szCs w:val="24"/>
          <w:lang w:val="en-US"/>
        </w:rPr>
      </w:pPr>
      <w:r>
        <w:rPr>
          <w:rFonts w:cs="Times New Roman"/>
          <w:szCs w:val="24"/>
          <w:lang w:val="en-US"/>
        </w:rPr>
        <w:t xml:space="preserve">Sterilisasi </w:t>
      </w:r>
    </w:p>
    <w:p w14:paraId="1CDF2CB6" w14:textId="77777777" w:rsidR="00A02B6C" w:rsidRDefault="00A02B6C" w:rsidP="00A02B6C">
      <w:pPr>
        <w:pStyle w:val="ListParagraph"/>
        <w:spacing w:before="240" w:line="240" w:lineRule="auto"/>
        <w:ind w:left="993" w:firstLine="447"/>
        <w:jc w:val="both"/>
        <w:rPr>
          <w:rFonts w:cs="Times New Roman"/>
          <w:szCs w:val="24"/>
          <w:lang w:val="en-US"/>
        </w:rPr>
      </w:pPr>
      <w:r>
        <w:rPr>
          <w:rFonts w:cs="Times New Roman"/>
          <w:szCs w:val="24"/>
          <w:lang w:val="en-US"/>
        </w:rPr>
        <w:t xml:space="preserve">Sterilisasi merupakan proses yang bertujuan untuk mematikan mikroorganisme sampai tidak memungkinkan menjadi sumber kontaminan selama tahap-tahap kultur jaringan. Sterilisasi menjadi hal paling utama yang harus dilakukan dalam melakukan teknik kultur jaringan. Sterilisasi meliputi ruangan, alat, bahan, dan medium yang digunakan dalam melakukan kultur jaringan. </w:t>
      </w:r>
    </w:p>
    <w:p w14:paraId="38C2F572" w14:textId="70A902D5" w:rsidR="00A02B6C" w:rsidRPr="007147DC" w:rsidRDefault="00A02B6C" w:rsidP="00A02B6C">
      <w:pPr>
        <w:pStyle w:val="ListParagraph"/>
        <w:spacing w:before="240" w:line="240" w:lineRule="auto"/>
        <w:ind w:left="993" w:firstLine="447"/>
        <w:jc w:val="both"/>
        <w:rPr>
          <w:rFonts w:cs="Times New Roman"/>
          <w:szCs w:val="24"/>
          <w:lang w:val="en-US"/>
        </w:rPr>
      </w:pPr>
      <w:r>
        <w:rPr>
          <w:rFonts w:cs="Times New Roman"/>
          <w:szCs w:val="24"/>
          <w:lang w:val="en-US"/>
        </w:rPr>
        <w:t xml:space="preserve">Sterilisasi ruangan dilakukan dengan cara mengaplikasikan sterilan pada ruang laboratorium khusunya ruang tanam dan ruang inkubasi pertumbuhan. Untuk </w:t>
      </w:r>
      <w:r>
        <w:rPr>
          <w:rFonts w:cs="Times New Roman"/>
          <w:szCs w:val="24"/>
          <w:lang w:val="en-US"/>
        </w:rPr>
        <w:lastRenderedPageBreak/>
        <w:t>sterilisasi alat dilakukan dengan panas-basah menggunakan autoklaf atau panas-kering dengan menggunakan oven. Alat-alat yang perlu disterilkan adalah alat-alat yang digunakan sebagai tempat medium tumbuh dan alat-alat menanam</w:t>
      </w:r>
      <w:r w:rsidR="00492394">
        <w:rPr>
          <w:rFonts w:cs="Times New Roman"/>
          <w:szCs w:val="24"/>
          <w:lang w:val="en-US"/>
        </w:rPr>
        <w:fldChar w:fldCharType="begin" w:fldLock="1"/>
      </w:r>
      <w:r w:rsidR="00492394">
        <w:rPr>
          <w:rFonts w:cs="Times New Roman"/>
          <w:szCs w:val="24"/>
          <w:lang w:val="en-US"/>
        </w:rPr>
        <w:instrText>ADDIN CSL_CITATION {"citationItems":[{"id":"ITEM-1","itemData":{"author":[{"dropping-particle":"","family":"Kultura","given":"Sasana","non-dropping-particle":"","parse-names":false,"suffix":""}],"container-title":"UNNES:Semarang","id":"ITEM-1","issued":{"date-parts":[["2020"]]},"title":"Panduan Pelatihan Kultur Jaringan Tanaman","type":"chapter"},"uris":["http://www.mendeley.com/documents/?uuid=b38263e8-d265-4ae4-8f45-d47167d92367"]}],"mendeley":{"formattedCitation":"[8]","plainTextFormattedCitation":"[8]","previouslyFormattedCitation":"[8]"},"properties":{"noteIndex":0},"schema":"https://github.com/citation-style-language/schema/raw/master/csl-citation.json"}</w:instrText>
      </w:r>
      <w:r w:rsidR="00492394">
        <w:rPr>
          <w:rFonts w:cs="Times New Roman"/>
          <w:szCs w:val="24"/>
          <w:lang w:val="en-US"/>
        </w:rPr>
        <w:fldChar w:fldCharType="separate"/>
      </w:r>
      <w:r w:rsidR="00492394" w:rsidRPr="00492394">
        <w:rPr>
          <w:rFonts w:cs="Times New Roman"/>
          <w:noProof/>
          <w:szCs w:val="24"/>
          <w:lang w:val="en-US"/>
        </w:rPr>
        <w:t>[8]</w:t>
      </w:r>
      <w:r w:rsidR="00492394">
        <w:rPr>
          <w:rFonts w:cs="Times New Roman"/>
          <w:szCs w:val="24"/>
          <w:lang w:val="en-US"/>
        </w:rPr>
        <w:fldChar w:fldCharType="end"/>
      </w:r>
      <w:r>
        <w:rPr>
          <w:rFonts w:cs="Times New Roman"/>
          <w:szCs w:val="24"/>
          <w:lang w:val="en-US"/>
        </w:rPr>
        <w:t xml:space="preserve">. </w:t>
      </w:r>
    </w:p>
    <w:p w14:paraId="2A4EDA27" w14:textId="38061AD6" w:rsidR="00A02B6C" w:rsidRDefault="00A02B6C" w:rsidP="00A02B6C">
      <w:pPr>
        <w:pStyle w:val="ListParagraph"/>
        <w:spacing w:before="240" w:line="240" w:lineRule="auto"/>
        <w:ind w:left="993" w:firstLine="447"/>
        <w:jc w:val="both"/>
        <w:rPr>
          <w:rFonts w:cs="Times New Roman"/>
          <w:szCs w:val="24"/>
          <w:lang w:val="en-US"/>
        </w:rPr>
      </w:pPr>
      <w:r>
        <w:rPr>
          <w:rFonts w:cs="Times New Roman"/>
          <w:szCs w:val="24"/>
          <w:lang w:val="en-US"/>
        </w:rPr>
        <w:t>Sterilisasi eksplan berprinsip mematikan mikroorganisme tanpa mematikan jaringan eksplan tersebut. Sterilisasi eksplan dapat dilakukan dengan beberapa cara diantaranya dengan menggunakan etanol sebagai bahan perendam, Perendaman sikloheksana, pencucian dengan sodium hipoklorit, penyimpanan semalam dalam lemari pendingin, serta dapat dilakukan dengan perendaman natrium klorat dan pencucian dengan kalsium hipoklorit karbonat, dan sodium azida</w:t>
      </w:r>
      <w:r w:rsidR="00492394">
        <w:rPr>
          <w:rFonts w:cs="Times New Roman"/>
          <w:szCs w:val="24"/>
          <w:lang w:val="en-US"/>
        </w:rPr>
        <w:fldChar w:fldCharType="begin" w:fldLock="1"/>
      </w:r>
      <w:r w:rsidR="00492394">
        <w:rPr>
          <w:rFonts w:cs="Times New Roman"/>
          <w:szCs w:val="24"/>
          <w:lang w:val="en-US"/>
        </w:rPr>
        <w:instrText>ADDIN CSL_CITATION {"citationItems":[{"id":"ITEM-1","itemData":{"DOI":"10.5897/ajmr2012.2452","ISSN":"1996-0808","abstract":"Three medicinal plants, Aloe vera, Mentha arvensis and Ocimum sanctum were explored for endophytic actinomycetes diversity, plant growth promoting and antimicrobial activity. Endophytic actinomycetes were most commonly recovered from roots (70% of all isolates) followed by stems (17.5%) and leaves (12.5%), respectively. Single genus Streptomyces ranked first (60% of all isolates) followed by Micromonospora (25%), Actinopolyspora (7.5%), and Saccharopolyspora (7.5%). The highest numbers of endophytic actinomycetes were isolated from Ocimum sanctum (45%). Out of 22 isolates tested, 12 showed the ability to solubilize phosphate in the range of 5.4-16.5 mg/100 ml, while 16 isolates produced indole-3 acetic acid (IAA) ranging between 8.3-38.8 µg/ml. Nine isolates produced the amount of hydroxamate-type of siderophore ranging between 5.9-64.9 µg/ml and only four isolates were able to produce catechol-type of siderophore in the range of 11.2-23.1 µg/ml. Of the nine, interestingly, eight endophytic actinomycetes (88.9%) showed a significant antagonistic activity against one or more phytopathogenic fungi indicating their possible role as plant biocontrol agents. An extended infection of root tissues of Ocimum sanctum by Saccharopolyspora O-9 was observed using transmission electron microscope (TEM).","author":[{"dropping-particle":"","family":"Madhurama","given":"Gangwar","non-dropping-particle":"","parse-names":false,"suffix":""},{"dropping-particle":"","family":"Sonam","given":"Dogra","non-dropping-particle":"","parse-names":false,"suffix":""},{"dropping-particle":"","family":"Urmil","given":"Phutela Gupta","non-dropping-particle":"","parse-names":false,"suffix":""},{"dropping-particle":"","family":"Ravindra","given":"Nath Kharwar","non-dropping-particle":"","parse-names":false,"suffix":""}],"container-title":"African Journal of Microbiology Research","id":"ITEM-1","issue":"2","issued":{"date-parts":[["2014"]]},"page":"184-191","title":"Diversity and biopotential of endophytic actinomycetes from three medicinal plants in India","type":"article-journal","volume":"8"},"uris":["http://www.mendeley.com/documents/?uuid=40ef4c00-0672-4b19-a1ca-cb90601bae64"]}],"mendeley":{"formattedCitation":"[23]","plainTextFormattedCitation":"[23]","previouslyFormattedCitation":"[23]"},"properties":{"noteIndex":0},"schema":"https://github.com/citation-style-language/schema/raw/master/csl-citation.json"}</w:instrText>
      </w:r>
      <w:r w:rsidR="00492394">
        <w:rPr>
          <w:rFonts w:cs="Times New Roman"/>
          <w:szCs w:val="24"/>
          <w:lang w:val="en-US"/>
        </w:rPr>
        <w:fldChar w:fldCharType="separate"/>
      </w:r>
      <w:r w:rsidR="00492394" w:rsidRPr="00492394">
        <w:rPr>
          <w:rFonts w:cs="Times New Roman"/>
          <w:noProof/>
          <w:szCs w:val="24"/>
          <w:lang w:val="en-US"/>
        </w:rPr>
        <w:t>[23]</w:t>
      </w:r>
      <w:r w:rsidR="00492394">
        <w:rPr>
          <w:rFonts w:cs="Times New Roman"/>
          <w:szCs w:val="24"/>
          <w:lang w:val="en-US"/>
        </w:rPr>
        <w:fldChar w:fldCharType="end"/>
      </w:r>
      <w:r>
        <w:rPr>
          <w:rFonts w:cs="Times New Roman"/>
          <w:szCs w:val="24"/>
          <w:lang w:val="en-US"/>
        </w:rPr>
        <w:t xml:space="preserve">. </w:t>
      </w:r>
    </w:p>
    <w:p w14:paraId="22F7A267" w14:textId="77777777" w:rsidR="006B6304" w:rsidRPr="0099204E" w:rsidRDefault="006B6304" w:rsidP="00A02B6C">
      <w:pPr>
        <w:pStyle w:val="ListParagraph"/>
        <w:spacing w:before="240" w:line="240" w:lineRule="auto"/>
        <w:ind w:left="993" w:firstLine="447"/>
        <w:jc w:val="both"/>
        <w:rPr>
          <w:rFonts w:cs="Times New Roman"/>
          <w:szCs w:val="24"/>
          <w:lang w:val="en-US"/>
        </w:rPr>
      </w:pPr>
    </w:p>
    <w:p w14:paraId="478A272A" w14:textId="77777777" w:rsidR="00A02B6C" w:rsidRDefault="00A02B6C" w:rsidP="00A02B6C">
      <w:pPr>
        <w:pStyle w:val="ListParagraph"/>
        <w:numPr>
          <w:ilvl w:val="0"/>
          <w:numId w:val="6"/>
        </w:numPr>
        <w:spacing w:before="240" w:after="0" w:line="240" w:lineRule="auto"/>
        <w:ind w:left="993" w:hanging="284"/>
        <w:jc w:val="both"/>
        <w:rPr>
          <w:rFonts w:cs="Times New Roman"/>
          <w:szCs w:val="24"/>
          <w:lang w:val="en-US"/>
        </w:rPr>
      </w:pPr>
      <w:r w:rsidRPr="0067076D">
        <w:rPr>
          <w:rFonts w:cs="Times New Roman"/>
          <w:szCs w:val="24"/>
          <w:lang w:val="en-US"/>
        </w:rPr>
        <w:t xml:space="preserve">Eksplan </w:t>
      </w:r>
    </w:p>
    <w:p w14:paraId="1A0D490E" w14:textId="77777777" w:rsidR="00A02B6C" w:rsidRDefault="00A02B6C" w:rsidP="00A02B6C">
      <w:pPr>
        <w:pStyle w:val="ListParagraph"/>
        <w:spacing w:before="240" w:after="0" w:line="240" w:lineRule="auto"/>
        <w:ind w:left="993" w:firstLine="447"/>
        <w:jc w:val="both"/>
        <w:rPr>
          <w:rFonts w:cs="Times New Roman"/>
          <w:szCs w:val="24"/>
          <w:lang w:val="en-US"/>
        </w:rPr>
      </w:pPr>
      <w:r>
        <w:rPr>
          <w:rFonts w:cs="Times New Roman"/>
          <w:szCs w:val="24"/>
          <w:lang w:val="en-US"/>
        </w:rPr>
        <w:t xml:space="preserve">Eksplan merupakan bagian kecil dari jaringan atau organ yang dipisahkan dari tanaman indukan yang dilakukan proses kultur. Berhasil tidaknya pengkulturan eksplan tergantung faktor yang dimiliki oleh eksplan tersebut. Faktor ini yaitu meliputi, ukuran eksplan, umur eksplan dan genotipe eksplan. </w:t>
      </w:r>
    </w:p>
    <w:p w14:paraId="0AB86CEA" w14:textId="41E01474" w:rsidR="00A02B6C" w:rsidRDefault="00A02B6C" w:rsidP="00A02B6C">
      <w:pPr>
        <w:pStyle w:val="ListParagraph"/>
        <w:spacing w:before="240" w:after="0" w:line="240" w:lineRule="auto"/>
        <w:ind w:left="993" w:firstLine="447"/>
        <w:jc w:val="both"/>
        <w:rPr>
          <w:rFonts w:cs="Times New Roman"/>
          <w:szCs w:val="24"/>
          <w:lang w:val="en-US"/>
        </w:rPr>
      </w:pPr>
      <w:r>
        <w:rPr>
          <w:rFonts w:cs="Times New Roman"/>
          <w:szCs w:val="24"/>
          <w:lang w:val="en-US"/>
        </w:rPr>
        <w:t>Ukuran eksplan yang baik yaitu 0,5 sampai 1,0 cm dimana ukuran ini sangat menentukan proses pengkulturan. Bagian tanaman yang dipotong yang diambil jaringannya masih mengandung suplai makanan, sehingga semakin besar ukuran eksplan semakin besar pula kemampuan untuk eksplan ini tumbuh dan beregenerasi. Umur eksplan mempengaruhi daya morfogenesis, semakin tua umur eksplan semakin besar kemungkinan pula sudah terpapar patogen dan sudah tidak dapat beregenerasi. Sedangkan untuk genotipe eksplan merupakan faktor endogen yang paling mempengaruhi perkembangan jaringan eksplan</w:t>
      </w:r>
      <w:r w:rsidR="00492394">
        <w:rPr>
          <w:rFonts w:cs="Times New Roman"/>
          <w:szCs w:val="24"/>
          <w:lang w:val="en-US"/>
        </w:rPr>
        <w:fldChar w:fldCharType="begin" w:fldLock="1"/>
      </w:r>
      <w:r w:rsidR="00492394">
        <w:rPr>
          <w:rFonts w:cs="Times New Roman"/>
          <w:szCs w:val="24"/>
          <w:lang w:val="en-US"/>
        </w:rPr>
        <w:instrText>ADDIN CSL_CITATION {"citationItems":[{"id":"ITEM-1","itemData":{"author":[{"dropping-particle":"","family":"Katuuk J. R. P","given":"","non-dropping-particle":"","parse-names":false,"suffix":""}],"container-title":"Departemen Pendidikan dan Kebudayaan Direktorat Jendral Pendidikan Tinggi Proyek Pengembangan Lembaga Pendidikan Tenaga Kependidikan: Jakarta","id":"ITEM-1","issued":{"date-parts":[["0"]]},"title":"Teknik Kultur Jaringan Dalam Mikropropagasi Tanaman","type":"chapter"},"uris":["http://www.mendeley.com/documents/?uuid=01856b01-8b02-4fb5-9a88-f7d7ae5274d6"]}],"mendeley":{"formattedCitation":"[24]","plainTextFormattedCitation":"[24]","previouslyFormattedCitation":"[24]"},"properties":{"noteIndex":0},"schema":"https://github.com/citation-style-language/schema/raw/master/csl-citation.json"}</w:instrText>
      </w:r>
      <w:r w:rsidR="00492394">
        <w:rPr>
          <w:rFonts w:cs="Times New Roman"/>
          <w:szCs w:val="24"/>
          <w:lang w:val="en-US"/>
        </w:rPr>
        <w:fldChar w:fldCharType="separate"/>
      </w:r>
      <w:r w:rsidR="00492394" w:rsidRPr="00492394">
        <w:rPr>
          <w:rFonts w:cs="Times New Roman"/>
          <w:noProof/>
          <w:szCs w:val="24"/>
          <w:lang w:val="en-US"/>
        </w:rPr>
        <w:t>[24]</w:t>
      </w:r>
      <w:r w:rsidR="00492394">
        <w:rPr>
          <w:rFonts w:cs="Times New Roman"/>
          <w:szCs w:val="24"/>
          <w:lang w:val="en-US"/>
        </w:rPr>
        <w:fldChar w:fldCharType="end"/>
      </w:r>
      <w:r>
        <w:rPr>
          <w:rFonts w:cs="Times New Roman"/>
          <w:szCs w:val="24"/>
          <w:lang w:val="en-US"/>
        </w:rPr>
        <w:t xml:space="preserve">. </w:t>
      </w:r>
    </w:p>
    <w:p w14:paraId="603703C7" w14:textId="77777777" w:rsidR="00A02B6C" w:rsidRDefault="00A02B6C" w:rsidP="00A02B6C">
      <w:pPr>
        <w:pStyle w:val="ListParagraph"/>
        <w:spacing w:before="240" w:after="0" w:line="240" w:lineRule="auto"/>
        <w:ind w:left="993" w:firstLine="447"/>
        <w:jc w:val="both"/>
        <w:rPr>
          <w:rFonts w:cs="Times New Roman"/>
          <w:szCs w:val="24"/>
          <w:lang w:val="en-US"/>
        </w:rPr>
      </w:pPr>
      <w:r>
        <w:rPr>
          <w:rFonts w:cs="Times New Roman"/>
          <w:szCs w:val="24"/>
          <w:lang w:val="en-US"/>
        </w:rPr>
        <w:t xml:space="preserve">Pemilihan eksplan menjadi hal yang penting, karena ini merupakan bakal dari terjadinya kultur jaringan. Eksplan yang akan digunakan sebagai bahan kultur harus melewati beberapa tahapan agar siap dan baik atau tidak membawa kontaminasi pada saat proses pembuatan secara </w:t>
      </w:r>
      <w:r w:rsidRPr="008C589A">
        <w:rPr>
          <w:rFonts w:cs="Times New Roman"/>
          <w:i/>
          <w:iCs/>
          <w:szCs w:val="24"/>
          <w:lang w:val="en-US"/>
        </w:rPr>
        <w:t xml:space="preserve">in vitro. </w:t>
      </w:r>
      <w:r>
        <w:rPr>
          <w:rFonts w:cs="Times New Roman"/>
          <w:szCs w:val="24"/>
          <w:lang w:val="en-US"/>
        </w:rPr>
        <w:t xml:space="preserve">Salah satu tahapan pentingnya yaitu proses sterilisasi eksplan sendiri dalam hal ini yaitu sterilisasi buah anggrek yang akan di kultur. Sterilisasinya dapat dilakukan dengan perendaman menggunakan alkohol dan di bakar menggunakan bunsen dalam ruang tanam enkas. </w:t>
      </w:r>
    </w:p>
    <w:p w14:paraId="3998E107" w14:textId="77777777" w:rsidR="00A02B6C" w:rsidRPr="00C33BBC" w:rsidRDefault="00A02B6C" w:rsidP="00A02B6C">
      <w:pPr>
        <w:pStyle w:val="ListParagraph"/>
        <w:spacing w:before="240" w:after="0" w:line="240" w:lineRule="auto"/>
        <w:ind w:left="993" w:firstLine="447"/>
        <w:jc w:val="both"/>
        <w:rPr>
          <w:rFonts w:cs="Times New Roman"/>
          <w:szCs w:val="24"/>
          <w:lang w:val="en-US"/>
        </w:rPr>
      </w:pPr>
    </w:p>
    <w:p w14:paraId="38FDAD6C" w14:textId="77777777" w:rsidR="00A02B6C" w:rsidRDefault="00A02B6C" w:rsidP="00A02B6C">
      <w:pPr>
        <w:pStyle w:val="ListParagraph"/>
        <w:numPr>
          <w:ilvl w:val="0"/>
          <w:numId w:val="6"/>
        </w:numPr>
        <w:spacing w:before="240" w:after="0" w:line="240" w:lineRule="auto"/>
        <w:ind w:left="993"/>
        <w:jc w:val="both"/>
        <w:rPr>
          <w:rFonts w:cs="Times New Roman"/>
          <w:szCs w:val="24"/>
          <w:lang w:val="en-US"/>
        </w:rPr>
      </w:pPr>
      <w:r>
        <w:rPr>
          <w:rFonts w:cs="Times New Roman"/>
          <w:szCs w:val="24"/>
          <w:lang w:val="en-US"/>
        </w:rPr>
        <w:t xml:space="preserve">Media </w:t>
      </w:r>
    </w:p>
    <w:p w14:paraId="76F2E6F1" w14:textId="0FB5D688" w:rsidR="00A02B6C" w:rsidRDefault="00A02B6C" w:rsidP="00A02B6C">
      <w:pPr>
        <w:pStyle w:val="ListParagraph"/>
        <w:spacing w:before="240" w:after="0" w:line="240" w:lineRule="auto"/>
        <w:ind w:left="993" w:firstLine="447"/>
        <w:jc w:val="both"/>
        <w:rPr>
          <w:rFonts w:cs="Times New Roman"/>
          <w:szCs w:val="24"/>
          <w:lang w:val="en-US"/>
        </w:rPr>
      </w:pPr>
      <w:r>
        <w:rPr>
          <w:rFonts w:cs="Times New Roman"/>
          <w:szCs w:val="24"/>
          <w:lang w:val="en-US"/>
        </w:rPr>
        <w:t xml:space="preserve">Media merupakan salah satu penentu keberhasilan dalam perbanyakan tanaman secara </w:t>
      </w:r>
      <w:r w:rsidRPr="00C64964">
        <w:rPr>
          <w:rFonts w:cs="Times New Roman"/>
          <w:i/>
          <w:iCs/>
          <w:szCs w:val="24"/>
          <w:lang w:val="en-US"/>
        </w:rPr>
        <w:t>in vitro</w:t>
      </w:r>
      <w:r>
        <w:rPr>
          <w:rFonts w:cs="Times New Roman"/>
          <w:szCs w:val="24"/>
          <w:lang w:val="en-US"/>
        </w:rPr>
        <w:t>, dimana media ini mengandung berbagai komposisi yang diformulasikan untuk mengoptimalkan pertumbuhan dan perkembangan tanaman yang dilakukan pengkulturan</w:t>
      </w:r>
      <w:r w:rsidR="00492394">
        <w:rPr>
          <w:rFonts w:cs="Times New Roman"/>
          <w:szCs w:val="24"/>
          <w:lang w:val="en-US"/>
        </w:rPr>
        <w:fldChar w:fldCharType="begin" w:fldLock="1"/>
      </w:r>
      <w:r w:rsidR="00B94C90">
        <w:rPr>
          <w:rFonts w:cs="Times New Roman"/>
          <w:szCs w:val="24"/>
          <w:lang w:val="en-US"/>
        </w:rPr>
        <w:instrText>ADDIN CSL_CITATION {"citationItems":[{"id":"ITEM-1","itemData":{"author":[{"dropping-particle":"","family":"Katuuk J. R. P","given":"","non-dropping-particle":"","parse-names":false,"suffix":""}],"container-title":"Departemen Pendidikan dan Kebudayaan Direktorat Jendral Pendidikan Tinggi Proyek Pengembangan Lembaga Pendidikan Tenaga Kependidikan: Jakarta","id":"ITEM-1","issued":{"date-parts":[["0"]]},"title":"Teknik Kultur Jaringan Dalam Mikropropagasi Tanaman","type":"chapter"},"uris":["http://www.mendeley.com/documents/?uuid=01856b01-8b02-4fb5-9a88-f7d7ae5274d6"]}],"mendeley":{"formattedCitation":"[24]","plainTextFormattedCitation":"[24]","previouslyFormattedCitation":"[24]"},"properties":{"noteIndex":0},"schema":"https://github.com/citation-style-language/schema/raw/master/csl-citation.json"}</w:instrText>
      </w:r>
      <w:r w:rsidR="00492394">
        <w:rPr>
          <w:rFonts w:cs="Times New Roman"/>
          <w:szCs w:val="24"/>
          <w:lang w:val="en-US"/>
        </w:rPr>
        <w:fldChar w:fldCharType="separate"/>
      </w:r>
      <w:r w:rsidR="00492394" w:rsidRPr="00492394">
        <w:rPr>
          <w:rFonts w:cs="Times New Roman"/>
          <w:noProof/>
          <w:szCs w:val="24"/>
          <w:lang w:val="en-US"/>
        </w:rPr>
        <w:t>[24]</w:t>
      </w:r>
      <w:r w:rsidR="00492394">
        <w:rPr>
          <w:rFonts w:cs="Times New Roman"/>
          <w:szCs w:val="24"/>
          <w:lang w:val="en-US"/>
        </w:rPr>
        <w:fldChar w:fldCharType="end"/>
      </w:r>
      <w:r>
        <w:rPr>
          <w:rFonts w:cs="Times New Roman"/>
          <w:szCs w:val="24"/>
          <w:lang w:val="en-US"/>
        </w:rPr>
        <w:t xml:space="preserve">. Media MS umum digunakan untuk media kultur jaringan, namun untuk kultur anggrek ada media khusus yang memiliki kandungan tepat untuk pertumbuhan anggrek yaitu media VW. </w:t>
      </w:r>
      <w:r w:rsidRPr="004B157B">
        <w:rPr>
          <w:rFonts w:cs="Times New Roman"/>
          <w:szCs w:val="24"/>
          <w:lang w:val="en-US"/>
        </w:rPr>
        <w:t xml:space="preserve"> </w:t>
      </w:r>
    </w:p>
    <w:p w14:paraId="5F929C2B" w14:textId="12FA6723" w:rsidR="00A02B6C" w:rsidRDefault="00A02B6C" w:rsidP="00A02B6C">
      <w:pPr>
        <w:pStyle w:val="ListParagraph"/>
        <w:spacing w:before="240" w:after="0" w:line="240" w:lineRule="auto"/>
        <w:ind w:left="993" w:firstLine="447"/>
        <w:jc w:val="both"/>
        <w:rPr>
          <w:rFonts w:cs="Times New Roman"/>
          <w:szCs w:val="24"/>
          <w:lang w:val="en-US"/>
        </w:rPr>
      </w:pPr>
      <w:r>
        <w:rPr>
          <w:rFonts w:cs="Times New Roman"/>
          <w:szCs w:val="24"/>
          <w:lang w:val="en-US"/>
        </w:rPr>
        <w:t>Keberhasilan teknik kultur jaringan dipengaruhi oleh komposisi media tumbuh tanaman, media dasar yang sering digunakan dalam kultur jaringan adalah media dasar MS. Media ini mengandung unsur-unsur hara makro (N, P, K, Ca, Mg, dan Na) dan mikro (B, Co, Mn, I, Fe, Zn, dan Cu) lengkap. Selain itu media ini juga banyak mengandung sumber energi seperti halnya vitamin, gula, asam amino, dan myo inositol</w:t>
      </w:r>
      <w:r w:rsidR="00B94C90">
        <w:rPr>
          <w:rFonts w:cs="Times New Roman"/>
          <w:szCs w:val="24"/>
          <w:lang w:val="en-US"/>
        </w:rPr>
        <w:fldChar w:fldCharType="begin" w:fldLock="1"/>
      </w:r>
      <w:r w:rsidR="00B94C90">
        <w:rPr>
          <w:rFonts w:cs="Times New Roman"/>
          <w:szCs w:val="24"/>
          <w:lang w:val="en-US"/>
        </w:rPr>
        <w:instrText>ADDIN CSL_CITATION {"citationItems":[{"id":"ITEM-1","itemData":{"author":[{"dropping-particle":"","family":"Varni","given":"Apensa","non-dropping-particle":"","parse-names":false,"suffix":""}],"container-title":"Malang: Universitas Brawijaya","id":"ITEM-1","issued":{"date-parts":[["2017"]]},"title":"Pengaruh Buah Pisang Pada Media In Vitro Terhadap Regenerasi dan Aklimatisasi Planlet Ciplukan (Physalis angulata L.)","type":"book"},"uris":["http://www.mendeley.com/documents/?uuid=57171b86-6275-4c45-8022-75d55e5026de"]}],"mendeley":{"formattedCitation":"[25]","plainTextFormattedCitation":"[25]","previouslyFormattedCitation":"[25]"},"properties":{"noteIndex":0},"schema":"https://github.com/citation-style-language/schema/raw/master/csl-citation.json"}</w:instrText>
      </w:r>
      <w:r w:rsidR="00B94C90">
        <w:rPr>
          <w:rFonts w:cs="Times New Roman"/>
          <w:szCs w:val="24"/>
          <w:lang w:val="en-US"/>
        </w:rPr>
        <w:fldChar w:fldCharType="separate"/>
      </w:r>
      <w:r w:rsidR="00B94C90" w:rsidRPr="00B94C90">
        <w:rPr>
          <w:rFonts w:cs="Times New Roman"/>
          <w:noProof/>
          <w:szCs w:val="24"/>
          <w:lang w:val="en-US"/>
        </w:rPr>
        <w:t>[25]</w:t>
      </w:r>
      <w:r w:rsidR="00B94C90">
        <w:rPr>
          <w:rFonts w:cs="Times New Roman"/>
          <w:szCs w:val="24"/>
          <w:lang w:val="en-US"/>
        </w:rPr>
        <w:fldChar w:fldCharType="end"/>
      </w:r>
      <w:r>
        <w:rPr>
          <w:rFonts w:cs="Times New Roman"/>
          <w:szCs w:val="24"/>
          <w:lang w:val="en-US"/>
        </w:rPr>
        <w:t>.</w:t>
      </w:r>
    </w:p>
    <w:p w14:paraId="167DF7C3" w14:textId="13931777" w:rsidR="00A02B6C" w:rsidRDefault="00A02B6C" w:rsidP="00A02B6C">
      <w:pPr>
        <w:pStyle w:val="ListParagraph"/>
        <w:spacing w:before="240" w:after="0" w:line="240" w:lineRule="auto"/>
        <w:ind w:left="993" w:firstLine="447"/>
        <w:jc w:val="both"/>
        <w:rPr>
          <w:rFonts w:cs="Times New Roman"/>
          <w:szCs w:val="24"/>
          <w:lang w:val="en-US"/>
        </w:rPr>
      </w:pPr>
      <w:r>
        <w:rPr>
          <w:rFonts w:cs="Times New Roman"/>
          <w:szCs w:val="24"/>
          <w:lang w:val="en-US"/>
        </w:rPr>
        <w:t xml:space="preserve">Media kultur jaringan biasanya ditambahkan bahan organik sebagai sumber gula, ZPT, vitamin, dan asam amino. Senyawa organik alami banyak digunakan seperti halnya ekstrak ragi, air kelapa, kentang, pepaya, dan pisang. Penggunaan senyawa organik alami tersebut sebagai bahan tambahan pada media yang digunakan </w:t>
      </w:r>
      <w:r>
        <w:rPr>
          <w:rFonts w:cs="Times New Roman"/>
          <w:szCs w:val="24"/>
          <w:lang w:val="en-US"/>
        </w:rPr>
        <w:lastRenderedPageBreak/>
        <w:t>dalam kultur jaringan yang dapat memberikan pertumbuhan dan morfogenesis yang lebih baik bagi planlet</w:t>
      </w:r>
      <w:r w:rsidR="00B94C90">
        <w:rPr>
          <w:rFonts w:cs="Times New Roman"/>
          <w:szCs w:val="24"/>
          <w:lang w:val="en-US"/>
        </w:rPr>
        <w:fldChar w:fldCharType="begin" w:fldLock="1"/>
      </w:r>
      <w:r w:rsidR="00B94C90">
        <w:rPr>
          <w:rFonts w:cs="Times New Roman"/>
          <w:szCs w:val="24"/>
          <w:lang w:val="en-US"/>
        </w:rPr>
        <w:instrText>ADDIN CSL_CITATION {"citationItems":[{"id":"ITEM-1","itemData":{"ISSN":"0976044X","abstract":"Leptadenia reticulata is a source of several bioactive and medicinal compounds. Unrestricted exploitation of its natural resource has included this species as one among the threatened and endangered species in India. For conservation and sustainable utilization through tissue culture seems to be a promising alternative to overcome the above said situation. The present work was carried out to study the effect of various carbon sources and natural additives on in vitro growth and morphogenesis of L. reticulata. Among carbon sources, maximum number of multiple shoots (5.20±0.21cm) and shoot length (5.1±0.16cm) was observed on Murashige and Skoog (MS) media supplemented with 2% sucrose. The maximum chlorophyll content (1.76±0.40mg/g tissue) was observed on MS media supplemented with 2% sucrose followed by 2% table sugar (1.42±0.5mg/ml). Highest protein content (16.3±0.24mg/ml) and total carbohydrate content (15.7±0.30mg/ml) was observed on media containing 3% sucrose. Among organic additives, 10% coconut water in MS media resulted highest number of multiple shoots (6.20±0.10), shoot length (4.72±0.06cm). Other parameters like chlorophyll content (1.7±0.02), total protein content (22.4±0.08) and total carbohydrate content (22.5±0.01) were also found to be superior on 10% coconut water supplemented media. This is the first report on the use of cheaper carbon source and organic additives in tissue culture studies of L. reticulata. This study has derived a low cost protocol by using cheaper substitutes to medium for in vitro multiplication of L. reticulata on a large scale which is vital for tissue culture industries.","author":[{"dropping-particle":"","family":"Sudipta","given":"K. M.","non-dropping-particle":"","parse-names":false,"suffix":""},{"dropping-particle":"","family":"Swamy Kumara","given":"M.","non-dropping-particle":"","parse-names":false,"suffix":""},{"dropping-particle":"","family":"Anuradha","given":"M.","non-dropping-particle":"","parse-names":false,"suffix":""}],"container-title":"International Journal of Pharmaceutical Sciences Review and Research","id":"ITEM-1","issue":"2","issued":{"date-parts":[["2013"]]},"page":"174-179","title":"Influence of various carbon sources and organic additives on in vitro growth and morphogenesis of Leptadenia reticulata (Wight &amp; Arn), a valuable medicinal plant of india","type":"article-journal","volume":"21"},"uris":["http://www.mendeley.com/documents/?uuid=a5fd857f-1716-407b-b80d-a76a027ba3a8"]}],"mendeley":{"formattedCitation":"[26]","plainTextFormattedCitation":"[26]","previouslyFormattedCitation":"[26]"},"properties":{"noteIndex":0},"schema":"https://github.com/citation-style-language/schema/raw/master/csl-citation.json"}</w:instrText>
      </w:r>
      <w:r w:rsidR="00B94C90">
        <w:rPr>
          <w:rFonts w:cs="Times New Roman"/>
          <w:szCs w:val="24"/>
          <w:lang w:val="en-US"/>
        </w:rPr>
        <w:fldChar w:fldCharType="separate"/>
      </w:r>
      <w:r w:rsidR="00B94C90" w:rsidRPr="00B94C90">
        <w:rPr>
          <w:rFonts w:cs="Times New Roman"/>
          <w:noProof/>
          <w:szCs w:val="24"/>
          <w:lang w:val="en-US"/>
        </w:rPr>
        <w:t>[26]</w:t>
      </w:r>
      <w:r w:rsidR="00B94C90">
        <w:rPr>
          <w:rFonts w:cs="Times New Roman"/>
          <w:szCs w:val="24"/>
          <w:lang w:val="en-US"/>
        </w:rPr>
        <w:fldChar w:fldCharType="end"/>
      </w:r>
      <w:r>
        <w:rPr>
          <w:rFonts w:cs="Times New Roman"/>
          <w:szCs w:val="24"/>
          <w:lang w:val="en-US"/>
        </w:rPr>
        <w:t xml:space="preserve">. </w:t>
      </w:r>
    </w:p>
    <w:p w14:paraId="7996BB05" w14:textId="4FD9F3F2" w:rsidR="00A02B6C" w:rsidRDefault="00A02B6C" w:rsidP="00A02B6C">
      <w:pPr>
        <w:pStyle w:val="ListParagraph"/>
        <w:spacing w:before="240" w:after="0" w:line="240" w:lineRule="auto"/>
        <w:ind w:left="993" w:firstLine="447"/>
        <w:jc w:val="both"/>
        <w:rPr>
          <w:rFonts w:cs="Times New Roman"/>
          <w:szCs w:val="24"/>
          <w:lang w:val="en-US"/>
        </w:rPr>
      </w:pPr>
      <w:r>
        <w:rPr>
          <w:rFonts w:cs="Times New Roman"/>
          <w:szCs w:val="24"/>
          <w:lang w:val="en-US"/>
        </w:rPr>
        <w:t>Penggunaan bahan organik kentang lebih banyak berpotensi menyebarkan banyak komtaminasi dibandingkan dengan pisang, hal tersebut dikarenakan kentang yang digunakan berasal dari tanah sehingga kurang steril. Selain itu kentang merupakan media yang baik untuk pertumbuhan bakteri dan jamur (media PDA). Dimana media PDA (potato dexrose agar) ini merupakan media padat dengan kandungan nutrisi karbohidrat yang baik untuk pertumbuhan bakteri, kapang dan khamir</w:t>
      </w:r>
      <w:r w:rsidR="00B94C90">
        <w:rPr>
          <w:rFonts w:cs="Times New Roman"/>
          <w:szCs w:val="24"/>
          <w:lang w:val="en-US"/>
        </w:rPr>
        <w:fldChar w:fldCharType="begin" w:fldLock="1"/>
      </w:r>
      <w:r w:rsidR="00B94C90">
        <w:rPr>
          <w:rFonts w:cs="Times New Roman"/>
          <w:szCs w:val="24"/>
          <w:lang w:val="en-US"/>
        </w:rPr>
        <w:instrText>ADDIN CSL_CITATION {"citationItems":[{"id":"ITEM-1","itemData":{"author":[{"dropping-particle":"","family":"Sri A.F.K","given":"","non-dropping-particle":"","parse-names":false,"suffix":""}],"container-title":"Universitas Padjajaran Fakultas Farmasi: Sumedang","id":"ITEM-1","issued":{"date-parts":[["2009"]]},"title":"Uji Biokimia Dengan Media Yang Berbeda","type":"chapter"},"uris":["http://www.mendeley.com/documents/?uuid=db82a995-44ed-4fac-a9c1-4f725fd72a87"]}],"mendeley":{"formattedCitation":"[27]","plainTextFormattedCitation":"[27]","previouslyFormattedCitation":"[27]"},"properties":{"noteIndex":0},"schema":"https://github.com/citation-style-language/schema/raw/master/csl-citation.json"}</w:instrText>
      </w:r>
      <w:r w:rsidR="00B94C90">
        <w:rPr>
          <w:rFonts w:cs="Times New Roman"/>
          <w:szCs w:val="24"/>
          <w:lang w:val="en-US"/>
        </w:rPr>
        <w:fldChar w:fldCharType="separate"/>
      </w:r>
      <w:r w:rsidR="00B94C90" w:rsidRPr="00B94C90">
        <w:rPr>
          <w:rFonts w:cs="Times New Roman"/>
          <w:noProof/>
          <w:szCs w:val="24"/>
          <w:lang w:val="en-US"/>
        </w:rPr>
        <w:t>[27]</w:t>
      </w:r>
      <w:r w:rsidR="00B94C90">
        <w:rPr>
          <w:rFonts w:cs="Times New Roman"/>
          <w:szCs w:val="24"/>
          <w:lang w:val="en-US"/>
        </w:rPr>
        <w:fldChar w:fldCharType="end"/>
      </w:r>
      <w:r>
        <w:rPr>
          <w:rFonts w:cs="Times New Roman"/>
          <w:szCs w:val="24"/>
          <w:lang w:val="en-US"/>
        </w:rPr>
        <w:t xml:space="preserve">. </w:t>
      </w:r>
    </w:p>
    <w:p w14:paraId="26919E16" w14:textId="12AFFB69" w:rsidR="00A02B6C" w:rsidRDefault="00A02B6C" w:rsidP="00A02B6C">
      <w:pPr>
        <w:pStyle w:val="ListParagraph"/>
        <w:spacing w:before="240" w:after="0" w:line="240" w:lineRule="auto"/>
        <w:ind w:left="993" w:firstLine="447"/>
        <w:jc w:val="both"/>
        <w:rPr>
          <w:rFonts w:cs="Times New Roman"/>
          <w:szCs w:val="24"/>
          <w:lang w:val="en-US"/>
        </w:rPr>
      </w:pPr>
      <w:r>
        <w:rPr>
          <w:rFonts w:cs="Times New Roman"/>
          <w:szCs w:val="24"/>
          <w:lang w:val="en-US"/>
        </w:rPr>
        <w:t>Tingkat kepadatan media juga mempengaruhi pertumbuhan tanaman. Media yang konsentrasi kepadatannya sangat tinggi akan menghasilkan pertumbuhan organ tanaman yang tidak efisien. Hal tersebut dikarenakan media yang terlalu padat mengakibatkan tumbuhan sukar melakukan penyerapan air dan unsur hara yang terdapat di dalam media tersebut. Begitu pula sebaliknya, semakin rendah konsentrasi tingkat kepadatannya akan menghasilkan pertumbuhan organ tumbuhan  yang efisien, tumbuhan dapat melakukan penyerapan air dan unsur hara dengan mudah. Namun perlu diketahui bahwa media yang terlalu tipis atau lembek dengan mudah mengalami kontaminasi, karena kandungan airnya yang terlalu banyak. Lebih baiknya media dibuat dengan tingkat kepadatan yang sedang agar tumbuhan dapat menopang pertumbuhan dan perkembangan yang baik dengan tersedianya air dan unsur hara secara maksimal</w:t>
      </w:r>
      <w:r w:rsidR="00B94C90">
        <w:rPr>
          <w:rFonts w:cs="Times New Roman"/>
          <w:szCs w:val="24"/>
          <w:lang w:val="en-US"/>
        </w:rPr>
        <w:fldChar w:fldCharType="begin" w:fldLock="1"/>
      </w:r>
      <w:r w:rsidR="00B94C90">
        <w:rPr>
          <w:rFonts w:cs="Times New Roman"/>
          <w:szCs w:val="24"/>
          <w:lang w:val="en-US"/>
        </w:rPr>
        <w:instrText>ADDIN CSL_CITATION {"citationItems":[{"id":"ITEM-1","itemData":{"DOI":"10.21580/ah.v2i2.4664","ISBN":"1508016003","ISSN":"2654-3702","abstract":"&lt;p&gt;&lt;em&gt;This study aims to determine the effect of MS0 medium density on maize in vitro seed germination.&lt;/em&gt;&lt;em&gt; &lt;/em&gt;&lt;em&gt;The sample used in this study is corn kernels&lt;/em&gt;&lt;em&gt; from local variety&lt;/em&gt;&lt;em&gt; (Zea mays L. var. “Lokal”). This research &lt;/em&gt;&lt;em&gt;was&lt;/em&gt;&lt;em&gt; an experimental research with a quantitative method approach. The study used a &lt;/em&gt;&lt;em&gt;Rancangan Acak Lengkap&lt;/em&gt;&lt;em&gt; (&lt;/em&gt;&lt;em&gt;RAL&lt;/em&gt;&lt;em&gt;) with one treatment factor &lt;/em&gt;&lt;em&gt;that is &lt;/em&gt;&lt;em&gt;medium density MS0 with a degree of agar concentration &lt;/em&gt;&lt;em&gt;are &lt;/em&gt;&lt;em&gt;4 gram, 6 gram, 8 gram &lt;/em&gt;&lt;em&gt;and&lt;/em&gt;&lt;em&gt; 10 gram &lt;/em&gt;&lt;em&gt;each concentration repeated &lt;/em&gt;&lt;em&gt;3 &lt;/em&gt;&lt;em&gt;times&lt;/em&gt;&lt;em&gt;. Data analysis uses the One Way Analysis of Variant (ANOVA) test&lt;/em&gt;&lt;em&gt; and &lt;/em&gt;&lt;em&gt;if it shows significant results&lt;/em&gt;&lt;em&gt;, test continued&lt;/em&gt;&lt;em&gt; &lt;/em&gt;&lt;em&gt;to&lt;/em&gt;&lt;em&gt; BNJ &lt;/em&gt;&lt;em&gt;test &lt;/em&gt;&lt;em&gt;(Beda Nyata Jujur). The best growth results occur at low level medium density (agar 4 gram) &lt;/em&gt;&lt;em&gt;based on parameters &lt;/em&gt;&lt;em&gt;days &lt;/em&gt;&lt;em&gt;of &lt;/em&gt;&lt;em&gt;emerged buds, plant height, number of roots, number of leaves and wet weight of corn plantlets. Uji ANOVA &lt;/em&gt;&lt;em&gt;showed that &lt;/em&gt;&lt;em&gt; &lt;/em&gt;&lt;em&gt;F value calculated 41.333 &lt;/em&gt;&lt;em&gt;bigger than&lt;/em&gt;&lt;em&gt; F &lt;/em&gt;&lt;em&gt;value &lt;/em&gt;&lt;em&gt;ta&lt;/em&gt;&lt;em&gt;b&lt;/em&gt;&lt;em&gt;l&lt;/em&gt;&lt;em&gt;e&lt;/em&gt;&lt;em&gt; &lt;/em&gt;&lt;em&gt;that is&lt;/em&gt;&lt;em&gt; 4.07 &lt;/em&gt;&lt;em&gt;with &lt;/em&gt;&lt;em&gt;significance level 0,05. This&lt;/em&gt;&lt;em&gt; result&lt;/em&gt;&lt;em&gt; shows that H0&lt;/em&gt;&lt;em&gt; is&lt;/em&gt;&lt;em&gt; &lt;/em&gt;&lt;em&gt;rejected and&lt;/em&gt;&lt;em&gt; H&lt;/em&gt;&lt;em&gt;a &lt;/em&gt;&lt;em&gt;is accepted. The results are continued with the &lt;/em&gt;&lt;em&gt;BNJ&lt;/em&gt;&lt;em&gt; &lt;/em&gt;&lt;em&gt;test&lt;/em&gt;&lt;em&gt;. BNJ &lt;/em&gt;&lt;em&gt;test obtained significantly different results on germination of corn kernels in all treatments. &lt;/em&gt;&lt;em&gt;The wet weight of corn plantlets has a high influence on the organs (roots, stems and leaves) of plants&lt;/em&gt;&lt;em&gt;.&lt;/em&gt;&lt;em&gt; &lt;/em&gt;&lt;em&gt;If the wet weight is high, the plant growth is significant and vice versa.&lt;/em&gt;&lt;/p&gt;","author":[{"dropping-particle":"","family":"Istiqhomah","given":"Saniatul","non-dropping-particle":"","parse-names":false,"suffix":""},{"dropping-particle":"","family":"Mukaromah","given":"Arnia Sari","non-dropping-particle":"","parse-names":false,"suffix":""},{"dropping-particle":"","family":"Rusmadi","given":"Rusmadi","non-dropping-particle":"","parse-names":false,"suffix":""}],"container-title":"Al-Hayat: Journal of Biology and Applied Biology","id":"ITEM-1","issue":"2","issued":{"date-parts":[["2019"]]},"number-of-pages":"68","title":"Pengaruh Kepadatan Medium MS0 terhadap Perkecambahan Biji Jagung (Zea mays L., Var.” Lokal”) secara In Vitro","type":"book","volume":"2"},"uris":["http://www.mendeley.com/documents/?uuid=af4536f8-cad8-41ce-b36c-1f75f2d9565c"]}],"mendeley":{"formattedCitation":"[28]","plainTextFormattedCitation":"[28]","previouslyFormattedCitation":"[28]"},"properties":{"noteIndex":0},"schema":"https://github.com/citation-style-language/schema/raw/master/csl-citation.json"}</w:instrText>
      </w:r>
      <w:r w:rsidR="00B94C90">
        <w:rPr>
          <w:rFonts w:cs="Times New Roman"/>
          <w:szCs w:val="24"/>
          <w:lang w:val="en-US"/>
        </w:rPr>
        <w:fldChar w:fldCharType="separate"/>
      </w:r>
      <w:r w:rsidR="00B94C90" w:rsidRPr="00B94C90">
        <w:rPr>
          <w:rFonts w:cs="Times New Roman"/>
          <w:noProof/>
          <w:szCs w:val="24"/>
          <w:lang w:val="en-US"/>
        </w:rPr>
        <w:t>[28]</w:t>
      </w:r>
      <w:r w:rsidR="00B94C90">
        <w:rPr>
          <w:rFonts w:cs="Times New Roman"/>
          <w:szCs w:val="24"/>
          <w:lang w:val="en-US"/>
        </w:rPr>
        <w:fldChar w:fldCharType="end"/>
      </w:r>
      <w:r>
        <w:rPr>
          <w:rFonts w:cs="Times New Roman"/>
          <w:szCs w:val="24"/>
          <w:lang w:val="en-US"/>
        </w:rPr>
        <w:t xml:space="preserve">. </w:t>
      </w:r>
    </w:p>
    <w:p w14:paraId="3B6A81CB" w14:textId="67EC2236" w:rsidR="00A02B6C" w:rsidRDefault="00A02B6C" w:rsidP="00A02B6C">
      <w:pPr>
        <w:pStyle w:val="ListParagraph"/>
        <w:spacing w:before="240" w:after="0" w:line="240" w:lineRule="auto"/>
        <w:ind w:left="993" w:firstLine="447"/>
        <w:jc w:val="both"/>
        <w:rPr>
          <w:rFonts w:cs="Times New Roman"/>
          <w:szCs w:val="24"/>
          <w:lang w:val="en-US"/>
        </w:rPr>
      </w:pPr>
      <w:r>
        <w:rPr>
          <w:rFonts w:cs="Times New Roman"/>
          <w:szCs w:val="24"/>
          <w:lang w:val="en-US"/>
        </w:rPr>
        <w:t xml:space="preserve">Takaran bahan yang digunakan juga menjadi hal penting dalam menentukan keberhasilan media yang dibuat. Media harus memiliki takaran bahan yang pas tidak kurang dan tidak lebih, hal ini berkaitan dengan kandungannya yang dapat mempengaruhi khasiat dari media itu sendiri. Seperti dalam praktek yang sudah dilakukan didapati bahwa penambahan bahan ada yang tidak sesuai takaran dalam artian takaran tidak mengikuti aturan namun hanya mengandalkan </w:t>
      </w:r>
      <w:r w:rsidRPr="004E5AFE">
        <w:rPr>
          <w:rFonts w:cs="Times New Roman"/>
          <w:i/>
          <w:iCs/>
          <w:szCs w:val="24"/>
          <w:lang w:val="en-US"/>
        </w:rPr>
        <w:t>feeling</w:t>
      </w:r>
      <w:r>
        <w:rPr>
          <w:rFonts w:cs="Times New Roman"/>
          <w:szCs w:val="24"/>
          <w:lang w:val="en-US"/>
        </w:rPr>
        <w:t>. Seperti dalam penambahan arang aktif pada media transplanting, dalam praktik arang ditaburkan dalam media tanpa takaran yang jelas, hal ini jelas keliru. Dalam literasi dijelaskan bahwa arang aktif yang ditambahkan dalam media sebanyak 2-8 gram per liternya yang tujuannya untuk merangsang pertumbuhan akar, karena akr lebih cepat tumbuh dalam gelap</w:t>
      </w:r>
      <w:r w:rsidR="00B94C90">
        <w:rPr>
          <w:rFonts w:cs="Times New Roman"/>
          <w:szCs w:val="24"/>
          <w:lang w:val="en-US"/>
        </w:rPr>
        <w:fldChar w:fldCharType="begin" w:fldLock="1"/>
      </w:r>
      <w:r w:rsidR="00B94C90">
        <w:rPr>
          <w:rFonts w:cs="Times New Roman"/>
          <w:szCs w:val="24"/>
          <w:lang w:val="en-US"/>
        </w:rPr>
        <w:instrText>ADDIN CSL_CITATION {"citationItems":[{"id":"ITEM-1","itemData":{"author":[{"dropping-particle":"","family":"Rindang","given":"Dwiyani","non-dropping-particle":"","parse-names":false,"suffix":""}],"id":"ITEM-1","issued":{"date-parts":[["2015"]]},"title":"Metode Pembuatan Anggrek Botol Secara Sederhana. Bali: Universitas Udayana","type":"book"},"uris":["http://www.mendeley.com/documents/?uuid=3803a596-f69a-404b-94d1-120b763bab9a"]}],"mendeley":{"formattedCitation":"[22]","plainTextFormattedCitation":"[22]","previouslyFormattedCitation":"[22]"},"properties":{"noteIndex":0},"schema":"https://github.com/citation-style-language/schema/raw/master/csl-citation.json"}</w:instrText>
      </w:r>
      <w:r w:rsidR="00B94C90">
        <w:rPr>
          <w:rFonts w:cs="Times New Roman"/>
          <w:szCs w:val="24"/>
          <w:lang w:val="en-US"/>
        </w:rPr>
        <w:fldChar w:fldCharType="separate"/>
      </w:r>
      <w:r w:rsidR="00B94C90" w:rsidRPr="00B94C90">
        <w:rPr>
          <w:rFonts w:cs="Times New Roman"/>
          <w:noProof/>
          <w:szCs w:val="24"/>
          <w:lang w:val="en-US"/>
        </w:rPr>
        <w:t>[22]</w:t>
      </w:r>
      <w:r w:rsidR="00B94C90">
        <w:rPr>
          <w:rFonts w:cs="Times New Roman"/>
          <w:szCs w:val="24"/>
          <w:lang w:val="en-US"/>
        </w:rPr>
        <w:fldChar w:fldCharType="end"/>
      </w:r>
      <w:r>
        <w:rPr>
          <w:rFonts w:cs="Times New Roman"/>
          <w:szCs w:val="24"/>
          <w:lang w:val="en-US"/>
        </w:rPr>
        <w:t xml:space="preserve">. </w:t>
      </w:r>
    </w:p>
    <w:p w14:paraId="00020D62" w14:textId="77777777" w:rsidR="00A02B6C" w:rsidRDefault="00A02B6C" w:rsidP="00A02B6C">
      <w:pPr>
        <w:pStyle w:val="ListParagraph"/>
        <w:spacing w:before="240" w:after="0" w:line="240" w:lineRule="auto"/>
        <w:ind w:left="993" w:firstLine="447"/>
        <w:jc w:val="both"/>
        <w:rPr>
          <w:rFonts w:cs="Times New Roman"/>
          <w:szCs w:val="24"/>
          <w:lang w:val="en-US"/>
        </w:rPr>
      </w:pPr>
    </w:p>
    <w:p w14:paraId="69C82AC3" w14:textId="77777777" w:rsidR="00A02B6C" w:rsidRDefault="00A02B6C" w:rsidP="00A02B6C">
      <w:pPr>
        <w:pStyle w:val="ListParagraph"/>
        <w:numPr>
          <w:ilvl w:val="0"/>
          <w:numId w:val="6"/>
        </w:numPr>
        <w:spacing w:before="240" w:after="0" w:line="240" w:lineRule="auto"/>
        <w:ind w:left="993"/>
        <w:jc w:val="both"/>
        <w:rPr>
          <w:rFonts w:cs="Times New Roman"/>
          <w:szCs w:val="24"/>
          <w:lang w:val="en-US"/>
        </w:rPr>
      </w:pPr>
      <w:r>
        <w:rPr>
          <w:rFonts w:cs="Times New Roman"/>
          <w:szCs w:val="24"/>
          <w:lang w:val="en-US"/>
        </w:rPr>
        <w:t xml:space="preserve">Lingkungan </w:t>
      </w:r>
    </w:p>
    <w:p w14:paraId="3F1D6397" w14:textId="77777777" w:rsidR="00A02B6C" w:rsidRDefault="00A02B6C" w:rsidP="00A02B6C">
      <w:pPr>
        <w:pStyle w:val="ListParagraph"/>
        <w:spacing w:before="240" w:after="0" w:line="240" w:lineRule="auto"/>
        <w:ind w:left="993" w:firstLine="447"/>
        <w:jc w:val="both"/>
        <w:rPr>
          <w:rFonts w:cs="Times New Roman"/>
          <w:szCs w:val="24"/>
          <w:lang w:val="en-US"/>
        </w:rPr>
      </w:pPr>
      <w:r>
        <w:rPr>
          <w:rFonts w:cs="Times New Roman"/>
          <w:szCs w:val="24"/>
          <w:lang w:val="en-US"/>
        </w:rPr>
        <w:t>Faktor lingkungan dipengaruhi oleh beberapa faktor yang harus dipenuhi dalam proses kultur jaringan yaitu, cahaya, suhu, pH, dan kelembaban. Cahaya yang biasanya digunakan dalam kultur jaringa yaitu berupa cahaya lampu neon, dipilihnya lampu ini dikarenakan kemampuannya yang dapat menyebarkan cahaya yang lebih luas dan merata serta lebih hemat dalam pemakaiannya.</w:t>
      </w:r>
    </w:p>
    <w:p w14:paraId="23FEFE4A" w14:textId="56757170" w:rsidR="003448BD" w:rsidRPr="00134010" w:rsidRDefault="00A02B6C" w:rsidP="00134010">
      <w:pPr>
        <w:pStyle w:val="ListParagraph"/>
        <w:spacing w:before="240" w:after="0" w:line="240" w:lineRule="auto"/>
        <w:ind w:left="993" w:firstLine="447"/>
        <w:jc w:val="both"/>
        <w:rPr>
          <w:rFonts w:cs="Times New Roman"/>
          <w:szCs w:val="24"/>
          <w:lang w:val="en-US"/>
        </w:rPr>
      </w:pPr>
      <w:r>
        <w:rPr>
          <w:rFonts w:cs="Times New Roman"/>
          <w:szCs w:val="24"/>
          <w:lang w:val="en-US"/>
        </w:rPr>
        <w:t>Suhu yang digunakan dalam ruang kultur jaringan yaitu sebesar 25-30°C. pH yang digunakan untuk pertumbuhan sel yaitu sekitar 5-6, dalam media pH ini digunakan untuk menjaga kestabilan membran sel, mengatur garam-garam agar tetap dalam bentuk terlarut, membantu dalam penyerapan unsur hara, serta mengatur sifat gel agar yang berfungsi sebagai pemadat pada suatu media</w:t>
      </w:r>
      <w:r w:rsidR="00B94C90">
        <w:rPr>
          <w:rFonts w:cs="Times New Roman"/>
          <w:szCs w:val="24"/>
          <w:lang w:val="en-US"/>
        </w:rPr>
        <w:fldChar w:fldCharType="begin" w:fldLock="1"/>
      </w:r>
      <w:r w:rsidR="00B94C90">
        <w:rPr>
          <w:rFonts w:cs="Times New Roman"/>
          <w:szCs w:val="24"/>
          <w:lang w:val="en-US"/>
        </w:rPr>
        <w:instrText>ADDIN CSL_CITATION {"citationItems":[{"id":"ITEM-1","itemData":{"author":[{"dropping-particle":"","family":"Katuuk J. R. P","given":"","non-dropping-particle":"","parse-names":false,"suffix":""}],"container-title":"Departemen Pendidikan dan Kebudayaan Direktorat Jendral Pendidikan Tinggi Proyek Pengembangan Lembaga Pendidikan Tenaga Kependidikan: Jakarta","id":"ITEM-1","issued":{"date-parts":[["0"]]},"title":"Teknik Kultur Jaringan Dalam Mikropropagasi Tanaman","type":"chapter"},"uris":["http://www.mendeley.com/documents/?uuid=01856b01-8b02-4fb5-9a88-f7d7ae5274d6"]}],"mendeley":{"formattedCitation":"[24]","plainTextFormattedCitation":"[24]"},"properties":{"noteIndex":0},"schema":"https://github.com/citation-style-language/schema/raw/master/csl-citation.json"}</w:instrText>
      </w:r>
      <w:r w:rsidR="00B94C90">
        <w:rPr>
          <w:rFonts w:cs="Times New Roman"/>
          <w:szCs w:val="24"/>
          <w:lang w:val="en-US"/>
        </w:rPr>
        <w:fldChar w:fldCharType="separate"/>
      </w:r>
      <w:r w:rsidR="00B94C90" w:rsidRPr="00B94C90">
        <w:rPr>
          <w:rFonts w:cs="Times New Roman"/>
          <w:noProof/>
          <w:szCs w:val="24"/>
          <w:lang w:val="en-US"/>
        </w:rPr>
        <w:t>[24]</w:t>
      </w:r>
      <w:r w:rsidR="00B94C90">
        <w:rPr>
          <w:rFonts w:cs="Times New Roman"/>
          <w:szCs w:val="24"/>
          <w:lang w:val="en-US"/>
        </w:rPr>
        <w:fldChar w:fldCharType="end"/>
      </w:r>
      <w:r>
        <w:rPr>
          <w:rFonts w:cs="Times New Roman"/>
          <w:szCs w:val="24"/>
          <w:lang w:val="en-US"/>
        </w:rPr>
        <w:t xml:space="preserve">. </w:t>
      </w:r>
    </w:p>
    <w:p w14:paraId="5037D113" w14:textId="215379D8" w:rsidR="00A3434F" w:rsidRPr="00A3434F" w:rsidRDefault="00A3434F" w:rsidP="00A3434F">
      <w:pPr>
        <w:pStyle w:val="ListParagraph"/>
        <w:autoSpaceDE w:val="0"/>
        <w:autoSpaceDN w:val="0"/>
        <w:adjustRightInd w:val="0"/>
        <w:spacing w:after="0" w:line="240" w:lineRule="auto"/>
        <w:ind w:left="0" w:firstLine="450"/>
        <w:jc w:val="both"/>
        <w:rPr>
          <w:rFonts w:cs="Times New Roman"/>
          <w:i/>
          <w:szCs w:val="24"/>
        </w:rPr>
      </w:pPr>
    </w:p>
    <w:p w14:paraId="536B9283" w14:textId="77777777" w:rsidR="005E4381" w:rsidRDefault="00A3434F" w:rsidP="005E4381">
      <w:pPr>
        <w:pStyle w:val="ListParagraph"/>
        <w:numPr>
          <w:ilvl w:val="0"/>
          <w:numId w:val="1"/>
        </w:numPr>
        <w:spacing w:after="0"/>
        <w:ind w:left="284" w:hanging="284"/>
        <w:rPr>
          <w:b/>
        </w:rPr>
      </w:pPr>
      <w:r>
        <w:rPr>
          <w:b/>
        </w:rPr>
        <w:t>Kes</w:t>
      </w:r>
      <w:r w:rsidR="00333A57" w:rsidRPr="00C23309">
        <w:rPr>
          <w:b/>
        </w:rPr>
        <w:t>impulan</w:t>
      </w:r>
    </w:p>
    <w:p w14:paraId="66D03204" w14:textId="5FA5EAC1" w:rsidR="00333A57" w:rsidRPr="005E4381" w:rsidRDefault="005E4381" w:rsidP="005E4381">
      <w:pPr>
        <w:pStyle w:val="ListParagraph"/>
        <w:spacing w:after="0"/>
        <w:ind w:left="284" w:firstLine="436"/>
        <w:jc w:val="both"/>
        <w:rPr>
          <w:b/>
        </w:rPr>
      </w:pPr>
      <w:r w:rsidRPr="005E4381">
        <w:rPr>
          <w:rFonts w:cs="Times New Roman"/>
          <w:szCs w:val="24"/>
          <w:lang w:val="en-US"/>
        </w:rPr>
        <w:t xml:space="preserve">Perbanyakan anggrek dengan menggunakan teknik tebar biji melalui beberapa proses, mulai dari sterilisasi alat dan bahan, pemilihan buah anggrek yang siap untuk </w:t>
      </w:r>
      <w:r w:rsidRPr="005E4381">
        <w:rPr>
          <w:rFonts w:cs="Times New Roman"/>
          <w:szCs w:val="24"/>
          <w:lang w:val="en-US"/>
        </w:rPr>
        <w:lastRenderedPageBreak/>
        <w:t xml:space="preserve">dikecambahkan, proses tebar biji, penjarangan yang dilakukan tiga kali dalam setahun, transplanting, dan tahap akhir aklimatisasi pada </w:t>
      </w:r>
      <w:r w:rsidRPr="005E4381">
        <w:rPr>
          <w:rFonts w:cs="Times New Roman"/>
          <w:i/>
          <w:iCs/>
          <w:szCs w:val="24"/>
          <w:lang w:val="en-US"/>
        </w:rPr>
        <w:t>green house.</w:t>
      </w:r>
      <w:r>
        <w:rPr>
          <w:rFonts w:cs="Times New Roman"/>
          <w:i/>
          <w:iCs/>
          <w:szCs w:val="24"/>
          <w:lang w:val="en-US"/>
        </w:rPr>
        <w:t xml:space="preserve"> </w:t>
      </w:r>
      <w:r w:rsidRPr="005E4381">
        <w:rPr>
          <w:rFonts w:cs="Times New Roman"/>
          <w:szCs w:val="24"/>
          <w:lang w:val="en-US"/>
        </w:rPr>
        <w:t xml:space="preserve">Faktor-faktor yang mempengaruhi tingkat keberhasilan dalam melakukan kultur jaringan yaitu, sterilisasi ruangan, alat, dan bahan yang digunakan dalam kultur jaringan, pemilihan eksplan yang sesuai, media yang digunakan, dan lingkungan. </w:t>
      </w:r>
    </w:p>
    <w:p w14:paraId="4DD9BABC" w14:textId="77777777" w:rsidR="00134010" w:rsidRPr="00A3434F" w:rsidRDefault="00134010" w:rsidP="00A3434F">
      <w:pPr>
        <w:pStyle w:val="ListParagraph"/>
        <w:autoSpaceDE w:val="0"/>
        <w:autoSpaceDN w:val="0"/>
        <w:adjustRightInd w:val="0"/>
        <w:spacing w:after="0" w:line="240" w:lineRule="auto"/>
        <w:ind w:left="0" w:firstLine="450"/>
        <w:jc w:val="both"/>
        <w:rPr>
          <w:rFonts w:cs="Times New Roman"/>
          <w:i/>
          <w:szCs w:val="24"/>
        </w:rPr>
      </w:pPr>
    </w:p>
    <w:p w14:paraId="6DA80004" w14:textId="5CFA7986" w:rsidR="006C1687" w:rsidRDefault="00333A57" w:rsidP="004A3BC2">
      <w:pPr>
        <w:spacing w:after="0"/>
        <w:jc w:val="both"/>
        <w:rPr>
          <w:b/>
        </w:rPr>
      </w:pPr>
      <w:r w:rsidRPr="00C82B73">
        <w:rPr>
          <w:b/>
        </w:rPr>
        <w:t>Daftar Pustaka</w:t>
      </w:r>
    </w:p>
    <w:p w14:paraId="1014FE32" w14:textId="77777777" w:rsidR="00FD0A9A" w:rsidRPr="004A3BC2" w:rsidRDefault="00FD0A9A" w:rsidP="004A3BC2">
      <w:pPr>
        <w:spacing w:after="0"/>
        <w:jc w:val="both"/>
        <w:rPr>
          <w:b/>
        </w:rPr>
      </w:pPr>
    </w:p>
    <w:bookmarkEnd w:id="0"/>
    <w:bookmarkEnd w:id="1"/>
    <w:p w14:paraId="1C40A40E" w14:textId="22FB6584" w:rsidR="00B94C90" w:rsidRPr="00B94C90" w:rsidRDefault="00FD0A9A" w:rsidP="00F6148D">
      <w:pPr>
        <w:widowControl w:val="0"/>
        <w:autoSpaceDE w:val="0"/>
        <w:autoSpaceDN w:val="0"/>
        <w:adjustRightInd w:val="0"/>
        <w:spacing w:line="240" w:lineRule="auto"/>
        <w:ind w:left="640" w:hanging="640"/>
        <w:jc w:val="both"/>
        <w:rPr>
          <w:rFonts w:cs="Times New Roman"/>
          <w:noProof/>
          <w:szCs w:val="24"/>
        </w:rPr>
      </w:pPr>
      <w:r>
        <w:fldChar w:fldCharType="begin" w:fldLock="1"/>
      </w:r>
      <w:r>
        <w:instrText xml:space="preserve">ADDIN Mendeley Bibliography CSL_BIBLIOGRAPHY </w:instrText>
      </w:r>
      <w:r>
        <w:fldChar w:fldCharType="separate"/>
      </w:r>
      <w:r w:rsidR="00B94C90" w:rsidRPr="00B94C90">
        <w:rPr>
          <w:rFonts w:cs="Times New Roman"/>
          <w:noProof/>
          <w:szCs w:val="24"/>
        </w:rPr>
        <w:t>[1]</w:t>
      </w:r>
      <w:r w:rsidR="00B94C90" w:rsidRPr="00B94C90">
        <w:rPr>
          <w:rFonts w:cs="Times New Roman"/>
          <w:noProof/>
          <w:szCs w:val="24"/>
        </w:rPr>
        <w:tab/>
        <w:t xml:space="preserve">Yusnita, “Kultur Jaringan: Cara Memperbanyak Tanaman Secara Efisien, 5, 56-62,” in </w:t>
      </w:r>
      <w:r w:rsidR="00B94C90" w:rsidRPr="00B94C90">
        <w:rPr>
          <w:rFonts w:cs="Times New Roman"/>
          <w:i/>
          <w:iCs/>
          <w:noProof/>
          <w:szCs w:val="24"/>
        </w:rPr>
        <w:t>PT Agromedia Pustaka: Jakarta</w:t>
      </w:r>
      <w:r w:rsidR="00B94C90" w:rsidRPr="00B94C90">
        <w:rPr>
          <w:rFonts w:cs="Times New Roman"/>
          <w:noProof/>
          <w:szCs w:val="24"/>
        </w:rPr>
        <w:t>, 2003.</w:t>
      </w:r>
    </w:p>
    <w:p w14:paraId="76E27BE8"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[2]</w:t>
      </w:r>
      <w:r w:rsidRPr="00B94C90">
        <w:rPr>
          <w:rFonts w:cs="Times New Roman"/>
          <w:noProof/>
          <w:szCs w:val="24"/>
        </w:rPr>
        <w:tab/>
        <w:t xml:space="preserve">P. L. Hardjo, “Kultur Jaringan Anggrek Embriogenesis Somatik Vanda tricolor (Lindl.) var. pallida,” in </w:t>
      </w:r>
      <w:r w:rsidRPr="00B94C90">
        <w:rPr>
          <w:rFonts w:cs="Times New Roman"/>
          <w:i/>
          <w:iCs/>
          <w:noProof/>
          <w:szCs w:val="24"/>
        </w:rPr>
        <w:t>Graha Ilmu: Yogyakarta</w:t>
      </w:r>
      <w:r w:rsidRPr="00B94C90">
        <w:rPr>
          <w:rFonts w:cs="Times New Roman"/>
          <w:noProof/>
          <w:szCs w:val="24"/>
        </w:rPr>
        <w:t>, 2018.</w:t>
      </w:r>
    </w:p>
    <w:p w14:paraId="69B876C7"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[3]</w:t>
      </w:r>
      <w:r w:rsidRPr="00B94C90">
        <w:rPr>
          <w:rFonts w:cs="Times New Roman"/>
          <w:noProof/>
          <w:szCs w:val="24"/>
        </w:rPr>
        <w:tab/>
        <w:t xml:space="preserve">H. A. Shidiqy, B. F. Wahidah, and N. Hayati, “Karakterisasi Morfologi Anggrek (Orchidaceae) di Hutan Kecamatan Ngaliyan Semarang,” </w:t>
      </w:r>
      <w:r w:rsidRPr="00B94C90">
        <w:rPr>
          <w:rFonts w:cs="Times New Roman"/>
          <w:i/>
          <w:iCs/>
          <w:noProof/>
          <w:szCs w:val="24"/>
        </w:rPr>
        <w:t>Al-Hayat J. Biol. Appl. Biol.</w:t>
      </w:r>
      <w:r w:rsidRPr="00B94C90">
        <w:rPr>
          <w:rFonts w:cs="Times New Roman"/>
          <w:noProof/>
          <w:szCs w:val="24"/>
        </w:rPr>
        <w:t>, vol. 1, no. 2, p. 94, 2019, doi: 10.21580/ah.v1i2.3761.</w:t>
      </w:r>
    </w:p>
    <w:p w14:paraId="64B1A81A"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[4]</w:t>
      </w:r>
      <w:r w:rsidRPr="00B94C90">
        <w:rPr>
          <w:rFonts w:cs="Times New Roman"/>
          <w:noProof/>
          <w:szCs w:val="24"/>
        </w:rPr>
        <w:tab/>
        <w:t xml:space="preserve">R. Dressler and D. C, “Classification and phylogeny in Orchidacea,” </w:t>
      </w:r>
      <w:r w:rsidRPr="00B94C90">
        <w:rPr>
          <w:rFonts w:cs="Times New Roman"/>
          <w:i/>
          <w:iCs/>
          <w:noProof/>
          <w:szCs w:val="24"/>
        </w:rPr>
        <w:t>Ann. Missouri Bot. Gard.</w:t>
      </w:r>
      <w:r w:rsidRPr="00B94C90">
        <w:rPr>
          <w:rFonts w:cs="Times New Roman"/>
          <w:noProof/>
          <w:szCs w:val="24"/>
        </w:rPr>
        <w:t>, vol. 47, pp. 25–67, 2000.</w:t>
      </w:r>
    </w:p>
    <w:p w14:paraId="0E8AD84C"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[5]</w:t>
      </w:r>
      <w:r w:rsidRPr="00B94C90">
        <w:rPr>
          <w:rFonts w:cs="Times New Roman"/>
          <w:noProof/>
          <w:szCs w:val="24"/>
        </w:rPr>
        <w:tab/>
        <w:t xml:space="preserve">S. M. Widiastoety D, Solvia N, “Potensi Anggrek Dendrobium Dalam Meningkatkan Variasi dan Kualitas Anggrek Bunga Potong,” </w:t>
      </w:r>
      <w:r w:rsidRPr="00B94C90">
        <w:rPr>
          <w:rFonts w:cs="Times New Roman"/>
          <w:i/>
          <w:iCs/>
          <w:noProof/>
          <w:szCs w:val="24"/>
        </w:rPr>
        <w:t>J. Litbang Pertan.</w:t>
      </w:r>
      <w:r w:rsidRPr="00B94C90">
        <w:rPr>
          <w:rFonts w:cs="Times New Roman"/>
          <w:noProof/>
          <w:szCs w:val="24"/>
        </w:rPr>
        <w:t>, vol. 29, no. 3, 2010.</w:t>
      </w:r>
    </w:p>
    <w:p w14:paraId="7F988FD5"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[6]</w:t>
      </w:r>
      <w:r w:rsidRPr="00B94C90">
        <w:rPr>
          <w:rFonts w:cs="Times New Roman"/>
          <w:noProof/>
          <w:szCs w:val="24"/>
        </w:rPr>
        <w:tab/>
        <w:t>M. Wijaya, “Kandungan Glikosida Jantung dan Profil Pertumbuhan Kalus Daun Kamboja Jepang ( Adenium obesum (Forssk.) Roem. &amp; Schult. ) dalam Media Tumbuh Murashige - Skoog,” pp. 1–98, 2007, [Online]. Available: https://repository.usd.ac.id/2432/2/038114112_Full.pdf.</w:t>
      </w:r>
    </w:p>
    <w:p w14:paraId="1AD2CF60"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[7]</w:t>
      </w:r>
      <w:r w:rsidRPr="00B94C90">
        <w:rPr>
          <w:rFonts w:cs="Times New Roman"/>
          <w:noProof/>
          <w:szCs w:val="24"/>
        </w:rPr>
        <w:tab/>
        <w:t xml:space="preserve">Yuwono T, “Bioteknologi Pertanian,” in </w:t>
      </w:r>
      <w:r w:rsidRPr="00B94C90">
        <w:rPr>
          <w:rFonts w:cs="Times New Roman"/>
          <w:i/>
          <w:iCs/>
          <w:noProof/>
          <w:szCs w:val="24"/>
        </w:rPr>
        <w:t>Gadjah Mada University Press: Yogyakarta</w:t>
      </w:r>
      <w:r w:rsidRPr="00B94C90">
        <w:rPr>
          <w:rFonts w:cs="Times New Roman"/>
          <w:noProof/>
          <w:szCs w:val="24"/>
        </w:rPr>
        <w:t>, 2006.</w:t>
      </w:r>
    </w:p>
    <w:p w14:paraId="246A460E"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[8]</w:t>
      </w:r>
      <w:r w:rsidRPr="00B94C90">
        <w:rPr>
          <w:rFonts w:cs="Times New Roman"/>
          <w:noProof/>
          <w:szCs w:val="24"/>
        </w:rPr>
        <w:tab/>
        <w:t xml:space="preserve">S. Kultura, “Panduan Pelatihan Kultur Jaringan Tanaman,” in </w:t>
      </w:r>
      <w:r w:rsidRPr="00B94C90">
        <w:rPr>
          <w:rFonts w:cs="Times New Roman"/>
          <w:i/>
          <w:iCs/>
          <w:noProof/>
          <w:szCs w:val="24"/>
        </w:rPr>
        <w:t>UNNES:Semarang</w:t>
      </w:r>
      <w:r w:rsidRPr="00B94C90">
        <w:rPr>
          <w:rFonts w:cs="Times New Roman"/>
          <w:noProof/>
          <w:szCs w:val="24"/>
        </w:rPr>
        <w:t>, 2020.</w:t>
      </w:r>
    </w:p>
    <w:p w14:paraId="1C0E590F" w14:textId="4F792834" w:rsidR="00B94C90" w:rsidRPr="00C7017B" w:rsidRDefault="00B94C90" w:rsidP="00F6148D">
      <w:pPr>
        <w:widowControl w:val="0"/>
        <w:autoSpaceDE w:val="0"/>
        <w:autoSpaceDN w:val="0"/>
        <w:adjustRightInd w:val="0"/>
        <w:spacing w:line="240" w:lineRule="auto"/>
        <w:ind w:left="640" w:hanging="640"/>
        <w:jc w:val="both"/>
        <w:rPr>
          <w:rFonts w:cs="Times New Roman"/>
          <w:noProof/>
          <w:szCs w:val="24"/>
          <w:lang w:val="en-US"/>
        </w:rPr>
      </w:pPr>
      <w:r w:rsidRPr="00B94C90">
        <w:rPr>
          <w:rFonts w:cs="Times New Roman"/>
          <w:noProof/>
          <w:szCs w:val="24"/>
        </w:rPr>
        <w:t>[9]</w:t>
      </w:r>
      <w:r w:rsidRPr="00B94C90">
        <w:rPr>
          <w:rFonts w:cs="Times New Roman"/>
          <w:noProof/>
          <w:szCs w:val="24"/>
        </w:rPr>
        <w:tab/>
      </w:r>
      <w:r w:rsidR="00C7017B">
        <w:rPr>
          <w:rFonts w:cs="Times New Roman"/>
          <w:noProof/>
          <w:szCs w:val="24"/>
          <w:lang w:val="en-US"/>
        </w:rPr>
        <w:t xml:space="preserve">Nursetiadi L. Kajian Macam Media Dan Konsentrasi BAP Terhadap Multipikasi Tanaman Manggis (Garcinia mamgostana L.) Secara In Vitro. Universitas Sebelas Maret: Surakarta, 2008. </w:t>
      </w:r>
    </w:p>
    <w:p w14:paraId="6D7B6359"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[10]</w:t>
      </w:r>
      <w:r w:rsidRPr="00B94C90">
        <w:rPr>
          <w:rFonts w:cs="Times New Roman"/>
          <w:noProof/>
          <w:szCs w:val="24"/>
        </w:rPr>
        <w:tab/>
        <w:t xml:space="preserve">L. . Gunawan, “Teknik Kultur Jaringan Tumbuhan,” in </w:t>
      </w:r>
      <w:r w:rsidRPr="00B94C90">
        <w:rPr>
          <w:rFonts w:cs="Times New Roman"/>
          <w:i/>
          <w:iCs/>
          <w:noProof/>
          <w:szCs w:val="24"/>
        </w:rPr>
        <w:t>IPB:Bogor</w:t>
      </w:r>
      <w:r w:rsidRPr="00B94C90">
        <w:rPr>
          <w:rFonts w:cs="Times New Roman"/>
          <w:noProof/>
          <w:szCs w:val="24"/>
        </w:rPr>
        <w:t>, 1992.</w:t>
      </w:r>
    </w:p>
    <w:p w14:paraId="319F3170"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[11]</w:t>
      </w:r>
      <w:r w:rsidRPr="00B94C90">
        <w:rPr>
          <w:rFonts w:cs="Times New Roman"/>
          <w:noProof/>
          <w:szCs w:val="24"/>
        </w:rPr>
        <w:tab/>
        <w:t xml:space="preserve">J. Pratama, “Modifikasi Media MS Dengan Penambahan Air Kelapa Untuk Subkultur I Anggrek Cymbidium,” </w:t>
      </w:r>
      <w:r w:rsidRPr="00B94C90">
        <w:rPr>
          <w:rFonts w:cs="Times New Roman"/>
          <w:i/>
          <w:iCs/>
          <w:noProof/>
          <w:szCs w:val="24"/>
        </w:rPr>
        <w:t>J. Agrium</w:t>
      </w:r>
      <w:r w:rsidRPr="00B94C90">
        <w:rPr>
          <w:rFonts w:cs="Times New Roman"/>
          <w:noProof/>
          <w:szCs w:val="24"/>
        </w:rPr>
        <w:t>, vol. 15, no. 2, p. 96, 2018, doi: 10.29103/agrium.v15i2.1071.</w:t>
      </w:r>
    </w:p>
    <w:p w14:paraId="433862F0"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[12]</w:t>
      </w:r>
      <w:r w:rsidRPr="00B94C90">
        <w:rPr>
          <w:rFonts w:cs="Times New Roman"/>
          <w:noProof/>
          <w:szCs w:val="24"/>
        </w:rPr>
        <w:tab/>
        <w:t xml:space="preserve">S. Zeng </w:t>
      </w:r>
      <w:r w:rsidRPr="00B94C90">
        <w:rPr>
          <w:rFonts w:cs="Times New Roman"/>
          <w:i/>
          <w:iCs/>
          <w:noProof/>
          <w:szCs w:val="24"/>
        </w:rPr>
        <w:t>et al.</w:t>
      </w:r>
      <w:r w:rsidRPr="00B94C90">
        <w:rPr>
          <w:rFonts w:cs="Times New Roman"/>
          <w:noProof/>
          <w:szCs w:val="24"/>
        </w:rPr>
        <w:t xml:space="preserve">, “Asymbiotic seed germination, seedling development and reintroduction of Paphiopedilum wardii Sumerh., an endangered terrestrial orchid,” </w:t>
      </w:r>
      <w:r w:rsidRPr="00B94C90">
        <w:rPr>
          <w:rFonts w:cs="Times New Roman"/>
          <w:i/>
          <w:iCs/>
          <w:noProof/>
          <w:szCs w:val="24"/>
        </w:rPr>
        <w:t>Sci. Hortic. (Amsterdam).</w:t>
      </w:r>
      <w:r w:rsidRPr="00B94C90">
        <w:rPr>
          <w:rFonts w:cs="Times New Roman"/>
          <w:noProof/>
          <w:szCs w:val="24"/>
        </w:rPr>
        <w:t>, vol. 138, pp. 198–209, 2012, doi: 10.1016/j.scienta.2012.02.026.</w:t>
      </w:r>
    </w:p>
    <w:p w14:paraId="65387571"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[13]</w:t>
      </w:r>
      <w:r w:rsidRPr="00B94C90">
        <w:rPr>
          <w:rFonts w:cs="Times New Roman"/>
          <w:noProof/>
          <w:szCs w:val="24"/>
        </w:rPr>
        <w:tab/>
        <w:t xml:space="preserve">S. Mulyanti, “Teknologi Pangan,” in </w:t>
      </w:r>
      <w:r w:rsidRPr="00B94C90">
        <w:rPr>
          <w:rFonts w:cs="Times New Roman"/>
          <w:i/>
          <w:iCs/>
          <w:noProof/>
          <w:szCs w:val="24"/>
        </w:rPr>
        <w:t>Trubus Agri Sarana: Surabaya</w:t>
      </w:r>
      <w:r w:rsidRPr="00B94C90">
        <w:rPr>
          <w:rFonts w:cs="Times New Roman"/>
          <w:noProof/>
          <w:szCs w:val="24"/>
        </w:rPr>
        <w:t>, 2005.</w:t>
      </w:r>
    </w:p>
    <w:p w14:paraId="41FE4B3D"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[14]</w:t>
      </w:r>
      <w:r w:rsidRPr="00B94C90">
        <w:rPr>
          <w:rFonts w:cs="Times New Roman"/>
          <w:noProof/>
          <w:szCs w:val="24"/>
        </w:rPr>
        <w:tab/>
        <w:t xml:space="preserve">A. Pramesyanti, “Pengaruh Bubur Buah Beberapa Kultivar Pisang Terhadap Pertumbuhan Vegetatif Planlet Dendrobium kamiyas’s pride x Dendrobium rulita beauty Pada Media Vacin and Went modifikasi,” in </w:t>
      </w:r>
      <w:r w:rsidRPr="00B94C90">
        <w:rPr>
          <w:rFonts w:cs="Times New Roman"/>
          <w:i/>
          <w:iCs/>
          <w:noProof/>
          <w:szCs w:val="24"/>
        </w:rPr>
        <w:t>Skripsi. Universitas Indonesia: Jakarta</w:t>
      </w:r>
      <w:r w:rsidRPr="00B94C90">
        <w:rPr>
          <w:rFonts w:cs="Times New Roman"/>
          <w:noProof/>
          <w:szCs w:val="24"/>
        </w:rPr>
        <w:t>, .</w:t>
      </w:r>
    </w:p>
    <w:p w14:paraId="53993F2C"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lastRenderedPageBreak/>
        <w:t>[15]</w:t>
      </w:r>
      <w:r w:rsidRPr="00B94C90">
        <w:rPr>
          <w:rFonts w:cs="Times New Roman"/>
          <w:noProof/>
          <w:szCs w:val="24"/>
        </w:rPr>
        <w:tab/>
        <w:t xml:space="preserve">D. T. Nhut, N. N. Thi, B. L. T. Khiet, and V. Q. Luan, “Peptone stimulates in vitro shoot and root regeneration of avocado (Persea americana Mill.),” </w:t>
      </w:r>
      <w:r w:rsidRPr="00B94C90">
        <w:rPr>
          <w:rFonts w:cs="Times New Roman"/>
          <w:i/>
          <w:iCs/>
          <w:noProof/>
          <w:szCs w:val="24"/>
        </w:rPr>
        <w:t>Sci. Hortic. (Amsterdam).</w:t>
      </w:r>
      <w:r w:rsidRPr="00B94C90">
        <w:rPr>
          <w:rFonts w:cs="Times New Roman"/>
          <w:noProof/>
          <w:szCs w:val="24"/>
        </w:rPr>
        <w:t>, vol. 115, no. 2, pp. 124–128, 2008, doi: 10.1016/j.scienta.2007.08.011.</w:t>
      </w:r>
    </w:p>
    <w:p w14:paraId="391956EC"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[16]</w:t>
      </w:r>
      <w:r w:rsidRPr="00B94C90">
        <w:rPr>
          <w:rFonts w:cs="Times New Roman"/>
          <w:noProof/>
          <w:szCs w:val="24"/>
        </w:rPr>
        <w:tab/>
        <w:t xml:space="preserve">F. Rizki, “The Miracle of Vegetables,” in </w:t>
      </w:r>
      <w:r w:rsidRPr="00B94C90">
        <w:rPr>
          <w:rFonts w:cs="Times New Roman"/>
          <w:i/>
          <w:iCs/>
          <w:noProof/>
          <w:szCs w:val="24"/>
        </w:rPr>
        <w:t>PT. Agromedia Pustaka: Jakarta</w:t>
      </w:r>
      <w:r w:rsidRPr="00B94C90">
        <w:rPr>
          <w:rFonts w:cs="Times New Roman"/>
          <w:noProof/>
          <w:szCs w:val="24"/>
        </w:rPr>
        <w:t>, 2013.</w:t>
      </w:r>
    </w:p>
    <w:p w14:paraId="1C2870B5"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[17]</w:t>
      </w:r>
      <w:r w:rsidRPr="00B94C90">
        <w:rPr>
          <w:rFonts w:cs="Times New Roman"/>
          <w:noProof/>
          <w:szCs w:val="24"/>
        </w:rPr>
        <w:tab/>
        <w:t xml:space="preserve">T. S. Haryanti B, Budi M, “Media Kultur In Vitro Untuk Konservasi Klin-klon Harapan Krisan,” </w:t>
      </w:r>
      <w:r w:rsidRPr="00B94C90">
        <w:rPr>
          <w:rFonts w:cs="Times New Roman"/>
          <w:i/>
          <w:iCs/>
          <w:noProof/>
          <w:szCs w:val="24"/>
        </w:rPr>
        <w:t>J. Hortik.</w:t>
      </w:r>
      <w:r w:rsidRPr="00B94C90">
        <w:rPr>
          <w:rFonts w:cs="Times New Roman"/>
          <w:noProof/>
          <w:szCs w:val="24"/>
        </w:rPr>
        <w:t>, vol. 8, no. 2, pp. 28–32, 1998.</w:t>
      </w:r>
    </w:p>
    <w:p w14:paraId="5678827B"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[18]</w:t>
      </w:r>
      <w:r w:rsidRPr="00B94C90">
        <w:rPr>
          <w:rFonts w:cs="Times New Roman"/>
          <w:noProof/>
          <w:szCs w:val="24"/>
        </w:rPr>
        <w:tab/>
        <w:t xml:space="preserve">S. Tuhuteru, M. L. Hehanussa, and S. H. T. Raharjo, “Pertumbuhan dan perkembangan anggrek,” </w:t>
      </w:r>
      <w:r w:rsidRPr="00B94C90">
        <w:rPr>
          <w:rFonts w:cs="Times New Roman"/>
          <w:i/>
          <w:iCs/>
          <w:noProof/>
          <w:szCs w:val="24"/>
        </w:rPr>
        <w:t>Agrologia</w:t>
      </w:r>
      <w:r w:rsidRPr="00B94C90">
        <w:rPr>
          <w:rFonts w:cs="Times New Roman"/>
          <w:noProof/>
          <w:szCs w:val="24"/>
        </w:rPr>
        <w:t>, vol. 1, no. 1, pp. 1–12, 2012.</w:t>
      </w:r>
    </w:p>
    <w:p w14:paraId="68328166"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[19]</w:t>
      </w:r>
      <w:r w:rsidRPr="00B94C90">
        <w:rPr>
          <w:rFonts w:cs="Times New Roman"/>
          <w:noProof/>
          <w:szCs w:val="24"/>
        </w:rPr>
        <w:tab/>
        <w:t xml:space="preserve">Widiastoety D, “Pengaruh Thiamin Terhadap Pertumbuhan Anggrek Oncidium Secara In Vitro,” in </w:t>
      </w:r>
      <w:r w:rsidRPr="00B94C90">
        <w:rPr>
          <w:rFonts w:cs="Times New Roman"/>
          <w:i/>
          <w:iCs/>
          <w:noProof/>
          <w:szCs w:val="24"/>
        </w:rPr>
        <w:t>Balai Penelitian Tanaman Hias: Cianjur</w:t>
      </w:r>
      <w:r w:rsidRPr="00B94C90">
        <w:rPr>
          <w:rFonts w:cs="Times New Roman"/>
          <w:noProof/>
          <w:szCs w:val="24"/>
        </w:rPr>
        <w:t>, 2008.</w:t>
      </w:r>
    </w:p>
    <w:p w14:paraId="749B024A"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[20]</w:t>
      </w:r>
      <w:r w:rsidRPr="00B94C90">
        <w:rPr>
          <w:rFonts w:cs="Times New Roman"/>
          <w:noProof/>
          <w:szCs w:val="24"/>
        </w:rPr>
        <w:tab/>
        <w:t xml:space="preserve">N. K. D. Lestari and N. W. Deswiniyanti, “OPTIMALISASI MEDIA ORGANIK UNTUK PERBANYAKAN ANGGREK HITAM (Coelogyne pandurata Lindl.) SECARA IN VITRO,” </w:t>
      </w:r>
      <w:r w:rsidRPr="00B94C90">
        <w:rPr>
          <w:rFonts w:cs="Times New Roman"/>
          <w:i/>
          <w:iCs/>
          <w:noProof/>
          <w:szCs w:val="24"/>
        </w:rPr>
        <w:t>Metamorf. J. Biol. Sci.</w:t>
      </w:r>
      <w:r w:rsidRPr="00B94C90">
        <w:rPr>
          <w:rFonts w:cs="Times New Roman"/>
          <w:noProof/>
          <w:szCs w:val="24"/>
        </w:rPr>
        <w:t>, vol. 4, no. 2, p. 218, 2017, doi: 10.24843/metamorfosa.2017.v04.i02.p13.</w:t>
      </w:r>
    </w:p>
    <w:p w14:paraId="79B3C1B9"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[21]</w:t>
      </w:r>
      <w:r w:rsidRPr="00B94C90">
        <w:rPr>
          <w:rFonts w:cs="Times New Roman"/>
          <w:noProof/>
          <w:szCs w:val="24"/>
        </w:rPr>
        <w:tab/>
        <w:t>A. Di, D. Berjo, A. Pitoyo, N. Etikawati, E. Herawati, and T. Ardo, “PENERAPAN TEKNOLOGI KULTUR JARINGAN BAGI PETANI,” vol. 3, pp. 217–223, 2020.</w:t>
      </w:r>
    </w:p>
    <w:p w14:paraId="001BC554"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[22]</w:t>
      </w:r>
      <w:r w:rsidRPr="00B94C90">
        <w:rPr>
          <w:rFonts w:cs="Times New Roman"/>
          <w:noProof/>
          <w:szCs w:val="24"/>
        </w:rPr>
        <w:tab/>
        <w:t xml:space="preserve">D. Rindang, </w:t>
      </w:r>
      <w:r w:rsidRPr="00B94C90">
        <w:rPr>
          <w:rFonts w:cs="Times New Roman"/>
          <w:i/>
          <w:iCs/>
          <w:noProof/>
          <w:szCs w:val="24"/>
        </w:rPr>
        <w:t>Metode Pembuatan Anggrek Botol Secara Sederhana. Bali: Universitas Udayana</w:t>
      </w:r>
      <w:r w:rsidRPr="00B94C90">
        <w:rPr>
          <w:rFonts w:cs="Times New Roman"/>
          <w:noProof/>
          <w:szCs w:val="24"/>
        </w:rPr>
        <w:t>. 2015.</w:t>
      </w:r>
    </w:p>
    <w:p w14:paraId="446DE961"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[23]</w:t>
      </w:r>
      <w:r w:rsidRPr="00B94C90">
        <w:rPr>
          <w:rFonts w:cs="Times New Roman"/>
          <w:noProof/>
          <w:szCs w:val="24"/>
        </w:rPr>
        <w:tab/>
        <w:t xml:space="preserve">G. Madhurama, D. Sonam, P. G. Urmil, and N. K. Ravindra, “Diversity and biopotential of endophytic actinomycetes from three medicinal plants in India,” </w:t>
      </w:r>
      <w:r w:rsidRPr="00B94C90">
        <w:rPr>
          <w:rFonts w:cs="Times New Roman"/>
          <w:i/>
          <w:iCs/>
          <w:noProof/>
          <w:szCs w:val="24"/>
        </w:rPr>
        <w:t>African J. Microbiol. Res.</w:t>
      </w:r>
      <w:r w:rsidRPr="00B94C90">
        <w:rPr>
          <w:rFonts w:cs="Times New Roman"/>
          <w:noProof/>
          <w:szCs w:val="24"/>
        </w:rPr>
        <w:t>, vol. 8, no. 2, pp. 184–191, 2014, doi: 10.5897/ajmr2012.2452.</w:t>
      </w:r>
    </w:p>
    <w:p w14:paraId="479EFB1E"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[24]</w:t>
      </w:r>
      <w:r w:rsidRPr="00B94C90">
        <w:rPr>
          <w:rFonts w:cs="Times New Roman"/>
          <w:noProof/>
          <w:szCs w:val="24"/>
        </w:rPr>
        <w:tab/>
        <w:t xml:space="preserve">Katuuk J. R. P, “Teknik Kultur Jaringan Dalam Mikropropagasi Tanaman,” in </w:t>
      </w:r>
      <w:r w:rsidRPr="00B94C90">
        <w:rPr>
          <w:rFonts w:cs="Times New Roman"/>
          <w:i/>
          <w:iCs/>
          <w:noProof/>
          <w:szCs w:val="24"/>
        </w:rPr>
        <w:t>Departemen Pendidikan dan Kebudayaan Direktorat Jendral Pendidikan Tinggi Proyek Pengembangan Lembaga Pendidikan Tenaga Kependidikan: Jakarta</w:t>
      </w:r>
      <w:r w:rsidRPr="00B94C90">
        <w:rPr>
          <w:rFonts w:cs="Times New Roman"/>
          <w:noProof/>
          <w:szCs w:val="24"/>
        </w:rPr>
        <w:t>, .</w:t>
      </w:r>
    </w:p>
    <w:p w14:paraId="39147DB3"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[25]</w:t>
      </w:r>
      <w:r w:rsidRPr="00B94C90">
        <w:rPr>
          <w:rFonts w:cs="Times New Roman"/>
          <w:noProof/>
          <w:szCs w:val="24"/>
        </w:rPr>
        <w:tab/>
        <w:t xml:space="preserve">A. Varni, </w:t>
      </w:r>
      <w:r w:rsidRPr="00B94C90">
        <w:rPr>
          <w:rFonts w:cs="Times New Roman"/>
          <w:i/>
          <w:iCs/>
          <w:noProof/>
          <w:szCs w:val="24"/>
        </w:rPr>
        <w:t>Pengaruh Buah Pisang Pada Media In Vitro Terhadap Regenerasi dan Aklimatisasi Planlet Ciplukan (Physalis angulata L.)</w:t>
      </w:r>
      <w:r w:rsidRPr="00B94C90">
        <w:rPr>
          <w:rFonts w:cs="Times New Roman"/>
          <w:noProof/>
          <w:szCs w:val="24"/>
        </w:rPr>
        <w:t>. 2017.</w:t>
      </w:r>
    </w:p>
    <w:p w14:paraId="622700A9"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[26]</w:t>
      </w:r>
      <w:r w:rsidRPr="00B94C90">
        <w:rPr>
          <w:rFonts w:cs="Times New Roman"/>
          <w:noProof/>
          <w:szCs w:val="24"/>
        </w:rPr>
        <w:tab/>
        <w:t xml:space="preserve">K. M. Sudipta, M. Swamy Kumara, and M. Anuradha, “Influence of various carbon sources and organic additives on in vitro growth and morphogenesis of Leptadenia reticulata (Wight &amp; Arn), a valuable medicinal plant of india,” </w:t>
      </w:r>
      <w:r w:rsidRPr="00B94C90">
        <w:rPr>
          <w:rFonts w:cs="Times New Roman"/>
          <w:i/>
          <w:iCs/>
          <w:noProof/>
          <w:szCs w:val="24"/>
        </w:rPr>
        <w:t>Int. J. Pharm. Sci. Rev. Res.</w:t>
      </w:r>
      <w:r w:rsidRPr="00B94C90">
        <w:rPr>
          <w:rFonts w:cs="Times New Roman"/>
          <w:noProof/>
          <w:szCs w:val="24"/>
        </w:rPr>
        <w:t>, vol. 21, no. 2, pp. 174–179, 2013.</w:t>
      </w:r>
    </w:p>
    <w:p w14:paraId="0D513BEC"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[27]</w:t>
      </w:r>
      <w:r w:rsidRPr="00B94C90">
        <w:rPr>
          <w:rFonts w:cs="Times New Roman"/>
          <w:noProof/>
          <w:szCs w:val="24"/>
        </w:rPr>
        <w:tab/>
        <w:t xml:space="preserve">Sri A.F.K, “Uji Biokimia Dengan Media Yang Berbeda,” in </w:t>
      </w:r>
      <w:r w:rsidRPr="00B94C90">
        <w:rPr>
          <w:rFonts w:cs="Times New Roman"/>
          <w:i/>
          <w:iCs/>
          <w:noProof/>
          <w:szCs w:val="24"/>
        </w:rPr>
        <w:t>Universitas Padjajaran Fakultas Farmasi: Sumedang</w:t>
      </w:r>
      <w:r w:rsidRPr="00B94C90">
        <w:rPr>
          <w:rFonts w:cs="Times New Roman"/>
          <w:noProof/>
          <w:szCs w:val="24"/>
        </w:rPr>
        <w:t>, 2009.</w:t>
      </w:r>
    </w:p>
    <w:p w14:paraId="00748F20" w14:textId="728DC434" w:rsidR="00B94C90" w:rsidRDefault="00B94C90" w:rsidP="00F6148D">
      <w:pPr>
        <w:widowControl w:val="0"/>
        <w:autoSpaceDE w:val="0"/>
        <w:autoSpaceDN w:val="0"/>
        <w:adjustRightInd w:val="0"/>
        <w:spacing w:line="240" w:lineRule="auto"/>
        <w:ind w:left="640" w:hanging="640"/>
        <w:jc w:val="both"/>
        <w:rPr>
          <w:rFonts w:cs="Times New Roman"/>
          <w:noProof/>
          <w:szCs w:val="24"/>
        </w:rPr>
      </w:pPr>
      <w:r w:rsidRPr="00B94C90">
        <w:rPr>
          <w:rFonts w:cs="Times New Roman"/>
          <w:noProof/>
          <w:szCs w:val="24"/>
        </w:rPr>
        <w:t>[28]</w:t>
      </w:r>
      <w:r w:rsidRPr="00B94C90">
        <w:rPr>
          <w:rFonts w:cs="Times New Roman"/>
          <w:noProof/>
          <w:szCs w:val="24"/>
        </w:rPr>
        <w:tab/>
        <w:t xml:space="preserve">S. Istiqhomah, A. S. Mukaromah, and R. Rusmadi, </w:t>
      </w:r>
      <w:r w:rsidRPr="00B94C90">
        <w:rPr>
          <w:rFonts w:cs="Times New Roman"/>
          <w:i/>
          <w:iCs/>
          <w:noProof/>
          <w:szCs w:val="24"/>
        </w:rPr>
        <w:t>Pengaruh Kepadatan Medium MS0 terhadap Perkecambahan Biji Jagung (Zea mays L., Var.” Lokal”) secara In Vitro</w:t>
      </w:r>
      <w:r w:rsidRPr="00B94C90">
        <w:rPr>
          <w:rFonts w:cs="Times New Roman"/>
          <w:noProof/>
          <w:szCs w:val="24"/>
        </w:rPr>
        <w:t>, vol. 2, no. 2. 2019.</w:t>
      </w:r>
    </w:p>
    <w:p w14:paraId="43ACFC05" w14:textId="77777777" w:rsidR="00B94C90" w:rsidRPr="00B94C90" w:rsidRDefault="00B94C90" w:rsidP="00F6148D">
      <w:pPr>
        <w:widowControl w:val="0"/>
        <w:autoSpaceDE w:val="0"/>
        <w:autoSpaceDN w:val="0"/>
        <w:adjustRightInd w:val="0"/>
        <w:spacing w:line="240" w:lineRule="auto"/>
        <w:ind w:left="640" w:hanging="640"/>
        <w:jc w:val="both"/>
        <w:rPr>
          <w:rFonts w:cs="Times New Roman"/>
          <w:noProof/>
        </w:rPr>
      </w:pPr>
    </w:p>
    <w:p w14:paraId="623FDBDA" w14:textId="18A94179" w:rsidR="00FE15C6" w:rsidRDefault="00FD0A9A" w:rsidP="00F6148D">
      <w:pPr>
        <w:jc w:val="both"/>
      </w:pPr>
      <w:r>
        <w:fldChar w:fldCharType="end"/>
      </w:r>
    </w:p>
    <w:sectPr w:rsidR="00FE15C6" w:rsidSect="00967FC7">
      <w:footerReference w:type="default" r:id="rId35"/>
      <w:pgSz w:w="11906" w:h="16838" w:code="9"/>
      <w:pgMar w:top="1701"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4A5E0B" w14:textId="77777777" w:rsidR="007568F4" w:rsidRDefault="007568F4">
      <w:pPr>
        <w:spacing w:after="0" w:line="240" w:lineRule="auto"/>
      </w:pPr>
      <w:r>
        <w:separator/>
      </w:r>
    </w:p>
  </w:endnote>
  <w:endnote w:type="continuationSeparator" w:id="0">
    <w:p w14:paraId="1890F163" w14:textId="77777777" w:rsidR="007568F4" w:rsidRDefault="00756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9980092"/>
      <w:docPartObj>
        <w:docPartGallery w:val="Page Numbers (Bottom of Page)"/>
        <w:docPartUnique/>
      </w:docPartObj>
    </w:sdtPr>
    <w:sdtEndPr>
      <w:rPr>
        <w:noProof/>
      </w:rPr>
    </w:sdtEndPr>
    <w:sdtContent>
      <w:p w14:paraId="22F61B97" w14:textId="77777777" w:rsidR="00EC2A94" w:rsidRDefault="00477020">
        <w:pPr>
          <w:pStyle w:val="Footer"/>
          <w:jc w:val="center"/>
        </w:pPr>
        <w:r>
          <w:fldChar w:fldCharType="begin"/>
        </w:r>
        <w:r>
          <w:instrText xml:space="preserve"> PAGE   \* MERGEFORMAT </w:instrText>
        </w:r>
        <w:r>
          <w:fldChar w:fldCharType="separate"/>
        </w:r>
        <w:r w:rsidR="00C63DAD">
          <w:rPr>
            <w:noProof/>
          </w:rPr>
          <w:t>4</w:t>
        </w:r>
        <w:r>
          <w:rPr>
            <w:noProof/>
          </w:rPr>
          <w:fldChar w:fldCharType="end"/>
        </w:r>
      </w:p>
    </w:sdtContent>
  </w:sdt>
  <w:p w14:paraId="568D3922" w14:textId="77777777" w:rsidR="00EC2A94" w:rsidRDefault="007568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680729" w14:textId="77777777" w:rsidR="007568F4" w:rsidRDefault="007568F4">
      <w:pPr>
        <w:spacing w:after="0" w:line="240" w:lineRule="auto"/>
      </w:pPr>
      <w:r>
        <w:separator/>
      </w:r>
    </w:p>
  </w:footnote>
  <w:footnote w:type="continuationSeparator" w:id="0">
    <w:p w14:paraId="380C6075" w14:textId="77777777" w:rsidR="007568F4" w:rsidRDefault="007568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B525DF"/>
    <w:multiLevelType w:val="hybridMultilevel"/>
    <w:tmpl w:val="FCC80700"/>
    <w:lvl w:ilvl="0" w:tplc="38090011">
      <w:start w:val="1"/>
      <w:numFmt w:val="decimal"/>
      <w:lvlText w:val="%1)"/>
      <w:lvlJc w:val="left"/>
      <w:pPr>
        <w:ind w:left="2509"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 w15:restartNumberingAfterBreak="0">
    <w:nsid w:val="1C0B13F7"/>
    <w:multiLevelType w:val="hybridMultilevel"/>
    <w:tmpl w:val="CE62FA1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6116751"/>
    <w:multiLevelType w:val="hybridMultilevel"/>
    <w:tmpl w:val="7B1ECD72"/>
    <w:lvl w:ilvl="0" w:tplc="38090011">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 w15:restartNumberingAfterBreak="0">
    <w:nsid w:val="564D18A1"/>
    <w:multiLevelType w:val="hybridMultilevel"/>
    <w:tmpl w:val="A8648944"/>
    <w:lvl w:ilvl="0" w:tplc="BCA478D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15:restartNumberingAfterBreak="0">
    <w:nsid w:val="69313B68"/>
    <w:multiLevelType w:val="hybridMultilevel"/>
    <w:tmpl w:val="71949A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6E4A6187"/>
    <w:multiLevelType w:val="multilevel"/>
    <w:tmpl w:val="C0D0761E"/>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E3D4517"/>
    <w:multiLevelType w:val="hybridMultilevel"/>
    <w:tmpl w:val="734EEC6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4"/>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A57"/>
    <w:rsid w:val="00011B86"/>
    <w:rsid w:val="00050EE8"/>
    <w:rsid w:val="00061EAC"/>
    <w:rsid w:val="00134010"/>
    <w:rsid w:val="001911A4"/>
    <w:rsid w:val="001A3E61"/>
    <w:rsid w:val="002846AF"/>
    <w:rsid w:val="00285200"/>
    <w:rsid w:val="00285856"/>
    <w:rsid w:val="0028680A"/>
    <w:rsid w:val="002C3E48"/>
    <w:rsid w:val="00333A57"/>
    <w:rsid w:val="00334100"/>
    <w:rsid w:val="00340CDF"/>
    <w:rsid w:val="003448BD"/>
    <w:rsid w:val="003A0683"/>
    <w:rsid w:val="004174C7"/>
    <w:rsid w:val="00477020"/>
    <w:rsid w:val="00477B2E"/>
    <w:rsid w:val="00492394"/>
    <w:rsid w:val="004A0281"/>
    <w:rsid w:val="004A3BC2"/>
    <w:rsid w:val="004A42EA"/>
    <w:rsid w:val="004C7F4C"/>
    <w:rsid w:val="00511580"/>
    <w:rsid w:val="00531F17"/>
    <w:rsid w:val="005C1265"/>
    <w:rsid w:val="005E4381"/>
    <w:rsid w:val="0061093C"/>
    <w:rsid w:val="00620BB9"/>
    <w:rsid w:val="00680FE3"/>
    <w:rsid w:val="006B6304"/>
    <w:rsid w:val="006C1687"/>
    <w:rsid w:val="00702D32"/>
    <w:rsid w:val="00707215"/>
    <w:rsid w:val="007568F4"/>
    <w:rsid w:val="00792B74"/>
    <w:rsid w:val="00793352"/>
    <w:rsid w:val="0080785C"/>
    <w:rsid w:val="00827CC0"/>
    <w:rsid w:val="008A407B"/>
    <w:rsid w:val="008E6360"/>
    <w:rsid w:val="008F25F0"/>
    <w:rsid w:val="00984695"/>
    <w:rsid w:val="009D05B7"/>
    <w:rsid w:val="00A02B6C"/>
    <w:rsid w:val="00A3428E"/>
    <w:rsid w:val="00A3434F"/>
    <w:rsid w:val="00AF3CFC"/>
    <w:rsid w:val="00B1063E"/>
    <w:rsid w:val="00B21E33"/>
    <w:rsid w:val="00B42E55"/>
    <w:rsid w:val="00B94C90"/>
    <w:rsid w:val="00BC6AD3"/>
    <w:rsid w:val="00C63DAD"/>
    <w:rsid w:val="00C7017B"/>
    <w:rsid w:val="00CE52C0"/>
    <w:rsid w:val="00D148CC"/>
    <w:rsid w:val="00D2750D"/>
    <w:rsid w:val="00D90EF3"/>
    <w:rsid w:val="00DA3BEA"/>
    <w:rsid w:val="00DE7A9B"/>
    <w:rsid w:val="00E27988"/>
    <w:rsid w:val="00E454FF"/>
    <w:rsid w:val="00ED1F01"/>
    <w:rsid w:val="00EE75CC"/>
    <w:rsid w:val="00F21415"/>
    <w:rsid w:val="00F42E04"/>
    <w:rsid w:val="00F52DAC"/>
    <w:rsid w:val="00F557C9"/>
    <w:rsid w:val="00F6148D"/>
    <w:rsid w:val="00F81F48"/>
    <w:rsid w:val="00FD0A9A"/>
    <w:rsid w:val="00FD5E46"/>
    <w:rsid w:val="00FE3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A417A"/>
  <w15:chartTrackingRefBased/>
  <w15:docId w15:val="{2171750D-4938-4DE0-BC87-964094F85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3A57"/>
    <w:rPr>
      <w:rFonts w:ascii="Times New Roman" w:hAnsi="Times New Roman"/>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k">
    <w:name w:val="abstrak"/>
    <w:basedOn w:val="Normal"/>
    <w:link w:val="abstrakChar"/>
    <w:qFormat/>
    <w:rsid w:val="00333A57"/>
    <w:pPr>
      <w:spacing w:after="0" w:line="240" w:lineRule="auto"/>
      <w:ind w:left="114"/>
    </w:pPr>
    <w:rPr>
      <w:rFonts w:eastAsia="Times New Roman" w:cs="Times New Roman"/>
      <w:w w:val="123"/>
      <w:sz w:val="14"/>
      <w:szCs w:val="12"/>
    </w:rPr>
  </w:style>
  <w:style w:type="character" w:customStyle="1" w:styleId="abstrakChar">
    <w:name w:val="abstrak Char"/>
    <w:basedOn w:val="DefaultParagraphFont"/>
    <w:link w:val="abstrak"/>
    <w:rsid w:val="00333A57"/>
    <w:rPr>
      <w:rFonts w:ascii="Times New Roman" w:eastAsia="Times New Roman" w:hAnsi="Times New Roman" w:cs="Times New Roman"/>
      <w:w w:val="123"/>
      <w:sz w:val="14"/>
      <w:szCs w:val="12"/>
      <w:lang w:val="id-ID"/>
    </w:rPr>
  </w:style>
  <w:style w:type="paragraph" w:styleId="Footer">
    <w:name w:val="footer"/>
    <w:basedOn w:val="Normal"/>
    <w:link w:val="FooterChar"/>
    <w:uiPriority w:val="99"/>
    <w:unhideWhenUsed/>
    <w:rsid w:val="00333A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A57"/>
    <w:rPr>
      <w:rFonts w:ascii="Times New Roman" w:hAnsi="Times New Roman"/>
      <w:sz w:val="24"/>
      <w:lang w:val="id-ID"/>
    </w:rPr>
  </w:style>
  <w:style w:type="paragraph" w:customStyle="1" w:styleId="JUDULARTIKEL">
    <w:name w:val="JUDUL ARTIKEL"/>
    <w:basedOn w:val="Normal"/>
    <w:link w:val="JUDULARTIKELChar"/>
    <w:qFormat/>
    <w:rsid w:val="00333A57"/>
    <w:rPr>
      <w:sz w:val="30"/>
    </w:rPr>
  </w:style>
  <w:style w:type="paragraph" w:customStyle="1" w:styleId="NamaPenulis">
    <w:name w:val="Nama Penulis"/>
    <w:basedOn w:val="Normal"/>
    <w:link w:val="NamaPenulisChar"/>
    <w:qFormat/>
    <w:rsid w:val="00333A57"/>
    <w:rPr>
      <w:sz w:val="22"/>
    </w:rPr>
  </w:style>
  <w:style w:type="character" w:customStyle="1" w:styleId="JUDULARTIKELChar">
    <w:name w:val="JUDUL ARTIKEL Char"/>
    <w:basedOn w:val="DefaultParagraphFont"/>
    <w:link w:val="JUDULARTIKEL"/>
    <w:rsid w:val="00333A57"/>
    <w:rPr>
      <w:rFonts w:ascii="Times New Roman" w:hAnsi="Times New Roman"/>
      <w:sz w:val="30"/>
      <w:lang w:val="id-ID"/>
    </w:rPr>
  </w:style>
  <w:style w:type="paragraph" w:customStyle="1" w:styleId="PropertiPenulis">
    <w:name w:val="Properti Penulis"/>
    <w:basedOn w:val="Normal"/>
    <w:link w:val="PropertiPenulisChar"/>
    <w:qFormat/>
    <w:rsid w:val="00333A57"/>
    <w:pPr>
      <w:spacing w:after="0"/>
    </w:pPr>
    <w:rPr>
      <w:sz w:val="16"/>
      <w:szCs w:val="16"/>
    </w:rPr>
  </w:style>
  <w:style w:type="character" w:customStyle="1" w:styleId="NamaPenulisChar">
    <w:name w:val="Nama Penulis Char"/>
    <w:basedOn w:val="DefaultParagraphFont"/>
    <w:link w:val="NamaPenulis"/>
    <w:rsid w:val="00333A57"/>
    <w:rPr>
      <w:rFonts w:ascii="Times New Roman" w:hAnsi="Times New Roman"/>
      <w:lang w:val="id-ID"/>
    </w:rPr>
  </w:style>
  <w:style w:type="table" w:styleId="TableGrid">
    <w:name w:val="Table Grid"/>
    <w:basedOn w:val="TableNormal"/>
    <w:uiPriority w:val="39"/>
    <w:rsid w:val="00333A57"/>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pertiPenulisChar">
    <w:name w:val="Properti Penulis Char"/>
    <w:basedOn w:val="DefaultParagraphFont"/>
    <w:link w:val="PropertiPenulis"/>
    <w:rsid w:val="00333A57"/>
    <w:rPr>
      <w:rFonts w:ascii="Times New Roman" w:hAnsi="Times New Roman"/>
      <w:sz w:val="16"/>
      <w:szCs w:val="16"/>
      <w:lang w:val="id-ID"/>
    </w:rPr>
  </w:style>
  <w:style w:type="paragraph" w:styleId="ListParagraph">
    <w:name w:val="List Paragraph"/>
    <w:basedOn w:val="Normal"/>
    <w:uiPriority w:val="34"/>
    <w:qFormat/>
    <w:rsid w:val="00333A57"/>
    <w:pPr>
      <w:ind w:left="720"/>
      <w:contextualSpacing/>
    </w:pPr>
  </w:style>
  <w:style w:type="paragraph" w:customStyle="1" w:styleId="Paragrafdalamisi">
    <w:name w:val="Paragraf dalam isi"/>
    <w:basedOn w:val="Normal"/>
    <w:link w:val="ParagrafdalamisiChar"/>
    <w:qFormat/>
    <w:rsid w:val="00333A57"/>
    <w:pPr>
      <w:spacing w:after="0" w:line="360" w:lineRule="auto"/>
      <w:ind w:firstLine="284"/>
      <w:jc w:val="both"/>
    </w:pPr>
  </w:style>
  <w:style w:type="character" w:customStyle="1" w:styleId="ParagrafdalamisiChar">
    <w:name w:val="Paragraf dalam isi Char"/>
    <w:basedOn w:val="DefaultParagraphFont"/>
    <w:link w:val="Paragrafdalamisi"/>
    <w:rsid w:val="00333A57"/>
    <w:rPr>
      <w:rFonts w:ascii="Times New Roman" w:hAnsi="Times New Roman"/>
      <w:sz w:val="24"/>
      <w:lang w:val="id-ID"/>
    </w:rPr>
  </w:style>
  <w:style w:type="paragraph" w:styleId="BodyText">
    <w:name w:val="Body Text"/>
    <w:basedOn w:val="Normal"/>
    <w:link w:val="BodyTextChar"/>
    <w:uiPriority w:val="1"/>
    <w:unhideWhenUsed/>
    <w:qFormat/>
    <w:rsid w:val="00333A57"/>
    <w:pPr>
      <w:widowControl w:val="0"/>
      <w:autoSpaceDE w:val="0"/>
      <w:autoSpaceDN w:val="0"/>
      <w:spacing w:after="0" w:line="240" w:lineRule="auto"/>
    </w:pPr>
    <w:rPr>
      <w:rFonts w:eastAsia="Times New Roman" w:cs="Times New Roman"/>
      <w:szCs w:val="24"/>
      <w:lang w:val="en-US"/>
    </w:rPr>
  </w:style>
  <w:style w:type="character" w:customStyle="1" w:styleId="BodyTextChar">
    <w:name w:val="Body Text Char"/>
    <w:basedOn w:val="DefaultParagraphFont"/>
    <w:link w:val="BodyText"/>
    <w:uiPriority w:val="1"/>
    <w:rsid w:val="00333A57"/>
    <w:rPr>
      <w:rFonts w:ascii="Times New Roman" w:eastAsia="Times New Roman" w:hAnsi="Times New Roman" w:cs="Times New Roman"/>
      <w:sz w:val="24"/>
      <w:szCs w:val="24"/>
    </w:rPr>
  </w:style>
  <w:style w:type="character" w:customStyle="1" w:styleId="A0">
    <w:name w:val="A0"/>
    <w:uiPriority w:val="99"/>
    <w:rsid w:val="00333A57"/>
    <w:rPr>
      <w:color w:val="000000"/>
    </w:rPr>
  </w:style>
  <w:style w:type="table" w:styleId="PlainTable2">
    <w:name w:val="Plain Table 2"/>
    <w:basedOn w:val="TableNormal"/>
    <w:uiPriority w:val="42"/>
    <w:rsid w:val="00827C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2C3E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E48"/>
    <w:rPr>
      <w:rFonts w:ascii="Times New Roman" w:hAnsi="Times New Roman"/>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33E07F1-26CF-4207-8712-B44424560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1521</TotalTime>
  <Pages>15</Pages>
  <Words>12381</Words>
  <Characters>70573</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Zulkarnain</dc:creator>
  <cp:keywords/>
  <dc:description/>
  <cp:lastModifiedBy>ASUS QU</cp:lastModifiedBy>
  <cp:revision>107</cp:revision>
  <dcterms:created xsi:type="dcterms:W3CDTF">2021-06-29T01:08:00Z</dcterms:created>
  <dcterms:modified xsi:type="dcterms:W3CDTF">2021-07-09T14:12:00Z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http://www.zotero.org/styles/ieee</vt:lpwstr>
  </property>
  <property fmtid="{D5CDD505-2E9C-101B-9397-08002B2CF9AE}" pid="24" name="Mendeley Unique User Id_1">
    <vt:lpwstr>6b510e87-2aa3-3933-8a3b-dfbd3c3a46d9</vt:lpwstr>
  </property>
</Properties>
</file>