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CE" w:rsidRPr="005B55BF" w:rsidRDefault="006E2ACE" w:rsidP="00DC163C">
      <w:pPr>
        <w:spacing w:line="360" w:lineRule="auto"/>
        <w:ind w:hanging="1170"/>
        <w:rPr>
          <w:rFonts w:ascii="Times New Roman" w:hAnsi="Times New Roman" w:cs="Times New Roman"/>
          <w:b/>
          <w:sz w:val="24"/>
          <w:szCs w:val="24"/>
        </w:rPr>
      </w:pPr>
      <w:proofErr w:type="spellStart"/>
      <w:r w:rsidRPr="005B55BF">
        <w:rPr>
          <w:rFonts w:ascii="Times New Roman" w:hAnsi="Times New Roman" w:cs="Times New Roman"/>
          <w:b/>
          <w:sz w:val="24"/>
          <w:szCs w:val="24"/>
        </w:rPr>
        <w:t>Sintesis</w:t>
      </w:r>
      <w:proofErr w:type="spellEnd"/>
      <w:r w:rsidRPr="005B55BF">
        <w:rPr>
          <w:rFonts w:ascii="Times New Roman" w:hAnsi="Times New Roman" w:cs="Times New Roman"/>
          <w:b/>
          <w:sz w:val="24"/>
          <w:szCs w:val="24"/>
        </w:rPr>
        <w:t xml:space="preserve"> grid</w:t>
      </w:r>
      <w:r w:rsidR="005B55BF">
        <w:rPr>
          <w:rFonts w:ascii="Times New Roman" w:hAnsi="Times New Roman" w:cs="Times New Roman"/>
          <w:b/>
          <w:sz w:val="24"/>
          <w:szCs w:val="24"/>
        </w:rPr>
        <w:t xml:space="preserve"> (Table 1)</w:t>
      </w:r>
    </w:p>
    <w:tbl>
      <w:tblPr>
        <w:tblStyle w:val="LightShading"/>
        <w:tblW w:w="16290" w:type="dxa"/>
        <w:tblInd w:w="-1062" w:type="dxa"/>
        <w:tblLayout w:type="fixed"/>
        <w:tblLook w:val="04A0" w:firstRow="1" w:lastRow="0" w:firstColumn="1" w:lastColumn="0" w:noHBand="0" w:noVBand="1"/>
      </w:tblPr>
      <w:tblGrid>
        <w:gridCol w:w="540"/>
        <w:gridCol w:w="1890"/>
        <w:gridCol w:w="1680"/>
        <w:gridCol w:w="1230"/>
        <w:gridCol w:w="2880"/>
        <w:gridCol w:w="2234"/>
        <w:gridCol w:w="16"/>
        <w:gridCol w:w="1620"/>
        <w:gridCol w:w="4200"/>
      </w:tblGrid>
      <w:tr w:rsidR="006E2ACE" w:rsidRPr="00A81E2F" w:rsidTr="00711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6E2ACE" w:rsidRPr="00003F87" w:rsidRDefault="006802CF" w:rsidP="00003F87">
            <w:pPr>
              <w:pStyle w:val="NoSpacing"/>
              <w:jc w:val="center"/>
              <w:rPr>
                <w:rFonts w:ascii="Times New Roman" w:hAnsi="Times New Roman" w:cs="Times New Roman"/>
                <w:b w:val="0"/>
              </w:rPr>
            </w:pPr>
            <w:r w:rsidRPr="00003F87">
              <w:rPr>
                <w:rFonts w:ascii="Times New Roman" w:hAnsi="Times New Roman" w:cs="Times New Roman"/>
                <w:b w:val="0"/>
              </w:rPr>
              <w:t>NO</w:t>
            </w:r>
          </w:p>
        </w:tc>
        <w:tc>
          <w:tcPr>
            <w:tcW w:w="1890" w:type="dxa"/>
          </w:tcPr>
          <w:p w:rsidR="006E2ACE" w:rsidRPr="00003F87" w:rsidRDefault="006333F2" w:rsidP="00003F8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Pr>
                <w:rFonts w:ascii="Times New Roman" w:hAnsi="Times New Roman" w:cs="Times New Roman"/>
                <w:b w:val="0"/>
              </w:rPr>
              <w:t xml:space="preserve"> </w:t>
            </w:r>
            <w:proofErr w:type="spellStart"/>
            <w:r>
              <w:rPr>
                <w:rFonts w:ascii="Times New Roman" w:hAnsi="Times New Roman" w:cs="Times New Roman"/>
                <w:b w:val="0"/>
              </w:rPr>
              <w:t>Penulis</w:t>
            </w:r>
            <w:proofErr w:type="spellEnd"/>
            <w:r>
              <w:rPr>
                <w:rFonts w:ascii="Times New Roman" w:hAnsi="Times New Roman" w:cs="Times New Roman"/>
                <w:b w:val="0"/>
              </w:rPr>
              <w:t xml:space="preserve"> </w:t>
            </w:r>
            <w:r w:rsidR="007D29D9" w:rsidRPr="00003F87">
              <w:rPr>
                <w:rFonts w:ascii="Times New Roman" w:hAnsi="Times New Roman" w:cs="Times New Roman"/>
                <w:b w:val="0"/>
              </w:rPr>
              <w:t xml:space="preserve"> </w:t>
            </w:r>
            <w:proofErr w:type="spellStart"/>
            <w:r w:rsidR="007D29D9" w:rsidRPr="00003F87">
              <w:rPr>
                <w:rFonts w:ascii="Times New Roman" w:hAnsi="Times New Roman" w:cs="Times New Roman"/>
                <w:b w:val="0"/>
              </w:rPr>
              <w:t>dan</w:t>
            </w:r>
            <w:proofErr w:type="spellEnd"/>
            <w:r w:rsidR="007D29D9" w:rsidRPr="00003F87">
              <w:rPr>
                <w:rFonts w:ascii="Times New Roman" w:hAnsi="Times New Roman" w:cs="Times New Roman"/>
                <w:b w:val="0"/>
              </w:rPr>
              <w:t xml:space="preserve">  </w:t>
            </w:r>
            <w:proofErr w:type="spellStart"/>
            <w:r w:rsidR="007D29D9" w:rsidRPr="00003F87">
              <w:rPr>
                <w:rFonts w:ascii="Times New Roman" w:hAnsi="Times New Roman" w:cs="Times New Roman"/>
                <w:b w:val="0"/>
              </w:rPr>
              <w:t>Metode</w:t>
            </w:r>
            <w:proofErr w:type="spellEnd"/>
            <w:r w:rsidR="007D29D9" w:rsidRPr="00003F87">
              <w:rPr>
                <w:rFonts w:ascii="Times New Roman" w:hAnsi="Times New Roman" w:cs="Times New Roman"/>
                <w:b w:val="0"/>
              </w:rPr>
              <w:t xml:space="preserve"> </w:t>
            </w:r>
            <w:proofErr w:type="spellStart"/>
            <w:r w:rsidR="007D29D9" w:rsidRPr="00003F87">
              <w:rPr>
                <w:rFonts w:ascii="Times New Roman" w:hAnsi="Times New Roman" w:cs="Times New Roman"/>
                <w:b w:val="0"/>
              </w:rPr>
              <w:t>penelitian</w:t>
            </w:r>
            <w:proofErr w:type="spellEnd"/>
          </w:p>
        </w:tc>
        <w:tc>
          <w:tcPr>
            <w:tcW w:w="1680" w:type="dxa"/>
          </w:tcPr>
          <w:p w:rsidR="006E2ACE" w:rsidRPr="00003F87" w:rsidRDefault="006E2ACE" w:rsidP="00003F8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003F87">
              <w:rPr>
                <w:rFonts w:ascii="Times New Roman" w:hAnsi="Times New Roman" w:cs="Times New Roman"/>
                <w:b w:val="0"/>
              </w:rPr>
              <w:t>Tujuan</w:t>
            </w:r>
            <w:proofErr w:type="spellEnd"/>
            <w:r w:rsidRPr="00003F87">
              <w:rPr>
                <w:rFonts w:ascii="Times New Roman" w:hAnsi="Times New Roman" w:cs="Times New Roman"/>
                <w:b w:val="0"/>
              </w:rPr>
              <w:t xml:space="preserve"> </w:t>
            </w:r>
            <w:proofErr w:type="spellStart"/>
            <w:r w:rsidRPr="00003F87">
              <w:rPr>
                <w:rFonts w:ascii="Times New Roman" w:hAnsi="Times New Roman" w:cs="Times New Roman"/>
                <w:b w:val="0"/>
              </w:rPr>
              <w:t>penelitian</w:t>
            </w:r>
            <w:proofErr w:type="spellEnd"/>
          </w:p>
        </w:tc>
        <w:tc>
          <w:tcPr>
            <w:tcW w:w="1230" w:type="dxa"/>
          </w:tcPr>
          <w:p w:rsidR="006E2ACE" w:rsidRPr="00003F87" w:rsidRDefault="006E2ACE" w:rsidP="00003F8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003F87">
              <w:rPr>
                <w:rFonts w:ascii="Times New Roman" w:hAnsi="Times New Roman" w:cs="Times New Roman"/>
                <w:b w:val="0"/>
              </w:rPr>
              <w:t>Populasi</w:t>
            </w:r>
            <w:proofErr w:type="spellEnd"/>
            <w:r w:rsidRPr="00003F87">
              <w:rPr>
                <w:rFonts w:ascii="Times New Roman" w:hAnsi="Times New Roman" w:cs="Times New Roman"/>
                <w:b w:val="0"/>
              </w:rPr>
              <w:t xml:space="preserve"> </w:t>
            </w:r>
            <w:proofErr w:type="spellStart"/>
            <w:r w:rsidRPr="00003F87">
              <w:rPr>
                <w:rFonts w:ascii="Times New Roman" w:hAnsi="Times New Roman" w:cs="Times New Roman"/>
                <w:b w:val="0"/>
              </w:rPr>
              <w:t>dan</w:t>
            </w:r>
            <w:proofErr w:type="spellEnd"/>
            <w:r w:rsidRPr="00003F87">
              <w:rPr>
                <w:rFonts w:ascii="Times New Roman" w:hAnsi="Times New Roman" w:cs="Times New Roman"/>
                <w:b w:val="0"/>
              </w:rPr>
              <w:t xml:space="preserve"> </w:t>
            </w:r>
            <w:proofErr w:type="spellStart"/>
            <w:r w:rsidRPr="00003F87">
              <w:rPr>
                <w:rFonts w:ascii="Times New Roman" w:hAnsi="Times New Roman" w:cs="Times New Roman"/>
                <w:b w:val="0"/>
              </w:rPr>
              <w:t>sampel</w:t>
            </w:r>
            <w:proofErr w:type="spellEnd"/>
          </w:p>
        </w:tc>
        <w:tc>
          <w:tcPr>
            <w:tcW w:w="2880" w:type="dxa"/>
          </w:tcPr>
          <w:p w:rsidR="006E2ACE" w:rsidRPr="00003F87" w:rsidRDefault="006E2ACE" w:rsidP="00003F8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003F87">
              <w:rPr>
                <w:rFonts w:ascii="Times New Roman" w:hAnsi="Times New Roman" w:cs="Times New Roman"/>
                <w:b w:val="0"/>
                <w:lang w:val="en-ID"/>
              </w:rPr>
              <w:t>Intervensi</w:t>
            </w:r>
            <w:proofErr w:type="spellEnd"/>
            <w:r w:rsidRPr="00003F87">
              <w:rPr>
                <w:rFonts w:ascii="Times New Roman" w:hAnsi="Times New Roman" w:cs="Times New Roman"/>
                <w:b w:val="0"/>
                <w:lang w:val="en-ID"/>
              </w:rPr>
              <w:t>/</w:t>
            </w:r>
            <w:proofErr w:type="spellStart"/>
            <w:r w:rsidRPr="00003F87">
              <w:rPr>
                <w:rFonts w:ascii="Times New Roman" w:hAnsi="Times New Roman" w:cs="Times New Roman"/>
                <w:b w:val="0"/>
                <w:lang w:val="en-ID"/>
              </w:rPr>
              <w:t>Eksposure</w:t>
            </w:r>
            <w:proofErr w:type="spellEnd"/>
          </w:p>
        </w:tc>
        <w:tc>
          <w:tcPr>
            <w:tcW w:w="2250" w:type="dxa"/>
            <w:gridSpan w:val="2"/>
          </w:tcPr>
          <w:p w:rsidR="006E2ACE" w:rsidRPr="00003F87" w:rsidRDefault="006E2ACE" w:rsidP="00003F8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ID"/>
              </w:rPr>
            </w:pPr>
            <w:proofErr w:type="spellStart"/>
            <w:r w:rsidRPr="00003F87">
              <w:rPr>
                <w:rFonts w:ascii="Times New Roman" w:hAnsi="Times New Roman" w:cs="Times New Roman"/>
                <w:b w:val="0"/>
                <w:lang w:val="en-ID"/>
              </w:rPr>
              <w:t>Durasi</w:t>
            </w:r>
            <w:proofErr w:type="spellEnd"/>
            <w:r w:rsidRPr="00003F87">
              <w:rPr>
                <w:rFonts w:ascii="Times New Roman" w:hAnsi="Times New Roman" w:cs="Times New Roman"/>
                <w:b w:val="0"/>
                <w:lang w:val="en-ID"/>
              </w:rPr>
              <w:t>/</w:t>
            </w:r>
            <w:proofErr w:type="spellStart"/>
            <w:r w:rsidRPr="00003F87">
              <w:rPr>
                <w:rFonts w:ascii="Times New Roman" w:hAnsi="Times New Roman" w:cs="Times New Roman"/>
                <w:b w:val="0"/>
                <w:lang w:val="en-ID"/>
              </w:rPr>
              <w:t>frekwensi</w:t>
            </w:r>
            <w:proofErr w:type="spellEnd"/>
            <w:r w:rsidRPr="00003F87">
              <w:rPr>
                <w:rFonts w:ascii="Times New Roman" w:hAnsi="Times New Roman" w:cs="Times New Roman"/>
                <w:b w:val="0"/>
                <w:lang w:val="en-ID"/>
              </w:rPr>
              <w:t xml:space="preserve"> </w:t>
            </w:r>
            <w:proofErr w:type="spellStart"/>
            <w:r w:rsidRPr="00003F87">
              <w:rPr>
                <w:rFonts w:ascii="Times New Roman" w:hAnsi="Times New Roman" w:cs="Times New Roman"/>
                <w:b w:val="0"/>
                <w:lang w:val="en-ID"/>
              </w:rPr>
              <w:t>intervensi</w:t>
            </w:r>
            <w:proofErr w:type="spellEnd"/>
          </w:p>
        </w:tc>
        <w:tc>
          <w:tcPr>
            <w:tcW w:w="1620" w:type="dxa"/>
          </w:tcPr>
          <w:p w:rsidR="006E2ACE" w:rsidRPr="00003F87" w:rsidRDefault="006E2ACE" w:rsidP="00003F8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03F87">
              <w:rPr>
                <w:rFonts w:ascii="Times New Roman" w:hAnsi="Times New Roman" w:cs="Times New Roman"/>
                <w:b w:val="0"/>
                <w:lang w:val="en-ID"/>
              </w:rPr>
              <w:t>Instrument</w:t>
            </w:r>
          </w:p>
        </w:tc>
        <w:tc>
          <w:tcPr>
            <w:tcW w:w="4200" w:type="dxa"/>
          </w:tcPr>
          <w:p w:rsidR="006E2ACE" w:rsidRPr="00003F87" w:rsidRDefault="006E2ACE" w:rsidP="00003F8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003F87">
              <w:rPr>
                <w:rFonts w:ascii="Times New Roman" w:hAnsi="Times New Roman" w:cs="Times New Roman"/>
                <w:b w:val="0"/>
                <w:lang w:val="en-ID"/>
              </w:rPr>
              <w:t>Hasil</w:t>
            </w:r>
            <w:proofErr w:type="spellEnd"/>
          </w:p>
        </w:tc>
      </w:tr>
      <w:tr w:rsidR="006E2ACE" w:rsidRPr="00A81E2F" w:rsidTr="00DC163C">
        <w:trPr>
          <w:cnfStyle w:val="000000100000" w:firstRow="0" w:lastRow="0" w:firstColumn="0" w:lastColumn="0" w:oddVBand="0" w:evenVBand="0" w:oddHBand="1" w:evenHBand="0" w:firstRowFirstColumn="0" w:firstRowLastColumn="0" w:lastRowFirstColumn="0" w:lastRowLastColumn="0"/>
          <w:trHeight w:val="5587"/>
        </w:trPr>
        <w:tc>
          <w:tcPr>
            <w:cnfStyle w:val="001000000000" w:firstRow="0" w:lastRow="0" w:firstColumn="1" w:lastColumn="0" w:oddVBand="0" w:evenVBand="0" w:oddHBand="0" w:evenHBand="0" w:firstRowFirstColumn="0" w:firstRowLastColumn="0" w:lastRowFirstColumn="0" w:lastRowLastColumn="0"/>
            <w:tcW w:w="540" w:type="dxa"/>
            <w:shd w:val="clear" w:color="auto" w:fill="FFFFFF" w:themeFill="background1"/>
          </w:tcPr>
          <w:p w:rsidR="006E2ACE" w:rsidRDefault="006E2ACE" w:rsidP="007D29D9">
            <w:r>
              <w:t>1.</w:t>
            </w:r>
          </w:p>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Default="006E2ACE" w:rsidP="007D29D9"/>
          <w:p w:rsidR="006E2ACE" w:rsidRPr="00967619" w:rsidRDefault="006E2ACE" w:rsidP="007D29D9"/>
        </w:tc>
        <w:tc>
          <w:tcPr>
            <w:tcW w:w="1890" w:type="dxa"/>
            <w:shd w:val="clear" w:color="auto" w:fill="FFFFFF" w:themeFill="background1"/>
          </w:tcPr>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r w:rsidRPr="006333F2">
              <w:rPr>
                <w:rFonts w:asciiTheme="majorHAnsi" w:hAnsiTheme="majorHAnsi"/>
              </w:rPr>
              <w:fldChar w:fldCharType="begin" w:fldLock="1"/>
            </w:r>
            <w:r w:rsidRPr="006333F2">
              <w:rPr>
                <w:rFonts w:asciiTheme="majorHAnsi" w:hAnsiTheme="majorHAnsi"/>
              </w:rPr>
              <w:instrText>ADDIN CSL_CITATION {"citationItems":[{"id":"ITEM-1","itemData":{"DOI":"10.1111/tmi.13066","ISSN":"13653156","PMID":"29691959","abstract":"Objective: Multidrug-resistant tuberculosis (MDR-TB) has been a major threat for successful TB control. We examined the relationship between social support and treatment outcomes in MDR-TB patients and evaluated barriers to social support. Methods: Retrospective cohort study with MDR-TB patients enrolled in the Global Fund programme between 1 January 2009 and 30 June 2014 in Zhejiang, China. We reviewed all MDR-TB patients’ diagnoses and treatment outcomes. In-depth interviews were conducted with 10 community health workers and 10 patients. Pathway analysis was employed to examine the association between social support and treatment outcomes, and the mediating effect of medication adherence on their relationship. Results: Of 218 participants, 144 (66%) were successfully treated and 59 (27%) had poor treatment adherence. Directly observed therapy (DOT) had an indirect positive effect on treatment success, mediating through medication adherence (β = 0.541, P = 0.008; β = 0.538, P &lt; 0.001). Financial support had both a direct (β = 0.769, P &lt; 0.001) and an indirect positive effect on treatment success, which was mediated by a self-reported social support scale (β = 0.541, P = 0.008; β = 0.538, P &lt; 0.001). The interviews indicated poor performance of DOT. Patients often suffered from substantial stigma, but were not provided with psychological support. Conclusion: DOT and financial support were effective strategies for improving successful treatment outcomes in MDR-TB patients, but they were delivered not considering patients’ perspectives. There is an urgent need for consistent and specific psychological support for MDR-TB patients in their communities.","author":[{"dropping-particle":"","family":"Yin","given":"Jia","non-dropping-particle":"","parse-names":false,"suffix":""},{"dropping-particle":"","family":"Wang","given":"Xiaomeng","non-dropping-particle":"","parse-names":false,"suffix":""},{"dropping-particle":"","family":"Zhou","given":"Lin","non-dropping-particle":"","parse-names":false,"suffix":""},{"dropping-particle":"","family":"Wei","given":"Xiaolin","non-dropping-particle":"","parse-names":false,"suffix":""}],"container-title":"Tropical Medicine and International Health","id":"ITEM-1","issue":"6","issued":{"date-parts":[["2018"]]},"page":"668-677","title":"The relationship between social support, treatment interruption and treatment outcome in patients with multidrug-resistant tuberculosis in China: a mixed-methods study","type":"article-journal","volume":"23"},"uris":["http://www.mendeley.com/documents/?uuid=fb6da3a2-bf28-4e4a-87cc-3e718a15de9e"]}],"mendeley":{"formattedCitation":"(Yin et al., 2018)","plainTextFormattedCitation":"(Yin et al., 2018)","previouslyFormattedCitation":"(Yin et al., 2018)"},"properties":{"noteIndex":0},"schema":"https://github.com/citation-style-language/schema/raw/master/csl-citation.json"}</w:instrText>
            </w:r>
            <w:r w:rsidRPr="006333F2">
              <w:rPr>
                <w:rFonts w:asciiTheme="majorHAnsi" w:hAnsiTheme="majorHAnsi"/>
              </w:rPr>
              <w:fldChar w:fldCharType="separate"/>
            </w:r>
            <w:r w:rsidRPr="006333F2">
              <w:rPr>
                <w:rFonts w:asciiTheme="majorHAnsi" w:hAnsiTheme="majorHAnsi"/>
                <w:noProof/>
              </w:rPr>
              <w:t>(Yin et al., 2018)</w:t>
            </w:r>
            <w:r w:rsidRPr="006333F2">
              <w:rPr>
                <w:rFonts w:asciiTheme="majorHAnsi" w:hAnsiTheme="majorHAnsi"/>
              </w:rPr>
              <w:fldChar w:fldCharType="end"/>
            </w:r>
            <w:r w:rsidR="007D29D9" w:rsidRPr="006333F2">
              <w:rPr>
                <w:rFonts w:asciiTheme="majorHAnsi" w:hAnsiTheme="majorHAnsi"/>
              </w:rPr>
              <w:t xml:space="preserve"> </w:t>
            </w:r>
          </w:p>
          <w:p w:rsidR="007D29D9" w:rsidRPr="006333F2" w:rsidRDefault="00E23E52"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6333F2">
              <w:rPr>
                <w:rFonts w:asciiTheme="majorHAnsi" w:hAnsiTheme="majorHAnsi"/>
                <w:i/>
              </w:rPr>
              <w:t xml:space="preserve">( </w:t>
            </w:r>
            <w:proofErr w:type="spellStart"/>
            <w:r w:rsidR="007D29D9" w:rsidRPr="006333F2">
              <w:rPr>
                <w:rFonts w:asciiTheme="majorHAnsi" w:hAnsiTheme="majorHAnsi"/>
                <w:i/>
              </w:rPr>
              <w:t>Kohor</w:t>
            </w:r>
            <w:proofErr w:type="spellEnd"/>
            <w:r w:rsidR="007D29D9" w:rsidRPr="006333F2">
              <w:rPr>
                <w:rFonts w:asciiTheme="majorHAnsi" w:hAnsiTheme="majorHAnsi"/>
                <w:i/>
              </w:rPr>
              <w:t xml:space="preserve"> study</w:t>
            </w:r>
            <w:r w:rsidRPr="006333F2">
              <w:rPr>
                <w:rFonts w:asciiTheme="majorHAnsi" w:hAnsiTheme="majorHAnsi"/>
                <w:i/>
              </w:rPr>
              <w:t xml:space="preserve"> )</w:t>
            </w: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FF0000"/>
              </w:rPr>
            </w:pPr>
          </w:p>
        </w:tc>
        <w:tc>
          <w:tcPr>
            <w:tcW w:w="1680" w:type="dxa"/>
            <w:shd w:val="clear" w:color="auto" w:fill="FFFFFF" w:themeFill="background1"/>
          </w:tcPr>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Unicode MS" w:hAnsiTheme="majorHAnsi"/>
                <w:color w:val="000000"/>
              </w:rPr>
            </w:pPr>
            <w:proofErr w:type="spellStart"/>
            <w:r w:rsidRPr="006333F2">
              <w:rPr>
                <w:rFonts w:asciiTheme="majorHAnsi" w:eastAsia="Arial Unicode MS" w:hAnsiTheme="majorHAnsi"/>
                <w:color w:val="000000"/>
              </w:rPr>
              <w:t>bertujuan</w:t>
            </w:r>
            <w:proofErr w:type="spellEnd"/>
            <w:r w:rsidRPr="006333F2">
              <w:rPr>
                <w:rFonts w:asciiTheme="majorHAnsi" w:eastAsia="Arial Unicode MS" w:hAnsiTheme="majorHAnsi"/>
                <w:color w:val="000000"/>
              </w:rPr>
              <w:t xml:space="preserve"> </w:t>
            </w:r>
            <w:proofErr w:type="spellStart"/>
            <w:r w:rsidRPr="006333F2">
              <w:rPr>
                <w:rFonts w:asciiTheme="majorHAnsi" w:eastAsia="Arial Unicode MS" w:hAnsiTheme="majorHAnsi"/>
                <w:color w:val="000000"/>
              </w:rPr>
              <w:t>melihat</w:t>
            </w:r>
            <w:proofErr w:type="spellEnd"/>
            <w:r w:rsidRPr="006333F2">
              <w:rPr>
                <w:rFonts w:asciiTheme="majorHAnsi" w:eastAsia="Arial Unicode MS" w:hAnsiTheme="majorHAnsi"/>
                <w:color w:val="000000"/>
              </w:rPr>
              <w:t xml:space="preserve"> </w:t>
            </w:r>
            <w:proofErr w:type="spellStart"/>
            <w:r w:rsidRPr="006333F2">
              <w:rPr>
                <w:rFonts w:asciiTheme="majorHAnsi" w:eastAsia="Arial Unicode MS" w:hAnsiTheme="majorHAnsi"/>
                <w:color w:val="000000"/>
              </w:rPr>
              <w:t>hubungan</w:t>
            </w:r>
            <w:proofErr w:type="spellEnd"/>
            <w:r w:rsidRPr="006333F2">
              <w:rPr>
                <w:rFonts w:asciiTheme="majorHAnsi" w:eastAsia="Arial Unicode MS" w:hAnsiTheme="majorHAnsi"/>
                <w:color w:val="000000"/>
              </w:rPr>
              <w:t xml:space="preserve">  </w:t>
            </w:r>
            <w:proofErr w:type="spellStart"/>
            <w:r w:rsidRPr="006333F2">
              <w:rPr>
                <w:rFonts w:asciiTheme="majorHAnsi" w:eastAsia="Arial Unicode MS" w:hAnsiTheme="majorHAnsi"/>
                <w:color w:val="000000"/>
              </w:rPr>
              <w:t>dukungan</w:t>
            </w:r>
            <w:proofErr w:type="spellEnd"/>
            <w:r w:rsidRPr="006333F2">
              <w:rPr>
                <w:rFonts w:asciiTheme="majorHAnsi" w:eastAsia="Arial Unicode MS" w:hAnsiTheme="majorHAnsi"/>
                <w:color w:val="000000"/>
              </w:rPr>
              <w:t xml:space="preserve"> </w:t>
            </w:r>
            <w:proofErr w:type="spellStart"/>
            <w:r w:rsidRPr="006333F2">
              <w:rPr>
                <w:rFonts w:asciiTheme="majorHAnsi" w:eastAsia="Arial Unicode MS" w:hAnsiTheme="majorHAnsi"/>
                <w:color w:val="000000"/>
              </w:rPr>
              <w:t>sosial</w:t>
            </w:r>
            <w:proofErr w:type="spellEnd"/>
            <w:r w:rsidRPr="006333F2">
              <w:rPr>
                <w:rFonts w:asciiTheme="majorHAnsi" w:eastAsia="Arial Unicode MS" w:hAnsiTheme="majorHAnsi"/>
                <w:color w:val="000000"/>
              </w:rPr>
              <w:t xml:space="preserve"> </w:t>
            </w:r>
            <w:proofErr w:type="spellStart"/>
            <w:r w:rsidRPr="006333F2">
              <w:rPr>
                <w:rFonts w:asciiTheme="majorHAnsi" w:eastAsia="Arial Unicode MS" w:hAnsiTheme="majorHAnsi"/>
                <w:color w:val="000000"/>
              </w:rPr>
              <w:t>dengan</w:t>
            </w:r>
            <w:proofErr w:type="spellEnd"/>
            <w:r w:rsidRPr="006333F2">
              <w:rPr>
                <w:rFonts w:asciiTheme="majorHAnsi" w:eastAsia="Arial Unicode MS" w:hAnsiTheme="majorHAnsi"/>
                <w:color w:val="000000"/>
              </w:rPr>
              <w:t xml:space="preserve">  </w:t>
            </w:r>
            <w:proofErr w:type="spellStart"/>
            <w:r w:rsidRPr="006333F2">
              <w:rPr>
                <w:rFonts w:asciiTheme="majorHAnsi" w:eastAsia="Arial Unicode MS" w:hAnsiTheme="majorHAnsi"/>
                <w:color w:val="000000"/>
              </w:rPr>
              <w:t>hasil</w:t>
            </w:r>
            <w:proofErr w:type="spellEnd"/>
            <w:r w:rsidRPr="006333F2">
              <w:rPr>
                <w:rFonts w:asciiTheme="majorHAnsi" w:eastAsia="Arial Unicode MS" w:hAnsiTheme="majorHAnsi"/>
                <w:color w:val="000000"/>
              </w:rPr>
              <w:t xml:space="preserve"> </w:t>
            </w:r>
            <w:proofErr w:type="spellStart"/>
            <w:r w:rsidRPr="006333F2">
              <w:rPr>
                <w:rFonts w:asciiTheme="majorHAnsi" w:eastAsia="Arial Unicode MS" w:hAnsiTheme="majorHAnsi"/>
                <w:color w:val="000000"/>
              </w:rPr>
              <w:t>pengobatan</w:t>
            </w:r>
            <w:proofErr w:type="spellEnd"/>
            <w:r w:rsidRPr="006333F2">
              <w:rPr>
                <w:rFonts w:asciiTheme="majorHAnsi" w:eastAsia="Arial Unicode MS" w:hAnsiTheme="majorHAnsi"/>
                <w:color w:val="000000"/>
              </w:rPr>
              <w:t xml:space="preserve"> </w:t>
            </w:r>
            <w:proofErr w:type="spellStart"/>
            <w:r w:rsidRPr="006333F2">
              <w:rPr>
                <w:rFonts w:asciiTheme="majorHAnsi" w:eastAsia="Arial Unicode MS" w:hAnsiTheme="majorHAnsi"/>
                <w:color w:val="000000"/>
              </w:rPr>
              <w:t>pada</w:t>
            </w:r>
            <w:proofErr w:type="spellEnd"/>
            <w:r w:rsidRPr="006333F2">
              <w:rPr>
                <w:rFonts w:asciiTheme="majorHAnsi" w:eastAsia="Arial Unicode MS" w:hAnsiTheme="majorHAnsi"/>
                <w:color w:val="000000"/>
              </w:rPr>
              <w:t xml:space="preserve"> </w:t>
            </w:r>
            <w:proofErr w:type="spellStart"/>
            <w:r w:rsidRPr="006333F2">
              <w:rPr>
                <w:rFonts w:asciiTheme="majorHAnsi" w:eastAsia="Arial Unicode MS" w:hAnsiTheme="majorHAnsi"/>
                <w:color w:val="000000"/>
              </w:rPr>
              <w:t>pasien</w:t>
            </w:r>
            <w:proofErr w:type="spellEnd"/>
            <w:r w:rsidRPr="006333F2">
              <w:rPr>
                <w:rFonts w:asciiTheme="majorHAnsi" w:eastAsia="Arial Unicode MS" w:hAnsiTheme="majorHAnsi"/>
                <w:color w:val="000000"/>
              </w:rPr>
              <w:t xml:space="preserve">  TB-MDR</w:t>
            </w: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230" w:type="dxa"/>
            <w:shd w:val="clear" w:color="auto" w:fill="FFFFFF" w:themeFill="background1"/>
          </w:tcPr>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333F2">
              <w:rPr>
                <w:rFonts w:asciiTheme="majorHAnsi" w:eastAsia="Arial Unicode MS" w:hAnsiTheme="majorHAnsi"/>
                <w:color w:val="000000"/>
              </w:rPr>
              <w:t xml:space="preserve">Dari 403 </w:t>
            </w:r>
            <w:proofErr w:type="spellStart"/>
            <w:proofErr w:type="gramStart"/>
            <w:r w:rsidRPr="006333F2">
              <w:rPr>
                <w:rFonts w:asciiTheme="majorHAnsi" w:eastAsia="Arial Unicode MS" w:hAnsiTheme="majorHAnsi"/>
                <w:color w:val="000000"/>
              </w:rPr>
              <w:t>pasien</w:t>
            </w:r>
            <w:proofErr w:type="spellEnd"/>
            <w:r w:rsidRPr="006333F2">
              <w:rPr>
                <w:rFonts w:asciiTheme="majorHAnsi" w:eastAsia="Arial Unicode MS" w:hAnsiTheme="majorHAnsi"/>
                <w:color w:val="000000"/>
              </w:rPr>
              <w:t xml:space="preserve"> ,</w:t>
            </w:r>
            <w:proofErr w:type="gramEnd"/>
            <w:r w:rsidRPr="006333F2">
              <w:rPr>
                <w:rFonts w:asciiTheme="majorHAnsi" w:eastAsia="Arial Unicode MS" w:hAnsiTheme="majorHAnsi"/>
                <w:color w:val="000000"/>
              </w:rPr>
              <w:t xml:space="preserve"> di </w:t>
            </w:r>
            <w:proofErr w:type="spellStart"/>
            <w:r w:rsidRPr="006333F2">
              <w:rPr>
                <w:rFonts w:asciiTheme="majorHAnsi" w:eastAsia="Arial Unicode MS" w:hAnsiTheme="majorHAnsi"/>
                <w:color w:val="000000"/>
              </w:rPr>
              <w:t>ambil</w:t>
            </w:r>
            <w:proofErr w:type="spellEnd"/>
            <w:r w:rsidRPr="006333F2">
              <w:rPr>
                <w:rFonts w:asciiTheme="majorHAnsi" w:eastAsia="Arial Unicode MS" w:hAnsiTheme="majorHAnsi"/>
                <w:color w:val="000000"/>
              </w:rPr>
              <w:t xml:space="preserve"> </w:t>
            </w:r>
            <w:proofErr w:type="spellStart"/>
            <w:r w:rsidRPr="006333F2">
              <w:rPr>
                <w:rFonts w:asciiTheme="majorHAnsi" w:eastAsia="Arial Unicode MS" w:hAnsiTheme="majorHAnsi"/>
                <w:color w:val="000000"/>
              </w:rPr>
              <w:t>sebanyak</w:t>
            </w:r>
            <w:proofErr w:type="spellEnd"/>
            <w:r w:rsidRPr="006333F2">
              <w:rPr>
                <w:rFonts w:asciiTheme="majorHAnsi" w:eastAsia="Arial Unicode MS" w:hAnsiTheme="majorHAnsi"/>
                <w:color w:val="000000"/>
              </w:rPr>
              <w:t xml:space="preserve"> 218 </w:t>
            </w:r>
            <w:proofErr w:type="spellStart"/>
            <w:r w:rsidRPr="006333F2">
              <w:rPr>
                <w:rFonts w:asciiTheme="majorHAnsi" w:eastAsia="Arial Unicode MS" w:hAnsiTheme="majorHAnsi"/>
                <w:color w:val="000000"/>
              </w:rPr>
              <w:t>sampel</w:t>
            </w:r>
            <w:proofErr w:type="spellEnd"/>
            <w:r w:rsidRPr="006333F2">
              <w:rPr>
                <w:rFonts w:asciiTheme="majorHAnsi" w:eastAsia="Arial Unicode MS" w:hAnsiTheme="majorHAnsi"/>
                <w:color w:val="000000"/>
              </w:rPr>
              <w:t xml:space="preserve"> yang </w:t>
            </w:r>
            <w:proofErr w:type="spellStart"/>
            <w:r w:rsidRPr="006333F2">
              <w:rPr>
                <w:rFonts w:asciiTheme="majorHAnsi" w:eastAsia="Arial Unicode MS" w:hAnsiTheme="majorHAnsi"/>
                <w:color w:val="000000"/>
              </w:rPr>
              <w:t>memenuhi</w:t>
            </w:r>
            <w:proofErr w:type="spellEnd"/>
            <w:r w:rsidRPr="006333F2">
              <w:rPr>
                <w:rFonts w:asciiTheme="majorHAnsi" w:eastAsia="Arial Unicode MS" w:hAnsiTheme="majorHAnsi"/>
                <w:color w:val="000000"/>
              </w:rPr>
              <w:t xml:space="preserve"> </w:t>
            </w:r>
            <w:proofErr w:type="spellStart"/>
            <w:r w:rsidRPr="006333F2">
              <w:rPr>
                <w:rFonts w:asciiTheme="majorHAnsi" w:eastAsia="Arial Unicode MS" w:hAnsiTheme="majorHAnsi"/>
                <w:color w:val="000000"/>
              </w:rPr>
              <w:t>syarat</w:t>
            </w:r>
            <w:proofErr w:type="spellEnd"/>
            <w:r w:rsidRPr="006333F2">
              <w:rPr>
                <w:rFonts w:asciiTheme="majorHAnsi" w:eastAsia="Arial Unicode MS" w:hAnsiTheme="majorHAnsi"/>
                <w:color w:val="000000"/>
              </w:rPr>
              <w:t>.</w:t>
            </w:r>
          </w:p>
        </w:tc>
        <w:tc>
          <w:tcPr>
            <w:tcW w:w="2880" w:type="dxa"/>
            <w:shd w:val="clear" w:color="auto" w:fill="FFFFFF" w:themeFill="background1"/>
          </w:tcPr>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6333F2">
              <w:rPr>
                <w:rFonts w:asciiTheme="majorHAnsi" w:hAnsiTheme="majorHAnsi"/>
              </w:rPr>
              <w:t>Dukungan</w:t>
            </w:r>
            <w:proofErr w:type="spellEnd"/>
            <w:r w:rsidRPr="006333F2">
              <w:rPr>
                <w:rFonts w:asciiTheme="majorHAnsi" w:hAnsiTheme="majorHAnsi"/>
              </w:rPr>
              <w:t xml:space="preserve"> social yang </w:t>
            </w:r>
            <w:proofErr w:type="spellStart"/>
            <w:r w:rsidRPr="006333F2">
              <w:rPr>
                <w:rFonts w:asciiTheme="majorHAnsi" w:hAnsiTheme="majorHAnsi"/>
              </w:rPr>
              <w:t>diterima</w:t>
            </w:r>
            <w:proofErr w:type="spellEnd"/>
            <w:r w:rsidRPr="006333F2">
              <w:rPr>
                <w:rFonts w:asciiTheme="majorHAnsi" w:hAnsiTheme="majorHAnsi"/>
              </w:rPr>
              <w:t xml:space="preserve"> </w:t>
            </w:r>
            <w:proofErr w:type="spellStart"/>
            <w:r w:rsidRPr="006333F2">
              <w:rPr>
                <w:rFonts w:asciiTheme="majorHAnsi" w:hAnsiTheme="majorHAnsi"/>
              </w:rPr>
              <w:t>yakni</w:t>
            </w:r>
            <w:proofErr w:type="spellEnd"/>
            <w:r w:rsidRPr="006333F2">
              <w:rPr>
                <w:rFonts w:asciiTheme="majorHAnsi" w:hAnsiTheme="majorHAnsi"/>
              </w:rPr>
              <w:t xml:space="preserve"> :</w:t>
            </w: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333F2">
              <w:rPr>
                <w:rFonts w:asciiTheme="majorHAnsi" w:hAnsiTheme="majorHAnsi"/>
              </w:rPr>
              <w:t xml:space="preserve">DOT : </w:t>
            </w:r>
            <w:proofErr w:type="spellStart"/>
            <w:r w:rsidRPr="006333F2">
              <w:rPr>
                <w:rFonts w:asciiTheme="majorHAnsi" w:hAnsiTheme="majorHAnsi"/>
              </w:rPr>
              <w:t>berupa</w:t>
            </w:r>
            <w:proofErr w:type="spellEnd"/>
            <w:r w:rsidRPr="006333F2">
              <w:rPr>
                <w:rFonts w:asciiTheme="majorHAnsi" w:hAnsiTheme="majorHAnsi"/>
              </w:rPr>
              <w:t xml:space="preserve"> </w:t>
            </w:r>
            <w:proofErr w:type="spellStart"/>
            <w:r w:rsidRPr="006333F2">
              <w:rPr>
                <w:rFonts w:asciiTheme="majorHAnsi" w:hAnsiTheme="majorHAnsi"/>
              </w:rPr>
              <w:t>dukungan</w:t>
            </w:r>
            <w:proofErr w:type="spellEnd"/>
            <w:r w:rsidRPr="006333F2">
              <w:rPr>
                <w:rFonts w:asciiTheme="majorHAnsi" w:hAnsiTheme="majorHAnsi"/>
              </w:rPr>
              <w:t xml:space="preserve"> </w:t>
            </w:r>
            <w:proofErr w:type="spellStart"/>
            <w:r w:rsidRPr="006333F2">
              <w:rPr>
                <w:rFonts w:asciiTheme="majorHAnsi" w:hAnsiTheme="majorHAnsi"/>
              </w:rPr>
              <w:t>pengawasan</w:t>
            </w:r>
            <w:proofErr w:type="spellEnd"/>
            <w:r w:rsidRPr="006333F2">
              <w:rPr>
                <w:rFonts w:asciiTheme="majorHAnsi" w:hAnsiTheme="majorHAnsi"/>
              </w:rPr>
              <w:t xml:space="preserve"> </w:t>
            </w:r>
            <w:proofErr w:type="spellStart"/>
            <w:r w:rsidRPr="006333F2">
              <w:rPr>
                <w:rFonts w:asciiTheme="majorHAnsi" w:hAnsiTheme="majorHAnsi"/>
              </w:rPr>
              <w:t>pengobatan</w:t>
            </w:r>
            <w:proofErr w:type="spellEnd"/>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6333F2">
              <w:rPr>
                <w:rFonts w:asciiTheme="majorHAnsi" w:hAnsiTheme="majorHAnsi"/>
              </w:rPr>
              <w:t>Dukungan</w:t>
            </w:r>
            <w:proofErr w:type="spellEnd"/>
            <w:r w:rsidRPr="006333F2">
              <w:rPr>
                <w:rFonts w:asciiTheme="majorHAnsi" w:hAnsiTheme="majorHAnsi"/>
              </w:rPr>
              <w:t xml:space="preserve"> </w:t>
            </w:r>
            <w:proofErr w:type="spellStart"/>
            <w:r w:rsidRPr="006333F2">
              <w:rPr>
                <w:rFonts w:asciiTheme="majorHAnsi" w:hAnsiTheme="majorHAnsi"/>
              </w:rPr>
              <w:t>finansial</w:t>
            </w:r>
            <w:proofErr w:type="spellEnd"/>
            <w:r w:rsidRPr="006333F2">
              <w:rPr>
                <w:rFonts w:asciiTheme="majorHAnsi" w:hAnsiTheme="majorHAnsi"/>
              </w:rPr>
              <w:t xml:space="preserve">: </w:t>
            </w:r>
            <w:proofErr w:type="spellStart"/>
            <w:r w:rsidRPr="006333F2">
              <w:rPr>
                <w:rFonts w:asciiTheme="majorHAnsi" w:hAnsiTheme="majorHAnsi"/>
              </w:rPr>
              <w:t>berupa</w:t>
            </w:r>
            <w:proofErr w:type="spellEnd"/>
            <w:r w:rsidRPr="006333F2">
              <w:rPr>
                <w:rFonts w:asciiTheme="majorHAnsi" w:hAnsiTheme="majorHAnsi"/>
              </w:rPr>
              <w:t xml:space="preserve"> </w:t>
            </w:r>
            <w:proofErr w:type="spellStart"/>
            <w:r w:rsidRPr="006333F2">
              <w:rPr>
                <w:rFonts w:asciiTheme="majorHAnsi" w:hAnsiTheme="majorHAnsi"/>
              </w:rPr>
              <w:t>Penggantian</w:t>
            </w:r>
            <w:proofErr w:type="spellEnd"/>
            <w:r w:rsidRPr="006333F2">
              <w:rPr>
                <w:rFonts w:asciiTheme="majorHAnsi" w:hAnsiTheme="majorHAnsi"/>
              </w:rPr>
              <w:t xml:space="preserve"> </w:t>
            </w:r>
            <w:proofErr w:type="spellStart"/>
            <w:r w:rsidRPr="006333F2">
              <w:rPr>
                <w:rFonts w:asciiTheme="majorHAnsi" w:hAnsiTheme="majorHAnsi"/>
              </w:rPr>
              <w:t>biaya</w:t>
            </w:r>
            <w:proofErr w:type="spellEnd"/>
            <w:r w:rsidRPr="006333F2">
              <w:rPr>
                <w:rFonts w:asciiTheme="majorHAnsi" w:hAnsiTheme="majorHAnsi"/>
              </w:rPr>
              <w:t xml:space="preserve"> </w:t>
            </w:r>
            <w:proofErr w:type="spellStart"/>
            <w:r w:rsidRPr="006333F2">
              <w:rPr>
                <w:rFonts w:asciiTheme="majorHAnsi" w:hAnsiTheme="majorHAnsi"/>
              </w:rPr>
              <w:t>transportasi</w:t>
            </w:r>
            <w:proofErr w:type="spellEnd"/>
            <w:r w:rsidRPr="006333F2">
              <w:rPr>
                <w:rFonts w:asciiTheme="majorHAnsi" w:hAnsiTheme="majorHAnsi"/>
              </w:rPr>
              <w:t xml:space="preserve"> </w:t>
            </w:r>
            <w:r w:rsidR="006333F2" w:rsidRPr="006333F2">
              <w:rPr>
                <w:rFonts w:asciiTheme="majorHAnsi" w:hAnsiTheme="majorHAnsi"/>
              </w:rPr>
              <w:t xml:space="preserve"> </w:t>
            </w:r>
            <w:proofErr w:type="spellStart"/>
            <w:r w:rsidR="006333F2" w:rsidRPr="006333F2">
              <w:rPr>
                <w:rFonts w:asciiTheme="majorHAnsi" w:hAnsiTheme="majorHAnsi"/>
              </w:rPr>
              <w:t>dan</w:t>
            </w:r>
            <w:r w:rsidRPr="006333F2">
              <w:rPr>
                <w:rFonts w:asciiTheme="majorHAnsi" w:hAnsiTheme="majorHAnsi"/>
              </w:rPr>
              <w:t>untuk</w:t>
            </w:r>
            <w:proofErr w:type="spellEnd"/>
            <w:r w:rsidRPr="006333F2">
              <w:rPr>
                <w:rFonts w:asciiTheme="majorHAnsi" w:hAnsiTheme="majorHAnsi"/>
              </w:rPr>
              <w:t xml:space="preserve"> </w:t>
            </w:r>
            <w:proofErr w:type="spellStart"/>
            <w:r w:rsidRPr="006333F2">
              <w:rPr>
                <w:rFonts w:asciiTheme="majorHAnsi" w:hAnsiTheme="majorHAnsi"/>
              </w:rPr>
              <w:t>dukungan</w:t>
            </w:r>
            <w:proofErr w:type="spellEnd"/>
            <w:r w:rsidRPr="006333F2">
              <w:rPr>
                <w:rFonts w:asciiTheme="majorHAnsi" w:hAnsiTheme="majorHAnsi"/>
              </w:rPr>
              <w:t xml:space="preserve"> </w:t>
            </w:r>
            <w:proofErr w:type="spellStart"/>
            <w:r w:rsidRPr="006333F2">
              <w:rPr>
                <w:rFonts w:asciiTheme="majorHAnsi" w:hAnsiTheme="majorHAnsi"/>
              </w:rPr>
              <w:t>nutrisi</w:t>
            </w:r>
            <w:proofErr w:type="spellEnd"/>
          </w:p>
          <w:p w:rsidR="006E2ACE" w:rsidRPr="006333F2" w:rsidRDefault="006333F2"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6333F2">
              <w:rPr>
                <w:rFonts w:asciiTheme="majorHAnsi" w:hAnsiTheme="majorHAnsi"/>
              </w:rPr>
              <w:t>Pendidikan</w:t>
            </w:r>
            <w:proofErr w:type="spellEnd"/>
            <w:r w:rsidRPr="006333F2">
              <w:rPr>
                <w:rFonts w:asciiTheme="majorHAnsi" w:hAnsiTheme="majorHAnsi"/>
              </w:rPr>
              <w:t xml:space="preserve"> </w:t>
            </w:r>
            <w:proofErr w:type="spellStart"/>
            <w:r w:rsidRPr="006333F2">
              <w:rPr>
                <w:rFonts w:asciiTheme="majorHAnsi" w:hAnsiTheme="majorHAnsi"/>
              </w:rPr>
              <w:t>kesehatan</w:t>
            </w:r>
            <w:proofErr w:type="spellEnd"/>
            <w:r w:rsidRPr="006333F2">
              <w:rPr>
                <w:rFonts w:asciiTheme="majorHAnsi" w:hAnsiTheme="majorHAnsi"/>
              </w:rPr>
              <w:t xml:space="preserve"> </w:t>
            </w:r>
            <w:proofErr w:type="spellStart"/>
            <w:r w:rsidRPr="006333F2">
              <w:rPr>
                <w:rFonts w:asciiTheme="majorHAnsi" w:hAnsiTheme="majorHAnsi"/>
              </w:rPr>
              <w:t>terkait</w:t>
            </w:r>
            <w:proofErr w:type="spellEnd"/>
            <w:r w:rsidR="006E2ACE" w:rsidRPr="006333F2">
              <w:rPr>
                <w:rFonts w:asciiTheme="majorHAnsi" w:hAnsiTheme="majorHAnsi"/>
              </w:rPr>
              <w:t xml:space="preserve"> </w:t>
            </w:r>
            <w:proofErr w:type="spellStart"/>
            <w:r w:rsidR="006E2ACE" w:rsidRPr="006333F2">
              <w:rPr>
                <w:rFonts w:asciiTheme="majorHAnsi" w:hAnsiTheme="majorHAnsi"/>
              </w:rPr>
              <w:t>pengobatan</w:t>
            </w:r>
            <w:proofErr w:type="spellEnd"/>
            <w:r w:rsidR="006E2ACE" w:rsidRPr="006333F2">
              <w:rPr>
                <w:rFonts w:asciiTheme="majorHAnsi" w:hAnsiTheme="majorHAnsi"/>
              </w:rPr>
              <w:t xml:space="preserve"> </w:t>
            </w:r>
            <w:proofErr w:type="spellStart"/>
            <w:r w:rsidR="006E2ACE" w:rsidRPr="006333F2">
              <w:rPr>
                <w:rFonts w:asciiTheme="majorHAnsi" w:hAnsiTheme="majorHAnsi"/>
              </w:rPr>
              <w:t>serta</w:t>
            </w:r>
            <w:proofErr w:type="spellEnd"/>
            <w:r w:rsidR="006E2ACE" w:rsidRPr="006333F2">
              <w:rPr>
                <w:rFonts w:asciiTheme="majorHAnsi" w:hAnsiTheme="majorHAnsi"/>
              </w:rPr>
              <w:t xml:space="preserve"> </w:t>
            </w:r>
            <w:proofErr w:type="spellStart"/>
            <w:r w:rsidR="006E2ACE" w:rsidRPr="006333F2">
              <w:rPr>
                <w:rFonts w:asciiTheme="majorHAnsi" w:hAnsiTheme="majorHAnsi"/>
              </w:rPr>
              <w:t>metode</w:t>
            </w:r>
            <w:proofErr w:type="spellEnd"/>
            <w:r w:rsidR="006E2ACE" w:rsidRPr="006333F2">
              <w:rPr>
                <w:rFonts w:asciiTheme="majorHAnsi" w:hAnsiTheme="majorHAnsi"/>
              </w:rPr>
              <w:t xml:space="preserve"> </w:t>
            </w:r>
            <w:proofErr w:type="spellStart"/>
            <w:r w:rsidR="006E2ACE" w:rsidRPr="006333F2">
              <w:rPr>
                <w:rFonts w:asciiTheme="majorHAnsi" w:hAnsiTheme="majorHAnsi"/>
              </w:rPr>
              <w:t>mengatasi</w:t>
            </w:r>
            <w:proofErr w:type="spellEnd"/>
            <w:r w:rsidR="006E2ACE" w:rsidRPr="006333F2">
              <w:rPr>
                <w:rFonts w:asciiTheme="majorHAnsi" w:hAnsiTheme="majorHAnsi"/>
              </w:rPr>
              <w:t xml:space="preserve"> </w:t>
            </w:r>
            <w:proofErr w:type="spellStart"/>
            <w:r w:rsidR="006E2ACE" w:rsidRPr="006333F2">
              <w:rPr>
                <w:rFonts w:asciiTheme="majorHAnsi" w:hAnsiTheme="majorHAnsi"/>
              </w:rPr>
              <w:t>kejadian</w:t>
            </w:r>
            <w:proofErr w:type="spellEnd"/>
            <w:r w:rsidR="006E2ACE" w:rsidRPr="006333F2">
              <w:rPr>
                <w:rFonts w:asciiTheme="majorHAnsi" w:hAnsiTheme="majorHAnsi"/>
              </w:rPr>
              <w:t xml:space="preserve"> </w:t>
            </w:r>
            <w:proofErr w:type="spellStart"/>
            <w:r w:rsidR="006E2ACE" w:rsidRPr="006333F2">
              <w:rPr>
                <w:rFonts w:asciiTheme="majorHAnsi" w:hAnsiTheme="majorHAnsi"/>
              </w:rPr>
              <w:t>buruk</w:t>
            </w:r>
            <w:proofErr w:type="spellEnd"/>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6333F2">
              <w:rPr>
                <w:rFonts w:asciiTheme="majorHAnsi" w:hAnsiTheme="majorHAnsi"/>
              </w:rPr>
              <w:t>Dukungan</w:t>
            </w:r>
            <w:proofErr w:type="spellEnd"/>
            <w:r w:rsidRPr="006333F2">
              <w:rPr>
                <w:rFonts w:asciiTheme="majorHAnsi" w:hAnsiTheme="majorHAnsi"/>
              </w:rPr>
              <w:t xml:space="preserve"> </w:t>
            </w:r>
            <w:proofErr w:type="spellStart"/>
            <w:r w:rsidRPr="006333F2">
              <w:rPr>
                <w:rFonts w:asciiTheme="majorHAnsi" w:hAnsiTheme="majorHAnsi"/>
              </w:rPr>
              <w:t>psikologis</w:t>
            </w:r>
            <w:proofErr w:type="spellEnd"/>
            <w:r w:rsidRPr="006333F2">
              <w:rPr>
                <w:rFonts w:asciiTheme="majorHAnsi" w:hAnsiTheme="majorHAnsi"/>
              </w:rPr>
              <w:t xml:space="preserve"> </w:t>
            </w:r>
            <w:proofErr w:type="spellStart"/>
            <w:r w:rsidRPr="006333F2">
              <w:rPr>
                <w:rFonts w:asciiTheme="majorHAnsi" w:hAnsiTheme="majorHAnsi"/>
              </w:rPr>
              <w:t>yakni</w:t>
            </w:r>
            <w:proofErr w:type="spellEnd"/>
            <w:r w:rsidRPr="006333F2">
              <w:rPr>
                <w:rFonts w:asciiTheme="majorHAnsi" w:hAnsiTheme="majorHAnsi"/>
              </w:rPr>
              <w:t xml:space="preserve"> </w:t>
            </w:r>
            <w:proofErr w:type="spellStart"/>
            <w:r w:rsidRPr="006333F2">
              <w:rPr>
                <w:rFonts w:asciiTheme="majorHAnsi" w:hAnsiTheme="majorHAnsi"/>
              </w:rPr>
              <w:t>memberikan</w:t>
            </w:r>
            <w:proofErr w:type="spellEnd"/>
            <w:r w:rsidRPr="006333F2">
              <w:rPr>
                <w:rFonts w:asciiTheme="majorHAnsi" w:hAnsiTheme="majorHAnsi"/>
              </w:rPr>
              <w:t xml:space="preserve"> rasa </w:t>
            </w:r>
            <w:proofErr w:type="spellStart"/>
            <w:r w:rsidRPr="006333F2">
              <w:rPr>
                <w:rFonts w:asciiTheme="majorHAnsi" w:hAnsiTheme="majorHAnsi"/>
              </w:rPr>
              <w:t>empati</w:t>
            </w:r>
            <w:proofErr w:type="spellEnd"/>
            <w:r w:rsidRPr="006333F2">
              <w:rPr>
                <w:rFonts w:asciiTheme="majorHAnsi" w:hAnsiTheme="majorHAnsi"/>
              </w:rPr>
              <w:t xml:space="preserve">, </w:t>
            </w:r>
            <w:proofErr w:type="spellStart"/>
            <w:r w:rsidRPr="006333F2">
              <w:rPr>
                <w:rFonts w:asciiTheme="majorHAnsi" w:hAnsiTheme="majorHAnsi"/>
              </w:rPr>
              <w:t>cinta</w:t>
            </w:r>
            <w:proofErr w:type="spellEnd"/>
            <w:r w:rsidRPr="006333F2">
              <w:rPr>
                <w:rFonts w:asciiTheme="majorHAnsi" w:hAnsiTheme="majorHAnsi"/>
              </w:rPr>
              <w:t xml:space="preserve">, </w:t>
            </w:r>
            <w:proofErr w:type="spellStart"/>
            <w:r w:rsidRPr="006333F2">
              <w:rPr>
                <w:rFonts w:asciiTheme="majorHAnsi" w:hAnsiTheme="majorHAnsi"/>
              </w:rPr>
              <w:t>peduli</w:t>
            </w:r>
            <w:proofErr w:type="spellEnd"/>
            <w:r w:rsidRPr="006333F2">
              <w:rPr>
                <w:rFonts w:asciiTheme="majorHAnsi" w:hAnsiTheme="majorHAnsi"/>
              </w:rPr>
              <w:t xml:space="preserve"> </w:t>
            </w:r>
            <w:proofErr w:type="spellStart"/>
            <w:r w:rsidRPr="006333F2">
              <w:rPr>
                <w:rFonts w:asciiTheme="majorHAnsi" w:hAnsiTheme="majorHAnsi"/>
              </w:rPr>
              <w:t>dan</w:t>
            </w:r>
            <w:proofErr w:type="spellEnd"/>
            <w:r w:rsidRPr="006333F2">
              <w:rPr>
                <w:rFonts w:asciiTheme="majorHAnsi" w:hAnsiTheme="majorHAnsi"/>
              </w:rPr>
              <w:t xml:space="preserve"> </w:t>
            </w:r>
            <w:proofErr w:type="spellStart"/>
            <w:r w:rsidRPr="006333F2">
              <w:rPr>
                <w:rFonts w:asciiTheme="majorHAnsi" w:hAnsiTheme="majorHAnsi"/>
              </w:rPr>
              <w:t>membebaskan</w:t>
            </w:r>
            <w:proofErr w:type="spellEnd"/>
            <w:r w:rsidRPr="006333F2">
              <w:rPr>
                <w:rFonts w:asciiTheme="majorHAnsi" w:hAnsiTheme="majorHAnsi"/>
              </w:rPr>
              <w:t xml:space="preserve"> </w:t>
            </w:r>
            <w:proofErr w:type="spellStart"/>
            <w:r w:rsidRPr="006333F2">
              <w:rPr>
                <w:rFonts w:asciiTheme="majorHAnsi" w:hAnsiTheme="majorHAnsi"/>
              </w:rPr>
              <w:t>beban</w:t>
            </w:r>
            <w:proofErr w:type="spellEnd"/>
            <w:r w:rsidRPr="006333F2">
              <w:rPr>
                <w:rFonts w:asciiTheme="majorHAnsi" w:hAnsiTheme="majorHAnsi"/>
              </w:rPr>
              <w:t xml:space="preserve"> </w:t>
            </w:r>
            <w:proofErr w:type="spellStart"/>
            <w:r w:rsidRPr="006333F2">
              <w:rPr>
                <w:rFonts w:asciiTheme="majorHAnsi" w:hAnsiTheme="majorHAnsi"/>
              </w:rPr>
              <w:t>psikologis</w:t>
            </w:r>
            <w:proofErr w:type="spellEnd"/>
            <w:r w:rsidRPr="006333F2">
              <w:rPr>
                <w:rFonts w:asciiTheme="majorHAnsi" w:hAnsiTheme="majorHAnsi"/>
              </w:rPr>
              <w:t xml:space="preserve"> </w:t>
            </w:r>
            <w:proofErr w:type="spellStart"/>
            <w:r w:rsidRPr="006333F2">
              <w:rPr>
                <w:rFonts w:asciiTheme="majorHAnsi" w:hAnsiTheme="majorHAnsi"/>
              </w:rPr>
              <w:t>mereka</w:t>
            </w:r>
            <w:proofErr w:type="spellEnd"/>
          </w:p>
        </w:tc>
        <w:tc>
          <w:tcPr>
            <w:tcW w:w="2234" w:type="dxa"/>
            <w:shd w:val="clear" w:color="auto" w:fill="FFFFFF" w:themeFill="background1"/>
          </w:tcPr>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en-ID"/>
              </w:rPr>
            </w:pPr>
            <w:proofErr w:type="spellStart"/>
            <w:r w:rsidRPr="006333F2">
              <w:rPr>
                <w:rFonts w:asciiTheme="majorHAnsi" w:hAnsiTheme="majorHAnsi"/>
                <w:lang w:val="en-ID"/>
              </w:rPr>
              <w:t>Untuk</w:t>
            </w:r>
            <w:proofErr w:type="spellEnd"/>
            <w:r w:rsidRPr="006333F2">
              <w:rPr>
                <w:rFonts w:asciiTheme="majorHAnsi" w:hAnsiTheme="majorHAnsi"/>
                <w:lang w:val="en-ID"/>
              </w:rPr>
              <w:t xml:space="preserve"> </w:t>
            </w:r>
            <w:proofErr w:type="spellStart"/>
            <w:r w:rsidRPr="006333F2">
              <w:rPr>
                <w:rFonts w:asciiTheme="majorHAnsi" w:hAnsiTheme="majorHAnsi"/>
                <w:lang w:val="en-ID"/>
              </w:rPr>
              <w:t>dukungan</w:t>
            </w:r>
            <w:proofErr w:type="spellEnd"/>
            <w:r w:rsidRPr="006333F2">
              <w:rPr>
                <w:rFonts w:asciiTheme="majorHAnsi" w:hAnsiTheme="majorHAnsi"/>
                <w:lang w:val="en-ID"/>
              </w:rPr>
              <w:t xml:space="preserve"> </w:t>
            </w:r>
            <w:proofErr w:type="spellStart"/>
            <w:r w:rsidRPr="006333F2">
              <w:rPr>
                <w:rFonts w:asciiTheme="majorHAnsi" w:hAnsiTheme="majorHAnsi"/>
                <w:lang w:val="en-ID"/>
              </w:rPr>
              <w:t>pelayanan</w:t>
            </w:r>
            <w:proofErr w:type="spellEnd"/>
            <w:r w:rsidRPr="006333F2">
              <w:rPr>
                <w:rFonts w:asciiTheme="majorHAnsi" w:hAnsiTheme="majorHAnsi"/>
                <w:lang w:val="en-ID"/>
              </w:rPr>
              <w:t xml:space="preserve"> DOT </w:t>
            </w:r>
            <w:proofErr w:type="spellStart"/>
            <w:r w:rsidRPr="006333F2">
              <w:rPr>
                <w:rFonts w:asciiTheme="majorHAnsi" w:hAnsiTheme="majorHAnsi"/>
                <w:lang w:val="en-ID"/>
              </w:rPr>
              <w:t>diberikan</w:t>
            </w:r>
            <w:proofErr w:type="spellEnd"/>
            <w:r w:rsidRPr="006333F2">
              <w:rPr>
                <w:rFonts w:asciiTheme="majorHAnsi" w:hAnsiTheme="majorHAnsi"/>
                <w:lang w:val="en-ID"/>
              </w:rPr>
              <w:t xml:space="preserve"> </w:t>
            </w:r>
            <w:proofErr w:type="spellStart"/>
            <w:r w:rsidRPr="006333F2">
              <w:rPr>
                <w:rFonts w:asciiTheme="majorHAnsi" w:hAnsiTheme="majorHAnsi"/>
                <w:lang w:val="en-ID"/>
              </w:rPr>
              <w:t>setiap</w:t>
            </w:r>
            <w:proofErr w:type="spellEnd"/>
            <w:r w:rsidRPr="006333F2">
              <w:rPr>
                <w:rFonts w:asciiTheme="majorHAnsi" w:hAnsiTheme="majorHAnsi"/>
                <w:lang w:val="en-ID"/>
              </w:rPr>
              <w:t xml:space="preserve"> </w:t>
            </w:r>
            <w:proofErr w:type="spellStart"/>
            <w:r w:rsidRPr="006333F2">
              <w:rPr>
                <w:rFonts w:asciiTheme="majorHAnsi" w:hAnsiTheme="majorHAnsi"/>
                <w:lang w:val="en-ID"/>
              </w:rPr>
              <w:t>hari</w:t>
            </w:r>
            <w:proofErr w:type="spellEnd"/>
            <w:r w:rsidRPr="006333F2">
              <w:rPr>
                <w:rFonts w:asciiTheme="majorHAnsi" w:hAnsiTheme="majorHAnsi"/>
                <w:lang w:val="en-ID"/>
              </w:rPr>
              <w:t xml:space="preserve"> </w:t>
            </w:r>
            <w:proofErr w:type="spellStart"/>
            <w:r w:rsidRPr="006333F2">
              <w:rPr>
                <w:rFonts w:asciiTheme="majorHAnsi" w:hAnsiTheme="majorHAnsi"/>
                <w:lang w:val="en-ID"/>
              </w:rPr>
              <w:t>dan</w:t>
            </w:r>
            <w:proofErr w:type="spellEnd"/>
            <w:r w:rsidRPr="006333F2">
              <w:rPr>
                <w:rFonts w:asciiTheme="majorHAnsi" w:hAnsiTheme="majorHAnsi"/>
                <w:lang w:val="en-ID"/>
              </w:rPr>
              <w:t xml:space="preserve"> </w:t>
            </w:r>
            <w:proofErr w:type="spellStart"/>
            <w:r w:rsidRPr="006333F2">
              <w:rPr>
                <w:rFonts w:asciiTheme="majorHAnsi" w:hAnsiTheme="majorHAnsi"/>
                <w:lang w:val="en-ID"/>
              </w:rPr>
              <w:t>dukungan</w:t>
            </w:r>
            <w:proofErr w:type="spellEnd"/>
            <w:r w:rsidRPr="006333F2">
              <w:rPr>
                <w:rFonts w:asciiTheme="majorHAnsi" w:hAnsiTheme="majorHAnsi"/>
                <w:lang w:val="en-ID"/>
              </w:rPr>
              <w:t xml:space="preserve"> social </w:t>
            </w:r>
            <w:proofErr w:type="spellStart"/>
            <w:r w:rsidRPr="006333F2">
              <w:rPr>
                <w:rFonts w:asciiTheme="majorHAnsi" w:hAnsiTheme="majorHAnsi"/>
                <w:lang w:val="en-ID"/>
              </w:rPr>
              <w:t>lainnya</w:t>
            </w:r>
            <w:proofErr w:type="spellEnd"/>
            <w:r w:rsidRPr="006333F2">
              <w:rPr>
                <w:rFonts w:asciiTheme="majorHAnsi" w:hAnsiTheme="majorHAnsi"/>
                <w:lang w:val="en-ID"/>
              </w:rPr>
              <w:t xml:space="preserve"> </w:t>
            </w:r>
            <w:proofErr w:type="spellStart"/>
            <w:r w:rsidRPr="006333F2">
              <w:rPr>
                <w:rFonts w:asciiTheme="majorHAnsi" w:hAnsiTheme="majorHAnsi"/>
                <w:lang w:val="en-ID"/>
              </w:rPr>
              <w:t>diberikan</w:t>
            </w:r>
            <w:proofErr w:type="spellEnd"/>
            <w:r w:rsidRPr="006333F2">
              <w:rPr>
                <w:rFonts w:asciiTheme="majorHAnsi" w:hAnsiTheme="majorHAnsi"/>
                <w:lang w:val="en-ID"/>
              </w:rPr>
              <w:t xml:space="preserve"> </w:t>
            </w:r>
            <w:proofErr w:type="spellStart"/>
            <w:r w:rsidRPr="006333F2">
              <w:rPr>
                <w:rFonts w:asciiTheme="majorHAnsi" w:hAnsiTheme="majorHAnsi"/>
                <w:lang w:val="en-ID"/>
              </w:rPr>
              <w:t>satu</w:t>
            </w:r>
            <w:proofErr w:type="spellEnd"/>
            <w:r w:rsidRPr="006333F2">
              <w:rPr>
                <w:rFonts w:asciiTheme="majorHAnsi" w:hAnsiTheme="majorHAnsi"/>
                <w:lang w:val="en-ID"/>
              </w:rPr>
              <w:t xml:space="preserve"> </w:t>
            </w:r>
            <w:proofErr w:type="gramStart"/>
            <w:r w:rsidRPr="006333F2">
              <w:rPr>
                <w:rFonts w:asciiTheme="majorHAnsi" w:hAnsiTheme="majorHAnsi"/>
                <w:lang w:val="en-ID"/>
              </w:rPr>
              <w:t xml:space="preserve">kali  </w:t>
            </w:r>
            <w:proofErr w:type="spellStart"/>
            <w:r w:rsidRPr="006333F2">
              <w:rPr>
                <w:rFonts w:asciiTheme="majorHAnsi" w:hAnsiTheme="majorHAnsi"/>
                <w:lang w:val="en-ID"/>
              </w:rPr>
              <w:t>sebulan</w:t>
            </w:r>
            <w:proofErr w:type="spellEnd"/>
            <w:proofErr w:type="gramEnd"/>
            <w:r w:rsidRPr="006333F2">
              <w:rPr>
                <w:rFonts w:asciiTheme="majorHAnsi" w:hAnsiTheme="majorHAnsi"/>
                <w:lang w:val="en-ID"/>
              </w:rPr>
              <w:t xml:space="preserve"> .</w:t>
            </w:r>
          </w:p>
        </w:tc>
        <w:tc>
          <w:tcPr>
            <w:tcW w:w="1636" w:type="dxa"/>
            <w:gridSpan w:val="2"/>
            <w:shd w:val="clear" w:color="auto" w:fill="FFFFFF" w:themeFill="background1"/>
          </w:tcPr>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333F2">
              <w:rPr>
                <w:rFonts w:asciiTheme="majorHAnsi" w:hAnsiTheme="majorHAnsi"/>
              </w:rPr>
              <w:t>the Social Support Rating Scale (SSRS)</w:t>
            </w: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6333F2">
              <w:rPr>
                <w:rFonts w:asciiTheme="majorHAnsi" w:hAnsiTheme="majorHAnsi"/>
              </w:rPr>
              <w:t>Rekam</w:t>
            </w:r>
            <w:proofErr w:type="spellEnd"/>
            <w:r w:rsidRPr="006333F2">
              <w:rPr>
                <w:rFonts w:asciiTheme="majorHAnsi" w:hAnsiTheme="majorHAnsi"/>
              </w:rPr>
              <w:t xml:space="preserve"> medic</w:t>
            </w: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6333F2">
              <w:rPr>
                <w:rFonts w:asciiTheme="majorHAnsi" w:hAnsiTheme="majorHAnsi"/>
              </w:rPr>
              <w:t>Kuesioner</w:t>
            </w:r>
            <w:proofErr w:type="spellEnd"/>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6E2ACE" w:rsidRPr="006333F2" w:rsidRDefault="006E2ACE" w:rsidP="006333F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4200" w:type="dxa"/>
            <w:shd w:val="clear" w:color="auto" w:fill="FFFFFF" w:themeFill="background1"/>
          </w:tcPr>
          <w:p w:rsidR="00CE77FE" w:rsidRPr="006333F2" w:rsidRDefault="00CE77FE" w:rsidP="006333F2">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w w:val="105"/>
              </w:rPr>
            </w:pPr>
            <w:proofErr w:type="spellStart"/>
            <w:r w:rsidRPr="006333F2">
              <w:rPr>
                <w:rFonts w:asciiTheme="majorHAnsi" w:hAnsiTheme="majorHAnsi"/>
                <w:w w:val="105"/>
              </w:rPr>
              <w:t>D</w:t>
            </w:r>
            <w:r w:rsidR="006E2ACE" w:rsidRPr="006333F2">
              <w:rPr>
                <w:rFonts w:asciiTheme="majorHAnsi" w:hAnsiTheme="majorHAnsi"/>
                <w:w w:val="105"/>
              </w:rPr>
              <w:t>ukungan</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keuangan</w:t>
            </w:r>
            <w:proofErr w:type="spellEnd"/>
            <w:r w:rsidR="006E2ACE" w:rsidRPr="006333F2">
              <w:rPr>
                <w:rFonts w:asciiTheme="majorHAnsi" w:hAnsiTheme="majorHAnsi"/>
                <w:w w:val="105"/>
              </w:rPr>
              <w:t xml:space="preserve"> (b = 0,769, SE = 0,210, </w:t>
            </w:r>
            <w:r w:rsidR="006E2ACE" w:rsidRPr="006333F2">
              <w:rPr>
                <w:rFonts w:asciiTheme="majorHAnsi" w:hAnsiTheme="majorHAnsi"/>
                <w:i/>
                <w:w w:val="105"/>
              </w:rPr>
              <w:t>P &lt;0,001),</w:t>
            </w:r>
            <w:r w:rsidR="006E2ACE" w:rsidRPr="006333F2">
              <w:rPr>
                <w:rFonts w:asciiTheme="majorHAnsi" w:hAnsiTheme="majorHAnsi"/>
                <w:w w:val="105"/>
              </w:rPr>
              <w:t xml:space="preserve"> </w:t>
            </w:r>
            <w:proofErr w:type="spellStart"/>
            <w:r w:rsidR="006E2ACE" w:rsidRPr="006333F2">
              <w:rPr>
                <w:rFonts w:asciiTheme="majorHAnsi" w:hAnsiTheme="majorHAnsi"/>
                <w:w w:val="105"/>
              </w:rPr>
              <w:t>dukungan</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sosial</w:t>
            </w:r>
            <w:proofErr w:type="spellEnd"/>
            <w:r w:rsidR="006E2ACE" w:rsidRPr="006333F2">
              <w:rPr>
                <w:rFonts w:asciiTheme="majorHAnsi" w:hAnsiTheme="majorHAnsi"/>
                <w:w w:val="105"/>
              </w:rPr>
              <w:t xml:space="preserve"> yang </w:t>
            </w:r>
            <w:proofErr w:type="spellStart"/>
            <w:r w:rsidR="006E2ACE" w:rsidRPr="006333F2">
              <w:rPr>
                <w:rFonts w:asciiTheme="majorHAnsi" w:hAnsiTheme="majorHAnsi"/>
                <w:w w:val="105"/>
              </w:rPr>
              <w:t>dilaporkan</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sendiri</w:t>
            </w:r>
            <w:proofErr w:type="spellEnd"/>
            <w:r w:rsidR="006E2ACE" w:rsidRPr="006333F2">
              <w:rPr>
                <w:rFonts w:asciiTheme="majorHAnsi" w:hAnsiTheme="majorHAnsi"/>
                <w:w w:val="105"/>
              </w:rPr>
              <w:t xml:space="preserve"> </w:t>
            </w:r>
            <w:r w:rsidR="006E2ACE" w:rsidRPr="006333F2">
              <w:rPr>
                <w:rFonts w:asciiTheme="majorHAnsi" w:hAnsiTheme="majorHAnsi"/>
                <w:i/>
                <w:w w:val="105"/>
              </w:rPr>
              <w:t>(b = 0,031, SE = 0,015,</w:t>
            </w:r>
            <w:r w:rsidR="006E2ACE" w:rsidRPr="006333F2">
              <w:rPr>
                <w:rFonts w:asciiTheme="majorHAnsi" w:hAnsiTheme="majorHAnsi"/>
                <w:w w:val="105"/>
              </w:rPr>
              <w:t xml:space="preserve"> </w:t>
            </w:r>
            <w:r w:rsidR="006E2ACE" w:rsidRPr="006333F2">
              <w:rPr>
                <w:rFonts w:asciiTheme="majorHAnsi" w:hAnsiTheme="majorHAnsi"/>
                <w:i/>
                <w:w w:val="105"/>
              </w:rPr>
              <w:t>P = 0</w:t>
            </w:r>
            <w:proofErr w:type="gramStart"/>
            <w:r w:rsidR="006E2ACE" w:rsidRPr="006333F2">
              <w:rPr>
                <w:rFonts w:asciiTheme="majorHAnsi" w:hAnsiTheme="majorHAnsi"/>
                <w:i/>
                <w:w w:val="105"/>
              </w:rPr>
              <w:t>,04</w:t>
            </w:r>
            <w:proofErr w:type="gramEnd"/>
            <w:r w:rsidR="006E2ACE" w:rsidRPr="006333F2">
              <w:rPr>
                <w:rFonts w:asciiTheme="majorHAnsi" w:hAnsiTheme="majorHAnsi"/>
                <w:i/>
                <w:w w:val="105"/>
              </w:rPr>
              <w:t>)</w:t>
            </w:r>
            <w:r w:rsidR="006E2ACE" w:rsidRPr="006333F2">
              <w:rPr>
                <w:rFonts w:asciiTheme="majorHAnsi" w:hAnsiTheme="majorHAnsi"/>
                <w:w w:val="105"/>
              </w:rPr>
              <w:t xml:space="preserve"> </w:t>
            </w:r>
            <w:proofErr w:type="spellStart"/>
            <w:r w:rsidR="006E2ACE" w:rsidRPr="006333F2">
              <w:rPr>
                <w:rFonts w:asciiTheme="majorHAnsi" w:hAnsiTheme="majorHAnsi"/>
                <w:w w:val="105"/>
              </w:rPr>
              <w:t>dan</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kepatuhan</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pengobatan</w:t>
            </w:r>
            <w:proofErr w:type="spellEnd"/>
            <w:r w:rsidR="006E2ACE" w:rsidRPr="006333F2">
              <w:rPr>
                <w:rFonts w:asciiTheme="majorHAnsi" w:hAnsiTheme="majorHAnsi"/>
              </w:rPr>
              <w:t xml:space="preserve"> </w:t>
            </w:r>
            <w:r w:rsidR="006E2ACE" w:rsidRPr="006333F2">
              <w:rPr>
                <w:rFonts w:asciiTheme="majorHAnsi" w:hAnsiTheme="majorHAnsi"/>
                <w:w w:val="105"/>
              </w:rPr>
              <w:t xml:space="preserve">(b = 0,538, SE = 0,151, </w:t>
            </w:r>
            <w:r w:rsidR="006E2ACE" w:rsidRPr="006333F2">
              <w:rPr>
                <w:rFonts w:asciiTheme="majorHAnsi" w:hAnsiTheme="majorHAnsi"/>
                <w:i/>
                <w:w w:val="105"/>
              </w:rPr>
              <w:t>P &lt;0,001)</w:t>
            </w:r>
            <w:r w:rsidR="006E2ACE" w:rsidRPr="006333F2">
              <w:rPr>
                <w:rFonts w:asciiTheme="majorHAnsi" w:hAnsiTheme="majorHAnsi"/>
                <w:w w:val="105"/>
              </w:rPr>
              <w:t xml:space="preserve"> </w:t>
            </w:r>
            <w:proofErr w:type="spellStart"/>
            <w:r w:rsidR="006E2ACE" w:rsidRPr="006333F2">
              <w:rPr>
                <w:rFonts w:asciiTheme="majorHAnsi" w:hAnsiTheme="majorHAnsi"/>
                <w:w w:val="105"/>
              </w:rPr>
              <w:t>secara</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signifikan</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memprediksi</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efek</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langsung</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pada</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keberhasilan</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pengobatan</w:t>
            </w:r>
            <w:proofErr w:type="spellEnd"/>
            <w:r w:rsidR="006E2ACE" w:rsidRPr="006333F2">
              <w:rPr>
                <w:rFonts w:asciiTheme="majorHAnsi" w:hAnsiTheme="majorHAnsi"/>
                <w:w w:val="105"/>
              </w:rPr>
              <w:t>.</w:t>
            </w:r>
          </w:p>
          <w:p w:rsidR="00CE77FE" w:rsidRPr="006333F2" w:rsidRDefault="00CE77FE" w:rsidP="006333F2">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w w:val="105"/>
              </w:rPr>
            </w:pPr>
            <w:proofErr w:type="spellStart"/>
            <w:r w:rsidRPr="006333F2">
              <w:rPr>
                <w:rFonts w:asciiTheme="majorHAnsi" w:hAnsiTheme="majorHAnsi"/>
                <w:w w:val="105"/>
              </w:rPr>
              <w:t>D</w:t>
            </w:r>
            <w:r w:rsidR="006E2ACE" w:rsidRPr="006333F2">
              <w:rPr>
                <w:rFonts w:asciiTheme="majorHAnsi" w:hAnsiTheme="majorHAnsi"/>
                <w:w w:val="105"/>
              </w:rPr>
              <w:t>ukungan</w:t>
            </w:r>
            <w:proofErr w:type="spellEnd"/>
            <w:r w:rsidR="006E2ACE" w:rsidRPr="006333F2">
              <w:rPr>
                <w:rFonts w:asciiTheme="majorHAnsi" w:hAnsiTheme="majorHAnsi"/>
                <w:w w:val="105"/>
              </w:rPr>
              <w:t xml:space="preserve"> DOT </w:t>
            </w:r>
            <w:proofErr w:type="spellStart"/>
            <w:r w:rsidR="006E2ACE" w:rsidRPr="006333F2">
              <w:rPr>
                <w:rFonts w:asciiTheme="majorHAnsi" w:hAnsiTheme="majorHAnsi"/>
                <w:w w:val="105"/>
              </w:rPr>
              <w:t>secara</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signifikan</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memprediksi</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efek</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langsung</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pada</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kepatuhan</w:t>
            </w:r>
            <w:proofErr w:type="spellEnd"/>
            <w:r w:rsidR="006E2ACE" w:rsidRPr="006333F2">
              <w:rPr>
                <w:rFonts w:asciiTheme="majorHAnsi" w:hAnsiTheme="majorHAnsi"/>
                <w:w w:val="105"/>
              </w:rPr>
              <w:t xml:space="preserve"> </w:t>
            </w:r>
            <w:proofErr w:type="spellStart"/>
            <w:r w:rsidR="006E2ACE" w:rsidRPr="006333F2">
              <w:rPr>
                <w:rFonts w:asciiTheme="majorHAnsi" w:hAnsiTheme="majorHAnsi"/>
                <w:w w:val="105"/>
              </w:rPr>
              <w:t>pengobatan</w:t>
            </w:r>
            <w:proofErr w:type="spellEnd"/>
            <w:r w:rsidR="006E2ACE" w:rsidRPr="006333F2">
              <w:rPr>
                <w:rFonts w:asciiTheme="majorHAnsi" w:hAnsiTheme="majorHAnsi"/>
                <w:w w:val="105"/>
              </w:rPr>
              <w:t xml:space="preserve"> (b = 0,541, SE = 0,203, </w:t>
            </w:r>
            <w:r w:rsidR="006E2ACE" w:rsidRPr="006333F2">
              <w:rPr>
                <w:rFonts w:asciiTheme="majorHAnsi" w:hAnsiTheme="majorHAnsi"/>
                <w:i/>
                <w:w w:val="105"/>
              </w:rPr>
              <w:t>P = 0,008)</w:t>
            </w:r>
            <w:r w:rsidR="006333F2">
              <w:rPr>
                <w:rFonts w:asciiTheme="majorHAnsi" w:hAnsiTheme="majorHAnsi"/>
                <w:w w:val="105"/>
              </w:rPr>
              <w:t>.</w:t>
            </w:r>
          </w:p>
          <w:p w:rsidR="006E2ACE" w:rsidRPr="00DC163C" w:rsidRDefault="006E2ACE" w:rsidP="00DC163C">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6333F2">
              <w:rPr>
                <w:rFonts w:asciiTheme="majorHAnsi" w:hAnsiTheme="majorHAnsi"/>
                <w:w w:val="105"/>
              </w:rPr>
              <w:t>Dukungan</w:t>
            </w:r>
            <w:proofErr w:type="spellEnd"/>
            <w:r w:rsidRPr="006333F2">
              <w:rPr>
                <w:rFonts w:asciiTheme="majorHAnsi" w:hAnsiTheme="majorHAnsi"/>
                <w:w w:val="105"/>
              </w:rPr>
              <w:t xml:space="preserve"> </w:t>
            </w:r>
            <w:proofErr w:type="spellStart"/>
            <w:r w:rsidRPr="006333F2">
              <w:rPr>
                <w:rFonts w:asciiTheme="majorHAnsi" w:hAnsiTheme="majorHAnsi"/>
                <w:w w:val="105"/>
              </w:rPr>
              <w:t>keuangan</w:t>
            </w:r>
            <w:proofErr w:type="spellEnd"/>
            <w:r w:rsidRPr="006333F2">
              <w:rPr>
                <w:rFonts w:asciiTheme="majorHAnsi" w:hAnsiTheme="majorHAnsi"/>
                <w:w w:val="105"/>
              </w:rPr>
              <w:t xml:space="preserve"> yang </w:t>
            </w:r>
            <w:proofErr w:type="spellStart"/>
            <w:r w:rsidRPr="006333F2">
              <w:rPr>
                <w:rFonts w:asciiTheme="majorHAnsi" w:hAnsiTheme="majorHAnsi"/>
                <w:w w:val="105"/>
              </w:rPr>
              <w:t>sangat</w:t>
            </w:r>
            <w:proofErr w:type="spellEnd"/>
            <w:r w:rsidRPr="006333F2">
              <w:rPr>
                <w:rFonts w:asciiTheme="majorHAnsi" w:hAnsiTheme="majorHAnsi"/>
                <w:w w:val="105"/>
              </w:rPr>
              <w:t xml:space="preserve"> </w:t>
            </w:r>
            <w:proofErr w:type="spellStart"/>
            <w:r w:rsidRPr="006333F2">
              <w:rPr>
                <w:rFonts w:asciiTheme="majorHAnsi" w:hAnsiTheme="majorHAnsi"/>
                <w:w w:val="105"/>
              </w:rPr>
              <w:t>dirasakan</w:t>
            </w:r>
            <w:proofErr w:type="spellEnd"/>
            <w:r w:rsidRPr="006333F2">
              <w:rPr>
                <w:rFonts w:asciiTheme="majorHAnsi" w:hAnsiTheme="majorHAnsi"/>
                <w:w w:val="105"/>
              </w:rPr>
              <w:t xml:space="preserve"> </w:t>
            </w:r>
            <w:proofErr w:type="spellStart"/>
            <w:r w:rsidRPr="006333F2">
              <w:rPr>
                <w:rFonts w:asciiTheme="majorHAnsi" w:hAnsiTheme="majorHAnsi"/>
                <w:w w:val="105"/>
              </w:rPr>
              <w:t>efek</w:t>
            </w:r>
            <w:proofErr w:type="spellEnd"/>
            <w:r w:rsidRPr="006333F2">
              <w:rPr>
                <w:rFonts w:asciiTheme="majorHAnsi" w:hAnsiTheme="majorHAnsi"/>
                <w:w w:val="105"/>
              </w:rPr>
              <w:t xml:space="preserve"> </w:t>
            </w:r>
            <w:proofErr w:type="spellStart"/>
            <w:r w:rsidRPr="006333F2">
              <w:rPr>
                <w:rFonts w:asciiTheme="majorHAnsi" w:hAnsiTheme="majorHAnsi"/>
                <w:w w:val="105"/>
              </w:rPr>
              <w:t>positifnya</w:t>
            </w:r>
            <w:proofErr w:type="spellEnd"/>
            <w:r w:rsidRPr="006333F2">
              <w:rPr>
                <w:rFonts w:asciiTheme="majorHAnsi" w:hAnsiTheme="majorHAnsi"/>
                <w:w w:val="105"/>
              </w:rPr>
              <w:t xml:space="preserve"> </w:t>
            </w:r>
            <w:proofErr w:type="spellStart"/>
            <w:r w:rsidRPr="006333F2">
              <w:rPr>
                <w:rFonts w:asciiTheme="majorHAnsi" w:hAnsiTheme="majorHAnsi"/>
                <w:w w:val="105"/>
              </w:rPr>
              <w:t>pada</w:t>
            </w:r>
            <w:proofErr w:type="spellEnd"/>
            <w:r w:rsidRPr="006333F2">
              <w:rPr>
                <w:rFonts w:asciiTheme="majorHAnsi" w:hAnsiTheme="majorHAnsi"/>
                <w:w w:val="105"/>
              </w:rPr>
              <w:t xml:space="preserve"> </w:t>
            </w:r>
            <w:proofErr w:type="spellStart"/>
            <w:r w:rsidRPr="006333F2">
              <w:rPr>
                <w:rFonts w:asciiTheme="majorHAnsi" w:hAnsiTheme="majorHAnsi"/>
                <w:w w:val="105"/>
              </w:rPr>
              <w:t>Dukungan</w:t>
            </w:r>
            <w:proofErr w:type="spellEnd"/>
            <w:r w:rsidRPr="006333F2">
              <w:rPr>
                <w:rFonts w:asciiTheme="majorHAnsi" w:hAnsiTheme="majorHAnsi"/>
                <w:w w:val="105"/>
              </w:rPr>
              <w:t xml:space="preserve"> </w:t>
            </w:r>
            <w:proofErr w:type="spellStart"/>
            <w:proofErr w:type="gramStart"/>
            <w:r w:rsidRPr="006333F2">
              <w:rPr>
                <w:rFonts w:asciiTheme="majorHAnsi" w:hAnsiTheme="majorHAnsi"/>
                <w:w w:val="105"/>
              </w:rPr>
              <w:t>sosial</w:t>
            </w:r>
            <w:proofErr w:type="spellEnd"/>
            <w:r w:rsidRPr="006333F2">
              <w:rPr>
                <w:rFonts w:asciiTheme="majorHAnsi" w:hAnsiTheme="majorHAnsi"/>
                <w:w w:val="105"/>
              </w:rPr>
              <w:t xml:space="preserve">  yang</w:t>
            </w:r>
            <w:proofErr w:type="gramEnd"/>
            <w:r w:rsidRPr="006333F2">
              <w:rPr>
                <w:rFonts w:asciiTheme="majorHAnsi" w:hAnsiTheme="majorHAnsi"/>
                <w:w w:val="105"/>
              </w:rPr>
              <w:t xml:space="preserve"> </w:t>
            </w:r>
            <w:proofErr w:type="spellStart"/>
            <w:r w:rsidRPr="006333F2">
              <w:rPr>
                <w:rFonts w:asciiTheme="majorHAnsi" w:hAnsiTheme="majorHAnsi"/>
                <w:w w:val="105"/>
              </w:rPr>
              <w:t>dilaporkan</w:t>
            </w:r>
            <w:proofErr w:type="spellEnd"/>
            <w:r w:rsidRPr="006333F2">
              <w:rPr>
                <w:rFonts w:asciiTheme="majorHAnsi" w:hAnsiTheme="majorHAnsi"/>
                <w:w w:val="105"/>
              </w:rPr>
              <w:t xml:space="preserve"> </w:t>
            </w:r>
            <w:proofErr w:type="spellStart"/>
            <w:r w:rsidRPr="006333F2">
              <w:rPr>
                <w:rFonts w:asciiTheme="majorHAnsi" w:hAnsiTheme="majorHAnsi"/>
                <w:w w:val="105"/>
              </w:rPr>
              <w:t>sendiri</w:t>
            </w:r>
            <w:proofErr w:type="spellEnd"/>
            <w:r w:rsidRPr="006333F2">
              <w:rPr>
                <w:rFonts w:asciiTheme="majorHAnsi" w:hAnsiTheme="majorHAnsi"/>
                <w:w w:val="105"/>
              </w:rPr>
              <w:t>.(b = 2752, SE = 1,055,</w:t>
            </w:r>
            <w:r w:rsidRPr="006333F2">
              <w:rPr>
                <w:rFonts w:asciiTheme="majorHAnsi" w:hAnsiTheme="majorHAnsi"/>
                <w:i/>
                <w:w w:val="105"/>
              </w:rPr>
              <w:t xml:space="preserve">P. </w:t>
            </w:r>
            <w:r w:rsidRPr="006333F2">
              <w:rPr>
                <w:rFonts w:asciiTheme="majorHAnsi" w:hAnsiTheme="majorHAnsi"/>
                <w:w w:val="105"/>
              </w:rPr>
              <w:t>= 0,009),</w:t>
            </w:r>
            <w:proofErr w:type="spellStart"/>
            <w:r w:rsidRPr="006333F2">
              <w:rPr>
                <w:rFonts w:asciiTheme="majorHAnsi" w:hAnsiTheme="majorHAnsi"/>
                <w:w w:val="105"/>
              </w:rPr>
              <w:t>dukungan</w:t>
            </w:r>
            <w:proofErr w:type="spellEnd"/>
            <w:r w:rsidRPr="006333F2">
              <w:rPr>
                <w:rFonts w:asciiTheme="majorHAnsi" w:hAnsiTheme="majorHAnsi"/>
                <w:w w:val="105"/>
              </w:rPr>
              <w:t xml:space="preserve"> </w:t>
            </w:r>
            <w:proofErr w:type="spellStart"/>
            <w:r w:rsidRPr="006333F2">
              <w:rPr>
                <w:rFonts w:asciiTheme="majorHAnsi" w:hAnsiTheme="majorHAnsi"/>
                <w:w w:val="105"/>
              </w:rPr>
              <w:t>pendidikan</w:t>
            </w:r>
            <w:proofErr w:type="spellEnd"/>
            <w:r w:rsidRPr="006333F2">
              <w:rPr>
                <w:rFonts w:asciiTheme="majorHAnsi" w:hAnsiTheme="majorHAnsi"/>
                <w:w w:val="105"/>
              </w:rPr>
              <w:t xml:space="preserve"> </w:t>
            </w:r>
            <w:proofErr w:type="spellStart"/>
            <w:r w:rsidRPr="006333F2">
              <w:rPr>
                <w:rFonts w:asciiTheme="majorHAnsi" w:hAnsiTheme="majorHAnsi"/>
                <w:w w:val="105"/>
              </w:rPr>
              <w:t>kesehatan</w:t>
            </w:r>
            <w:proofErr w:type="spellEnd"/>
            <w:r w:rsidRPr="006333F2">
              <w:rPr>
                <w:rFonts w:asciiTheme="majorHAnsi" w:hAnsiTheme="majorHAnsi"/>
                <w:w w:val="105"/>
              </w:rPr>
              <w:t xml:space="preserve"> </w:t>
            </w:r>
            <w:proofErr w:type="spellStart"/>
            <w:r w:rsidRPr="006333F2">
              <w:rPr>
                <w:rFonts w:asciiTheme="majorHAnsi" w:hAnsiTheme="majorHAnsi"/>
                <w:w w:val="105"/>
              </w:rPr>
              <w:t>dianggap</w:t>
            </w:r>
            <w:proofErr w:type="spellEnd"/>
            <w:r w:rsidRPr="006333F2">
              <w:rPr>
                <w:rFonts w:asciiTheme="majorHAnsi" w:hAnsiTheme="majorHAnsi"/>
                <w:w w:val="105"/>
              </w:rPr>
              <w:t xml:space="preserve">  </w:t>
            </w:r>
            <w:proofErr w:type="spellStart"/>
            <w:r w:rsidRPr="006333F2">
              <w:rPr>
                <w:rFonts w:asciiTheme="majorHAnsi" w:hAnsiTheme="majorHAnsi"/>
                <w:w w:val="105"/>
              </w:rPr>
              <w:t>kurang</w:t>
            </w:r>
            <w:proofErr w:type="spellEnd"/>
            <w:r w:rsidRPr="006333F2">
              <w:rPr>
                <w:rFonts w:asciiTheme="majorHAnsi" w:hAnsiTheme="majorHAnsi"/>
                <w:w w:val="105"/>
              </w:rPr>
              <w:t xml:space="preserve"> </w:t>
            </w:r>
            <w:proofErr w:type="spellStart"/>
            <w:r w:rsidRPr="006333F2">
              <w:rPr>
                <w:rFonts w:asciiTheme="majorHAnsi" w:hAnsiTheme="majorHAnsi"/>
                <w:w w:val="105"/>
              </w:rPr>
              <w:t>signifikan</w:t>
            </w:r>
            <w:proofErr w:type="spellEnd"/>
            <w:r w:rsidRPr="006333F2">
              <w:rPr>
                <w:rFonts w:asciiTheme="majorHAnsi" w:hAnsiTheme="majorHAnsi"/>
                <w:w w:val="105"/>
              </w:rPr>
              <w:t xml:space="preserve"> </w:t>
            </w:r>
            <w:r w:rsidRPr="006333F2">
              <w:rPr>
                <w:rFonts w:asciiTheme="majorHAnsi" w:hAnsiTheme="majorHAnsi"/>
                <w:i/>
                <w:w w:val="105"/>
              </w:rPr>
              <w:t>p =</w:t>
            </w:r>
            <w:r w:rsidRPr="006333F2">
              <w:rPr>
                <w:rFonts w:asciiTheme="majorHAnsi" w:hAnsiTheme="majorHAnsi"/>
                <w:i/>
              </w:rPr>
              <w:t xml:space="preserve">0.295 </w:t>
            </w:r>
            <w:r w:rsidRPr="006333F2">
              <w:rPr>
                <w:rFonts w:asciiTheme="majorHAnsi" w:hAnsiTheme="majorHAnsi"/>
              </w:rPr>
              <w:t xml:space="preserve">, </w:t>
            </w:r>
            <w:proofErr w:type="spellStart"/>
            <w:r w:rsidRPr="006333F2">
              <w:rPr>
                <w:rFonts w:asciiTheme="majorHAnsi" w:hAnsiTheme="majorHAnsi"/>
              </w:rPr>
              <w:t>sementara</w:t>
            </w:r>
            <w:proofErr w:type="spellEnd"/>
            <w:r w:rsidRPr="006333F2">
              <w:rPr>
                <w:rFonts w:asciiTheme="majorHAnsi" w:hAnsiTheme="majorHAnsi"/>
              </w:rPr>
              <w:t xml:space="preserve"> </w:t>
            </w:r>
            <w:proofErr w:type="spellStart"/>
            <w:r w:rsidRPr="006333F2">
              <w:rPr>
                <w:rFonts w:asciiTheme="majorHAnsi" w:hAnsiTheme="majorHAnsi"/>
              </w:rPr>
              <w:t>dukungan</w:t>
            </w:r>
            <w:proofErr w:type="spellEnd"/>
            <w:r w:rsidRPr="006333F2">
              <w:rPr>
                <w:rFonts w:asciiTheme="majorHAnsi" w:hAnsiTheme="majorHAnsi"/>
              </w:rPr>
              <w:t xml:space="preserve"> </w:t>
            </w:r>
            <w:proofErr w:type="spellStart"/>
            <w:r w:rsidRPr="006333F2">
              <w:rPr>
                <w:rFonts w:asciiTheme="majorHAnsi" w:hAnsiTheme="majorHAnsi"/>
              </w:rPr>
              <w:t>psikologis</w:t>
            </w:r>
            <w:proofErr w:type="spellEnd"/>
            <w:r w:rsidRPr="006333F2">
              <w:rPr>
                <w:rFonts w:asciiTheme="majorHAnsi" w:hAnsiTheme="majorHAnsi"/>
              </w:rPr>
              <w:t xml:space="preserve"> </w:t>
            </w:r>
            <w:proofErr w:type="spellStart"/>
            <w:r w:rsidRPr="006333F2">
              <w:rPr>
                <w:rFonts w:asciiTheme="majorHAnsi" w:hAnsiTheme="majorHAnsi"/>
              </w:rPr>
              <w:t>tidak</w:t>
            </w:r>
            <w:proofErr w:type="spellEnd"/>
            <w:r w:rsidRPr="006333F2">
              <w:rPr>
                <w:rFonts w:asciiTheme="majorHAnsi" w:hAnsiTheme="majorHAnsi"/>
              </w:rPr>
              <w:t xml:space="preserve"> </w:t>
            </w:r>
            <w:proofErr w:type="spellStart"/>
            <w:r w:rsidRPr="006333F2">
              <w:rPr>
                <w:rFonts w:asciiTheme="majorHAnsi" w:hAnsiTheme="majorHAnsi"/>
              </w:rPr>
              <w:t>dilaporkan</w:t>
            </w:r>
            <w:proofErr w:type="spellEnd"/>
            <w:r w:rsidRPr="006333F2">
              <w:rPr>
                <w:rFonts w:asciiTheme="majorHAnsi" w:hAnsiTheme="majorHAnsi"/>
              </w:rPr>
              <w:t>.</w:t>
            </w:r>
          </w:p>
        </w:tc>
      </w:tr>
      <w:tr w:rsidR="006E2ACE" w:rsidRPr="00A81E2F" w:rsidTr="0071139F">
        <w:tc>
          <w:tcPr>
            <w:cnfStyle w:val="001000000000" w:firstRow="0" w:lastRow="0" w:firstColumn="1" w:lastColumn="0" w:oddVBand="0" w:evenVBand="0" w:oddHBand="0" w:evenHBand="0" w:firstRowFirstColumn="0" w:firstRowLastColumn="0" w:lastRowFirstColumn="0" w:lastRowLastColumn="0"/>
            <w:tcW w:w="540" w:type="dxa"/>
          </w:tcPr>
          <w:p w:rsidR="006E2ACE" w:rsidRPr="00A81E2F" w:rsidRDefault="006E2ACE" w:rsidP="007D29D9">
            <w:pPr>
              <w:rPr>
                <w:rFonts w:ascii="Times New Roman" w:hAnsi="Times New Roman" w:cs="Times New Roman"/>
                <w:sz w:val="24"/>
                <w:szCs w:val="24"/>
              </w:rPr>
            </w:pPr>
            <w:r>
              <w:rPr>
                <w:rFonts w:ascii="Times New Roman" w:hAnsi="Times New Roman" w:cs="Times New Roman"/>
                <w:sz w:val="24"/>
                <w:szCs w:val="24"/>
              </w:rPr>
              <w:t>2.</w:t>
            </w:r>
          </w:p>
        </w:tc>
        <w:tc>
          <w:tcPr>
            <w:tcW w:w="1890" w:type="dxa"/>
          </w:tcPr>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333F2">
              <w:rPr>
                <w:rFonts w:asciiTheme="majorHAnsi" w:hAnsiTheme="majorHAnsi"/>
              </w:rPr>
              <w:fldChar w:fldCharType="begin" w:fldLock="1"/>
            </w:r>
            <w:r w:rsidRPr="006333F2">
              <w:rPr>
                <w:rFonts w:asciiTheme="majorHAnsi" w:hAnsiTheme="majorHAnsi"/>
              </w:rPr>
              <w:instrText>ADDIN CSL_CITATION {"citationItems":[{"id":"ITEM-1","itemData":{"DOI":"10.1186/s12890-020-1141-y","ISSN":"14712466","PMID":"32334553","abstract":"Background: WHO's directly observed therapy (DOT) strategy for tuberculosis (TB) treatment depends upon a well-organized healthcare system. This study sought to evaluate the effectiveness of self-administered drug intake supported by a family member versus in-clinic DOT. Methods: This open-label, nationally-representative stratified cluster randomized controlled non-inferiority trial with two parallel equal arms involved drug-susceptible pulmonary TB patients in the continuation treatment phase. We randomly assigned outpatient-TB-centres (52 clusters) to intervention and control arms. The intervention included an educational/counseling session to enhance treatment adherence; weekly visits to outpatient-TB-centres to receive medication, and daily SMS medication reminders and phone calls to track adherence and record side effects. Controls followed clinical DOT at Outpatient-TB-centres. Both groups participated in baseline and 4-5 months follow-up surveys. The trial's non-inferiority comparisons include: treatment success as the clinical (primary) outcome and medication adherence (self-reported), knowledge, depressive symptoms, stigma, quality of life, and social support as non-clinical (secondary) outcomes. Results: Per-protocol analysis showed that the intervention (n = 187) and control (n = 198) arms achieved successful treatment outcome of 92.0 and 92.9%, respectively, indicating that the treatment success in the intervention group was non-inferior to DOT. Knowledge, depression, stigma, quality of life, and social support also showed non-inferiority, demonstrating substantial improvement over time for knowledge (change in the intervention = 1.05: 95%CL (0.49, 1.60); change in the control = 1.09: 95%CL (0.56, 1.64)), depression score (change in the intervention = - 3.56: 95%CL (- 4.99, - 2.13); change in the control = - 1.88: 95% CL (- 3.26, - 0.49)) and quality of life (change in the intervention = 5.01: 95%CL (- 0.64, 10.66); change in the control = 7.29: 95%CL (1.77, 12.81)). The intervention resulted in improved treatment adherence. Conclusions: This socially empowering alternative strategy might be a preferable alternative to DOT available to patients in Armenia and in other countries. Further research evaluating cost effectiveness of the intervention and generalizability of the results is warranted. Trial registration: Clinicaltrials.gov: NCT02082340, March 10, 2014.","author":[{"dropping-particle":"","family":"Khachadourian","given":"Vahe","non-dropping-particle":"","parse-names":false,"suffix":""},{"dropping-particle":"","family":"Truzyan","given":"Nune","non-dropping-particle":"","parse-names":false,"suffix":""},{"dropping-particle":"","family":"Harutyunyan","given":"Arusyak","non-dropping-particle":"","parse-names":false,"suffix":""},{"dropping-particle":"","family":"Petrosyan","given":"Varduhi","non-dropping-particle":"","parse-names":false,"suffix":""},{"dropping-particle":"","family":"Davtyan","given":"Hayk","non-dropping-particle":"","parse-names":false,"suffix":""},{"dropping-particle":"","family":"Davtyan","given":"Karapet","non-dropping-particle":"","parse-names":false,"suffix":""},{"dropping-particle":"","family":"Boom","given":"Martin","non-dropping-particle":"Van Den","parse-names":false,"suffix":""},{"dropping-particle":"","family":"Thompson","given":"Michael E.","non-dropping-particle":"","parse-names":false,"suffix":""}],"container-title":"BMC Pulmonary Medicine","id":"ITEM-1","issue":"1","issued":{"date-parts":[["2020"]]},"page":"1-10","publisher":"BMC Pulmonary Medicine","title":"People-centred care versus clinic-based DOT for continuation phase TB treatment in Armenia: A cluster randomized trial","type":"article-journal","volume":"20"},"uris":["http://www.mendeley.com/documents/?uuid=cc336206-3d93-4323-a0fb-08ce3dfb8465"]}],"mendeley":{"formattedCitation":"(Khachadourian et al., 2020)","plainTextFormattedCitation":"(Khachadourian et al., 2020)","previouslyFormattedCitation":"(Khachadourian et al., 2020)"},"properties":{"noteIndex":0},"schema":"https://github.com/citation-style-language/schema/raw/master/csl-citation.json"}</w:instrText>
            </w:r>
            <w:r w:rsidRPr="006333F2">
              <w:rPr>
                <w:rFonts w:asciiTheme="majorHAnsi" w:hAnsiTheme="majorHAnsi"/>
              </w:rPr>
              <w:fldChar w:fldCharType="separate"/>
            </w:r>
            <w:r w:rsidRPr="006333F2">
              <w:rPr>
                <w:rFonts w:asciiTheme="majorHAnsi" w:hAnsiTheme="majorHAnsi"/>
                <w:noProof/>
              </w:rPr>
              <w:t>(Khachadourian et al., 2020)</w:t>
            </w:r>
            <w:r w:rsidRPr="006333F2">
              <w:rPr>
                <w:rFonts w:asciiTheme="majorHAnsi" w:hAnsiTheme="majorHAnsi"/>
              </w:rPr>
              <w:fldChar w:fldCharType="end"/>
            </w:r>
          </w:p>
          <w:p w:rsidR="006E2ACE" w:rsidRPr="006333F2" w:rsidRDefault="00E23E52"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i/>
                <w:color w:val="131413"/>
              </w:rPr>
            </w:pPr>
            <w:r w:rsidRPr="006333F2">
              <w:rPr>
                <w:rFonts w:asciiTheme="majorHAnsi" w:hAnsiTheme="majorHAnsi"/>
                <w:i/>
                <w:color w:val="131413"/>
              </w:rPr>
              <w:t xml:space="preserve">( </w:t>
            </w:r>
            <w:r w:rsidR="006E2ACE" w:rsidRPr="006333F2">
              <w:rPr>
                <w:rFonts w:asciiTheme="majorHAnsi" w:hAnsiTheme="majorHAnsi"/>
                <w:i/>
                <w:color w:val="131413"/>
              </w:rPr>
              <w:t>cluster randomized controlled</w:t>
            </w:r>
            <w:r w:rsidRPr="006333F2">
              <w:rPr>
                <w:rFonts w:asciiTheme="majorHAnsi" w:hAnsiTheme="majorHAnsi"/>
                <w:i/>
                <w:color w:val="131413"/>
              </w:rPr>
              <w:t xml:space="preserve"> )</w:t>
            </w:r>
          </w:p>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highlight w:val="green"/>
              </w:rPr>
            </w:pPr>
          </w:p>
        </w:tc>
        <w:tc>
          <w:tcPr>
            <w:tcW w:w="1680" w:type="dxa"/>
          </w:tcPr>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spellStart"/>
            <w:proofErr w:type="gramStart"/>
            <w:r w:rsidRPr="006333F2">
              <w:rPr>
                <w:rFonts w:asciiTheme="majorHAnsi" w:hAnsiTheme="majorHAnsi"/>
                <w:color w:val="131413"/>
                <w:w w:val="105"/>
              </w:rPr>
              <w:t>mengevaluasi</w:t>
            </w:r>
            <w:proofErr w:type="spellEnd"/>
            <w:proofErr w:type="gram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efektivitas</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asupan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obat</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pada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pasien</w:t>
            </w:r>
            <w:proofErr w:type="spellEnd"/>
            <w:r w:rsidRPr="006333F2">
              <w:rPr>
                <w:rFonts w:asciiTheme="majorHAnsi" w:hAnsiTheme="majorHAnsi"/>
                <w:color w:val="131413"/>
                <w:w w:val="105"/>
              </w:rPr>
              <w:t xml:space="preserve"> TB-</w:t>
            </w:r>
            <w:proofErr w:type="spellStart"/>
            <w:r w:rsidRPr="006333F2">
              <w:rPr>
                <w:rFonts w:asciiTheme="majorHAnsi" w:hAnsiTheme="majorHAnsi"/>
                <w:color w:val="131413"/>
                <w:w w:val="105"/>
              </w:rPr>
              <w:t>Resisten</w:t>
            </w:r>
            <w:proofErr w:type="spellEnd"/>
            <w:r w:rsidRPr="006333F2">
              <w:rPr>
                <w:rFonts w:asciiTheme="majorHAnsi" w:hAnsiTheme="majorHAnsi"/>
                <w:color w:val="131413"/>
                <w:w w:val="105"/>
              </w:rPr>
              <w:t xml:space="preserve"> yang </w:t>
            </w:r>
            <w:proofErr w:type="spellStart"/>
            <w:r w:rsidRPr="006333F2">
              <w:rPr>
                <w:rFonts w:asciiTheme="majorHAnsi" w:hAnsiTheme="majorHAnsi"/>
                <w:color w:val="131413"/>
                <w:w w:val="105"/>
              </w:rPr>
              <w:t>diberikan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lastRenderedPageBreak/>
              <w:t>sendiri</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oleh</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dukunga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anggota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keluarga</w:t>
            </w:r>
            <w:proofErr w:type="spellEnd"/>
            <w:r w:rsidRPr="006333F2">
              <w:rPr>
                <w:rFonts w:asciiTheme="majorHAnsi" w:hAnsiTheme="majorHAnsi"/>
                <w:color w:val="131413"/>
                <w:w w:val="105"/>
              </w:rPr>
              <w:t xml:space="preserve"> versus DOT di </w:t>
            </w:r>
            <w:proofErr w:type="spellStart"/>
            <w:r w:rsidRPr="006333F2">
              <w:rPr>
                <w:rFonts w:asciiTheme="majorHAnsi" w:hAnsiTheme="majorHAnsi"/>
                <w:color w:val="131413"/>
                <w:w w:val="105"/>
              </w:rPr>
              <w:t>klinik</w:t>
            </w:r>
            <w:proofErr w:type="spellEnd"/>
            <w:r w:rsidRPr="006333F2">
              <w:rPr>
                <w:rFonts w:asciiTheme="majorHAnsi" w:hAnsiTheme="majorHAnsi"/>
                <w:color w:val="131413"/>
                <w:w w:val="105"/>
              </w:rPr>
              <w:t xml:space="preserve"> .</w:t>
            </w:r>
          </w:p>
        </w:tc>
        <w:tc>
          <w:tcPr>
            <w:tcW w:w="1230" w:type="dxa"/>
          </w:tcPr>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333F2">
              <w:rPr>
                <w:rFonts w:asciiTheme="majorHAnsi" w:hAnsiTheme="majorHAnsi"/>
              </w:rPr>
              <w:lastRenderedPageBreak/>
              <w:t xml:space="preserve">185 </w:t>
            </w:r>
            <w:proofErr w:type="spellStart"/>
            <w:r w:rsidRPr="006333F2">
              <w:rPr>
                <w:rFonts w:asciiTheme="majorHAnsi" w:hAnsiTheme="majorHAnsi"/>
              </w:rPr>
              <w:t>kelompok</w:t>
            </w:r>
            <w:proofErr w:type="spellEnd"/>
            <w:r w:rsidRPr="006333F2">
              <w:rPr>
                <w:rFonts w:asciiTheme="majorHAnsi" w:hAnsiTheme="majorHAnsi"/>
              </w:rPr>
              <w:t xml:space="preserve"> </w:t>
            </w:r>
            <w:proofErr w:type="spellStart"/>
            <w:r w:rsidRPr="006333F2">
              <w:rPr>
                <w:rFonts w:asciiTheme="majorHAnsi" w:hAnsiTheme="majorHAnsi"/>
              </w:rPr>
              <w:t>intervensi</w:t>
            </w:r>
            <w:proofErr w:type="spellEnd"/>
            <w:r w:rsidRPr="006333F2">
              <w:rPr>
                <w:rFonts w:asciiTheme="majorHAnsi" w:hAnsiTheme="majorHAnsi"/>
              </w:rPr>
              <w:t xml:space="preserve"> </w:t>
            </w:r>
            <w:proofErr w:type="spellStart"/>
            <w:r w:rsidRPr="006333F2">
              <w:rPr>
                <w:rFonts w:asciiTheme="majorHAnsi" w:hAnsiTheme="majorHAnsi"/>
              </w:rPr>
              <w:t>dan</w:t>
            </w:r>
            <w:proofErr w:type="spellEnd"/>
            <w:r w:rsidRPr="006333F2">
              <w:rPr>
                <w:rFonts w:asciiTheme="majorHAnsi" w:hAnsiTheme="majorHAnsi"/>
              </w:rPr>
              <w:t xml:space="preserve"> 198 </w:t>
            </w:r>
            <w:proofErr w:type="spellStart"/>
            <w:r w:rsidRPr="006333F2">
              <w:rPr>
                <w:rFonts w:asciiTheme="majorHAnsi" w:hAnsiTheme="majorHAnsi"/>
              </w:rPr>
              <w:t>kelompok</w:t>
            </w:r>
            <w:proofErr w:type="spellEnd"/>
            <w:r w:rsidRPr="006333F2">
              <w:rPr>
                <w:rFonts w:asciiTheme="majorHAnsi" w:hAnsiTheme="majorHAnsi"/>
              </w:rPr>
              <w:t xml:space="preserve"> control.</w:t>
            </w:r>
          </w:p>
        </w:tc>
        <w:tc>
          <w:tcPr>
            <w:tcW w:w="2880" w:type="dxa"/>
          </w:tcPr>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131413"/>
                <w:w w:val="105"/>
              </w:rPr>
            </w:pPr>
            <w:proofErr w:type="spellStart"/>
            <w:r w:rsidRPr="006333F2">
              <w:rPr>
                <w:rFonts w:asciiTheme="majorHAnsi" w:hAnsiTheme="majorHAnsi"/>
                <w:color w:val="131413"/>
                <w:w w:val="105"/>
              </w:rPr>
              <w:t>Dukungan</w:t>
            </w:r>
            <w:proofErr w:type="spellEnd"/>
            <w:r w:rsidRPr="006333F2">
              <w:rPr>
                <w:rFonts w:asciiTheme="majorHAnsi" w:hAnsiTheme="majorHAnsi"/>
                <w:color w:val="131413"/>
                <w:w w:val="105"/>
              </w:rPr>
              <w:t xml:space="preserve"> yang </w:t>
            </w:r>
            <w:proofErr w:type="spellStart"/>
            <w:r w:rsidRPr="006333F2">
              <w:rPr>
                <w:rFonts w:asciiTheme="majorHAnsi" w:hAnsiTheme="majorHAnsi"/>
                <w:color w:val="131413"/>
                <w:w w:val="105"/>
              </w:rPr>
              <w:t>diberikan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berupa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edukasi</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dan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konseling</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psikologis</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dengan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pemberdayaan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keluarga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pasien</w:t>
            </w:r>
            <w:proofErr w:type="spellEnd"/>
            <w:r w:rsidRPr="006333F2">
              <w:rPr>
                <w:rFonts w:asciiTheme="majorHAnsi" w:hAnsiTheme="majorHAnsi"/>
                <w:color w:val="131413"/>
                <w:w w:val="105"/>
              </w:rPr>
              <w:t xml:space="preserve"> TB. </w:t>
            </w:r>
            <w:proofErr w:type="spellStart"/>
            <w:r w:rsidRPr="006333F2">
              <w:rPr>
                <w:rFonts w:asciiTheme="majorHAnsi" w:hAnsiTheme="majorHAnsi"/>
                <w:color w:val="131413"/>
                <w:w w:val="105"/>
              </w:rPr>
              <w:t>Juga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dilakukan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kunjungan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mingguan</w:t>
            </w:r>
            <w:proofErr w:type="spellEnd"/>
            <w:r w:rsidRPr="006333F2">
              <w:rPr>
                <w:rFonts w:asciiTheme="majorHAnsi" w:hAnsiTheme="majorHAnsi"/>
                <w:color w:val="131413"/>
                <w:w w:val="105"/>
              </w:rPr>
              <w:t xml:space="preserve">  di </w:t>
            </w:r>
            <w:proofErr w:type="spellStart"/>
            <w:r w:rsidRPr="006333F2">
              <w:rPr>
                <w:rFonts w:asciiTheme="majorHAnsi" w:hAnsiTheme="majorHAnsi"/>
                <w:color w:val="131413"/>
                <w:w w:val="105"/>
              </w:rPr>
              <w:t>klinik</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serta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lastRenderedPageBreak/>
              <w:t>mamantau</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kepatuhan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pengobatannya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melalui</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Telepon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dan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sms</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Topik</w:t>
            </w:r>
            <w:proofErr w:type="spellEnd"/>
            <w:r w:rsidRPr="006333F2">
              <w:rPr>
                <w:rFonts w:asciiTheme="majorHAnsi" w:hAnsiTheme="majorHAnsi"/>
                <w:color w:val="131413"/>
                <w:w w:val="105"/>
              </w:rPr>
              <w:t xml:space="preserve"> </w:t>
            </w:r>
            <w:proofErr w:type="spellStart"/>
            <w:proofErr w:type="gramStart"/>
            <w:r w:rsidRPr="006333F2">
              <w:rPr>
                <w:rFonts w:asciiTheme="majorHAnsi" w:hAnsiTheme="majorHAnsi"/>
                <w:color w:val="131413"/>
                <w:w w:val="105"/>
              </w:rPr>
              <w:t>konseling</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termasuk</w:t>
            </w:r>
            <w:proofErr w:type="spellEnd"/>
            <w:proofErr w:type="gram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penyakit</w:t>
            </w:r>
            <w:proofErr w:type="spellEnd"/>
            <w:r w:rsidRPr="006333F2">
              <w:rPr>
                <w:rFonts w:asciiTheme="majorHAnsi" w:hAnsiTheme="majorHAnsi"/>
                <w:color w:val="131413"/>
                <w:w w:val="105"/>
              </w:rPr>
              <w:t xml:space="preserve"> TB </w:t>
            </w:r>
            <w:proofErr w:type="spellStart"/>
            <w:r w:rsidRPr="006333F2">
              <w:rPr>
                <w:rFonts w:asciiTheme="majorHAnsi" w:hAnsiTheme="majorHAnsi"/>
                <w:color w:val="131413"/>
                <w:w w:val="105"/>
              </w:rPr>
              <w:t>dan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strategi</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pengobatan,kepatuhan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pengobatan</w:t>
            </w:r>
            <w:proofErr w:type="spellEnd"/>
            <w:r w:rsidRPr="006333F2">
              <w:rPr>
                <w:rFonts w:asciiTheme="majorHAnsi" w:hAnsiTheme="majorHAnsi"/>
                <w:color w:val="131413"/>
                <w:w w:val="105"/>
              </w:rPr>
              <w:t xml:space="preserve">, stigma </w:t>
            </w:r>
            <w:proofErr w:type="spellStart"/>
            <w:r w:rsidRPr="006333F2">
              <w:rPr>
                <w:rFonts w:asciiTheme="majorHAnsi" w:hAnsiTheme="majorHAnsi"/>
                <w:color w:val="131413"/>
                <w:w w:val="105"/>
              </w:rPr>
              <w:t>dan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penjelasan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rinci</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tentang</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protokol</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pengobatan</w:t>
            </w:r>
            <w:proofErr w:type="spellEnd"/>
            <w:r w:rsidRPr="006333F2">
              <w:rPr>
                <w:rFonts w:asciiTheme="majorHAnsi" w:hAnsiTheme="majorHAnsi"/>
                <w:color w:val="131413"/>
                <w:w w:val="105"/>
              </w:rPr>
              <w:t>.</w:t>
            </w:r>
          </w:p>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50" w:type="dxa"/>
            <w:gridSpan w:val="2"/>
          </w:tcPr>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131413"/>
                <w:w w:val="105"/>
              </w:rPr>
            </w:pPr>
            <w:proofErr w:type="spellStart"/>
            <w:r w:rsidRPr="006333F2">
              <w:rPr>
                <w:rFonts w:asciiTheme="majorHAnsi" w:hAnsiTheme="majorHAnsi"/>
                <w:color w:val="131413"/>
                <w:w w:val="105"/>
              </w:rPr>
              <w:lastRenderedPageBreak/>
              <w:t>Survei</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berlangsung</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selama</w:t>
            </w:r>
            <w:proofErr w:type="spellEnd"/>
            <w:r w:rsidRPr="006333F2">
              <w:rPr>
                <w:rFonts w:asciiTheme="majorHAnsi" w:hAnsiTheme="majorHAnsi"/>
                <w:color w:val="131413"/>
                <w:w w:val="105"/>
              </w:rPr>
              <w:t xml:space="preserve"> 4-5 </w:t>
            </w:r>
            <w:proofErr w:type="spellStart"/>
            <w:r w:rsidRPr="006333F2">
              <w:rPr>
                <w:rFonts w:asciiTheme="majorHAnsi" w:hAnsiTheme="majorHAnsi"/>
                <w:color w:val="131413"/>
                <w:w w:val="105"/>
              </w:rPr>
              <w:t>bulan</w:t>
            </w:r>
            <w:proofErr w:type="spellEnd"/>
            <w:r w:rsidRPr="006333F2">
              <w:rPr>
                <w:rFonts w:asciiTheme="majorHAnsi" w:hAnsiTheme="majorHAnsi"/>
                <w:color w:val="131413"/>
                <w:w w:val="105"/>
              </w:rPr>
              <w:t>.</w:t>
            </w:r>
          </w:p>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131413"/>
                <w:w w:val="105"/>
              </w:rPr>
            </w:pPr>
            <w:proofErr w:type="spellStart"/>
            <w:r w:rsidRPr="006333F2">
              <w:rPr>
                <w:rFonts w:asciiTheme="majorHAnsi" w:hAnsiTheme="majorHAnsi"/>
                <w:color w:val="131413"/>
                <w:w w:val="105"/>
              </w:rPr>
              <w:t>Sesi</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konseling</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dan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edukasi</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berlangsung</w:t>
            </w:r>
            <w:proofErr w:type="spellEnd"/>
            <w:r w:rsidRPr="006333F2">
              <w:rPr>
                <w:rFonts w:asciiTheme="majorHAnsi" w:hAnsiTheme="majorHAnsi"/>
                <w:color w:val="131413"/>
                <w:w w:val="105"/>
              </w:rPr>
              <w:t xml:space="preserve"> rata-rata 120 </w:t>
            </w:r>
            <w:proofErr w:type="spellStart"/>
            <w:r w:rsidRPr="006333F2">
              <w:rPr>
                <w:rFonts w:asciiTheme="majorHAnsi" w:hAnsiTheme="majorHAnsi"/>
                <w:color w:val="131413"/>
                <w:w w:val="105"/>
                <w:shd w:val="clear" w:color="auto" w:fill="FFFFFF" w:themeFill="background1"/>
              </w:rPr>
              <w:t>menit</w:t>
            </w:r>
            <w:proofErr w:type="spellEnd"/>
            <w:r w:rsidRPr="006333F2">
              <w:rPr>
                <w:rFonts w:asciiTheme="majorHAnsi" w:hAnsiTheme="majorHAnsi"/>
                <w:color w:val="131413"/>
                <w:w w:val="105"/>
                <w:shd w:val="clear" w:color="auto" w:fill="FFFFFF" w:themeFill="background1"/>
              </w:rPr>
              <w:t>,</w:t>
            </w:r>
            <w:r w:rsidRPr="006333F2">
              <w:rPr>
                <w:rFonts w:asciiTheme="majorHAnsi" w:hAnsiTheme="majorHAnsi"/>
                <w:color w:val="131413"/>
                <w:w w:val="105"/>
              </w:rPr>
              <w:t xml:space="preserve"> </w:t>
            </w:r>
          </w:p>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spellStart"/>
            <w:r w:rsidRPr="006333F2">
              <w:rPr>
                <w:rFonts w:asciiTheme="majorHAnsi" w:hAnsiTheme="majorHAnsi"/>
              </w:rPr>
              <w:t>Sekali</w:t>
            </w:r>
            <w:proofErr w:type="spellEnd"/>
            <w:r w:rsidRPr="006333F2">
              <w:rPr>
                <w:rFonts w:asciiTheme="majorHAnsi" w:hAnsiTheme="majorHAnsi"/>
              </w:rPr>
              <w:t xml:space="preserve"> </w:t>
            </w:r>
            <w:proofErr w:type="spellStart"/>
            <w:r w:rsidRPr="006333F2">
              <w:rPr>
                <w:rFonts w:asciiTheme="majorHAnsi" w:hAnsiTheme="majorHAnsi"/>
              </w:rPr>
              <w:t>seminggu</w:t>
            </w:r>
            <w:proofErr w:type="spellEnd"/>
            <w:r w:rsidRPr="006333F2">
              <w:rPr>
                <w:rFonts w:asciiTheme="majorHAnsi" w:hAnsiTheme="majorHAnsi"/>
              </w:rPr>
              <w:t xml:space="preserve">, </w:t>
            </w:r>
            <w:proofErr w:type="spellStart"/>
            <w:r w:rsidRPr="006333F2">
              <w:rPr>
                <w:rFonts w:asciiTheme="majorHAnsi" w:hAnsiTheme="majorHAnsi"/>
              </w:rPr>
              <w:lastRenderedPageBreak/>
              <w:t>pasien</w:t>
            </w:r>
            <w:proofErr w:type="spellEnd"/>
            <w:r w:rsidRPr="006333F2">
              <w:rPr>
                <w:rFonts w:asciiTheme="majorHAnsi" w:hAnsiTheme="majorHAnsi"/>
              </w:rPr>
              <w:t xml:space="preserve"> </w:t>
            </w:r>
            <w:proofErr w:type="spellStart"/>
            <w:r w:rsidRPr="006333F2">
              <w:rPr>
                <w:rFonts w:asciiTheme="majorHAnsi" w:hAnsiTheme="majorHAnsi"/>
              </w:rPr>
              <w:t>mengunjungi</w:t>
            </w:r>
            <w:proofErr w:type="spellEnd"/>
            <w:r w:rsidRPr="006333F2">
              <w:rPr>
                <w:rFonts w:asciiTheme="majorHAnsi" w:hAnsiTheme="majorHAnsi"/>
              </w:rPr>
              <w:t xml:space="preserve"> </w:t>
            </w:r>
            <w:proofErr w:type="spellStart"/>
            <w:r w:rsidRPr="006333F2">
              <w:rPr>
                <w:rFonts w:asciiTheme="majorHAnsi" w:hAnsiTheme="majorHAnsi"/>
              </w:rPr>
              <w:t>penyedia</w:t>
            </w:r>
            <w:proofErr w:type="spellEnd"/>
            <w:r w:rsidRPr="006333F2">
              <w:rPr>
                <w:rFonts w:asciiTheme="majorHAnsi" w:hAnsiTheme="majorHAnsi"/>
              </w:rPr>
              <w:t xml:space="preserve"> </w:t>
            </w:r>
            <w:proofErr w:type="spellStart"/>
            <w:r w:rsidRPr="006333F2">
              <w:rPr>
                <w:rFonts w:asciiTheme="majorHAnsi" w:hAnsiTheme="majorHAnsi"/>
              </w:rPr>
              <w:t>layanan</w:t>
            </w:r>
            <w:proofErr w:type="spellEnd"/>
            <w:r w:rsidRPr="006333F2">
              <w:rPr>
                <w:rFonts w:asciiTheme="majorHAnsi" w:hAnsiTheme="majorHAnsi"/>
              </w:rPr>
              <w:t xml:space="preserve"> </w:t>
            </w:r>
            <w:proofErr w:type="spellStart"/>
            <w:r w:rsidRPr="006333F2">
              <w:rPr>
                <w:rFonts w:asciiTheme="majorHAnsi" w:hAnsiTheme="majorHAnsi"/>
              </w:rPr>
              <w:t>kesehatan</w:t>
            </w:r>
            <w:proofErr w:type="spellEnd"/>
            <w:r w:rsidRPr="006333F2">
              <w:rPr>
                <w:rFonts w:asciiTheme="majorHAnsi" w:hAnsiTheme="majorHAnsi"/>
              </w:rPr>
              <w:t xml:space="preserve"> </w:t>
            </w:r>
            <w:proofErr w:type="gramStart"/>
            <w:r w:rsidRPr="006333F2">
              <w:rPr>
                <w:rFonts w:asciiTheme="majorHAnsi" w:hAnsiTheme="majorHAnsi"/>
              </w:rPr>
              <w:t>TB .</w:t>
            </w:r>
            <w:proofErr w:type="gramEnd"/>
          </w:p>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333F2">
              <w:rPr>
                <w:rFonts w:asciiTheme="majorHAnsi" w:hAnsiTheme="majorHAnsi"/>
              </w:rPr>
              <w:t xml:space="preserve"> Tim </w:t>
            </w:r>
            <w:proofErr w:type="spellStart"/>
            <w:r w:rsidRPr="006333F2">
              <w:rPr>
                <w:rFonts w:asciiTheme="majorHAnsi" w:hAnsiTheme="majorHAnsi"/>
              </w:rPr>
              <w:t>peneliti</w:t>
            </w:r>
            <w:proofErr w:type="spellEnd"/>
            <w:r w:rsidRPr="006333F2">
              <w:rPr>
                <w:rFonts w:asciiTheme="majorHAnsi" w:hAnsiTheme="majorHAnsi"/>
              </w:rPr>
              <w:t xml:space="preserve"> </w:t>
            </w:r>
            <w:proofErr w:type="spellStart"/>
            <w:r w:rsidRPr="006333F2">
              <w:rPr>
                <w:rFonts w:asciiTheme="majorHAnsi" w:hAnsiTheme="majorHAnsi"/>
              </w:rPr>
              <w:t>mengirim</w:t>
            </w:r>
            <w:proofErr w:type="spellEnd"/>
            <w:r w:rsidRPr="006333F2">
              <w:rPr>
                <w:rFonts w:asciiTheme="majorHAnsi" w:hAnsiTheme="majorHAnsi"/>
              </w:rPr>
              <w:t xml:space="preserve"> </w:t>
            </w:r>
            <w:proofErr w:type="spellStart"/>
            <w:r w:rsidRPr="006333F2">
              <w:rPr>
                <w:rFonts w:asciiTheme="majorHAnsi" w:hAnsiTheme="majorHAnsi"/>
              </w:rPr>
              <w:t>pesan</w:t>
            </w:r>
            <w:proofErr w:type="spellEnd"/>
            <w:r w:rsidRPr="006333F2">
              <w:rPr>
                <w:rFonts w:asciiTheme="majorHAnsi" w:hAnsiTheme="majorHAnsi"/>
              </w:rPr>
              <w:t xml:space="preserve"> SMS </w:t>
            </w:r>
            <w:proofErr w:type="spellStart"/>
            <w:r w:rsidRPr="006333F2">
              <w:rPr>
                <w:rFonts w:asciiTheme="majorHAnsi" w:hAnsiTheme="majorHAnsi"/>
              </w:rPr>
              <w:t>pagi</w:t>
            </w:r>
            <w:proofErr w:type="spellEnd"/>
            <w:r w:rsidRPr="006333F2">
              <w:rPr>
                <w:rFonts w:asciiTheme="majorHAnsi" w:hAnsiTheme="majorHAnsi"/>
              </w:rPr>
              <w:t xml:space="preserve"> </w:t>
            </w:r>
            <w:proofErr w:type="spellStart"/>
            <w:r w:rsidRPr="006333F2">
              <w:rPr>
                <w:rFonts w:asciiTheme="majorHAnsi" w:hAnsiTheme="majorHAnsi"/>
              </w:rPr>
              <w:t>setiap</w:t>
            </w:r>
            <w:proofErr w:type="spellEnd"/>
            <w:r w:rsidRPr="006333F2">
              <w:rPr>
                <w:rFonts w:asciiTheme="majorHAnsi" w:hAnsiTheme="majorHAnsi"/>
              </w:rPr>
              <w:t xml:space="preserve"> </w:t>
            </w:r>
            <w:proofErr w:type="spellStart"/>
            <w:r w:rsidRPr="006333F2">
              <w:rPr>
                <w:rFonts w:asciiTheme="majorHAnsi" w:hAnsiTheme="majorHAnsi"/>
              </w:rPr>
              <w:t>hari</w:t>
            </w:r>
            <w:proofErr w:type="spellEnd"/>
            <w:r w:rsidRPr="006333F2">
              <w:rPr>
                <w:rFonts w:asciiTheme="majorHAnsi" w:hAnsiTheme="majorHAnsi"/>
              </w:rPr>
              <w:t xml:space="preserve"> </w:t>
            </w:r>
            <w:proofErr w:type="spellStart"/>
            <w:r w:rsidRPr="006333F2">
              <w:rPr>
                <w:rFonts w:asciiTheme="majorHAnsi" w:hAnsiTheme="majorHAnsi"/>
              </w:rPr>
              <w:t>ke</w:t>
            </w:r>
            <w:proofErr w:type="spellEnd"/>
            <w:r w:rsidRPr="006333F2">
              <w:rPr>
                <w:rFonts w:asciiTheme="majorHAnsi" w:hAnsiTheme="majorHAnsi"/>
              </w:rPr>
              <w:t xml:space="preserve"> </w:t>
            </w:r>
            <w:proofErr w:type="spellStart"/>
            <w:r w:rsidRPr="006333F2">
              <w:rPr>
                <w:rFonts w:asciiTheme="majorHAnsi" w:hAnsiTheme="majorHAnsi"/>
              </w:rPr>
              <w:t>pasien</w:t>
            </w:r>
            <w:proofErr w:type="spellEnd"/>
            <w:r w:rsidRPr="006333F2">
              <w:rPr>
                <w:rFonts w:asciiTheme="majorHAnsi" w:hAnsiTheme="majorHAnsi"/>
              </w:rPr>
              <w:t xml:space="preserve"> </w:t>
            </w:r>
            <w:proofErr w:type="spellStart"/>
            <w:r w:rsidRPr="006333F2">
              <w:rPr>
                <w:rFonts w:asciiTheme="majorHAnsi" w:hAnsiTheme="majorHAnsi"/>
              </w:rPr>
              <w:t>intervensi</w:t>
            </w:r>
            <w:proofErr w:type="spellEnd"/>
            <w:r w:rsidRPr="006333F2">
              <w:rPr>
                <w:rFonts w:asciiTheme="majorHAnsi" w:hAnsiTheme="majorHAnsi"/>
              </w:rPr>
              <w:t xml:space="preserve"> </w:t>
            </w:r>
            <w:proofErr w:type="spellStart"/>
            <w:r w:rsidRPr="006333F2">
              <w:rPr>
                <w:rFonts w:asciiTheme="majorHAnsi" w:hAnsiTheme="majorHAnsi"/>
              </w:rPr>
              <w:t>dan</w:t>
            </w:r>
            <w:proofErr w:type="spellEnd"/>
            <w:r w:rsidRPr="006333F2">
              <w:rPr>
                <w:rFonts w:asciiTheme="majorHAnsi" w:hAnsiTheme="majorHAnsi"/>
              </w:rPr>
              <w:t xml:space="preserve"> </w:t>
            </w:r>
            <w:proofErr w:type="spellStart"/>
            <w:r w:rsidRPr="006333F2">
              <w:rPr>
                <w:rFonts w:asciiTheme="majorHAnsi" w:hAnsiTheme="majorHAnsi"/>
              </w:rPr>
              <w:t>telepon</w:t>
            </w:r>
            <w:proofErr w:type="spellEnd"/>
            <w:r w:rsidRPr="006333F2">
              <w:rPr>
                <w:rFonts w:asciiTheme="majorHAnsi" w:hAnsiTheme="majorHAnsi"/>
              </w:rPr>
              <w:t xml:space="preserve"> </w:t>
            </w:r>
            <w:proofErr w:type="spellStart"/>
            <w:r w:rsidRPr="006333F2">
              <w:rPr>
                <w:rFonts w:asciiTheme="majorHAnsi" w:hAnsiTheme="majorHAnsi"/>
              </w:rPr>
              <w:t>setiap</w:t>
            </w:r>
            <w:proofErr w:type="spellEnd"/>
            <w:r w:rsidRPr="006333F2">
              <w:rPr>
                <w:rFonts w:asciiTheme="majorHAnsi" w:hAnsiTheme="majorHAnsi"/>
              </w:rPr>
              <w:t xml:space="preserve"> </w:t>
            </w:r>
            <w:proofErr w:type="spellStart"/>
            <w:r w:rsidRPr="006333F2">
              <w:rPr>
                <w:rFonts w:asciiTheme="majorHAnsi" w:hAnsiTheme="majorHAnsi"/>
              </w:rPr>
              <w:t>hari</w:t>
            </w:r>
            <w:proofErr w:type="spellEnd"/>
            <w:r w:rsidRPr="006333F2">
              <w:rPr>
                <w:rFonts w:asciiTheme="majorHAnsi" w:hAnsiTheme="majorHAnsi"/>
              </w:rPr>
              <w:t xml:space="preserve"> </w:t>
            </w:r>
            <w:proofErr w:type="spellStart"/>
            <w:r w:rsidRPr="006333F2">
              <w:rPr>
                <w:rFonts w:asciiTheme="majorHAnsi" w:hAnsiTheme="majorHAnsi"/>
              </w:rPr>
              <w:t>untuk</w:t>
            </w:r>
            <w:proofErr w:type="spellEnd"/>
            <w:r w:rsidRPr="006333F2">
              <w:rPr>
                <w:rFonts w:asciiTheme="majorHAnsi" w:hAnsiTheme="majorHAnsi"/>
              </w:rPr>
              <w:t xml:space="preserve"> </w:t>
            </w:r>
            <w:proofErr w:type="spellStart"/>
            <w:r w:rsidRPr="006333F2">
              <w:rPr>
                <w:rFonts w:asciiTheme="majorHAnsi" w:hAnsiTheme="majorHAnsi"/>
              </w:rPr>
              <w:t>mendukung</w:t>
            </w:r>
            <w:proofErr w:type="spellEnd"/>
            <w:r w:rsidRPr="006333F2">
              <w:rPr>
                <w:rFonts w:asciiTheme="majorHAnsi" w:hAnsiTheme="majorHAnsi"/>
              </w:rPr>
              <w:t xml:space="preserve"> </w:t>
            </w:r>
            <w:proofErr w:type="spellStart"/>
            <w:r w:rsidRPr="006333F2">
              <w:rPr>
                <w:rFonts w:asciiTheme="majorHAnsi" w:hAnsiTheme="majorHAnsi"/>
              </w:rPr>
              <w:t>anggota</w:t>
            </w:r>
            <w:proofErr w:type="spellEnd"/>
            <w:r w:rsidRPr="006333F2">
              <w:rPr>
                <w:rFonts w:asciiTheme="majorHAnsi" w:hAnsiTheme="majorHAnsi"/>
              </w:rPr>
              <w:t xml:space="preserve"> </w:t>
            </w:r>
            <w:proofErr w:type="spellStart"/>
            <w:r w:rsidRPr="006333F2">
              <w:rPr>
                <w:rFonts w:asciiTheme="majorHAnsi" w:hAnsiTheme="majorHAnsi"/>
              </w:rPr>
              <w:t>keluarga</w:t>
            </w:r>
            <w:proofErr w:type="spellEnd"/>
            <w:r w:rsidRPr="006333F2">
              <w:rPr>
                <w:rFonts w:asciiTheme="majorHAnsi" w:hAnsiTheme="majorHAnsi"/>
              </w:rPr>
              <w:t xml:space="preserve"> </w:t>
            </w:r>
            <w:proofErr w:type="spellStart"/>
            <w:r w:rsidRPr="006333F2">
              <w:rPr>
                <w:rFonts w:asciiTheme="majorHAnsi" w:hAnsiTheme="majorHAnsi"/>
              </w:rPr>
              <w:t>dengan</w:t>
            </w:r>
            <w:proofErr w:type="spellEnd"/>
            <w:r w:rsidRPr="006333F2">
              <w:rPr>
                <w:rFonts w:asciiTheme="majorHAnsi" w:hAnsiTheme="majorHAnsi"/>
              </w:rPr>
              <w:t xml:space="preserve"> </w:t>
            </w:r>
            <w:proofErr w:type="spellStart"/>
            <w:r w:rsidRPr="006333F2">
              <w:rPr>
                <w:rFonts w:asciiTheme="majorHAnsi" w:hAnsiTheme="majorHAnsi"/>
              </w:rPr>
              <w:t>menanyakan</w:t>
            </w:r>
            <w:proofErr w:type="spellEnd"/>
            <w:r w:rsidRPr="006333F2">
              <w:rPr>
                <w:rFonts w:asciiTheme="majorHAnsi" w:hAnsiTheme="majorHAnsi"/>
              </w:rPr>
              <w:t xml:space="preserve"> </w:t>
            </w:r>
            <w:proofErr w:type="spellStart"/>
            <w:r w:rsidRPr="006333F2">
              <w:rPr>
                <w:rFonts w:asciiTheme="majorHAnsi" w:hAnsiTheme="majorHAnsi"/>
              </w:rPr>
              <w:t>kepatuhan</w:t>
            </w:r>
            <w:proofErr w:type="spellEnd"/>
            <w:r w:rsidRPr="006333F2">
              <w:rPr>
                <w:rFonts w:asciiTheme="majorHAnsi" w:hAnsiTheme="majorHAnsi"/>
              </w:rPr>
              <w:t xml:space="preserve"> </w:t>
            </w:r>
            <w:proofErr w:type="spellStart"/>
            <w:r w:rsidRPr="006333F2">
              <w:rPr>
                <w:rFonts w:asciiTheme="majorHAnsi" w:hAnsiTheme="majorHAnsi"/>
              </w:rPr>
              <w:t>pasien</w:t>
            </w:r>
            <w:proofErr w:type="spellEnd"/>
            <w:r w:rsidRPr="006333F2">
              <w:rPr>
                <w:rFonts w:asciiTheme="majorHAnsi" w:hAnsiTheme="majorHAnsi"/>
              </w:rPr>
              <w:t xml:space="preserve"> </w:t>
            </w:r>
            <w:proofErr w:type="spellStart"/>
            <w:r w:rsidRPr="006333F2">
              <w:rPr>
                <w:rFonts w:asciiTheme="majorHAnsi" w:hAnsiTheme="majorHAnsi"/>
              </w:rPr>
              <w:t>terhadap</w:t>
            </w:r>
            <w:proofErr w:type="spellEnd"/>
            <w:r w:rsidRPr="006333F2">
              <w:rPr>
                <w:rFonts w:asciiTheme="majorHAnsi" w:hAnsiTheme="majorHAnsi"/>
              </w:rPr>
              <w:t xml:space="preserve"> </w:t>
            </w:r>
            <w:proofErr w:type="spellStart"/>
            <w:r w:rsidRPr="006333F2">
              <w:rPr>
                <w:rFonts w:asciiTheme="majorHAnsi" w:hAnsiTheme="majorHAnsi"/>
              </w:rPr>
              <w:t>pengobatan</w:t>
            </w:r>
            <w:proofErr w:type="spellEnd"/>
            <w:r w:rsidRPr="006333F2">
              <w:rPr>
                <w:rFonts w:asciiTheme="majorHAnsi" w:hAnsiTheme="majorHAnsi"/>
              </w:rPr>
              <w:t xml:space="preserve"> yang </w:t>
            </w:r>
            <w:proofErr w:type="spellStart"/>
            <w:r w:rsidRPr="006333F2">
              <w:rPr>
                <w:rFonts w:asciiTheme="majorHAnsi" w:hAnsiTheme="majorHAnsi"/>
              </w:rPr>
              <w:t>diresepkan</w:t>
            </w:r>
            <w:proofErr w:type="spellEnd"/>
            <w:r w:rsidRPr="006333F2">
              <w:rPr>
                <w:rFonts w:asciiTheme="majorHAnsi" w:hAnsiTheme="majorHAnsi"/>
              </w:rPr>
              <w:t xml:space="preserve"> </w:t>
            </w:r>
            <w:proofErr w:type="spellStart"/>
            <w:r w:rsidRPr="006333F2">
              <w:rPr>
                <w:rFonts w:asciiTheme="majorHAnsi" w:hAnsiTheme="majorHAnsi"/>
              </w:rPr>
              <w:t>serta</w:t>
            </w:r>
            <w:proofErr w:type="spellEnd"/>
            <w:r w:rsidRPr="006333F2">
              <w:rPr>
                <w:rFonts w:asciiTheme="majorHAnsi" w:hAnsiTheme="majorHAnsi"/>
              </w:rPr>
              <w:t xml:space="preserve"> </w:t>
            </w:r>
            <w:proofErr w:type="spellStart"/>
            <w:r w:rsidRPr="006333F2">
              <w:rPr>
                <w:rFonts w:asciiTheme="majorHAnsi" w:hAnsiTheme="majorHAnsi"/>
              </w:rPr>
              <w:t>potensi</w:t>
            </w:r>
            <w:proofErr w:type="spellEnd"/>
            <w:r w:rsidRPr="006333F2">
              <w:rPr>
                <w:rFonts w:asciiTheme="majorHAnsi" w:hAnsiTheme="majorHAnsi"/>
              </w:rPr>
              <w:t xml:space="preserve"> </w:t>
            </w:r>
            <w:proofErr w:type="spellStart"/>
            <w:r w:rsidRPr="006333F2">
              <w:rPr>
                <w:rFonts w:asciiTheme="majorHAnsi" w:hAnsiTheme="majorHAnsi"/>
              </w:rPr>
              <w:t>efek</w:t>
            </w:r>
            <w:proofErr w:type="spellEnd"/>
            <w:r w:rsidRPr="006333F2">
              <w:rPr>
                <w:rFonts w:asciiTheme="majorHAnsi" w:hAnsiTheme="majorHAnsi"/>
              </w:rPr>
              <w:t xml:space="preserve"> </w:t>
            </w:r>
            <w:proofErr w:type="spellStart"/>
            <w:r w:rsidRPr="006333F2">
              <w:rPr>
                <w:rFonts w:asciiTheme="majorHAnsi" w:hAnsiTheme="majorHAnsi"/>
              </w:rPr>
              <w:t>samping</w:t>
            </w:r>
            <w:proofErr w:type="spellEnd"/>
            <w:r w:rsidRPr="006333F2">
              <w:rPr>
                <w:rFonts w:asciiTheme="majorHAnsi" w:hAnsiTheme="majorHAnsi"/>
              </w:rPr>
              <w:t>.</w:t>
            </w:r>
          </w:p>
        </w:tc>
        <w:tc>
          <w:tcPr>
            <w:tcW w:w="1620" w:type="dxa"/>
          </w:tcPr>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131413"/>
                <w:w w:val="110"/>
              </w:rPr>
            </w:pPr>
            <w:proofErr w:type="spellStart"/>
            <w:r w:rsidRPr="006333F2">
              <w:rPr>
                <w:rFonts w:asciiTheme="majorHAnsi" w:hAnsiTheme="majorHAnsi"/>
                <w:color w:val="131413"/>
                <w:w w:val="110"/>
              </w:rPr>
              <w:lastRenderedPageBreak/>
              <w:t>gejala</w:t>
            </w:r>
            <w:proofErr w:type="spellEnd"/>
            <w:r w:rsidRPr="006333F2">
              <w:rPr>
                <w:rFonts w:asciiTheme="majorHAnsi" w:hAnsiTheme="majorHAnsi"/>
                <w:color w:val="131413"/>
                <w:w w:val="110"/>
              </w:rPr>
              <w:t xml:space="preserve"> </w:t>
            </w:r>
            <w:proofErr w:type="spellStart"/>
            <w:r w:rsidRPr="006333F2">
              <w:rPr>
                <w:rFonts w:asciiTheme="majorHAnsi" w:hAnsiTheme="majorHAnsi"/>
                <w:color w:val="131413"/>
                <w:w w:val="110"/>
              </w:rPr>
              <w:t>depresi</w:t>
            </w:r>
            <w:proofErr w:type="spellEnd"/>
            <w:r w:rsidRPr="006333F2">
              <w:rPr>
                <w:rFonts w:asciiTheme="majorHAnsi" w:hAnsiTheme="majorHAnsi"/>
                <w:color w:val="131413"/>
                <w:w w:val="110"/>
              </w:rPr>
              <w:t xml:space="preserve"> </w:t>
            </w:r>
            <w:proofErr w:type="spellStart"/>
            <w:r w:rsidRPr="006333F2">
              <w:rPr>
                <w:rFonts w:asciiTheme="majorHAnsi" w:hAnsiTheme="majorHAnsi"/>
                <w:color w:val="131413"/>
                <w:w w:val="110"/>
              </w:rPr>
              <w:t>menggunakan</w:t>
            </w:r>
            <w:proofErr w:type="spellEnd"/>
            <w:r w:rsidRPr="006333F2">
              <w:rPr>
                <w:rFonts w:asciiTheme="majorHAnsi" w:hAnsiTheme="majorHAnsi"/>
                <w:color w:val="131413"/>
                <w:w w:val="110"/>
              </w:rPr>
              <w:t xml:space="preserve"> </w:t>
            </w:r>
            <w:proofErr w:type="spellStart"/>
            <w:r w:rsidRPr="006333F2">
              <w:rPr>
                <w:rFonts w:asciiTheme="majorHAnsi" w:hAnsiTheme="majorHAnsi"/>
                <w:color w:val="131413"/>
                <w:w w:val="110"/>
              </w:rPr>
              <w:t>skala</w:t>
            </w:r>
            <w:proofErr w:type="spellEnd"/>
            <w:r w:rsidRPr="006333F2">
              <w:rPr>
                <w:rFonts w:asciiTheme="majorHAnsi" w:hAnsiTheme="majorHAnsi"/>
                <w:color w:val="131413"/>
                <w:w w:val="110"/>
              </w:rPr>
              <w:t xml:space="preserve"> Center for </w:t>
            </w:r>
            <w:proofErr w:type="spellStart"/>
            <w:r w:rsidRPr="006333F2">
              <w:rPr>
                <w:rFonts w:asciiTheme="majorHAnsi" w:hAnsiTheme="majorHAnsi"/>
                <w:color w:val="131413"/>
                <w:w w:val="110"/>
              </w:rPr>
              <w:t>Epidemiologicaal</w:t>
            </w:r>
            <w:proofErr w:type="spellEnd"/>
            <w:r w:rsidRPr="006333F2">
              <w:rPr>
                <w:rFonts w:asciiTheme="majorHAnsi" w:hAnsiTheme="majorHAnsi"/>
                <w:color w:val="131413"/>
                <w:w w:val="110"/>
              </w:rPr>
              <w:t xml:space="preserve"> Studies </w:t>
            </w:r>
            <w:r w:rsidRPr="006333F2">
              <w:rPr>
                <w:rFonts w:asciiTheme="majorHAnsi" w:hAnsiTheme="majorHAnsi"/>
                <w:color w:val="131413"/>
                <w:w w:val="110"/>
              </w:rPr>
              <w:lastRenderedPageBreak/>
              <w:t xml:space="preserve">Depression (CES-D) </w:t>
            </w:r>
          </w:p>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131413"/>
                <w:w w:val="110"/>
              </w:rPr>
            </w:pPr>
            <w:proofErr w:type="spellStart"/>
            <w:r w:rsidRPr="006333F2">
              <w:rPr>
                <w:rFonts w:asciiTheme="majorHAnsi" w:hAnsiTheme="majorHAnsi"/>
                <w:color w:val="131413"/>
                <w:w w:val="110"/>
              </w:rPr>
              <w:t>skala</w:t>
            </w:r>
            <w:proofErr w:type="spellEnd"/>
            <w:r w:rsidRPr="006333F2">
              <w:rPr>
                <w:rFonts w:asciiTheme="majorHAnsi" w:hAnsiTheme="majorHAnsi"/>
                <w:color w:val="131413"/>
                <w:w w:val="110"/>
              </w:rPr>
              <w:t xml:space="preserve"> stigma Van </w:t>
            </w:r>
            <w:proofErr w:type="spellStart"/>
            <w:r w:rsidRPr="006333F2">
              <w:rPr>
                <w:rFonts w:asciiTheme="majorHAnsi" w:hAnsiTheme="majorHAnsi"/>
                <w:color w:val="131413"/>
                <w:w w:val="110"/>
              </w:rPr>
              <w:t>Rie</w:t>
            </w:r>
            <w:proofErr w:type="spellEnd"/>
            <w:r w:rsidRPr="006333F2">
              <w:rPr>
                <w:rFonts w:asciiTheme="majorHAnsi" w:hAnsiTheme="majorHAnsi"/>
                <w:color w:val="131413"/>
                <w:w w:val="110"/>
              </w:rPr>
              <w:t xml:space="preserve"> </w:t>
            </w:r>
          </w:p>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131413"/>
                <w:w w:val="110"/>
              </w:rPr>
            </w:pPr>
            <w:proofErr w:type="spellStart"/>
            <w:proofErr w:type="gramStart"/>
            <w:r w:rsidRPr="006333F2">
              <w:rPr>
                <w:rFonts w:asciiTheme="majorHAnsi" w:hAnsiTheme="majorHAnsi"/>
                <w:color w:val="131413"/>
                <w:w w:val="110"/>
              </w:rPr>
              <w:t>kualitas</w:t>
            </w:r>
            <w:proofErr w:type="spellEnd"/>
            <w:proofErr w:type="gramEnd"/>
            <w:r w:rsidRPr="006333F2">
              <w:rPr>
                <w:rFonts w:asciiTheme="majorHAnsi" w:hAnsiTheme="majorHAnsi"/>
                <w:color w:val="131413"/>
                <w:w w:val="110"/>
              </w:rPr>
              <w:t xml:space="preserve"> </w:t>
            </w:r>
            <w:proofErr w:type="spellStart"/>
            <w:r w:rsidRPr="006333F2">
              <w:rPr>
                <w:rFonts w:asciiTheme="majorHAnsi" w:hAnsiTheme="majorHAnsi"/>
                <w:color w:val="131413"/>
                <w:w w:val="110"/>
              </w:rPr>
              <w:t>hidup</w:t>
            </w:r>
            <w:proofErr w:type="spellEnd"/>
            <w:r w:rsidRPr="006333F2">
              <w:rPr>
                <w:rFonts w:asciiTheme="majorHAnsi" w:hAnsiTheme="majorHAnsi"/>
                <w:color w:val="131413"/>
                <w:w w:val="110"/>
              </w:rPr>
              <w:t xml:space="preserve"> </w:t>
            </w:r>
            <w:proofErr w:type="spellStart"/>
            <w:r w:rsidRPr="006333F2">
              <w:rPr>
                <w:rFonts w:asciiTheme="majorHAnsi" w:hAnsiTheme="majorHAnsi"/>
                <w:color w:val="131413"/>
                <w:w w:val="110"/>
              </w:rPr>
              <w:t>menggunakan</w:t>
            </w:r>
            <w:proofErr w:type="spellEnd"/>
            <w:r w:rsidRPr="006333F2">
              <w:rPr>
                <w:rFonts w:asciiTheme="majorHAnsi" w:hAnsiTheme="majorHAnsi"/>
                <w:color w:val="131413"/>
                <w:w w:val="110"/>
              </w:rPr>
              <w:t xml:space="preserve"> EQ-5D .</w:t>
            </w:r>
          </w:p>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131413"/>
                <w:w w:val="110"/>
              </w:rPr>
            </w:pPr>
            <w:proofErr w:type="spellStart"/>
            <w:r w:rsidRPr="006333F2">
              <w:rPr>
                <w:rFonts w:asciiTheme="majorHAnsi" w:hAnsiTheme="majorHAnsi"/>
                <w:color w:val="131413"/>
                <w:w w:val="110"/>
              </w:rPr>
              <w:t>skala</w:t>
            </w:r>
            <w:proofErr w:type="spellEnd"/>
            <w:r w:rsidRPr="006333F2">
              <w:rPr>
                <w:rFonts w:asciiTheme="majorHAnsi" w:hAnsiTheme="majorHAnsi"/>
                <w:color w:val="131413"/>
                <w:w w:val="110"/>
              </w:rPr>
              <w:t xml:space="preserve"> </w:t>
            </w:r>
            <w:proofErr w:type="spellStart"/>
            <w:r w:rsidRPr="006333F2">
              <w:rPr>
                <w:rFonts w:asciiTheme="majorHAnsi" w:hAnsiTheme="majorHAnsi"/>
                <w:color w:val="131413"/>
                <w:w w:val="110"/>
              </w:rPr>
              <w:t>dukungan</w:t>
            </w:r>
            <w:proofErr w:type="spellEnd"/>
            <w:r w:rsidRPr="006333F2">
              <w:rPr>
                <w:rFonts w:asciiTheme="majorHAnsi" w:hAnsiTheme="majorHAnsi"/>
                <w:color w:val="131413"/>
                <w:w w:val="110"/>
              </w:rPr>
              <w:t xml:space="preserve"> </w:t>
            </w:r>
            <w:proofErr w:type="spellStart"/>
            <w:r w:rsidRPr="006333F2">
              <w:rPr>
                <w:rFonts w:asciiTheme="majorHAnsi" w:hAnsiTheme="majorHAnsi"/>
                <w:color w:val="131413"/>
                <w:w w:val="110"/>
              </w:rPr>
              <w:t>sosial</w:t>
            </w:r>
            <w:proofErr w:type="spellEnd"/>
            <w:r w:rsidRPr="006333F2">
              <w:rPr>
                <w:rFonts w:asciiTheme="majorHAnsi" w:hAnsiTheme="majorHAnsi"/>
                <w:color w:val="131413"/>
                <w:w w:val="110"/>
              </w:rPr>
              <w:t xml:space="preserve"> Berlin </w:t>
            </w:r>
            <w:proofErr w:type="spellStart"/>
            <w:r w:rsidRPr="006333F2">
              <w:rPr>
                <w:rFonts w:asciiTheme="majorHAnsi" w:hAnsiTheme="majorHAnsi"/>
                <w:color w:val="131413"/>
                <w:w w:val="110"/>
              </w:rPr>
              <w:t>untuk</w:t>
            </w:r>
            <w:proofErr w:type="spellEnd"/>
            <w:r w:rsidRPr="006333F2">
              <w:rPr>
                <w:rFonts w:asciiTheme="majorHAnsi" w:hAnsiTheme="majorHAnsi"/>
                <w:color w:val="131413"/>
                <w:w w:val="110"/>
              </w:rPr>
              <w:t xml:space="preserve"> </w:t>
            </w:r>
            <w:proofErr w:type="spellStart"/>
            <w:r w:rsidRPr="006333F2">
              <w:rPr>
                <w:rFonts w:asciiTheme="majorHAnsi" w:hAnsiTheme="majorHAnsi"/>
                <w:color w:val="131413"/>
                <w:w w:val="110"/>
              </w:rPr>
              <w:t>mengukur</w:t>
            </w:r>
            <w:proofErr w:type="spellEnd"/>
            <w:r w:rsidRPr="006333F2">
              <w:rPr>
                <w:rFonts w:asciiTheme="majorHAnsi" w:hAnsiTheme="majorHAnsi"/>
                <w:color w:val="131413"/>
                <w:w w:val="110"/>
              </w:rPr>
              <w:t xml:space="preserve"> </w:t>
            </w:r>
            <w:proofErr w:type="spellStart"/>
            <w:r w:rsidRPr="006333F2">
              <w:rPr>
                <w:rFonts w:asciiTheme="majorHAnsi" w:hAnsiTheme="majorHAnsi"/>
                <w:color w:val="131413"/>
                <w:w w:val="110"/>
              </w:rPr>
              <w:t>dukungan</w:t>
            </w:r>
            <w:proofErr w:type="spellEnd"/>
            <w:r w:rsidRPr="006333F2">
              <w:rPr>
                <w:rFonts w:asciiTheme="majorHAnsi" w:hAnsiTheme="majorHAnsi"/>
                <w:color w:val="131413"/>
                <w:w w:val="110"/>
              </w:rPr>
              <w:t xml:space="preserve"> </w:t>
            </w:r>
            <w:proofErr w:type="spellStart"/>
            <w:r w:rsidRPr="006333F2">
              <w:rPr>
                <w:rFonts w:asciiTheme="majorHAnsi" w:hAnsiTheme="majorHAnsi"/>
                <w:color w:val="131413"/>
                <w:w w:val="110"/>
              </w:rPr>
              <w:t>sosial</w:t>
            </w:r>
            <w:proofErr w:type="spellEnd"/>
            <w:r w:rsidRPr="006333F2">
              <w:rPr>
                <w:rFonts w:asciiTheme="majorHAnsi" w:hAnsiTheme="majorHAnsi"/>
                <w:color w:val="131413"/>
                <w:w w:val="110"/>
              </w:rPr>
              <w:t xml:space="preserve"> </w:t>
            </w:r>
            <w:proofErr w:type="spellStart"/>
            <w:r w:rsidRPr="006333F2">
              <w:rPr>
                <w:rFonts w:asciiTheme="majorHAnsi" w:hAnsiTheme="majorHAnsi"/>
                <w:color w:val="131413"/>
                <w:w w:val="110"/>
              </w:rPr>
              <w:t>anggota</w:t>
            </w:r>
            <w:proofErr w:type="spellEnd"/>
            <w:r w:rsidRPr="006333F2">
              <w:rPr>
                <w:rFonts w:asciiTheme="majorHAnsi" w:hAnsiTheme="majorHAnsi"/>
                <w:color w:val="131413"/>
                <w:w w:val="110"/>
              </w:rPr>
              <w:t xml:space="preserve"> </w:t>
            </w:r>
            <w:proofErr w:type="spellStart"/>
            <w:r w:rsidRPr="006333F2">
              <w:rPr>
                <w:rFonts w:asciiTheme="majorHAnsi" w:hAnsiTheme="majorHAnsi"/>
                <w:color w:val="131413"/>
                <w:w w:val="110"/>
              </w:rPr>
              <w:t>keluarga</w:t>
            </w:r>
            <w:proofErr w:type="spellEnd"/>
            <w:r w:rsidRPr="006333F2">
              <w:rPr>
                <w:rFonts w:asciiTheme="majorHAnsi" w:hAnsiTheme="majorHAnsi"/>
                <w:color w:val="131413"/>
                <w:w w:val="110"/>
              </w:rPr>
              <w:t xml:space="preserve"> </w:t>
            </w:r>
          </w:p>
        </w:tc>
        <w:tc>
          <w:tcPr>
            <w:tcW w:w="4200" w:type="dxa"/>
          </w:tcPr>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131413"/>
                <w:w w:val="105"/>
              </w:rPr>
            </w:pPr>
            <w:proofErr w:type="spellStart"/>
            <w:proofErr w:type="gramStart"/>
            <w:r w:rsidRPr="006333F2">
              <w:rPr>
                <w:rFonts w:asciiTheme="majorHAnsi" w:hAnsiTheme="majorHAnsi"/>
                <w:color w:val="131413"/>
                <w:w w:val="105"/>
              </w:rPr>
              <w:lastRenderedPageBreak/>
              <w:t>kepatuhan</w:t>
            </w:r>
            <w:proofErr w:type="spellEnd"/>
            <w:proofErr w:type="gram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kelompok</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kontrol</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secara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substansial</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lebih</w:t>
            </w:r>
            <w:proofErr w:type="spellEnd"/>
            <w:r w:rsidRPr="006333F2">
              <w:rPr>
                <w:rFonts w:asciiTheme="majorHAnsi" w:hAnsiTheme="majorHAnsi"/>
                <w:color w:val="131413"/>
                <w:w w:val="105"/>
              </w:rPr>
              <w:t xml:space="preserve"> </w:t>
            </w:r>
            <w:proofErr w:type="spellStart"/>
            <w:r w:rsidR="00D6656C" w:rsidRPr="006333F2">
              <w:rPr>
                <w:rFonts w:asciiTheme="majorHAnsi" w:hAnsiTheme="majorHAnsi"/>
                <w:color w:val="131413"/>
                <w:w w:val="105"/>
              </w:rPr>
              <w:t>tinggi</w:t>
            </w:r>
            <w:proofErr w:type="spellEnd"/>
            <w:r w:rsidR="00D6656C" w:rsidRPr="006333F2">
              <w:rPr>
                <w:rFonts w:asciiTheme="majorHAnsi" w:hAnsiTheme="majorHAnsi"/>
                <w:color w:val="131413"/>
                <w:w w:val="105"/>
              </w:rPr>
              <w:t xml:space="preserve"> (100%) </w:t>
            </w:r>
            <w:r w:rsidRPr="006333F2">
              <w:rPr>
                <w:rFonts w:asciiTheme="majorHAnsi" w:hAnsiTheme="majorHAnsi"/>
                <w:i/>
                <w:color w:val="131413"/>
                <w:w w:val="105"/>
              </w:rPr>
              <w:t>(p &lt;0</w:t>
            </w:r>
            <w:proofErr w:type="gramStart"/>
            <w:r w:rsidRPr="006333F2">
              <w:rPr>
                <w:rFonts w:asciiTheme="majorHAnsi" w:hAnsiTheme="majorHAnsi"/>
                <w:i/>
                <w:color w:val="131413"/>
                <w:w w:val="105"/>
              </w:rPr>
              <w:t>,01</w:t>
            </w:r>
            <w:proofErr w:type="gramEnd"/>
            <w:r w:rsidRPr="006333F2">
              <w:rPr>
                <w:rFonts w:asciiTheme="majorHAnsi" w:hAnsiTheme="majorHAnsi"/>
                <w:i/>
                <w:color w:val="131413"/>
                <w:w w:val="105"/>
              </w:rPr>
              <w:t>).</w:t>
            </w:r>
            <w:r w:rsidRPr="006333F2">
              <w:rPr>
                <w:rFonts w:asciiTheme="majorHAnsi" w:hAnsiTheme="majorHAnsi"/>
                <w:color w:val="131413"/>
                <w:w w:val="105"/>
              </w:rPr>
              <w:t xml:space="preserve"> </w:t>
            </w:r>
          </w:p>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131413"/>
                <w:w w:val="105"/>
              </w:rPr>
            </w:pPr>
            <w:proofErr w:type="spellStart"/>
            <w:r w:rsidRPr="006333F2">
              <w:rPr>
                <w:rFonts w:asciiTheme="majorHAnsi" w:hAnsiTheme="majorHAnsi"/>
                <w:color w:val="131413"/>
                <w:w w:val="105"/>
              </w:rPr>
              <w:t>pengetahuan</w:t>
            </w:r>
            <w:proofErr w:type="spellEnd"/>
            <w:r w:rsidRPr="006333F2">
              <w:rPr>
                <w:rFonts w:asciiTheme="majorHAnsi" w:hAnsiTheme="majorHAnsi"/>
                <w:color w:val="131413"/>
                <w:w w:val="105"/>
              </w:rPr>
              <w:t xml:space="preserve"> rata-rata </w:t>
            </w:r>
            <w:proofErr w:type="spellStart"/>
            <w:r w:rsidRPr="006333F2">
              <w:rPr>
                <w:rFonts w:asciiTheme="majorHAnsi" w:hAnsiTheme="majorHAnsi"/>
                <w:color w:val="131413"/>
                <w:w w:val="105"/>
              </w:rPr>
              <w:t>telah</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meningkat</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meningkat</w:t>
            </w:r>
            <w:proofErr w:type="spellEnd"/>
            <w:r w:rsidRPr="006333F2">
              <w:rPr>
                <w:rFonts w:asciiTheme="majorHAnsi" w:hAnsiTheme="majorHAnsi"/>
                <w:color w:val="131413"/>
                <w:w w:val="105"/>
              </w:rPr>
              <w:t xml:space="preserve"> 1,05 </w:t>
            </w:r>
            <w:proofErr w:type="spellStart"/>
            <w:r w:rsidRPr="006333F2">
              <w:rPr>
                <w:rFonts w:asciiTheme="majorHAnsi" w:hAnsiTheme="majorHAnsi"/>
                <w:color w:val="131413"/>
                <w:w w:val="105"/>
              </w:rPr>
              <w:t>pada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kelompok</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intervensi</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dan</w:t>
            </w:r>
            <w:proofErr w:type="spellEnd"/>
            <w:r w:rsidRPr="006333F2">
              <w:rPr>
                <w:rFonts w:asciiTheme="majorHAnsi" w:hAnsiTheme="majorHAnsi"/>
                <w:color w:val="131413"/>
                <w:w w:val="105"/>
              </w:rPr>
              <w:t xml:space="preserve"> 1,09 </w:t>
            </w:r>
            <w:proofErr w:type="spellStart"/>
            <w:r w:rsidRPr="006333F2">
              <w:rPr>
                <w:rFonts w:asciiTheme="majorHAnsi" w:hAnsiTheme="majorHAnsi"/>
                <w:color w:val="131413"/>
                <w:w w:val="105"/>
              </w:rPr>
              <w:t>pada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kelompok</w:t>
            </w:r>
            <w:proofErr w:type="spellEnd"/>
            <w:r w:rsidRPr="006333F2">
              <w:rPr>
                <w:rFonts w:asciiTheme="majorHAnsi" w:hAnsiTheme="majorHAnsi"/>
                <w:color w:val="131413"/>
                <w:w w:val="105"/>
              </w:rPr>
              <w:t xml:space="preserve"> control </w:t>
            </w:r>
          </w:p>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131413"/>
                <w:w w:val="105"/>
              </w:rPr>
            </w:pPr>
            <w:proofErr w:type="spellStart"/>
            <w:r w:rsidRPr="006333F2">
              <w:rPr>
                <w:rFonts w:asciiTheme="majorHAnsi" w:hAnsiTheme="majorHAnsi"/>
                <w:color w:val="131413"/>
                <w:w w:val="105"/>
              </w:rPr>
              <w:lastRenderedPageBreak/>
              <w:t>skor</w:t>
            </w:r>
            <w:proofErr w:type="spellEnd"/>
            <w:r w:rsidRPr="006333F2">
              <w:rPr>
                <w:rFonts w:asciiTheme="majorHAnsi" w:hAnsiTheme="majorHAnsi"/>
                <w:color w:val="131413"/>
                <w:w w:val="105"/>
              </w:rPr>
              <w:t xml:space="preserve"> </w:t>
            </w:r>
            <w:proofErr w:type="spellStart"/>
            <w:r w:rsidR="00D6656C" w:rsidRPr="006333F2">
              <w:rPr>
                <w:rFonts w:asciiTheme="majorHAnsi" w:hAnsiTheme="majorHAnsi"/>
                <w:color w:val="131413"/>
                <w:w w:val="105"/>
              </w:rPr>
              <w:t>depres</w:t>
            </w:r>
            <w:r w:rsidRPr="006333F2">
              <w:rPr>
                <w:rFonts w:asciiTheme="majorHAnsi" w:hAnsiTheme="majorHAnsi"/>
                <w:color w:val="131413"/>
                <w:w w:val="105"/>
              </w:rPr>
              <w:t>i</w:t>
            </w:r>
            <w:proofErr w:type="spellEnd"/>
            <w:r w:rsidRPr="006333F2">
              <w:rPr>
                <w:rFonts w:asciiTheme="majorHAnsi" w:hAnsiTheme="majorHAnsi"/>
                <w:color w:val="131413"/>
                <w:w w:val="105"/>
              </w:rPr>
              <w:t xml:space="preserve"> rata-rata </w:t>
            </w:r>
            <w:proofErr w:type="spellStart"/>
            <w:r w:rsidRPr="006333F2">
              <w:rPr>
                <w:rFonts w:asciiTheme="majorHAnsi" w:hAnsiTheme="majorHAnsi"/>
                <w:color w:val="131413"/>
                <w:w w:val="105"/>
              </w:rPr>
              <w:t>dari</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awal</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hingga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tindak</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lanjut</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secara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substansial</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menurun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untuk</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pendukung</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keluarga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pasien</w:t>
            </w:r>
            <w:proofErr w:type="spellEnd"/>
            <w:r w:rsidRPr="006333F2">
              <w:rPr>
                <w:rFonts w:asciiTheme="majorHAnsi" w:hAnsiTheme="majorHAnsi"/>
                <w:color w:val="131413"/>
                <w:w w:val="105"/>
              </w:rPr>
              <w:t xml:space="preserve"> di </w:t>
            </w:r>
            <w:proofErr w:type="spellStart"/>
            <w:r w:rsidRPr="006333F2">
              <w:rPr>
                <w:rFonts w:asciiTheme="majorHAnsi" w:hAnsiTheme="majorHAnsi"/>
                <w:color w:val="131413"/>
                <w:w w:val="105"/>
              </w:rPr>
              <w:t>kedua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kelompok</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intervensi</w:t>
            </w:r>
            <w:proofErr w:type="spellEnd"/>
            <w:r w:rsidRPr="006333F2">
              <w:rPr>
                <w:rFonts w:asciiTheme="majorHAnsi" w:hAnsiTheme="majorHAnsi"/>
                <w:color w:val="131413"/>
                <w:w w:val="105"/>
              </w:rPr>
              <w:t xml:space="preserve"> = - 3.44: 95% CL (- 4.96, - 1.92); </w:t>
            </w:r>
            <w:proofErr w:type="spellStart"/>
            <w:r w:rsidRPr="006333F2">
              <w:rPr>
                <w:rFonts w:asciiTheme="majorHAnsi" w:hAnsiTheme="majorHAnsi"/>
                <w:color w:val="131413"/>
                <w:w w:val="105"/>
              </w:rPr>
              <w:t>kontrol</w:t>
            </w:r>
            <w:proofErr w:type="spellEnd"/>
            <w:r w:rsidRPr="006333F2">
              <w:rPr>
                <w:rFonts w:asciiTheme="majorHAnsi" w:hAnsiTheme="majorHAnsi"/>
                <w:color w:val="131413"/>
                <w:w w:val="105"/>
              </w:rPr>
              <w:t xml:space="preserve"> = - 1.78: 95% CL (- 3.53, - 0.02) (p = 0.16)</w:t>
            </w:r>
          </w:p>
          <w:p w:rsidR="006E2ACE" w:rsidRPr="006333F2" w:rsidRDefault="006E2AC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olor w:val="131413"/>
                <w:w w:val="105"/>
              </w:rPr>
            </w:pPr>
            <w:proofErr w:type="spellStart"/>
            <w:r w:rsidRPr="006333F2">
              <w:rPr>
                <w:rFonts w:asciiTheme="majorHAnsi" w:hAnsiTheme="majorHAnsi"/>
                <w:color w:val="131413"/>
                <w:w w:val="105"/>
              </w:rPr>
              <w:t>Skor</w:t>
            </w:r>
            <w:proofErr w:type="spellEnd"/>
            <w:r w:rsidRPr="006333F2">
              <w:rPr>
                <w:rFonts w:asciiTheme="majorHAnsi" w:hAnsiTheme="majorHAnsi"/>
                <w:color w:val="131413"/>
                <w:w w:val="105"/>
              </w:rPr>
              <w:t xml:space="preserve"> stigma di </w:t>
            </w:r>
            <w:proofErr w:type="spellStart"/>
            <w:r w:rsidRPr="006333F2">
              <w:rPr>
                <w:rFonts w:asciiTheme="majorHAnsi" w:hAnsiTheme="majorHAnsi"/>
                <w:color w:val="131413"/>
                <w:w w:val="105"/>
              </w:rPr>
              <w:t>antara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pendukung</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keluarga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pasien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juga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menurun</w:t>
            </w:r>
            <w:proofErr w:type="spellEnd"/>
            <w:r w:rsidRPr="006333F2">
              <w:rPr>
                <w:rFonts w:asciiTheme="majorHAnsi" w:hAnsiTheme="majorHAnsi"/>
                <w:color w:val="131413"/>
                <w:w w:val="105"/>
              </w:rPr>
              <w:t xml:space="preserve"> </w:t>
            </w:r>
            <w:proofErr w:type="spellStart"/>
            <w:r w:rsidR="00D6656C" w:rsidRPr="006333F2">
              <w:rPr>
                <w:rFonts w:asciiTheme="majorHAnsi" w:hAnsiTheme="majorHAnsi"/>
                <w:color w:val="131413"/>
                <w:w w:val="105"/>
              </w:rPr>
              <w:t>dan</w:t>
            </w:r>
            <w:proofErr w:type="spellEnd"/>
            <w:r w:rsidR="00D6656C" w:rsidRPr="006333F2">
              <w:rPr>
                <w:rFonts w:asciiTheme="majorHAnsi" w:hAnsiTheme="majorHAnsi"/>
                <w:color w:val="131413"/>
                <w:w w:val="105"/>
              </w:rPr>
              <w:t xml:space="preserve"> </w:t>
            </w:r>
            <w:proofErr w:type="spellStart"/>
            <w:r w:rsidRPr="006333F2">
              <w:rPr>
                <w:rFonts w:asciiTheme="majorHAnsi" w:hAnsiTheme="majorHAnsi"/>
                <w:color w:val="131413"/>
                <w:w w:val="105"/>
              </w:rPr>
              <w:t>keberhasilan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pengobatan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pada</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kelompok</w:t>
            </w:r>
            <w:proofErr w:type="spellEnd"/>
            <w:r w:rsidRPr="006333F2">
              <w:rPr>
                <w:rFonts w:asciiTheme="majorHAnsi" w:hAnsiTheme="majorHAnsi"/>
                <w:color w:val="131413"/>
                <w:w w:val="105"/>
              </w:rPr>
              <w:t xml:space="preserve"> </w:t>
            </w:r>
            <w:proofErr w:type="spellStart"/>
            <w:proofErr w:type="gramStart"/>
            <w:r w:rsidRPr="006333F2">
              <w:rPr>
                <w:rFonts w:asciiTheme="majorHAnsi" w:hAnsiTheme="majorHAnsi"/>
                <w:color w:val="131413"/>
                <w:w w:val="105"/>
              </w:rPr>
              <w:t>itervensi</w:t>
            </w:r>
            <w:proofErr w:type="spellEnd"/>
            <w:r w:rsidRPr="006333F2">
              <w:rPr>
                <w:rFonts w:asciiTheme="majorHAnsi" w:hAnsiTheme="majorHAnsi"/>
                <w:color w:val="131413"/>
                <w:w w:val="105"/>
              </w:rPr>
              <w:t xml:space="preserve">  92,0</w:t>
            </w:r>
            <w:proofErr w:type="gramEnd"/>
            <w:r w:rsidRPr="006333F2">
              <w:rPr>
                <w:rFonts w:asciiTheme="majorHAnsi" w:hAnsiTheme="majorHAnsi"/>
                <w:color w:val="131413"/>
                <w:w w:val="105"/>
              </w:rPr>
              <w:t>%, (32 (17,1%</w:t>
            </w:r>
            <w:r w:rsidR="00D6656C" w:rsidRPr="006333F2">
              <w:rPr>
                <w:rFonts w:asciiTheme="majorHAnsi" w:hAnsiTheme="majorHAnsi"/>
                <w:color w:val="131413"/>
                <w:w w:val="105"/>
              </w:rPr>
              <w:t xml:space="preserve">) </w:t>
            </w:r>
            <w:proofErr w:type="spellStart"/>
            <w:r w:rsidRPr="006333F2">
              <w:rPr>
                <w:rFonts w:asciiTheme="majorHAnsi" w:hAnsiTheme="majorHAnsi"/>
                <w:color w:val="131413"/>
                <w:w w:val="105"/>
              </w:rPr>
              <w:t>sembuh</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dan</w:t>
            </w:r>
            <w:proofErr w:type="spellEnd"/>
            <w:r w:rsidRPr="006333F2">
              <w:rPr>
                <w:rFonts w:asciiTheme="majorHAnsi" w:hAnsiTheme="majorHAnsi"/>
                <w:color w:val="131413"/>
                <w:w w:val="105"/>
              </w:rPr>
              <w:t xml:space="preserve"> 140 (74,9%) </w:t>
            </w:r>
            <w:proofErr w:type="spellStart"/>
            <w:r w:rsidRPr="006333F2">
              <w:rPr>
                <w:rFonts w:asciiTheme="majorHAnsi" w:hAnsiTheme="majorHAnsi"/>
                <w:color w:val="131413"/>
                <w:w w:val="105"/>
              </w:rPr>
              <w:t>pengobatan</w:t>
            </w:r>
            <w:proofErr w:type="spellEnd"/>
            <w:r w:rsidRPr="006333F2">
              <w:rPr>
                <w:rFonts w:asciiTheme="majorHAnsi" w:hAnsiTheme="majorHAnsi"/>
                <w:color w:val="131413"/>
                <w:w w:val="105"/>
              </w:rPr>
              <w:t xml:space="preserve"> </w:t>
            </w:r>
            <w:proofErr w:type="spellStart"/>
            <w:r w:rsidRPr="006333F2">
              <w:rPr>
                <w:rFonts w:asciiTheme="majorHAnsi" w:hAnsiTheme="majorHAnsi"/>
                <w:color w:val="131413"/>
                <w:w w:val="105"/>
              </w:rPr>
              <w:t>selesai</w:t>
            </w:r>
            <w:proofErr w:type="spellEnd"/>
            <w:r w:rsidR="00D6656C" w:rsidRPr="006333F2">
              <w:rPr>
                <w:rFonts w:asciiTheme="majorHAnsi" w:hAnsiTheme="majorHAnsi"/>
                <w:color w:val="131413"/>
                <w:w w:val="105"/>
              </w:rPr>
              <w:t>.</w:t>
            </w:r>
          </w:p>
          <w:p w:rsidR="00CE77FE" w:rsidRPr="006333F2" w:rsidRDefault="00CE77FE" w:rsidP="006333F2">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6E2ACE" w:rsidRPr="00A81E2F" w:rsidTr="00711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FFFFFF" w:themeFill="background1"/>
          </w:tcPr>
          <w:p w:rsidR="006E2ACE" w:rsidRDefault="006E2ACE" w:rsidP="007D29D9">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890" w:type="dxa"/>
            <w:shd w:val="clear" w:color="auto" w:fill="FFFFFF" w:themeFill="background1"/>
          </w:tcPr>
          <w:p w:rsidR="006E2ACE" w:rsidRPr="002E41DA" w:rsidRDefault="006E2ACE" w:rsidP="002E41DA">
            <w:pPr>
              <w:tabs>
                <w:tab w:val="left" w:pos="6885"/>
              </w:tabs>
              <w:ind w:left="36"/>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Cs/>
                <w:color w:val="000000"/>
              </w:rPr>
            </w:pPr>
            <w:r w:rsidRPr="002E41DA">
              <w:rPr>
                <w:rFonts w:asciiTheme="majorHAnsi" w:hAnsiTheme="majorHAnsi" w:cs="Times New Roman"/>
                <w:bCs/>
                <w:color w:val="000000"/>
              </w:rPr>
              <w:fldChar w:fldCharType="begin" w:fldLock="1"/>
            </w:r>
            <w:r w:rsidRPr="002E41DA">
              <w:rPr>
                <w:rFonts w:asciiTheme="majorHAnsi" w:hAnsiTheme="majorHAnsi" w:cs="Times New Roman"/>
                <w:bCs/>
                <w:color w:val="000000"/>
              </w:rPr>
              <w:instrText>ADDIN CSL_CITATION {"citationItems":[{"id":"ITEM-1","itemData":{"abstract":"Introduction: Hypertension is one of the Cardiovascular Disease (PTM), with the most deaths in Indonesia. The 2016 National Health Indicator Survey (Sirkesnas) prevalence of hypertension in Indonesia in the age group ≥ 18 years based on measurements of 32.4%. At the district level of Tanjung Jabung Barat in 2017 there were 24,860 patients and most were in the working area of the Kuala Tungkal II community Health centers with 5344 patients. Risk factors for hypertension are greatly influenced by age, sex, ethnicity, family history of eating patterns, stress, salt intake, etc. which can cause illnesses such as kidney, heart failure and stroke. Objective: To analyze the factors that influence the incidence of hypertension in adulthood in the working area of Kuala Tungkal Health Center II. Methods: The study used a quantitative method with a cross sectional approach. The population in this study were residents aged ≥17 years in the working area of Health Center II Kuala Tungkal with a total sample of 270 people taken using probality sampling with proportionate stratified random sampling method. Data analysis uses chi-square. Results: Most of the respondents in this study were between 36- 58 years (66.7%), also known that around 123 respondents (45.6%) had a family history of hypertension. Factors related to the incidence of hypertension in this study were age (0.038), family history (0,000) and smoking habits (0.034) while physical activity was an unrelated factor (0.068). Conclusion: People with hypertension who smoke have a risk of 4.404 times to experience the incidence of hypertension in adulthood","author":[{"dropping-particle":"","family":"Jauhar","given":"Muhammad","non-dropping-particle":"","parse-names":false,"suffix":""},{"dropping-particle":"","family":"Widjanarko","given":"Bagoes","non-dropping-particle":"","parse-names":false,"suffix":""},{"dropping-particle":"","family":"Java","given":"Central","non-dropping-particle":"","parse-names":false,"suffix":""},{"dropping-particle":"","family":"Support","given":"Peer Group","non-dropping-particle":"","parse-names":false,"suffix":""}],"container-title":"The International Journal of Health, Education and Social (IJHES)","id":"ITEM-1","issued":{"date-parts":[["2019"]]},"page":"31-36","title":"Effect of Peer Group Support on the Self-Efficacy of Multi Drug Resistant Tuberculosis Patients in Underwent Compliance Treatment","type":"article-journal","volume":"2"},"uris":["http://www.mendeley.com/documents/?uuid=cb9ccbd1-1c01-4485-b9ef-74b1da2470b6"]}],"mendeley":{"formattedCitation":"(Jauhar et al., 2019)","plainTextFormattedCitation":"(Jauhar et al., 2019)","previouslyFormattedCitation":"(Jauhar et al., 2019)"},"properties":{"noteIndex":0},"schema":"https://github.com/citation-style-language/schema/raw/master/csl-citation.json"}</w:instrText>
            </w:r>
            <w:r w:rsidRPr="002E41DA">
              <w:rPr>
                <w:rFonts w:asciiTheme="majorHAnsi" w:hAnsiTheme="majorHAnsi" w:cs="Times New Roman"/>
                <w:bCs/>
                <w:color w:val="000000"/>
              </w:rPr>
              <w:fldChar w:fldCharType="separate"/>
            </w:r>
            <w:r w:rsidRPr="002E41DA">
              <w:rPr>
                <w:rFonts w:asciiTheme="majorHAnsi" w:hAnsiTheme="majorHAnsi" w:cs="Times New Roman"/>
                <w:bCs/>
                <w:noProof/>
                <w:color w:val="000000"/>
              </w:rPr>
              <w:t>(Jauhar et al., 2019)</w:t>
            </w:r>
            <w:r w:rsidRPr="002E41DA">
              <w:rPr>
                <w:rFonts w:asciiTheme="majorHAnsi" w:hAnsiTheme="majorHAnsi" w:cs="Times New Roman"/>
                <w:bCs/>
                <w:color w:val="000000"/>
              </w:rPr>
              <w:fldChar w:fldCharType="end"/>
            </w:r>
          </w:p>
          <w:p w:rsidR="006E2ACE" w:rsidRPr="002E41DA" w:rsidRDefault="00E23E52" w:rsidP="002E41D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i/>
              </w:rPr>
            </w:pPr>
            <w:r w:rsidRPr="002E41DA">
              <w:rPr>
                <w:rFonts w:asciiTheme="majorHAnsi" w:hAnsiTheme="majorHAnsi" w:cs="Times New Roman"/>
                <w:i/>
              </w:rPr>
              <w:t>(</w:t>
            </w:r>
            <w:r w:rsidR="006E2ACE" w:rsidRPr="002E41DA">
              <w:rPr>
                <w:rFonts w:asciiTheme="majorHAnsi" w:hAnsiTheme="majorHAnsi" w:cs="Times New Roman"/>
                <w:i/>
              </w:rPr>
              <w:t>randomized pre-</w:t>
            </w:r>
            <w:proofErr w:type="spellStart"/>
            <w:r w:rsidR="006E2ACE" w:rsidRPr="002E41DA">
              <w:rPr>
                <w:rFonts w:asciiTheme="majorHAnsi" w:hAnsiTheme="majorHAnsi" w:cs="Times New Roman"/>
                <w:i/>
              </w:rPr>
              <w:t>post test</w:t>
            </w:r>
            <w:proofErr w:type="spellEnd"/>
            <w:r w:rsidR="006E2ACE" w:rsidRPr="002E41DA">
              <w:rPr>
                <w:rFonts w:asciiTheme="majorHAnsi" w:hAnsiTheme="majorHAnsi" w:cs="Times New Roman"/>
                <w:i/>
              </w:rPr>
              <w:t xml:space="preserve"> true </w:t>
            </w:r>
            <w:proofErr w:type="spellStart"/>
            <w:r w:rsidR="006E2ACE" w:rsidRPr="002E41DA">
              <w:rPr>
                <w:rFonts w:asciiTheme="majorHAnsi" w:hAnsiTheme="majorHAnsi" w:cs="Times New Roman"/>
                <w:i/>
              </w:rPr>
              <w:t>eksperimental</w:t>
            </w:r>
            <w:proofErr w:type="spellEnd"/>
            <w:r w:rsidRPr="002E41DA">
              <w:rPr>
                <w:rFonts w:asciiTheme="majorHAnsi" w:hAnsiTheme="majorHAnsi" w:cs="Times New Roman"/>
                <w:i/>
              </w:rPr>
              <w:t>)</w:t>
            </w:r>
            <w:r w:rsidR="006E2ACE" w:rsidRPr="002E41DA">
              <w:rPr>
                <w:rFonts w:asciiTheme="majorHAnsi" w:hAnsiTheme="majorHAnsi" w:cs="Times New Roman"/>
                <w:i/>
              </w:rPr>
              <w:t xml:space="preserve"> </w:t>
            </w:r>
          </w:p>
          <w:p w:rsidR="006E2ACE" w:rsidRPr="002E41DA" w:rsidRDefault="006E2ACE" w:rsidP="002E41DA">
            <w:pPr>
              <w:tabs>
                <w:tab w:val="left" w:pos="6885"/>
              </w:tabs>
              <w:ind w:left="36"/>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bCs/>
              </w:rPr>
            </w:pPr>
          </w:p>
          <w:p w:rsidR="006E2ACE" w:rsidRPr="002E41DA" w:rsidRDefault="006E2ACE" w:rsidP="002E41DA">
            <w:pPr>
              <w:tabs>
                <w:tab w:val="left" w:pos="6885"/>
              </w:tabs>
              <w:ind w:left="36"/>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bCs/>
              </w:rPr>
            </w:pPr>
          </w:p>
          <w:p w:rsidR="006E2ACE" w:rsidRPr="002E41DA" w:rsidRDefault="006E2ACE" w:rsidP="002E41DA">
            <w:pPr>
              <w:tabs>
                <w:tab w:val="left" w:pos="6885"/>
              </w:tabs>
              <w:ind w:left="36"/>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bCs/>
              </w:rPr>
            </w:pPr>
          </w:p>
          <w:p w:rsidR="006E2ACE" w:rsidRPr="002E41DA" w:rsidRDefault="006E2ACE" w:rsidP="002E41DA">
            <w:pPr>
              <w:tabs>
                <w:tab w:val="left" w:pos="6885"/>
              </w:tabs>
              <w:ind w:left="36"/>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Cs/>
                <w:color w:val="000000"/>
                <w:highlight w:val="green"/>
              </w:rPr>
            </w:pPr>
          </w:p>
        </w:tc>
        <w:tc>
          <w:tcPr>
            <w:tcW w:w="1680" w:type="dxa"/>
            <w:shd w:val="clear" w:color="auto" w:fill="FFFFFF" w:themeFill="background1"/>
          </w:tcPr>
          <w:p w:rsidR="006E2ACE" w:rsidRPr="002E41DA" w:rsidRDefault="006E2ACE" w:rsidP="002E41D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131413"/>
                <w:w w:val="105"/>
              </w:rPr>
            </w:pPr>
            <w:proofErr w:type="spellStart"/>
            <w:proofErr w:type="gramStart"/>
            <w:r w:rsidRPr="002E41DA">
              <w:rPr>
                <w:rFonts w:asciiTheme="majorHAnsi" w:hAnsiTheme="majorHAnsi" w:cs="Times New Roman"/>
              </w:rPr>
              <w:t>untuk</w:t>
            </w:r>
            <w:proofErr w:type="spellEnd"/>
            <w:proofErr w:type="gramEnd"/>
            <w:r w:rsidRPr="002E41DA">
              <w:rPr>
                <w:rFonts w:asciiTheme="majorHAnsi" w:hAnsiTheme="majorHAnsi" w:cs="Times New Roman"/>
              </w:rPr>
              <w:t xml:space="preserve"> </w:t>
            </w:r>
            <w:proofErr w:type="spellStart"/>
            <w:r w:rsidRPr="002E41DA">
              <w:rPr>
                <w:rFonts w:asciiTheme="majorHAnsi" w:hAnsiTheme="majorHAnsi" w:cs="Times New Roman"/>
              </w:rPr>
              <w:t>melihat</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efek</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Dukungan</w:t>
            </w:r>
            <w:proofErr w:type="spellEnd"/>
            <w:r w:rsidRPr="002E41DA">
              <w:rPr>
                <w:rFonts w:asciiTheme="majorHAnsi" w:hAnsiTheme="majorHAnsi" w:cs="Times New Roman"/>
              </w:rPr>
              <w:t xml:space="preserve"> Peer Group </w:t>
            </w:r>
            <w:proofErr w:type="spellStart"/>
            <w:r w:rsidRPr="002E41DA">
              <w:rPr>
                <w:rFonts w:asciiTheme="majorHAnsi" w:hAnsiTheme="majorHAnsi" w:cs="Times New Roman"/>
              </w:rPr>
              <w:t>terhadap</w:t>
            </w:r>
            <w:proofErr w:type="spellEnd"/>
            <w:r w:rsidRPr="002E41DA">
              <w:rPr>
                <w:rFonts w:asciiTheme="majorHAnsi" w:hAnsiTheme="majorHAnsi" w:cs="Times New Roman"/>
              </w:rPr>
              <w:t xml:space="preserve"> self </w:t>
            </w:r>
            <w:proofErr w:type="spellStart"/>
            <w:r w:rsidRPr="002E41DA">
              <w:rPr>
                <w:rFonts w:asciiTheme="majorHAnsi" w:hAnsiTheme="majorHAnsi" w:cs="Times New Roman"/>
              </w:rPr>
              <w:t>efikasi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kepatuhan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pengobatanpasien</w:t>
            </w:r>
            <w:proofErr w:type="spellEnd"/>
            <w:r w:rsidRPr="002E41DA">
              <w:rPr>
                <w:rFonts w:asciiTheme="majorHAnsi" w:hAnsiTheme="majorHAnsi" w:cs="Times New Roman"/>
              </w:rPr>
              <w:t xml:space="preserve"> TB-</w:t>
            </w:r>
            <w:proofErr w:type="spellStart"/>
            <w:r w:rsidRPr="002E41DA">
              <w:rPr>
                <w:rFonts w:asciiTheme="majorHAnsi" w:hAnsiTheme="majorHAnsi" w:cs="Times New Roman"/>
              </w:rPr>
              <w:t>resisten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obat</w:t>
            </w:r>
            <w:proofErr w:type="spellEnd"/>
            <w:r w:rsidRPr="002E41DA">
              <w:rPr>
                <w:rFonts w:asciiTheme="majorHAnsi" w:hAnsiTheme="majorHAnsi" w:cs="Times New Roman"/>
              </w:rPr>
              <w:t xml:space="preserve">  .</w:t>
            </w:r>
          </w:p>
        </w:tc>
        <w:tc>
          <w:tcPr>
            <w:tcW w:w="1230" w:type="dxa"/>
            <w:shd w:val="clear" w:color="auto" w:fill="FFFFFF" w:themeFill="background1"/>
          </w:tcPr>
          <w:p w:rsidR="006E2ACE" w:rsidRPr="002E41DA" w:rsidRDefault="006E2ACE" w:rsidP="002E41D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r w:rsidRPr="002E41DA">
              <w:rPr>
                <w:rFonts w:asciiTheme="majorHAnsi" w:hAnsiTheme="majorHAnsi" w:cs="Times New Roman"/>
              </w:rPr>
              <w:t xml:space="preserve">34 </w:t>
            </w:r>
            <w:proofErr w:type="spellStart"/>
            <w:r w:rsidRPr="002E41DA">
              <w:rPr>
                <w:rFonts w:asciiTheme="majorHAnsi" w:hAnsiTheme="majorHAnsi" w:cs="Times New Roman"/>
              </w:rPr>
              <w:t>pasien</w:t>
            </w:r>
            <w:proofErr w:type="spellEnd"/>
            <w:r w:rsidRPr="002E41DA">
              <w:rPr>
                <w:rFonts w:asciiTheme="majorHAnsi" w:hAnsiTheme="majorHAnsi" w:cs="Times New Roman"/>
              </w:rPr>
              <w:t xml:space="preserve"> yang </w:t>
            </w:r>
            <w:proofErr w:type="spellStart"/>
            <w:r w:rsidRPr="002E41DA">
              <w:rPr>
                <w:rFonts w:asciiTheme="majorHAnsi" w:hAnsiTheme="majorHAnsi" w:cs="Times New Roman"/>
              </w:rPr>
              <w:t>terbagi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dalam</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kelompok</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intervensi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kelompok</w:t>
            </w:r>
            <w:proofErr w:type="spellEnd"/>
            <w:r w:rsidRPr="002E41DA">
              <w:rPr>
                <w:rFonts w:asciiTheme="majorHAnsi" w:hAnsiTheme="majorHAnsi" w:cs="Times New Roman"/>
              </w:rPr>
              <w:t xml:space="preserve"> control. </w:t>
            </w:r>
          </w:p>
          <w:p w:rsidR="006E2ACE" w:rsidRPr="002E41DA" w:rsidRDefault="006E2ACE" w:rsidP="002E41D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p w:rsidR="006E2ACE" w:rsidRPr="002E41DA" w:rsidRDefault="006E2ACE" w:rsidP="002E41D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p w:rsidR="00E23E52" w:rsidRPr="002E41DA" w:rsidRDefault="00E23E52" w:rsidP="002E41D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p w:rsidR="00E23E52" w:rsidRPr="002E41DA" w:rsidRDefault="00E23E52" w:rsidP="002E41D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p w:rsidR="00E23E52" w:rsidRPr="002E41DA" w:rsidRDefault="00E23E52" w:rsidP="002E41D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tc>
        <w:tc>
          <w:tcPr>
            <w:tcW w:w="2880" w:type="dxa"/>
            <w:shd w:val="clear" w:color="auto" w:fill="FFFFFF" w:themeFill="background1"/>
          </w:tcPr>
          <w:p w:rsidR="006E2ACE" w:rsidRPr="002E41DA" w:rsidRDefault="006E2ACE" w:rsidP="002E41DA">
            <w:pPr>
              <w:ind w:left="-108" w:right="-18"/>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FF0000"/>
                <w:w w:val="105"/>
              </w:rPr>
            </w:pPr>
            <w:proofErr w:type="spellStart"/>
            <w:r w:rsidRPr="002E41DA">
              <w:rPr>
                <w:rFonts w:asciiTheme="majorHAnsi" w:hAnsiTheme="majorHAnsi" w:cs="Times New Roman"/>
                <w:color w:val="auto"/>
                <w:w w:val="105"/>
              </w:rPr>
              <w:t>Pasien</w:t>
            </w:r>
            <w:proofErr w:type="spellEnd"/>
            <w:r w:rsidRPr="002E41DA">
              <w:rPr>
                <w:rFonts w:asciiTheme="majorHAnsi" w:hAnsiTheme="majorHAnsi" w:cs="Times New Roman"/>
                <w:color w:val="auto"/>
                <w:w w:val="105"/>
              </w:rPr>
              <w:t xml:space="preserve"> </w:t>
            </w:r>
            <w:proofErr w:type="spellStart"/>
            <w:r w:rsidRPr="002E41DA">
              <w:rPr>
                <w:rFonts w:asciiTheme="majorHAnsi" w:hAnsiTheme="majorHAnsi" w:cs="Times New Roman"/>
                <w:color w:val="auto"/>
                <w:w w:val="105"/>
              </w:rPr>
              <w:t>difasilitasi</w:t>
            </w:r>
            <w:proofErr w:type="spellEnd"/>
            <w:r w:rsidRPr="002E41DA">
              <w:rPr>
                <w:rFonts w:asciiTheme="majorHAnsi" w:hAnsiTheme="majorHAnsi" w:cs="Times New Roman"/>
                <w:color w:val="auto"/>
                <w:w w:val="105"/>
              </w:rPr>
              <w:t xml:space="preserve"> </w:t>
            </w:r>
            <w:proofErr w:type="spellStart"/>
            <w:r w:rsidRPr="002E41DA">
              <w:rPr>
                <w:rFonts w:asciiTheme="majorHAnsi" w:hAnsiTheme="majorHAnsi" w:cs="Times New Roman"/>
                <w:color w:val="auto"/>
                <w:w w:val="105"/>
              </w:rPr>
              <w:t>Dukungan</w:t>
            </w:r>
            <w:proofErr w:type="spellEnd"/>
            <w:r w:rsidRPr="002E41DA">
              <w:rPr>
                <w:rFonts w:asciiTheme="majorHAnsi" w:hAnsiTheme="majorHAnsi" w:cs="Times New Roman"/>
                <w:color w:val="auto"/>
                <w:w w:val="105"/>
              </w:rPr>
              <w:t xml:space="preserve"> </w:t>
            </w:r>
            <w:r w:rsidRPr="002E41DA">
              <w:rPr>
                <w:rFonts w:asciiTheme="majorHAnsi" w:hAnsiTheme="majorHAnsi" w:cs="Times New Roman"/>
              </w:rPr>
              <w:t xml:space="preserve">Peer Group </w:t>
            </w:r>
            <w:proofErr w:type="spellStart"/>
            <w:r w:rsidRPr="002E41DA">
              <w:rPr>
                <w:rFonts w:asciiTheme="majorHAnsi" w:hAnsiTheme="majorHAnsi" w:cs="Times New Roman"/>
              </w:rPr>
              <w:t>dengan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berbagi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pengalaman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bersama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penderita</w:t>
            </w:r>
            <w:proofErr w:type="spellEnd"/>
            <w:r w:rsidRPr="002E41DA">
              <w:rPr>
                <w:rFonts w:asciiTheme="majorHAnsi" w:hAnsiTheme="majorHAnsi" w:cs="Times New Roman"/>
              </w:rPr>
              <w:t xml:space="preserve"> TB MDR </w:t>
            </w:r>
            <w:proofErr w:type="spellStart"/>
            <w:r w:rsidRPr="002E41DA">
              <w:rPr>
                <w:rFonts w:asciiTheme="majorHAnsi" w:hAnsiTheme="majorHAnsi" w:cs="Times New Roman"/>
              </w:rPr>
              <w:t>lainnya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mendapatkan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pengalaman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dari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Teman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sebaya</w:t>
            </w:r>
            <w:proofErr w:type="spellEnd"/>
            <w:r w:rsidRPr="002E41DA">
              <w:rPr>
                <w:rFonts w:asciiTheme="majorHAnsi" w:hAnsiTheme="majorHAnsi" w:cs="Times New Roman"/>
              </w:rPr>
              <w:t xml:space="preserve">  yang </w:t>
            </w:r>
            <w:proofErr w:type="spellStart"/>
            <w:r w:rsidRPr="002E41DA">
              <w:rPr>
                <w:rFonts w:asciiTheme="majorHAnsi" w:hAnsiTheme="majorHAnsi" w:cs="Times New Roman"/>
              </w:rPr>
              <w:t>telah</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dinyatakan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sembuh</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bagaimana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seseorang</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berjuang</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untuk</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sembuh</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dari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penyakit</w:t>
            </w:r>
            <w:proofErr w:type="spellEnd"/>
            <w:r w:rsidRPr="002E41DA">
              <w:rPr>
                <w:rFonts w:asciiTheme="majorHAnsi" w:hAnsiTheme="majorHAnsi" w:cs="Times New Roman"/>
              </w:rPr>
              <w:t xml:space="preserve"> TB MDR </w:t>
            </w:r>
            <w:proofErr w:type="spellStart"/>
            <w:r w:rsidRPr="002E41DA">
              <w:rPr>
                <w:rFonts w:asciiTheme="majorHAnsi" w:hAnsiTheme="majorHAnsi" w:cs="Times New Roman"/>
              </w:rPr>
              <w:t>dengan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berbagai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kendala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keluhan</w:t>
            </w:r>
            <w:proofErr w:type="spellEnd"/>
            <w:r w:rsidRPr="002E41DA">
              <w:rPr>
                <w:rFonts w:asciiTheme="majorHAnsi" w:hAnsiTheme="majorHAnsi" w:cs="Times New Roman"/>
              </w:rPr>
              <w:t xml:space="preserve"> yang </w:t>
            </w:r>
            <w:proofErr w:type="spellStart"/>
            <w:r w:rsidRPr="002E41DA">
              <w:rPr>
                <w:rFonts w:asciiTheme="majorHAnsi" w:hAnsiTheme="majorHAnsi" w:cs="Times New Roman"/>
              </w:rPr>
              <w:t>hampir</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sama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atau</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bahkan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lebih</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berat</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dari</w:t>
            </w:r>
            <w:proofErr w:type="spellEnd"/>
            <w:r w:rsidRPr="002E41DA">
              <w:rPr>
                <w:rFonts w:asciiTheme="majorHAnsi" w:hAnsiTheme="majorHAnsi" w:cs="Times New Roman"/>
              </w:rPr>
              <w:t xml:space="preserve"> yang </w:t>
            </w:r>
            <w:proofErr w:type="spellStart"/>
            <w:r w:rsidRPr="002E41DA">
              <w:rPr>
                <w:rFonts w:asciiTheme="majorHAnsi" w:hAnsiTheme="majorHAnsi" w:cs="Times New Roman"/>
              </w:rPr>
              <w:t>dialami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seseorang</w:t>
            </w:r>
            <w:proofErr w:type="spellEnd"/>
            <w:r w:rsidRPr="002E41DA">
              <w:rPr>
                <w:rFonts w:asciiTheme="majorHAnsi" w:hAnsiTheme="majorHAnsi" w:cs="Times New Roman"/>
              </w:rPr>
              <w:t xml:space="preserve"> </w:t>
            </w:r>
          </w:p>
        </w:tc>
        <w:tc>
          <w:tcPr>
            <w:tcW w:w="2250" w:type="dxa"/>
            <w:gridSpan w:val="2"/>
            <w:shd w:val="clear" w:color="auto" w:fill="FFFFFF" w:themeFill="background1"/>
          </w:tcPr>
          <w:p w:rsidR="006E2ACE" w:rsidRPr="002E41DA" w:rsidRDefault="006E2ACE" w:rsidP="002E41D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131413"/>
                <w:w w:val="105"/>
                <w:highlight w:val="yellow"/>
              </w:rPr>
            </w:pPr>
            <w:proofErr w:type="spellStart"/>
            <w:r w:rsidRPr="002E41DA">
              <w:rPr>
                <w:rFonts w:asciiTheme="majorHAnsi" w:hAnsiTheme="majorHAnsi" w:cs="Times New Roman"/>
              </w:rPr>
              <w:t>Dukungan</w:t>
            </w:r>
            <w:proofErr w:type="spellEnd"/>
            <w:r w:rsidRPr="002E41DA">
              <w:rPr>
                <w:rFonts w:asciiTheme="majorHAnsi" w:hAnsiTheme="majorHAnsi" w:cs="Times New Roman"/>
              </w:rPr>
              <w:t xml:space="preserve"> Peer </w:t>
            </w:r>
            <w:proofErr w:type="gramStart"/>
            <w:r w:rsidRPr="002E41DA">
              <w:rPr>
                <w:rFonts w:asciiTheme="majorHAnsi" w:hAnsiTheme="majorHAnsi" w:cs="Times New Roman"/>
              </w:rPr>
              <w:t xml:space="preserve">Group  </w:t>
            </w:r>
            <w:proofErr w:type="spellStart"/>
            <w:r w:rsidRPr="002E41DA">
              <w:rPr>
                <w:rFonts w:asciiTheme="majorHAnsi" w:hAnsiTheme="majorHAnsi" w:cs="Times New Roman"/>
              </w:rPr>
              <w:t>dilakukan</w:t>
            </w:r>
            <w:proofErr w:type="spellEnd"/>
            <w:proofErr w:type="gramEnd"/>
            <w:r w:rsidRPr="002E41DA">
              <w:rPr>
                <w:rFonts w:asciiTheme="majorHAnsi" w:hAnsiTheme="majorHAnsi" w:cs="Times New Roman"/>
              </w:rPr>
              <w:t xml:space="preserve"> </w:t>
            </w:r>
            <w:proofErr w:type="spellStart"/>
            <w:r w:rsidRPr="002E41DA">
              <w:rPr>
                <w:rFonts w:asciiTheme="majorHAnsi" w:hAnsiTheme="majorHAnsi" w:cs="Times New Roman"/>
              </w:rPr>
              <w:t>dalam</w:t>
            </w:r>
            <w:proofErr w:type="spellEnd"/>
            <w:r w:rsidRPr="002E41DA">
              <w:rPr>
                <w:rFonts w:asciiTheme="majorHAnsi" w:hAnsiTheme="majorHAnsi" w:cs="Times New Roman"/>
              </w:rPr>
              <w:t xml:space="preserve"> 4 </w:t>
            </w:r>
            <w:proofErr w:type="spellStart"/>
            <w:r w:rsidRPr="002E41DA">
              <w:rPr>
                <w:rFonts w:asciiTheme="majorHAnsi" w:hAnsiTheme="majorHAnsi" w:cs="Times New Roman"/>
              </w:rPr>
              <w:t>tahap</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selama</w:t>
            </w:r>
            <w:proofErr w:type="spellEnd"/>
            <w:r w:rsidRPr="002E41DA">
              <w:rPr>
                <w:rFonts w:asciiTheme="majorHAnsi" w:hAnsiTheme="majorHAnsi" w:cs="Times New Roman"/>
              </w:rPr>
              <w:t xml:space="preserve"> 4 </w:t>
            </w:r>
            <w:proofErr w:type="spellStart"/>
            <w:r w:rsidRPr="002E41DA">
              <w:rPr>
                <w:rFonts w:asciiTheme="majorHAnsi" w:hAnsiTheme="majorHAnsi" w:cs="Times New Roman"/>
              </w:rPr>
              <w:t>minggu</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dengan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durasi</w:t>
            </w:r>
            <w:proofErr w:type="spellEnd"/>
            <w:r w:rsidRPr="002E41DA">
              <w:rPr>
                <w:rFonts w:asciiTheme="majorHAnsi" w:hAnsiTheme="majorHAnsi" w:cs="Times New Roman"/>
              </w:rPr>
              <w:t xml:space="preserve"> 45-60 </w:t>
            </w:r>
            <w:proofErr w:type="spellStart"/>
            <w:r w:rsidRPr="002E41DA">
              <w:rPr>
                <w:rFonts w:asciiTheme="majorHAnsi" w:hAnsiTheme="majorHAnsi" w:cs="Times New Roman"/>
              </w:rPr>
              <w:t>menit</w:t>
            </w:r>
            <w:proofErr w:type="spellEnd"/>
            <w:r w:rsidRPr="002E41DA">
              <w:rPr>
                <w:rFonts w:asciiTheme="majorHAnsi" w:hAnsiTheme="majorHAnsi" w:cs="Times New Roman"/>
              </w:rPr>
              <w:t>.</w:t>
            </w:r>
          </w:p>
        </w:tc>
        <w:tc>
          <w:tcPr>
            <w:tcW w:w="1620" w:type="dxa"/>
            <w:shd w:val="clear" w:color="auto" w:fill="FFFFFF" w:themeFill="background1"/>
          </w:tcPr>
          <w:p w:rsidR="006E2ACE" w:rsidRPr="002E41DA" w:rsidRDefault="006E2ACE" w:rsidP="002E41DA">
            <w:pPr>
              <w:pStyle w:val="BodyText"/>
              <w:numPr>
                <w:ilvl w:val="0"/>
                <w:numId w:val="24"/>
              </w:numPr>
              <w:spacing w:before="90"/>
              <w:ind w:left="0" w:right="114" w:hanging="108"/>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2E41DA">
              <w:rPr>
                <w:rFonts w:asciiTheme="majorHAnsi" w:hAnsiTheme="majorHAnsi"/>
                <w:sz w:val="22"/>
                <w:szCs w:val="22"/>
              </w:rPr>
              <w:t>Beliefs and Behavior Questionnaire.</w:t>
            </w:r>
          </w:p>
          <w:p w:rsidR="006E2ACE" w:rsidRDefault="006E2ACE" w:rsidP="002E41DA">
            <w:pPr>
              <w:pStyle w:val="BodyText"/>
              <w:numPr>
                <w:ilvl w:val="0"/>
                <w:numId w:val="24"/>
              </w:numPr>
              <w:spacing w:before="90"/>
              <w:ind w:left="0" w:right="114" w:hanging="108"/>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2E41DA">
              <w:rPr>
                <w:rFonts w:asciiTheme="majorHAnsi" w:hAnsiTheme="majorHAnsi"/>
                <w:sz w:val="22"/>
                <w:szCs w:val="22"/>
              </w:rPr>
              <w:t xml:space="preserve"> </w:t>
            </w:r>
            <w:proofErr w:type="spellStart"/>
            <w:proofErr w:type="gramStart"/>
            <w:r w:rsidRPr="002E41DA">
              <w:rPr>
                <w:rFonts w:asciiTheme="majorHAnsi" w:hAnsiTheme="majorHAnsi"/>
                <w:sz w:val="22"/>
                <w:szCs w:val="22"/>
              </w:rPr>
              <w:t>kuisioner</w:t>
            </w:r>
            <w:proofErr w:type="spellEnd"/>
            <w:proofErr w:type="gramEnd"/>
            <w:r w:rsidRPr="002E41DA">
              <w:rPr>
                <w:rFonts w:asciiTheme="majorHAnsi" w:hAnsiTheme="majorHAnsi"/>
                <w:sz w:val="22"/>
                <w:szCs w:val="22"/>
              </w:rPr>
              <w:t xml:space="preserve"> </w:t>
            </w:r>
            <w:proofErr w:type="spellStart"/>
            <w:r w:rsidRPr="002E41DA">
              <w:rPr>
                <w:rFonts w:asciiTheme="majorHAnsi" w:hAnsiTheme="majorHAnsi"/>
                <w:sz w:val="22"/>
                <w:szCs w:val="22"/>
              </w:rPr>
              <w:t>Morisky</w:t>
            </w:r>
            <w:proofErr w:type="spellEnd"/>
            <w:r w:rsidRPr="002E41DA">
              <w:rPr>
                <w:rFonts w:asciiTheme="majorHAnsi" w:hAnsiTheme="majorHAnsi"/>
                <w:sz w:val="22"/>
                <w:szCs w:val="22"/>
              </w:rPr>
              <w:t xml:space="preserve"> Medication Adherence Scale (MMAS) </w:t>
            </w:r>
            <w:proofErr w:type="spellStart"/>
            <w:r w:rsidRPr="002E41DA">
              <w:rPr>
                <w:rFonts w:asciiTheme="majorHAnsi" w:hAnsiTheme="majorHAnsi"/>
                <w:sz w:val="22"/>
                <w:szCs w:val="22"/>
              </w:rPr>
              <w:t>versi</w:t>
            </w:r>
            <w:proofErr w:type="spellEnd"/>
            <w:r w:rsidRPr="002E41DA">
              <w:rPr>
                <w:rFonts w:asciiTheme="majorHAnsi" w:hAnsiTheme="majorHAnsi"/>
                <w:sz w:val="22"/>
                <w:szCs w:val="22"/>
              </w:rPr>
              <w:t xml:space="preserve"> 8 item </w:t>
            </w:r>
            <w:proofErr w:type="spellStart"/>
            <w:r w:rsidRPr="002E41DA">
              <w:rPr>
                <w:rFonts w:asciiTheme="majorHAnsi" w:hAnsiTheme="majorHAnsi"/>
                <w:sz w:val="22"/>
                <w:szCs w:val="22"/>
              </w:rPr>
              <w:t>dan</w:t>
            </w:r>
            <w:proofErr w:type="spellEnd"/>
            <w:r w:rsidRPr="002E41DA">
              <w:rPr>
                <w:rFonts w:asciiTheme="majorHAnsi" w:hAnsiTheme="majorHAnsi"/>
                <w:sz w:val="22"/>
                <w:szCs w:val="22"/>
              </w:rPr>
              <w:t xml:space="preserve"> </w:t>
            </w:r>
            <w:proofErr w:type="spellStart"/>
            <w:r w:rsidRPr="002E41DA">
              <w:rPr>
                <w:rFonts w:asciiTheme="majorHAnsi" w:hAnsiTheme="majorHAnsi"/>
                <w:sz w:val="22"/>
                <w:szCs w:val="22"/>
              </w:rPr>
              <w:t>telah</w:t>
            </w:r>
            <w:proofErr w:type="spellEnd"/>
            <w:r w:rsidRPr="002E41DA">
              <w:rPr>
                <w:rFonts w:asciiTheme="majorHAnsi" w:hAnsiTheme="majorHAnsi"/>
                <w:sz w:val="22"/>
                <w:szCs w:val="22"/>
              </w:rPr>
              <w:t xml:space="preserve"> </w:t>
            </w:r>
            <w:proofErr w:type="spellStart"/>
            <w:r w:rsidRPr="002E41DA">
              <w:rPr>
                <w:rFonts w:asciiTheme="majorHAnsi" w:hAnsiTheme="majorHAnsi"/>
                <w:sz w:val="22"/>
                <w:szCs w:val="22"/>
              </w:rPr>
              <w:t>diTranslet</w:t>
            </w:r>
            <w:proofErr w:type="spellEnd"/>
            <w:r w:rsidRPr="002E41DA">
              <w:rPr>
                <w:rFonts w:asciiTheme="majorHAnsi" w:hAnsiTheme="majorHAnsi"/>
                <w:sz w:val="22"/>
                <w:szCs w:val="22"/>
              </w:rPr>
              <w:t xml:space="preserve"> </w:t>
            </w:r>
            <w:r w:rsidR="00986718" w:rsidRPr="002E41DA">
              <w:rPr>
                <w:rFonts w:asciiTheme="majorHAnsi" w:hAnsiTheme="majorHAnsi"/>
                <w:sz w:val="22"/>
                <w:szCs w:val="22"/>
              </w:rPr>
              <w:t xml:space="preserve"> </w:t>
            </w:r>
            <w:r w:rsidRPr="002E41DA">
              <w:rPr>
                <w:rFonts w:asciiTheme="majorHAnsi" w:hAnsiTheme="majorHAnsi"/>
                <w:sz w:val="22"/>
                <w:szCs w:val="22"/>
              </w:rPr>
              <w:t>Indonesia.</w:t>
            </w:r>
          </w:p>
          <w:p w:rsidR="002E41DA" w:rsidRPr="002E41DA" w:rsidRDefault="002E41DA" w:rsidP="002E41DA">
            <w:pPr>
              <w:pStyle w:val="BodyText"/>
              <w:spacing w:before="90"/>
              <w:ind w:right="114"/>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p w:rsidR="006E2ACE" w:rsidRPr="002E41DA" w:rsidRDefault="006E2ACE" w:rsidP="002E41D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131413"/>
                <w:w w:val="110"/>
              </w:rPr>
            </w:pPr>
          </w:p>
        </w:tc>
        <w:tc>
          <w:tcPr>
            <w:tcW w:w="4200" w:type="dxa"/>
            <w:shd w:val="clear" w:color="auto" w:fill="FFFFFF" w:themeFill="background1"/>
          </w:tcPr>
          <w:p w:rsidR="006E2ACE" w:rsidRPr="002E41DA" w:rsidRDefault="006E2ACE" w:rsidP="002E41DA">
            <w:pPr>
              <w:pStyle w:val="NoSpacing"/>
              <w:ind w:left="-108"/>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roofErr w:type="spellStart"/>
            <w:r w:rsidRPr="002E41DA">
              <w:rPr>
                <w:rFonts w:asciiTheme="majorHAnsi" w:hAnsiTheme="majorHAnsi" w:cs="Times New Roman"/>
              </w:rPr>
              <w:t>Hasil</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penelitian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variabel</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efikasi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diri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pada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kelompok</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kontrol</w:t>
            </w:r>
            <w:proofErr w:type="spellEnd"/>
            <w:r w:rsidRPr="002E41DA">
              <w:rPr>
                <w:rFonts w:asciiTheme="majorHAnsi" w:hAnsiTheme="majorHAnsi" w:cs="Times New Roman"/>
              </w:rPr>
              <w:t xml:space="preserve"> (Paired T-test, </w:t>
            </w:r>
            <w:r w:rsidRPr="002E41DA">
              <w:rPr>
                <w:rFonts w:asciiTheme="majorHAnsi" w:hAnsiTheme="majorHAnsi" w:cs="Times New Roman"/>
                <w:i/>
              </w:rPr>
              <w:t>p = 0,740),</w:t>
            </w:r>
            <w:r w:rsidRPr="002E41DA">
              <w:rPr>
                <w:rFonts w:asciiTheme="majorHAnsi" w:hAnsiTheme="majorHAnsi" w:cs="Times New Roman"/>
              </w:rPr>
              <w:t xml:space="preserve"> </w:t>
            </w:r>
            <w:proofErr w:type="spellStart"/>
            <w:r w:rsidRPr="002E41DA">
              <w:rPr>
                <w:rFonts w:asciiTheme="majorHAnsi" w:hAnsiTheme="majorHAnsi" w:cs="Times New Roman"/>
              </w:rPr>
              <w:t>sedangkan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pada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kelompok</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interven</w:t>
            </w:r>
            <w:r w:rsidR="005B55BF" w:rsidRPr="002E41DA">
              <w:rPr>
                <w:rFonts w:asciiTheme="majorHAnsi" w:hAnsiTheme="majorHAnsi" w:cs="Times New Roman"/>
              </w:rPr>
              <w:t>si</w:t>
            </w:r>
            <w:proofErr w:type="spellEnd"/>
            <w:r w:rsidR="005B55BF" w:rsidRPr="002E41DA">
              <w:rPr>
                <w:rFonts w:asciiTheme="majorHAnsi" w:hAnsiTheme="majorHAnsi" w:cs="Times New Roman"/>
              </w:rPr>
              <w:t xml:space="preserve"> (Paired T-test, p = 0,0001).</w:t>
            </w:r>
            <w:r w:rsidR="00CE77FE" w:rsidRPr="002E41DA">
              <w:rPr>
                <w:rFonts w:asciiTheme="majorHAnsi" w:hAnsiTheme="majorHAnsi" w:cs="Times New Roman"/>
              </w:rPr>
              <w:t xml:space="preserve">SD = 5,3-6,2 VS 5,5-7 </w:t>
            </w:r>
            <w:r w:rsidRPr="002E41DA">
              <w:rPr>
                <w:rFonts w:asciiTheme="majorHAnsi" w:hAnsiTheme="majorHAnsi" w:cs="Times New Roman"/>
              </w:rPr>
              <w:t xml:space="preserve">95%(CI) =-0,767-1,6 VS – 11,5-(-6,3) </w:t>
            </w:r>
          </w:p>
          <w:p w:rsidR="005B55BF" w:rsidRPr="002E41DA" w:rsidRDefault="006E2ACE" w:rsidP="002E41DA">
            <w:pPr>
              <w:pStyle w:val="BodyText"/>
              <w:spacing w:before="107"/>
              <w:ind w:left="-108" w:right="112"/>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roofErr w:type="spellStart"/>
            <w:proofErr w:type="gramStart"/>
            <w:r w:rsidRPr="002E41DA">
              <w:rPr>
                <w:rFonts w:asciiTheme="majorHAnsi" w:hAnsiTheme="majorHAnsi"/>
                <w:sz w:val="22"/>
                <w:szCs w:val="22"/>
              </w:rPr>
              <w:t>kepatuhan</w:t>
            </w:r>
            <w:proofErr w:type="spellEnd"/>
            <w:proofErr w:type="gramEnd"/>
            <w:r w:rsidRPr="002E41DA">
              <w:rPr>
                <w:rFonts w:asciiTheme="majorHAnsi" w:hAnsiTheme="majorHAnsi"/>
                <w:sz w:val="22"/>
                <w:szCs w:val="22"/>
              </w:rPr>
              <w:t xml:space="preserve"> </w:t>
            </w:r>
            <w:proofErr w:type="spellStart"/>
            <w:r w:rsidRPr="002E41DA">
              <w:rPr>
                <w:rFonts w:asciiTheme="majorHAnsi" w:hAnsiTheme="majorHAnsi"/>
                <w:sz w:val="22"/>
                <w:szCs w:val="22"/>
              </w:rPr>
              <w:t>pada</w:t>
            </w:r>
            <w:proofErr w:type="spellEnd"/>
            <w:r w:rsidRPr="002E41DA">
              <w:rPr>
                <w:rFonts w:asciiTheme="majorHAnsi" w:hAnsiTheme="majorHAnsi"/>
                <w:sz w:val="22"/>
                <w:szCs w:val="22"/>
              </w:rPr>
              <w:t xml:space="preserve"> </w:t>
            </w:r>
            <w:proofErr w:type="spellStart"/>
            <w:r w:rsidRPr="002E41DA">
              <w:rPr>
                <w:rFonts w:asciiTheme="majorHAnsi" w:hAnsiTheme="majorHAnsi"/>
                <w:sz w:val="22"/>
                <w:szCs w:val="22"/>
              </w:rPr>
              <w:t>kelompok</w:t>
            </w:r>
            <w:proofErr w:type="spellEnd"/>
            <w:r w:rsidRPr="002E41DA">
              <w:rPr>
                <w:rFonts w:asciiTheme="majorHAnsi" w:hAnsiTheme="majorHAnsi"/>
                <w:sz w:val="22"/>
                <w:szCs w:val="22"/>
              </w:rPr>
              <w:t xml:space="preserve"> </w:t>
            </w:r>
            <w:proofErr w:type="spellStart"/>
            <w:r w:rsidRPr="002E41DA">
              <w:rPr>
                <w:rFonts w:asciiTheme="majorHAnsi" w:hAnsiTheme="majorHAnsi"/>
                <w:sz w:val="22"/>
                <w:szCs w:val="22"/>
              </w:rPr>
              <w:t>kontrol</w:t>
            </w:r>
            <w:proofErr w:type="spellEnd"/>
            <w:r w:rsidRPr="002E41DA">
              <w:rPr>
                <w:rFonts w:asciiTheme="majorHAnsi" w:hAnsiTheme="majorHAnsi"/>
                <w:sz w:val="22"/>
                <w:szCs w:val="22"/>
              </w:rPr>
              <w:t xml:space="preserve"> </w:t>
            </w:r>
            <w:r w:rsidRPr="002E41DA">
              <w:rPr>
                <w:rFonts w:asciiTheme="majorHAnsi" w:hAnsiTheme="majorHAnsi"/>
                <w:i/>
                <w:sz w:val="22"/>
                <w:szCs w:val="22"/>
              </w:rPr>
              <w:t>p = 0.857)</w:t>
            </w:r>
            <w:r w:rsidRPr="002E41DA">
              <w:rPr>
                <w:rFonts w:asciiTheme="majorHAnsi" w:hAnsiTheme="majorHAnsi"/>
                <w:sz w:val="22"/>
                <w:szCs w:val="22"/>
              </w:rPr>
              <w:t xml:space="preserve">, </w:t>
            </w:r>
            <w:proofErr w:type="spellStart"/>
            <w:r w:rsidRPr="002E41DA">
              <w:rPr>
                <w:rFonts w:asciiTheme="majorHAnsi" w:hAnsiTheme="majorHAnsi"/>
                <w:sz w:val="22"/>
                <w:szCs w:val="22"/>
              </w:rPr>
              <w:t>sedangkan</w:t>
            </w:r>
            <w:proofErr w:type="spellEnd"/>
            <w:r w:rsidRPr="002E41DA">
              <w:rPr>
                <w:rFonts w:asciiTheme="majorHAnsi" w:hAnsiTheme="majorHAnsi"/>
                <w:sz w:val="22"/>
                <w:szCs w:val="22"/>
              </w:rPr>
              <w:t xml:space="preserve"> </w:t>
            </w:r>
            <w:proofErr w:type="spellStart"/>
            <w:r w:rsidRPr="002E41DA">
              <w:rPr>
                <w:rFonts w:asciiTheme="majorHAnsi" w:hAnsiTheme="majorHAnsi"/>
                <w:sz w:val="22"/>
                <w:szCs w:val="22"/>
              </w:rPr>
              <w:t>pada</w:t>
            </w:r>
            <w:proofErr w:type="spellEnd"/>
            <w:r w:rsidRPr="002E41DA">
              <w:rPr>
                <w:rFonts w:asciiTheme="majorHAnsi" w:hAnsiTheme="majorHAnsi"/>
                <w:sz w:val="22"/>
                <w:szCs w:val="22"/>
              </w:rPr>
              <w:t xml:space="preserve"> </w:t>
            </w:r>
            <w:proofErr w:type="spellStart"/>
            <w:r w:rsidRPr="002E41DA">
              <w:rPr>
                <w:rFonts w:asciiTheme="majorHAnsi" w:hAnsiTheme="majorHAnsi"/>
                <w:sz w:val="22"/>
                <w:szCs w:val="22"/>
              </w:rPr>
              <w:t>kelompok</w:t>
            </w:r>
            <w:proofErr w:type="spellEnd"/>
            <w:r w:rsidRPr="002E41DA">
              <w:rPr>
                <w:rFonts w:asciiTheme="majorHAnsi" w:hAnsiTheme="majorHAnsi"/>
                <w:sz w:val="22"/>
                <w:szCs w:val="22"/>
              </w:rPr>
              <w:t xml:space="preserve"> </w:t>
            </w:r>
            <w:proofErr w:type="spellStart"/>
            <w:r w:rsidRPr="002E41DA">
              <w:rPr>
                <w:rFonts w:asciiTheme="majorHAnsi" w:hAnsiTheme="majorHAnsi"/>
                <w:sz w:val="22"/>
                <w:szCs w:val="22"/>
              </w:rPr>
              <w:t>intervensi</w:t>
            </w:r>
            <w:proofErr w:type="spellEnd"/>
            <w:r w:rsidRPr="002E41DA">
              <w:rPr>
                <w:rFonts w:asciiTheme="majorHAnsi" w:hAnsiTheme="majorHAnsi"/>
                <w:sz w:val="22"/>
                <w:szCs w:val="22"/>
              </w:rPr>
              <w:t xml:space="preserve">  </w:t>
            </w:r>
            <w:proofErr w:type="spellStart"/>
            <w:r w:rsidRPr="002E41DA">
              <w:rPr>
                <w:rFonts w:asciiTheme="majorHAnsi" w:hAnsiTheme="majorHAnsi"/>
                <w:sz w:val="22"/>
                <w:szCs w:val="22"/>
              </w:rPr>
              <w:t>dengan</w:t>
            </w:r>
            <w:proofErr w:type="spellEnd"/>
            <w:r w:rsidRPr="002E41DA">
              <w:rPr>
                <w:rFonts w:asciiTheme="majorHAnsi" w:hAnsiTheme="majorHAnsi"/>
                <w:sz w:val="22"/>
                <w:szCs w:val="22"/>
              </w:rPr>
              <w:t xml:space="preserve"> </w:t>
            </w:r>
            <w:proofErr w:type="spellStart"/>
            <w:r w:rsidRPr="002E41DA">
              <w:rPr>
                <w:rFonts w:asciiTheme="majorHAnsi" w:hAnsiTheme="majorHAnsi"/>
                <w:sz w:val="22"/>
                <w:szCs w:val="22"/>
              </w:rPr>
              <w:t>dukungan</w:t>
            </w:r>
            <w:proofErr w:type="spellEnd"/>
            <w:r w:rsidRPr="002E41DA">
              <w:rPr>
                <w:rFonts w:asciiTheme="majorHAnsi" w:hAnsiTheme="majorHAnsi"/>
                <w:sz w:val="22"/>
                <w:szCs w:val="22"/>
              </w:rPr>
              <w:t xml:space="preserve"> </w:t>
            </w:r>
            <w:proofErr w:type="spellStart"/>
            <w:r w:rsidRPr="002E41DA">
              <w:rPr>
                <w:rFonts w:asciiTheme="majorHAnsi" w:hAnsiTheme="majorHAnsi"/>
                <w:sz w:val="22"/>
                <w:szCs w:val="22"/>
              </w:rPr>
              <w:t>kelompok</w:t>
            </w:r>
            <w:proofErr w:type="spellEnd"/>
            <w:r w:rsidRPr="002E41DA">
              <w:rPr>
                <w:rFonts w:asciiTheme="majorHAnsi" w:hAnsiTheme="majorHAnsi"/>
                <w:sz w:val="22"/>
                <w:szCs w:val="22"/>
              </w:rPr>
              <w:t xml:space="preserve"> </w:t>
            </w:r>
            <w:proofErr w:type="spellStart"/>
            <w:r w:rsidRPr="002E41DA">
              <w:rPr>
                <w:rFonts w:asciiTheme="majorHAnsi" w:hAnsiTheme="majorHAnsi"/>
                <w:sz w:val="22"/>
                <w:szCs w:val="22"/>
              </w:rPr>
              <w:t>seb</w:t>
            </w:r>
            <w:r w:rsidR="005B55BF" w:rsidRPr="002E41DA">
              <w:rPr>
                <w:rFonts w:asciiTheme="majorHAnsi" w:hAnsiTheme="majorHAnsi"/>
                <w:sz w:val="22"/>
                <w:szCs w:val="22"/>
              </w:rPr>
              <w:t>aya</w:t>
            </w:r>
            <w:proofErr w:type="spellEnd"/>
            <w:r w:rsidR="005B55BF" w:rsidRPr="002E41DA">
              <w:rPr>
                <w:rFonts w:asciiTheme="majorHAnsi" w:hAnsiTheme="majorHAnsi"/>
                <w:sz w:val="22"/>
                <w:szCs w:val="22"/>
              </w:rPr>
              <w:t xml:space="preserve"> (</w:t>
            </w:r>
            <w:proofErr w:type="spellStart"/>
            <w:r w:rsidR="005B55BF" w:rsidRPr="002E41DA">
              <w:rPr>
                <w:rFonts w:asciiTheme="majorHAnsi" w:hAnsiTheme="majorHAnsi"/>
                <w:sz w:val="22"/>
                <w:szCs w:val="22"/>
              </w:rPr>
              <w:t>uji</w:t>
            </w:r>
            <w:proofErr w:type="spellEnd"/>
            <w:r w:rsidR="005B55BF" w:rsidRPr="002E41DA">
              <w:rPr>
                <w:rFonts w:asciiTheme="majorHAnsi" w:hAnsiTheme="majorHAnsi"/>
                <w:sz w:val="22"/>
                <w:szCs w:val="22"/>
              </w:rPr>
              <w:t xml:space="preserve"> Wilcoxon, p = 0,0001).</w:t>
            </w:r>
          </w:p>
          <w:p w:rsidR="006E2ACE" w:rsidRPr="002E41DA" w:rsidRDefault="006E2ACE" w:rsidP="002E41DA">
            <w:pPr>
              <w:pStyle w:val="BodyText"/>
              <w:spacing w:before="107"/>
              <w:ind w:left="-108" w:right="112"/>
              <w:jc w:val="both"/>
              <w:cnfStyle w:val="000000100000" w:firstRow="0" w:lastRow="0" w:firstColumn="0" w:lastColumn="0" w:oddVBand="0" w:evenVBand="0" w:oddHBand="1" w:evenHBand="0" w:firstRowFirstColumn="0" w:firstRowLastColumn="0" w:lastRowFirstColumn="0" w:lastRowLastColumn="0"/>
              <w:rPr>
                <w:rFonts w:asciiTheme="majorHAnsi" w:hAnsiTheme="majorHAnsi"/>
                <w:color w:val="131413"/>
                <w:w w:val="105"/>
                <w:sz w:val="22"/>
                <w:szCs w:val="22"/>
              </w:rPr>
            </w:pPr>
          </w:p>
        </w:tc>
      </w:tr>
      <w:tr w:rsidR="006E2ACE" w:rsidRPr="00A81E2F" w:rsidTr="0071139F">
        <w:tc>
          <w:tcPr>
            <w:cnfStyle w:val="001000000000" w:firstRow="0" w:lastRow="0" w:firstColumn="1" w:lastColumn="0" w:oddVBand="0" w:evenVBand="0" w:oddHBand="0" w:evenHBand="0" w:firstRowFirstColumn="0" w:firstRowLastColumn="0" w:lastRowFirstColumn="0" w:lastRowLastColumn="0"/>
            <w:tcW w:w="540" w:type="dxa"/>
          </w:tcPr>
          <w:p w:rsidR="006E2ACE" w:rsidRDefault="006E2ACE" w:rsidP="007D29D9">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890" w:type="dxa"/>
          </w:tcPr>
          <w:p w:rsidR="006E2ACE" w:rsidRPr="002E41DA" w:rsidRDefault="006E2ACE" w:rsidP="002E41D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lang w:val="en-ID"/>
              </w:rPr>
            </w:pPr>
            <w:r w:rsidRPr="002E41DA">
              <w:rPr>
                <w:rFonts w:asciiTheme="majorHAnsi" w:hAnsiTheme="majorHAnsi" w:cs="Times New Roman"/>
                <w:lang w:val="en-ID"/>
              </w:rPr>
              <w:fldChar w:fldCharType="begin" w:fldLock="1"/>
            </w:r>
            <w:r w:rsidRPr="002E41DA">
              <w:rPr>
                <w:rFonts w:asciiTheme="majorHAnsi" w:hAnsiTheme="majorHAnsi" w:cs="Times New Roman"/>
                <w:lang w:val="en-ID"/>
              </w:rPr>
              <w:instrText>ADDIN CSL_CITATION {"citationItems":[{"id":"ITEM-1","itemData":{"DOI":"10.7860/JCDR/2017/27594.10401","author":[{"dropping-particle":"","family":"Taneja","given":"Neha","non-dropping-particle":"","parse-names":false,"suffix":""},{"dropping-particle":"","family":"Chellaiyan","given":"Vinoth Gnana","non-dropping-particle":"","parse-names":false,"suffix":""},{"dropping-particle":"","family":"Daral","given":"Shailaja","non-dropping-particle":"","parse-names":false,"suffix":""},{"dropping-particle":"","family":"Adhikary","given":"Mrinmoy","non-dropping-particle":"","parse-names":false,"suffix":""},{"dropping-particle":"","family":"Das","given":"Timiresh Kumar","non-dropping-particle":"","parse-names":false,"suffix":""}],"id":"ITEM-1","issued":{"date-parts":[["2017"]]},"title":"Home Based Care as an Approach to Improve the Efficiency of treatment for MDR Tuberculosis : A Quasi-Experimental Pilot Study","type":"article-journal"},"uris":["http://www.mendeley.com/documents/?uuid=c1beca35-4988-4b82-8eba-40f9a3119885"]}],"mendeley":{"formattedCitation":"(Taneja et al., 2017)","plainTextFormattedCitation":"(Taneja et al., 2017)","previouslyFormattedCitation":"(Taneja et al., 2017)"},"properties":{"noteIndex":0},"schema":"https://github.com/citation-style-language/schema/raw/master/csl-citation.json"}</w:instrText>
            </w:r>
            <w:r w:rsidRPr="002E41DA">
              <w:rPr>
                <w:rFonts w:asciiTheme="majorHAnsi" w:hAnsiTheme="majorHAnsi" w:cs="Times New Roman"/>
                <w:lang w:val="en-ID"/>
              </w:rPr>
              <w:fldChar w:fldCharType="separate"/>
            </w:r>
            <w:r w:rsidRPr="002E41DA">
              <w:rPr>
                <w:rFonts w:asciiTheme="majorHAnsi" w:hAnsiTheme="majorHAnsi" w:cs="Times New Roman"/>
                <w:noProof/>
                <w:lang w:val="en-ID"/>
              </w:rPr>
              <w:t>(Taneja et al., 2017)</w:t>
            </w:r>
            <w:r w:rsidRPr="002E41DA">
              <w:rPr>
                <w:rFonts w:asciiTheme="majorHAnsi" w:hAnsiTheme="majorHAnsi" w:cs="Times New Roman"/>
                <w:lang w:val="en-ID"/>
              </w:rPr>
              <w:fldChar w:fldCharType="end"/>
            </w:r>
          </w:p>
          <w:p w:rsidR="006E2ACE" w:rsidRPr="002E41DA" w:rsidRDefault="003E7F26" w:rsidP="002E41D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i/>
                <w:color w:val="000000"/>
              </w:rPr>
            </w:pPr>
            <w:r w:rsidRPr="002E41DA">
              <w:rPr>
                <w:rFonts w:asciiTheme="majorHAnsi" w:hAnsiTheme="majorHAnsi" w:cs="Times New Roman"/>
                <w:i/>
                <w:lang w:val="en-ID"/>
              </w:rPr>
              <w:t>(</w:t>
            </w:r>
            <w:proofErr w:type="spellStart"/>
            <w:r w:rsidR="006E2ACE" w:rsidRPr="002E41DA">
              <w:rPr>
                <w:rFonts w:asciiTheme="majorHAnsi" w:hAnsiTheme="majorHAnsi" w:cs="Times New Roman"/>
                <w:i/>
                <w:lang w:val="en-ID"/>
              </w:rPr>
              <w:t>Quasy</w:t>
            </w:r>
            <w:proofErr w:type="spellEnd"/>
            <w:r w:rsidR="006E2ACE" w:rsidRPr="002E41DA">
              <w:rPr>
                <w:rFonts w:asciiTheme="majorHAnsi" w:hAnsiTheme="majorHAnsi" w:cs="Times New Roman"/>
                <w:i/>
                <w:lang w:val="en-ID"/>
              </w:rPr>
              <w:t xml:space="preserve"> </w:t>
            </w:r>
            <w:proofErr w:type="spellStart"/>
            <w:r w:rsidR="006E2ACE" w:rsidRPr="002E41DA">
              <w:rPr>
                <w:rFonts w:asciiTheme="majorHAnsi" w:hAnsiTheme="majorHAnsi" w:cs="Times New Roman"/>
                <w:i/>
                <w:lang w:val="en-ID"/>
              </w:rPr>
              <w:t>Ekperiment</w:t>
            </w:r>
            <w:proofErr w:type="spellEnd"/>
            <w:r w:rsidRPr="002E41DA">
              <w:rPr>
                <w:rFonts w:asciiTheme="majorHAnsi" w:hAnsiTheme="majorHAnsi" w:cs="Times New Roman"/>
                <w:i/>
                <w:lang w:val="en-ID"/>
              </w:rPr>
              <w:t xml:space="preserve"> study)</w:t>
            </w:r>
          </w:p>
          <w:p w:rsidR="006E2ACE" w:rsidRPr="002E41DA" w:rsidRDefault="006E2ACE" w:rsidP="002E41D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000000"/>
              </w:rPr>
            </w:pPr>
          </w:p>
          <w:p w:rsidR="006E2ACE" w:rsidRPr="002E41DA" w:rsidRDefault="006E2ACE" w:rsidP="002E41D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highlight w:val="green"/>
                <w:lang w:val="en-ID"/>
              </w:rPr>
            </w:pPr>
          </w:p>
        </w:tc>
        <w:tc>
          <w:tcPr>
            <w:tcW w:w="1680" w:type="dxa"/>
          </w:tcPr>
          <w:p w:rsidR="006E2ACE" w:rsidRPr="002E41DA" w:rsidRDefault="006E2ACE" w:rsidP="002E41DA">
            <w:pPr>
              <w:ind w:left="-48" w:right="-10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231F20"/>
              </w:rPr>
            </w:pPr>
            <w:proofErr w:type="spellStart"/>
            <w:r w:rsidRPr="002E41DA">
              <w:rPr>
                <w:rFonts w:asciiTheme="majorHAnsi" w:hAnsiTheme="majorHAnsi" w:cs="Times New Roman"/>
                <w:color w:val="231F20"/>
              </w:rPr>
              <w:t>Untuk</w:t>
            </w:r>
            <w:proofErr w:type="spellEnd"/>
            <w:r w:rsidRPr="002E41DA">
              <w:rPr>
                <w:rFonts w:asciiTheme="majorHAnsi" w:hAnsiTheme="majorHAnsi" w:cs="Times New Roman"/>
                <w:color w:val="231F20"/>
              </w:rPr>
              <w:t xml:space="preserve"> </w:t>
            </w:r>
            <w:proofErr w:type="spellStart"/>
            <w:r w:rsidRPr="002E41DA">
              <w:rPr>
                <w:rFonts w:asciiTheme="majorHAnsi" w:hAnsiTheme="majorHAnsi" w:cs="Times New Roman"/>
                <w:color w:val="231F20"/>
              </w:rPr>
              <w:t>menilai</w:t>
            </w:r>
            <w:proofErr w:type="spellEnd"/>
            <w:r w:rsidRPr="002E41DA">
              <w:rPr>
                <w:rFonts w:asciiTheme="majorHAnsi" w:hAnsiTheme="majorHAnsi" w:cs="Times New Roman"/>
                <w:color w:val="231F20"/>
              </w:rPr>
              <w:t xml:space="preserve"> </w:t>
            </w:r>
            <w:proofErr w:type="spellStart"/>
            <w:r w:rsidRPr="002E41DA">
              <w:rPr>
                <w:rFonts w:asciiTheme="majorHAnsi" w:hAnsiTheme="majorHAnsi" w:cs="Times New Roman"/>
                <w:color w:val="231F20"/>
              </w:rPr>
              <w:t>efektivitas</w:t>
            </w:r>
            <w:proofErr w:type="spellEnd"/>
            <w:r w:rsidRPr="002E41DA">
              <w:rPr>
                <w:rFonts w:asciiTheme="majorHAnsi" w:hAnsiTheme="majorHAnsi" w:cs="Times New Roman"/>
                <w:color w:val="231F20"/>
              </w:rPr>
              <w:t xml:space="preserve"> </w:t>
            </w:r>
            <w:proofErr w:type="spellStart"/>
            <w:r w:rsidRPr="002E41DA">
              <w:rPr>
                <w:rFonts w:asciiTheme="majorHAnsi" w:hAnsiTheme="majorHAnsi" w:cs="Times New Roman"/>
                <w:color w:val="231F20"/>
              </w:rPr>
              <w:t>dukungan</w:t>
            </w:r>
            <w:proofErr w:type="spellEnd"/>
            <w:r w:rsidRPr="002E41DA">
              <w:rPr>
                <w:rFonts w:asciiTheme="majorHAnsi" w:hAnsiTheme="majorHAnsi" w:cs="Times New Roman"/>
                <w:color w:val="231F20"/>
              </w:rPr>
              <w:t xml:space="preserve"> </w:t>
            </w:r>
            <w:proofErr w:type="spellStart"/>
            <w:r w:rsidRPr="002E41DA">
              <w:rPr>
                <w:rFonts w:asciiTheme="majorHAnsi" w:hAnsiTheme="majorHAnsi" w:cs="Times New Roman"/>
                <w:color w:val="231F20"/>
              </w:rPr>
              <w:t>Perawatan</w:t>
            </w:r>
            <w:proofErr w:type="spellEnd"/>
            <w:r w:rsidRPr="002E41DA">
              <w:rPr>
                <w:rFonts w:asciiTheme="majorHAnsi" w:hAnsiTheme="majorHAnsi" w:cs="Times New Roman"/>
                <w:color w:val="231F20"/>
              </w:rPr>
              <w:t xml:space="preserve"> </w:t>
            </w:r>
            <w:proofErr w:type="spellStart"/>
            <w:r w:rsidRPr="002E41DA">
              <w:rPr>
                <w:rFonts w:asciiTheme="majorHAnsi" w:hAnsiTheme="majorHAnsi" w:cs="Times New Roman"/>
                <w:color w:val="231F20"/>
              </w:rPr>
              <w:t>Berbasis</w:t>
            </w:r>
            <w:proofErr w:type="spellEnd"/>
            <w:r w:rsidRPr="002E41DA">
              <w:rPr>
                <w:rFonts w:asciiTheme="majorHAnsi" w:hAnsiTheme="majorHAnsi" w:cs="Times New Roman"/>
                <w:color w:val="231F20"/>
              </w:rPr>
              <w:t xml:space="preserve"> </w:t>
            </w:r>
            <w:proofErr w:type="spellStart"/>
            <w:r w:rsidRPr="002E41DA">
              <w:rPr>
                <w:rFonts w:asciiTheme="majorHAnsi" w:hAnsiTheme="majorHAnsi" w:cs="Times New Roman"/>
                <w:color w:val="231F20"/>
              </w:rPr>
              <w:t>Rumah</w:t>
            </w:r>
            <w:proofErr w:type="spellEnd"/>
            <w:r w:rsidRPr="002E41DA">
              <w:rPr>
                <w:rFonts w:asciiTheme="majorHAnsi" w:hAnsiTheme="majorHAnsi" w:cs="Times New Roman"/>
                <w:color w:val="231F20"/>
              </w:rPr>
              <w:t xml:space="preserve">` (HC) versus </w:t>
            </w:r>
            <w:proofErr w:type="spellStart"/>
            <w:r w:rsidRPr="002E41DA">
              <w:rPr>
                <w:rFonts w:asciiTheme="majorHAnsi" w:hAnsiTheme="majorHAnsi" w:cs="Times New Roman"/>
                <w:color w:val="231F20"/>
              </w:rPr>
              <w:t>Tanpa</w:t>
            </w:r>
            <w:proofErr w:type="spellEnd"/>
            <w:r w:rsidRPr="002E41DA">
              <w:rPr>
                <w:rFonts w:asciiTheme="majorHAnsi" w:hAnsiTheme="majorHAnsi" w:cs="Times New Roman"/>
                <w:color w:val="231F20"/>
              </w:rPr>
              <w:t xml:space="preserve"> </w:t>
            </w:r>
            <w:proofErr w:type="spellStart"/>
            <w:r w:rsidRPr="002E41DA">
              <w:rPr>
                <w:rFonts w:asciiTheme="majorHAnsi" w:hAnsiTheme="majorHAnsi" w:cs="Times New Roman"/>
                <w:color w:val="231F20"/>
              </w:rPr>
              <w:t>Perawatan</w:t>
            </w:r>
            <w:proofErr w:type="spellEnd"/>
            <w:r w:rsidRPr="002E41DA">
              <w:rPr>
                <w:rFonts w:asciiTheme="majorHAnsi" w:hAnsiTheme="majorHAnsi" w:cs="Times New Roman"/>
                <w:color w:val="231F20"/>
              </w:rPr>
              <w:t xml:space="preserve"> </w:t>
            </w:r>
            <w:proofErr w:type="spellStart"/>
            <w:r w:rsidRPr="002E41DA">
              <w:rPr>
                <w:rFonts w:asciiTheme="majorHAnsi" w:hAnsiTheme="majorHAnsi" w:cs="Times New Roman"/>
                <w:color w:val="231F20"/>
              </w:rPr>
              <w:t>Berbasis</w:t>
            </w:r>
            <w:proofErr w:type="spellEnd"/>
            <w:r w:rsidRPr="002E41DA">
              <w:rPr>
                <w:rFonts w:asciiTheme="majorHAnsi" w:hAnsiTheme="majorHAnsi" w:cs="Times New Roman"/>
                <w:color w:val="231F20"/>
              </w:rPr>
              <w:t xml:space="preserve"> </w:t>
            </w:r>
            <w:proofErr w:type="spellStart"/>
            <w:r w:rsidRPr="002E41DA">
              <w:rPr>
                <w:rFonts w:asciiTheme="majorHAnsi" w:hAnsiTheme="majorHAnsi" w:cs="Times New Roman"/>
                <w:color w:val="231F20"/>
              </w:rPr>
              <w:t>Rumah</w:t>
            </w:r>
            <w:proofErr w:type="spellEnd"/>
            <w:r w:rsidRPr="002E41DA">
              <w:rPr>
                <w:rFonts w:asciiTheme="majorHAnsi" w:hAnsiTheme="majorHAnsi" w:cs="Times New Roman"/>
                <w:color w:val="231F20"/>
              </w:rPr>
              <w:t xml:space="preserve"> (NHC) </w:t>
            </w:r>
            <w:proofErr w:type="spellStart"/>
            <w:r w:rsidRPr="002E41DA">
              <w:rPr>
                <w:rFonts w:asciiTheme="majorHAnsi" w:hAnsiTheme="majorHAnsi" w:cs="Times New Roman"/>
                <w:color w:val="231F20"/>
              </w:rPr>
              <w:t>pada</w:t>
            </w:r>
            <w:proofErr w:type="spellEnd"/>
            <w:r w:rsidRPr="002E41DA">
              <w:rPr>
                <w:rFonts w:asciiTheme="majorHAnsi" w:hAnsiTheme="majorHAnsi" w:cs="Times New Roman"/>
                <w:color w:val="231F20"/>
              </w:rPr>
              <w:t xml:space="preserve"> </w:t>
            </w:r>
            <w:proofErr w:type="spellStart"/>
            <w:r w:rsidRPr="002E41DA">
              <w:rPr>
                <w:rFonts w:asciiTheme="majorHAnsi" w:hAnsiTheme="majorHAnsi" w:cs="Times New Roman"/>
                <w:color w:val="231F20"/>
              </w:rPr>
              <w:t>pengobatan</w:t>
            </w:r>
            <w:proofErr w:type="spellEnd"/>
            <w:r w:rsidRPr="002E41DA">
              <w:rPr>
                <w:rFonts w:asciiTheme="majorHAnsi" w:hAnsiTheme="majorHAnsi" w:cs="Times New Roman"/>
                <w:color w:val="231F20"/>
              </w:rPr>
              <w:t xml:space="preserve"> </w:t>
            </w:r>
            <w:proofErr w:type="spellStart"/>
            <w:r w:rsidRPr="002E41DA">
              <w:rPr>
                <w:rFonts w:asciiTheme="majorHAnsi" w:hAnsiTheme="majorHAnsi" w:cs="Times New Roman"/>
                <w:color w:val="231F20"/>
              </w:rPr>
              <w:t>pasien</w:t>
            </w:r>
            <w:proofErr w:type="spellEnd"/>
            <w:r w:rsidRPr="002E41DA">
              <w:rPr>
                <w:rFonts w:asciiTheme="majorHAnsi" w:hAnsiTheme="majorHAnsi" w:cs="Times New Roman"/>
                <w:color w:val="231F20"/>
              </w:rPr>
              <w:t xml:space="preserve"> TB- MDR</w:t>
            </w:r>
          </w:p>
          <w:p w:rsidR="006E2ACE" w:rsidRPr="002E41DA" w:rsidRDefault="006E2ACE" w:rsidP="002E41D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color w:val="231F20"/>
              </w:rPr>
            </w:pPr>
          </w:p>
          <w:p w:rsidR="006E2ACE" w:rsidRPr="002E41DA" w:rsidRDefault="006E2ACE" w:rsidP="002E41D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highlight w:val="darkCyan"/>
                <w:lang w:val="en-ID"/>
              </w:rPr>
            </w:pPr>
          </w:p>
        </w:tc>
        <w:tc>
          <w:tcPr>
            <w:tcW w:w="1230" w:type="dxa"/>
          </w:tcPr>
          <w:p w:rsidR="006E2ACE" w:rsidRPr="002E41DA" w:rsidRDefault="006E2ACE" w:rsidP="002E41D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r w:rsidRPr="002E41DA">
              <w:rPr>
                <w:rFonts w:asciiTheme="majorHAnsi" w:hAnsiTheme="majorHAnsi" w:cs="Times New Roman"/>
              </w:rPr>
              <w:t xml:space="preserve">Di </w:t>
            </w:r>
            <w:proofErr w:type="spellStart"/>
            <w:r w:rsidRPr="002E41DA">
              <w:rPr>
                <w:rFonts w:asciiTheme="majorHAnsi" w:hAnsiTheme="majorHAnsi" w:cs="Times New Roman"/>
              </w:rPr>
              <w:t>kelompok</w:t>
            </w:r>
            <w:proofErr w:type="spellEnd"/>
            <w:r w:rsidRPr="002E41DA">
              <w:rPr>
                <w:rFonts w:asciiTheme="majorHAnsi" w:hAnsiTheme="majorHAnsi" w:cs="Times New Roman"/>
              </w:rPr>
              <w:t xml:space="preserve"> control </w:t>
            </w:r>
            <w:proofErr w:type="spellStart"/>
            <w:proofErr w:type="gramStart"/>
            <w:r w:rsidRPr="002E41DA">
              <w:rPr>
                <w:rFonts w:asciiTheme="majorHAnsi" w:hAnsiTheme="majorHAnsi" w:cs="Times New Roman"/>
              </w:rPr>
              <w:t>ada</w:t>
            </w:r>
            <w:proofErr w:type="spellEnd"/>
            <w:r w:rsidRPr="002E41DA">
              <w:rPr>
                <w:rFonts w:asciiTheme="majorHAnsi" w:hAnsiTheme="majorHAnsi" w:cs="Times New Roman"/>
              </w:rPr>
              <w:t xml:space="preserve">  50</w:t>
            </w:r>
            <w:proofErr w:type="gramEnd"/>
            <w:r w:rsidRPr="002E41DA">
              <w:rPr>
                <w:rFonts w:asciiTheme="majorHAnsi" w:hAnsiTheme="majorHAnsi" w:cs="Times New Roman"/>
              </w:rPr>
              <w:t xml:space="preserve"> </w:t>
            </w:r>
            <w:proofErr w:type="spellStart"/>
            <w:r w:rsidRPr="002E41DA">
              <w:rPr>
                <w:rFonts w:asciiTheme="majorHAnsi" w:hAnsiTheme="majorHAnsi" w:cs="Times New Roman"/>
              </w:rPr>
              <w:t>pasien</w:t>
            </w:r>
            <w:proofErr w:type="spellEnd"/>
            <w:r w:rsidRPr="002E41DA">
              <w:rPr>
                <w:rFonts w:asciiTheme="majorHAnsi" w:hAnsiTheme="majorHAnsi" w:cs="Times New Roman"/>
              </w:rPr>
              <w:t xml:space="preserve"> TB MDR </w:t>
            </w:r>
            <w:proofErr w:type="spellStart"/>
            <w:r w:rsidRPr="002E41DA">
              <w:rPr>
                <w:rFonts w:asciiTheme="majorHAnsi" w:hAnsiTheme="majorHAnsi" w:cs="Times New Roman"/>
              </w:rPr>
              <w:t>dan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pada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kelompok</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intervensi</w:t>
            </w:r>
            <w:proofErr w:type="spellEnd"/>
            <w:r w:rsidRPr="002E41DA">
              <w:rPr>
                <w:rFonts w:asciiTheme="majorHAnsi" w:hAnsiTheme="majorHAnsi" w:cs="Times New Roman"/>
              </w:rPr>
              <w:t xml:space="preserve"> 50 </w:t>
            </w:r>
            <w:proofErr w:type="spellStart"/>
            <w:r w:rsidRPr="002E41DA">
              <w:rPr>
                <w:rFonts w:asciiTheme="majorHAnsi" w:hAnsiTheme="majorHAnsi" w:cs="Times New Roman"/>
              </w:rPr>
              <w:t>pasien</w:t>
            </w:r>
            <w:proofErr w:type="spellEnd"/>
            <w:r w:rsidRPr="002E41DA">
              <w:rPr>
                <w:rFonts w:asciiTheme="majorHAnsi" w:hAnsiTheme="majorHAnsi" w:cs="Times New Roman"/>
              </w:rPr>
              <w:t xml:space="preserve"> TB-MDR </w:t>
            </w:r>
            <w:proofErr w:type="spellStart"/>
            <w:r w:rsidRPr="002E41DA">
              <w:rPr>
                <w:rFonts w:asciiTheme="majorHAnsi" w:hAnsiTheme="majorHAnsi" w:cs="Times New Roman"/>
              </w:rPr>
              <w:t>diklinik</w:t>
            </w:r>
            <w:proofErr w:type="spellEnd"/>
            <w:r w:rsidRPr="002E41DA">
              <w:rPr>
                <w:rFonts w:asciiTheme="majorHAnsi" w:hAnsiTheme="majorHAnsi" w:cs="Times New Roman"/>
              </w:rPr>
              <w:t xml:space="preserve">  yang </w:t>
            </w:r>
            <w:proofErr w:type="spellStart"/>
            <w:r w:rsidRPr="002E41DA">
              <w:rPr>
                <w:rFonts w:asciiTheme="majorHAnsi" w:hAnsiTheme="majorHAnsi" w:cs="Times New Roman"/>
              </w:rPr>
              <w:t>berbeda</w:t>
            </w:r>
            <w:proofErr w:type="spellEnd"/>
            <w:r w:rsidRPr="002E41DA">
              <w:rPr>
                <w:rFonts w:asciiTheme="majorHAnsi" w:hAnsiTheme="majorHAnsi" w:cs="Times New Roman"/>
              </w:rPr>
              <w:t>.</w:t>
            </w:r>
          </w:p>
        </w:tc>
        <w:tc>
          <w:tcPr>
            <w:tcW w:w="2880" w:type="dxa"/>
          </w:tcPr>
          <w:p w:rsidR="005B55BF" w:rsidRPr="002E41DA" w:rsidRDefault="006E2ACE" w:rsidP="00DC163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roofErr w:type="spellStart"/>
            <w:r w:rsidRPr="002E41DA">
              <w:rPr>
                <w:rFonts w:asciiTheme="majorHAnsi" w:hAnsiTheme="majorHAnsi" w:cs="Times New Roman"/>
              </w:rPr>
              <w:t>kelompok</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kontrol</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menerima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intervensi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standar</w:t>
            </w:r>
            <w:proofErr w:type="spellEnd"/>
            <w:r w:rsidRPr="002E41DA">
              <w:rPr>
                <w:rFonts w:asciiTheme="majorHAnsi" w:hAnsiTheme="majorHAnsi" w:cs="Times New Roman"/>
              </w:rPr>
              <w:t xml:space="preserve"> di </w:t>
            </w:r>
            <w:proofErr w:type="spellStart"/>
            <w:r w:rsidRPr="002E41DA">
              <w:rPr>
                <w:rFonts w:asciiTheme="majorHAnsi" w:hAnsiTheme="majorHAnsi" w:cs="Times New Roman"/>
              </w:rPr>
              <w:t>bawah</w:t>
            </w:r>
            <w:proofErr w:type="spellEnd"/>
            <w:r w:rsidRPr="002E41DA">
              <w:rPr>
                <w:rFonts w:asciiTheme="majorHAnsi" w:hAnsiTheme="majorHAnsi" w:cs="Times New Roman"/>
              </w:rPr>
              <w:t xml:space="preserve"> program RNTCP  </w:t>
            </w:r>
            <w:proofErr w:type="spellStart"/>
            <w:r w:rsidRPr="002E41DA">
              <w:rPr>
                <w:rFonts w:asciiTheme="majorHAnsi" w:hAnsiTheme="majorHAnsi" w:cs="Times New Roman"/>
              </w:rPr>
              <w:t>sedangkan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pada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kelompok</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intervensi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diberikan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perawatan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berbasis</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rumah</w:t>
            </w:r>
            <w:proofErr w:type="spellEnd"/>
            <w:r w:rsidRPr="002E41DA">
              <w:rPr>
                <w:rFonts w:asciiTheme="majorHAnsi" w:hAnsiTheme="majorHAnsi" w:cs="Times New Roman"/>
              </w:rPr>
              <w:t xml:space="preserve"> </w:t>
            </w:r>
            <w:proofErr w:type="spellStart"/>
            <w:r w:rsidR="00DC163C">
              <w:rPr>
                <w:rFonts w:asciiTheme="majorHAnsi" w:hAnsiTheme="majorHAnsi" w:cs="Times New Roman"/>
              </w:rPr>
              <w:t>melalui</w:t>
            </w:r>
            <w:proofErr w:type="spellEnd"/>
            <w:r w:rsidR="00DC163C">
              <w:rPr>
                <w:rFonts w:asciiTheme="majorHAnsi" w:hAnsiTheme="majorHAnsi" w:cs="Times New Roman"/>
              </w:rPr>
              <w:t xml:space="preserve"> </w:t>
            </w:r>
            <w:proofErr w:type="spellStart"/>
            <w:r w:rsidR="00DC163C">
              <w:rPr>
                <w:rFonts w:asciiTheme="majorHAnsi" w:hAnsiTheme="majorHAnsi" w:cs="Times New Roman"/>
              </w:rPr>
              <w:t>kunjungan</w:t>
            </w:r>
            <w:proofErr w:type="spellEnd"/>
            <w:r w:rsidR="00DC163C">
              <w:rPr>
                <w:rFonts w:asciiTheme="majorHAnsi" w:hAnsiTheme="majorHAnsi" w:cs="Times New Roman"/>
              </w:rPr>
              <w:t xml:space="preserve"> </w:t>
            </w:r>
            <w:proofErr w:type="spellStart"/>
            <w:r w:rsidR="00DC163C">
              <w:rPr>
                <w:rFonts w:asciiTheme="majorHAnsi" w:hAnsiTheme="majorHAnsi" w:cs="Times New Roman"/>
              </w:rPr>
              <w:t>petugas</w:t>
            </w:r>
            <w:proofErr w:type="spellEnd"/>
            <w:r w:rsidR="00DC163C">
              <w:rPr>
                <w:rFonts w:asciiTheme="majorHAnsi" w:hAnsiTheme="majorHAnsi" w:cs="Times New Roman"/>
              </w:rPr>
              <w:t xml:space="preserve"> </w:t>
            </w:r>
            <w:proofErr w:type="spellStart"/>
            <w:r w:rsidR="00DC163C">
              <w:rPr>
                <w:rFonts w:asciiTheme="majorHAnsi" w:hAnsiTheme="majorHAnsi" w:cs="Times New Roman"/>
              </w:rPr>
              <w:t>kesehatan</w:t>
            </w:r>
            <w:proofErr w:type="spellEnd"/>
            <w:r w:rsidR="00DC163C">
              <w:rPr>
                <w:rFonts w:asciiTheme="majorHAnsi" w:hAnsiTheme="majorHAnsi" w:cs="Times New Roman"/>
              </w:rPr>
              <w:t xml:space="preserve"> yang </w:t>
            </w:r>
            <w:proofErr w:type="spellStart"/>
            <w:r w:rsidR="00DC163C">
              <w:rPr>
                <w:rFonts w:asciiTheme="majorHAnsi" w:hAnsiTheme="majorHAnsi" w:cs="Times New Roman"/>
              </w:rPr>
              <w:t>menerima</w:t>
            </w:r>
            <w:proofErr w:type="spellEnd"/>
            <w:r w:rsidR="00DC163C">
              <w:rPr>
                <w:rFonts w:asciiTheme="majorHAnsi" w:hAnsiTheme="majorHAnsi" w:cs="Times New Roman"/>
              </w:rPr>
              <w:t xml:space="preserve"> </w:t>
            </w:r>
            <w:proofErr w:type="spellStart"/>
            <w:r w:rsidR="00DC163C">
              <w:rPr>
                <w:rFonts w:asciiTheme="majorHAnsi" w:hAnsiTheme="majorHAnsi" w:cs="Times New Roman"/>
              </w:rPr>
              <w:t>dukungan</w:t>
            </w:r>
            <w:proofErr w:type="spellEnd"/>
            <w:r w:rsidR="00DC163C">
              <w:rPr>
                <w:rFonts w:asciiTheme="majorHAnsi" w:hAnsiTheme="majorHAnsi" w:cs="Times New Roman"/>
              </w:rPr>
              <w:t xml:space="preserve"> </w:t>
            </w:r>
            <w:proofErr w:type="spellStart"/>
            <w:r w:rsidRPr="002E41DA">
              <w:rPr>
                <w:rFonts w:asciiTheme="majorHAnsi" w:hAnsiTheme="majorHAnsi" w:cs="Times New Roman"/>
              </w:rPr>
              <w:t>konseli</w:t>
            </w:r>
            <w:r w:rsidR="00DC163C">
              <w:rPr>
                <w:rFonts w:asciiTheme="majorHAnsi" w:hAnsiTheme="majorHAnsi" w:cs="Times New Roman"/>
              </w:rPr>
              <w:t>ng</w:t>
            </w:r>
            <w:proofErr w:type="spellEnd"/>
            <w:r w:rsidR="00DC163C">
              <w:rPr>
                <w:rFonts w:asciiTheme="majorHAnsi" w:hAnsiTheme="majorHAnsi" w:cs="Times New Roman"/>
              </w:rPr>
              <w:t xml:space="preserve">, </w:t>
            </w:r>
            <w:proofErr w:type="spellStart"/>
            <w:r w:rsidR="00DC163C">
              <w:rPr>
                <w:rFonts w:asciiTheme="majorHAnsi" w:hAnsiTheme="majorHAnsi" w:cs="Times New Roman"/>
              </w:rPr>
              <w:t>penyelesaian</w:t>
            </w:r>
            <w:proofErr w:type="spellEnd"/>
            <w:r w:rsidR="00DC163C">
              <w:rPr>
                <w:rFonts w:asciiTheme="majorHAnsi" w:hAnsiTheme="majorHAnsi" w:cs="Times New Roman"/>
              </w:rPr>
              <w:t xml:space="preserve"> </w:t>
            </w:r>
            <w:proofErr w:type="spellStart"/>
            <w:r w:rsidR="00DC163C">
              <w:rPr>
                <w:rFonts w:asciiTheme="majorHAnsi" w:hAnsiTheme="majorHAnsi" w:cs="Times New Roman"/>
              </w:rPr>
              <w:t>pengobatan</w:t>
            </w:r>
            <w:proofErr w:type="spellEnd"/>
            <w:r w:rsidR="00DC163C">
              <w:rPr>
                <w:rFonts w:asciiTheme="majorHAnsi" w:hAnsiTheme="majorHAnsi" w:cs="Times New Roman"/>
              </w:rPr>
              <w:t xml:space="preserve">, </w:t>
            </w:r>
            <w:proofErr w:type="spellStart"/>
            <w:r w:rsidR="00DC163C">
              <w:rPr>
                <w:rFonts w:asciiTheme="majorHAnsi" w:hAnsiTheme="majorHAnsi" w:cs="Times New Roman"/>
              </w:rPr>
              <w:t>rehabilitasi,</w:t>
            </w:r>
            <w:r w:rsidRPr="002E41DA">
              <w:rPr>
                <w:rFonts w:asciiTheme="majorHAnsi" w:hAnsiTheme="majorHAnsi" w:cs="Times New Roman"/>
              </w:rPr>
              <w:t>nutrisi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juga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diberikan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layanan</w:t>
            </w:r>
            <w:proofErr w:type="spellEnd"/>
            <w:r w:rsidRPr="002E41DA">
              <w:rPr>
                <w:rFonts w:asciiTheme="majorHAnsi" w:hAnsiTheme="majorHAnsi" w:cs="Times New Roman"/>
              </w:rPr>
              <w:t xml:space="preserve"> program RNCTP.  </w:t>
            </w:r>
          </w:p>
        </w:tc>
        <w:tc>
          <w:tcPr>
            <w:tcW w:w="2250" w:type="dxa"/>
            <w:gridSpan w:val="2"/>
          </w:tcPr>
          <w:p w:rsidR="006E2ACE" w:rsidRPr="002E41DA" w:rsidRDefault="006E2ACE" w:rsidP="002E41DA">
            <w:pPr>
              <w:autoSpaceDE w:val="0"/>
              <w:autoSpaceDN w:val="0"/>
              <w:adjustRightInd w:val="0"/>
              <w:ind w:left="-108" w:right="-108"/>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roofErr w:type="spellStart"/>
            <w:r w:rsidRPr="002E41DA">
              <w:rPr>
                <w:rFonts w:asciiTheme="majorHAnsi" w:hAnsiTheme="majorHAnsi" w:cs="Times New Roman"/>
              </w:rPr>
              <w:t>Kunjungan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dilakukan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setiap</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dua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minggu</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dalam</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fase</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intensif</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setiap</w:t>
            </w:r>
            <w:proofErr w:type="spellEnd"/>
            <w:r w:rsidRPr="002E41DA">
              <w:rPr>
                <w:rFonts w:asciiTheme="majorHAnsi" w:hAnsiTheme="majorHAnsi" w:cs="Times New Roman"/>
              </w:rPr>
              <w:t xml:space="preserve"> 45 </w:t>
            </w:r>
            <w:proofErr w:type="spellStart"/>
            <w:r w:rsidRPr="002E41DA">
              <w:rPr>
                <w:rFonts w:asciiTheme="majorHAnsi" w:hAnsiTheme="majorHAnsi" w:cs="Times New Roman"/>
              </w:rPr>
              <w:t>hari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selama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fase</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lanjutan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sampai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mereka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menyelesaikan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rejimen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pengobatan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antara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tahun</w:t>
            </w:r>
            <w:proofErr w:type="spellEnd"/>
            <w:r w:rsidRPr="002E41DA">
              <w:rPr>
                <w:rFonts w:asciiTheme="majorHAnsi" w:hAnsiTheme="majorHAnsi" w:cs="Times New Roman"/>
              </w:rPr>
              <w:t xml:space="preserve"> 2014 – 2016.</w:t>
            </w:r>
          </w:p>
        </w:tc>
        <w:tc>
          <w:tcPr>
            <w:tcW w:w="1620" w:type="dxa"/>
          </w:tcPr>
          <w:p w:rsidR="006E2ACE" w:rsidRPr="002E41DA" w:rsidRDefault="006E2ACE" w:rsidP="002E41DA">
            <w:pPr>
              <w:pStyle w:val="BodyText"/>
              <w:numPr>
                <w:ilvl w:val="0"/>
                <w:numId w:val="24"/>
              </w:numPr>
              <w:spacing w:before="119"/>
              <w:ind w:left="72" w:right="12" w:hanging="18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roofErr w:type="spellStart"/>
            <w:r w:rsidRPr="002E41DA">
              <w:rPr>
                <w:rFonts w:asciiTheme="majorHAnsi" w:hAnsiTheme="majorHAnsi"/>
                <w:color w:val="231F20"/>
                <w:sz w:val="22"/>
                <w:szCs w:val="22"/>
              </w:rPr>
              <w:t>Catatan</w:t>
            </w:r>
            <w:proofErr w:type="spellEnd"/>
            <w:r w:rsidRPr="002E41DA">
              <w:rPr>
                <w:rFonts w:asciiTheme="majorHAnsi" w:hAnsiTheme="majorHAnsi"/>
                <w:color w:val="231F20"/>
                <w:sz w:val="22"/>
                <w:szCs w:val="22"/>
              </w:rPr>
              <w:t xml:space="preserve"> </w:t>
            </w:r>
            <w:proofErr w:type="spellStart"/>
            <w:r w:rsidRPr="002E41DA">
              <w:rPr>
                <w:rFonts w:asciiTheme="majorHAnsi" w:hAnsiTheme="majorHAnsi"/>
                <w:color w:val="231F20"/>
                <w:sz w:val="22"/>
                <w:szCs w:val="22"/>
              </w:rPr>
              <w:t>Rekam</w:t>
            </w:r>
            <w:proofErr w:type="spellEnd"/>
            <w:r w:rsidRPr="002E41DA">
              <w:rPr>
                <w:rFonts w:asciiTheme="majorHAnsi" w:hAnsiTheme="majorHAnsi"/>
                <w:color w:val="231F20"/>
                <w:sz w:val="22"/>
                <w:szCs w:val="22"/>
              </w:rPr>
              <w:t xml:space="preserve"> medic RNTCP</w:t>
            </w:r>
          </w:p>
          <w:p w:rsidR="006E2ACE" w:rsidRPr="002E41DA" w:rsidRDefault="006E2ACE" w:rsidP="002E41DA">
            <w:pPr>
              <w:pStyle w:val="BodyText"/>
              <w:numPr>
                <w:ilvl w:val="0"/>
                <w:numId w:val="24"/>
              </w:numPr>
              <w:spacing w:before="119"/>
              <w:ind w:left="72" w:right="12" w:hanging="18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2E41DA">
              <w:rPr>
                <w:rFonts w:asciiTheme="majorHAnsi" w:hAnsiTheme="majorHAnsi"/>
                <w:sz w:val="22"/>
                <w:szCs w:val="22"/>
              </w:rPr>
              <w:t>Statistical Package for Social Sciences SPSS version 21.0.</w:t>
            </w:r>
          </w:p>
        </w:tc>
        <w:tc>
          <w:tcPr>
            <w:tcW w:w="4200" w:type="dxa"/>
          </w:tcPr>
          <w:p w:rsidR="006E2ACE" w:rsidRPr="002E41DA" w:rsidRDefault="006E2ACE" w:rsidP="002E41D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roofErr w:type="spellStart"/>
            <w:r w:rsidRPr="002E41DA">
              <w:rPr>
                <w:rFonts w:asciiTheme="majorHAnsi" w:hAnsiTheme="majorHAnsi" w:cs="Times New Roman"/>
              </w:rPr>
              <w:t>Hasil</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kepatuhan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pengobatan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lengkap</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antara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kelompok</w:t>
            </w:r>
            <w:proofErr w:type="spellEnd"/>
            <w:r w:rsidRPr="002E41DA">
              <w:rPr>
                <w:rFonts w:asciiTheme="majorHAnsi" w:hAnsiTheme="majorHAnsi" w:cs="Times New Roman"/>
              </w:rPr>
              <w:t xml:space="preserve"> control </w:t>
            </w:r>
            <w:proofErr w:type="spellStart"/>
            <w:r w:rsidRPr="002E41DA">
              <w:rPr>
                <w:rFonts w:asciiTheme="majorHAnsi" w:hAnsiTheme="majorHAnsi" w:cs="Times New Roman"/>
              </w:rPr>
              <w:t>dan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intervensi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yakni</w:t>
            </w:r>
            <w:proofErr w:type="spellEnd"/>
            <w:r w:rsidRPr="002E41DA">
              <w:rPr>
                <w:rFonts w:asciiTheme="majorHAnsi" w:hAnsiTheme="majorHAnsi" w:cs="Times New Roman"/>
              </w:rPr>
              <w:t xml:space="preserve"> 9 (23.6) </w:t>
            </w:r>
            <w:proofErr w:type="gramStart"/>
            <w:r w:rsidRPr="002E41DA">
              <w:rPr>
                <w:rFonts w:asciiTheme="majorHAnsi" w:hAnsiTheme="majorHAnsi" w:cs="Times New Roman"/>
              </w:rPr>
              <w:t>VS  13</w:t>
            </w:r>
            <w:proofErr w:type="gramEnd"/>
            <w:r w:rsidRPr="002E41DA">
              <w:rPr>
                <w:rFonts w:asciiTheme="majorHAnsi" w:hAnsiTheme="majorHAnsi" w:cs="Times New Roman"/>
              </w:rPr>
              <w:t xml:space="preserve"> (40.6) </w:t>
            </w:r>
            <w:r w:rsidRPr="002E41DA">
              <w:rPr>
                <w:rFonts w:asciiTheme="majorHAnsi" w:hAnsiTheme="majorHAnsi" w:cs="Times New Roman"/>
                <w:i/>
              </w:rPr>
              <w:t>(p&lt;0,03)</w:t>
            </w:r>
            <w:r w:rsidRPr="002E41DA">
              <w:rPr>
                <w:rFonts w:asciiTheme="majorHAnsi" w:hAnsiTheme="majorHAnsi" w:cs="Times New Roman"/>
              </w:rPr>
              <w:t xml:space="preserve"> . </w:t>
            </w:r>
          </w:p>
          <w:p w:rsidR="006E2ACE" w:rsidRPr="002E41DA" w:rsidRDefault="006E2ACE" w:rsidP="002E41D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roofErr w:type="spellStart"/>
            <w:r w:rsidRPr="002E41DA">
              <w:rPr>
                <w:rFonts w:asciiTheme="majorHAnsi" w:hAnsiTheme="majorHAnsi" w:cs="Times New Roman"/>
              </w:rPr>
              <w:t>Untuk</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hasil</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kesembuhan</w:t>
            </w:r>
            <w:proofErr w:type="spellEnd"/>
            <w:r w:rsidRPr="002E41DA">
              <w:rPr>
                <w:rFonts w:asciiTheme="majorHAnsi" w:hAnsiTheme="majorHAnsi" w:cs="Times New Roman"/>
              </w:rPr>
              <w:t xml:space="preserve"> </w:t>
            </w:r>
            <w:proofErr w:type="spellStart"/>
            <w:proofErr w:type="gramStart"/>
            <w:r w:rsidRPr="002E41DA">
              <w:rPr>
                <w:rFonts w:asciiTheme="majorHAnsi" w:hAnsiTheme="majorHAnsi" w:cs="Times New Roman"/>
              </w:rPr>
              <w:t>pasien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yakni</w:t>
            </w:r>
            <w:proofErr w:type="spellEnd"/>
            <w:proofErr w:type="gramEnd"/>
            <w:r w:rsidRPr="002E41DA">
              <w:rPr>
                <w:rFonts w:asciiTheme="majorHAnsi" w:hAnsiTheme="majorHAnsi" w:cs="Times New Roman"/>
              </w:rPr>
              <w:t xml:space="preserve"> 5 (13.1) VS 7 (21.8) (p&lt;0,05). </w:t>
            </w:r>
          </w:p>
          <w:p w:rsidR="006E2ACE" w:rsidRPr="002E41DA" w:rsidRDefault="006E2ACE" w:rsidP="002E41D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r w:rsidRPr="002E41DA">
              <w:rPr>
                <w:rFonts w:asciiTheme="majorHAnsi" w:hAnsiTheme="majorHAnsi" w:cs="Times New Roman"/>
              </w:rPr>
              <w:t xml:space="preserve">Stigma </w:t>
            </w:r>
            <w:proofErr w:type="spellStart"/>
            <w:r w:rsidRPr="002E41DA">
              <w:rPr>
                <w:rFonts w:asciiTheme="majorHAnsi" w:hAnsiTheme="majorHAnsi" w:cs="Times New Roman"/>
              </w:rPr>
              <w:t>secara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signifikan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lebih</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rendah</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pada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kelompok</w:t>
            </w:r>
            <w:proofErr w:type="spellEnd"/>
            <w:r w:rsidRPr="002E41DA">
              <w:rPr>
                <w:rFonts w:asciiTheme="majorHAnsi" w:hAnsiTheme="majorHAnsi" w:cs="Times New Roman"/>
              </w:rPr>
              <w:t xml:space="preserve"> </w:t>
            </w:r>
            <w:proofErr w:type="spellStart"/>
            <w:proofErr w:type="gramStart"/>
            <w:r w:rsidRPr="002E41DA">
              <w:rPr>
                <w:rFonts w:asciiTheme="majorHAnsi" w:hAnsiTheme="majorHAnsi" w:cs="Times New Roman"/>
              </w:rPr>
              <w:t>intervensi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yakni</w:t>
            </w:r>
            <w:proofErr w:type="spellEnd"/>
            <w:proofErr w:type="gramEnd"/>
            <w:r w:rsidRPr="002E41DA">
              <w:rPr>
                <w:rFonts w:asciiTheme="majorHAnsi" w:hAnsiTheme="majorHAnsi" w:cs="Times New Roman"/>
              </w:rPr>
              <w:t xml:space="preserve"> 43 (86) VS 14 (28)     (p&lt;0,01),</w:t>
            </w:r>
            <w:proofErr w:type="spellStart"/>
            <w:r w:rsidRPr="002E41DA">
              <w:rPr>
                <w:rFonts w:asciiTheme="majorHAnsi" w:hAnsiTheme="majorHAnsi" w:cs="Times New Roman"/>
              </w:rPr>
              <w:t>juga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penolakan</w:t>
            </w:r>
            <w:proofErr w:type="spellEnd"/>
            <w:r w:rsidRPr="002E41DA">
              <w:rPr>
                <w:rFonts w:asciiTheme="majorHAnsi" w:hAnsiTheme="majorHAnsi" w:cs="Times New Roman"/>
              </w:rPr>
              <w:t xml:space="preserve"> yang </w:t>
            </w:r>
            <w:proofErr w:type="spellStart"/>
            <w:r w:rsidRPr="002E41DA">
              <w:rPr>
                <w:rFonts w:asciiTheme="majorHAnsi" w:hAnsiTheme="majorHAnsi" w:cs="Times New Roman"/>
              </w:rPr>
              <w:t>dihadapi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oleh</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peserta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dari</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keluarga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dan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masyarakat</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karena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penyakit</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secara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signifikan</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lebih</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rendah</w:t>
            </w:r>
            <w:proofErr w:type="spellEnd"/>
            <w:r w:rsidRPr="002E41DA">
              <w:rPr>
                <w:rFonts w:asciiTheme="majorHAnsi" w:hAnsiTheme="majorHAnsi" w:cs="Times New Roman"/>
              </w:rPr>
              <w:t xml:space="preserve"> di </w:t>
            </w:r>
            <w:proofErr w:type="spellStart"/>
            <w:r w:rsidRPr="002E41DA">
              <w:rPr>
                <w:rFonts w:asciiTheme="majorHAnsi" w:hAnsiTheme="majorHAnsi" w:cs="Times New Roman"/>
              </w:rPr>
              <w:t>antara</w:t>
            </w:r>
            <w:proofErr w:type="spellEnd"/>
            <w:r w:rsidRPr="002E41DA">
              <w:rPr>
                <w:rFonts w:asciiTheme="majorHAnsi" w:hAnsiTheme="majorHAnsi" w:cs="Times New Roman"/>
              </w:rPr>
              <w:t xml:space="preserve"> </w:t>
            </w:r>
            <w:proofErr w:type="spellStart"/>
            <w:r w:rsidRPr="002E41DA">
              <w:rPr>
                <w:rFonts w:asciiTheme="majorHAnsi" w:hAnsiTheme="majorHAnsi" w:cs="Times New Roman"/>
              </w:rPr>
              <w:t>kelompok</w:t>
            </w:r>
            <w:proofErr w:type="spellEnd"/>
            <w:r w:rsidRPr="002E41DA">
              <w:rPr>
                <w:rFonts w:asciiTheme="majorHAnsi" w:hAnsiTheme="majorHAnsi" w:cs="Times New Roman"/>
              </w:rPr>
              <w:t xml:space="preserve"> HC </w:t>
            </w:r>
            <w:r w:rsidRPr="002E41DA">
              <w:rPr>
                <w:rFonts w:asciiTheme="majorHAnsi" w:hAnsiTheme="majorHAnsi" w:cs="Times New Roman"/>
                <w:i/>
              </w:rPr>
              <w:t>(p &lt;0,05).</w:t>
            </w:r>
          </w:p>
        </w:tc>
      </w:tr>
      <w:tr w:rsidR="006E2ACE" w:rsidRPr="00A81E2F" w:rsidTr="00711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FFFFFF" w:themeFill="background1"/>
          </w:tcPr>
          <w:p w:rsidR="006E2ACE" w:rsidRDefault="006E2ACE" w:rsidP="007D29D9">
            <w:pPr>
              <w:rPr>
                <w:rFonts w:ascii="Times New Roman" w:hAnsi="Times New Roman" w:cs="Times New Roman"/>
                <w:sz w:val="24"/>
                <w:szCs w:val="24"/>
              </w:rPr>
            </w:pPr>
            <w:r>
              <w:rPr>
                <w:rFonts w:ascii="Times New Roman" w:hAnsi="Times New Roman" w:cs="Times New Roman"/>
                <w:sz w:val="24"/>
                <w:szCs w:val="24"/>
              </w:rPr>
              <w:t xml:space="preserve">5. </w:t>
            </w:r>
          </w:p>
        </w:tc>
        <w:tc>
          <w:tcPr>
            <w:tcW w:w="1890" w:type="dxa"/>
            <w:shd w:val="clear" w:color="auto" w:fill="FFFFFF" w:themeFill="background1"/>
          </w:tcPr>
          <w:p w:rsidR="00003F87" w:rsidRPr="0071139F" w:rsidRDefault="00003F87" w:rsidP="00003F8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r w:rsidRPr="0071139F">
              <w:rPr>
                <w:rFonts w:asciiTheme="majorHAnsi" w:hAnsiTheme="majorHAnsi" w:cs="Times New Roman"/>
                <w:lang w:val="en-ID"/>
              </w:rPr>
              <w:fldChar w:fldCharType="begin" w:fldLock="1"/>
            </w:r>
            <w:r w:rsidRPr="0071139F">
              <w:rPr>
                <w:rFonts w:asciiTheme="majorHAnsi" w:hAnsiTheme="majorHAnsi" w:cs="Times New Roman"/>
                <w:lang w:val="en-ID"/>
              </w:rPr>
              <w:instrText>ADDIN CSL_CITATION {"citationItems":[{"id":"ITEM-1","itemData":{"DOI":"10.1371/journal.pone.0155147","ISSN":"19326203","PMID":"27167378","abstract":"Background: Treatment non-adherence results in treatment failure, prolonged transmission of disease and emergence of drug resistance. Although the problem widely investigated, there remains an information gap on the effectiveness of different methods to improve treatment adherence and the predictors of non-adherence in resource limited countries based on theoretical models. This study aimed to evaluate the impact of psychological counseling and educational intervention on tuberculosis (TB) treatment adherence based on Health Belief Model (HBM). Methodology: A cluster randomized control trial was conducted in Addis Ababa from May to December, 2014. Patients were enrolled into study consecutively from 30 randomly selected Health Centers (HCs) (14 HCs intervention and 16 HCs control groups). A total of 698 TB patients, who were on treatment for one month to two months were enrolled. A structured questionnaire was administered to both groups of patients at baseline and endpoint of study. Control participants received routine directly-observed anti-TB therapy and the intervention group additionally received combined psychological counseling and adherence education. Treatment non-adherence level was the main outcome of the study, and multilevel logistic regression was employed to assess the impact of intervention on treatment adherence. Results: At enrollment, the level of non-adherence among intervention (19.4%) and control (19.6%) groups was almost the same. However, after intervention, non-adherence level decreased among intervention group from 19.4% (at baseline) to 9.5% (at endpoint), while it increased among control group from 19.4%(baseline) to 25.4% (endpoint). Psychological counseling and educational interventions resulted in significant difference with regard to non-adherence level between intervention and control groups (Adjusted OR = 0.31, 95% Confidence Interval (CI) (0.18-0.53), p &lt; wr0.001)). Conclusion: Psychological counseling and educational interventions, which were guided by HBM, significantly decreased treatment non-adherence level among intervention group. Provision of psychological counseling and health education to TB patients who are on regular treatment is recommended. This could be best achieved if these interventions are guided by behavioral theories and incorporated into the routine TB treatment strategy. Trial Registration: Pan African Clinical Trials Registry PACTR201506001175423.","author":[{"dropping-particle":"","family":"Tola","given":"Habteyes Hailu","non-dropping-particle":"","parse-names":false,"suffix":""},{"dropping-particle":"","family":"Shojaeizadeh","given":"Davoud","non-dropping-particle":"","parse-names":false,"suffix":""},{"dropping-particle":"","family":"Tol","given":"Azar","non-dropping-particle":"","parse-names":false,"suffix":""},{"dropping-particle":"","family":"Garmaroudi","given":"Gholamreza","non-dropping-particle":"","parse-names":false,"suffix":""},{"dropping-particle":"","family":"Yekaninejad","given":"Mir Saeed","non-dropping-particle":"","parse-names":false,"suffix":""},{"dropping-particle":"","family":"Kebede","given":"Abebaw","non-dropping-particle":"","parse-names":false,"suffix":""},{"dropping-particle":"","family":"Ejeta","given":"Luche Tadesse","non-dropping-particle":"","parse-names":false,"suffix":""},{"dropping-particle":"","family":"Kassa","given":"Desta","non-dropping-particle":"","parse-names":false,"suffix":""},{"dropping-particle":"","family":"Klinkenberg","given":"Eveline","non-dropping-particle":"","parse-names":false,"suffix":""}],"container-title":"PLoS ONE","id":"ITEM-1","issue":"5","issued":{"date-parts":[["2016"]]},"page":"1-15","title":"Psychological and educational intervention to improve tuberculosis treatment adherence in Ethiopia based on health belief model: A cluster randomized control trial","type":"article-journal","volume":"11"},"uris":["http://www.mendeley.com/documents/?uuid=7f230891-6136-4e4a-bca9-9aec5673fb8e"]}],"mendeley":{"formattedCitation":"(Tola et al., 2016)","plainTextFormattedCitation":"(Tola et al., 2016)","previouslyFormattedCitation":"(Tola et al., 2016)"},"properties":{"noteIndex":0},"schema":"https://github.com/citation-style-language/schema/raw/master/csl-citation.json"}</w:instrText>
            </w:r>
            <w:r w:rsidRPr="0071139F">
              <w:rPr>
                <w:rFonts w:asciiTheme="majorHAnsi" w:hAnsiTheme="majorHAnsi" w:cs="Times New Roman"/>
                <w:lang w:val="en-ID"/>
              </w:rPr>
              <w:fldChar w:fldCharType="separate"/>
            </w:r>
            <w:r w:rsidRPr="0071139F">
              <w:rPr>
                <w:rFonts w:asciiTheme="majorHAnsi" w:hAnsiTheme="majorHAnsi" w:cs="Times New Roman"/>
                <w:noProof/>
                <w:lang w:val="en-ID"/>
              </w:rPr>
              <w:t>(Tola et al., 2016)</w:t>
            </w:r>
            <w:r w:rsidRPr="0071139F">
              <w:rPr>
                <w:rFonts w:asciiTheme="majorHAnsi" w:hAnsiTheme="majorHAnsi" w:cs="Times New Roman"/>
                <w:lang w:val="en-ID"/>
              </w:rPr>
              <w:fldChar w:fldCharType="end"/>
            </w:r>
          </w:p>
          <w:p w:rsidR="006E2ACE" w:rsidRPr="0071139F" w:rsidRDefault="003E7F26" w:rsidP="002E41DA">
            <w:pPr>
              <w:tabs>
                <w:tab w:val="left" w:pos="1557"/>
                <w:tab w:val="left" w:pos="2496"/>
              </w:tabs>
              <w:ind w:right="1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i/>
              </w:rPr>
            </w:pPr>
            <w:r w:rsidRPr="0071139F">
              <w:rPr>
                <w:rFonts w:asciiTheme="majorHAnsi" w:hAnsiTheme="majorHAnsi" w:cs="Times New Roman"/>
                <w:i/>
              </w:rPr>
              <w:t>(</w:t>
            </w:r>
            <w:r w:rsidR="006E2ACE" w:rsidRPr="0071139F">
              <w:rPr>
                <w:rFonts w:asciiTheme="majorHAnsi" w:hAnsiTheme="majorHAnsi" w:cs="Times New Roman"/>
                <w:i/>
              </w:rPr>
              <w:t>Randomized Control Trial</w:t>
            </w:r>
            <w:r w:rsidRPr="0071139F">
              <w:rPr>
                <w:rFonts w:asciiTheme="majorHAnsi" w:hAnsiTheme="majorHAnsi" w:cs="Times New Roman"/>
                <w:i/>
              </w:rPr>
              <w:t>)</w:t>
            </w:r>
          </w:p>
          <w:p w:rsidR="006E2ACE" w:rsidRPr="0071139F" w:rsidRDefault="006E2ACE" w:rsidP="00003F87">
            <w:pPr>
              <w:tabs>
                <w:tab w:val="left" w:pos="1557"/>
              </w:tabs>
              <w:ind w:right="16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p w:rsidR="006E2ACE" w:rsidRPr="0071139F" w:rsidRDefault="006E2ACE" w:rsidP="00003F87">
            <w:pPr>
              <w:tabs>
                <w:tab w:val="left" w:pos="1557"/>
              </w:tabs>
              <w:ind w:right="16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rPr>
            </w:pPr>
          </w:p>
          <w:p w:rsidR="003E7F26" w:rsidRPr="0071139F" w:rsidRDefault="003E7F26" w:rsidP="00003F87">
            <w:pPr>
              <w:tabs>
                <w:tab w:val="left" w:pos="1557"/>
              </w:tabs>
              <w:ind w:right="16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
                <w:color w:val="FF0000"/>
              </w:rPr>
            </w:pPr>
          </w:p>
        </w:tc>
        <w:tc>
          <w:tcPr>
            <w:tcW w:w="1680" w:type="dxa"/>
            <w:shd w:val="clear" w:color="auto" w:fill="FFFFFF" w:themeFill="background1"/>
          </w:tcPr>
          <w:p w:rsidR="006E2ACE" w:rsidRPr="0071139F" w:rsidRDefault="006E2ACE" w:rsidP="00003F87">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roofErr w:type="spellStart"/>
            <w:r w:rsidRPr="0071139F">
              <w:rPr>
                <w:rFonts w:asciiTheme="majorHAnsi" w:hAnsiTheme="majorHAnsi" w:cs="Times New Roman"/>
              </w:rPr>
              <w:t>Untuk</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membandingkan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tingkat</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kepatuhan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dan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keberhasilan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pengobatan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antara</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grup</w:t>
            </w:r>
            <w:proofErr w:type="spellEnd"/>
            <w:r w:rsidRPr="0071139F">
              <w:rPr>
                <w:rFonts w:asciiTheme="majorHAnsi" w:hAnsiTheme="majorHAnsi" w:cs="Times New Roman"/>
              </w:rPr>
              <w:t xml:space="preserve"> control </w:t>
            </w:r>
            <w:proofErr w:type="spellStart"/>
            <w:r w:rsidRPr="0071139F">
              <w:rPr>
                <w:rFonts w:asciiTheme="majorHAnsi" w:hAnsiTheme="majorHAnsi" w:cs="Times New Roman"/>
              </w:rPr>
              <w:t>dan</w:t>
            </w:r>
            <w:proofErr w:type="spellEnd"/>
            <w:r w:rsidRPr="0071139F">
              <w:rPr>
                <w:rFonts w:asciiTheme="majorHAnsi" w:hAnsiTheme="majorHAnsi" w:cs="Times New Roman"/>
              </w:rPr>
              <w:t xml:space="preserve"> group </w:t>
            </w:r>
            <w:proofErr w:type="spellStart"/>
            <w:r w:rsidRPr="0071139F">
              <w:rPr>
                <w:rFonts w:asciiTheme="majorHAnsi" w:hAnsiTheme="majorHAnsi" w:cs="Times New Roman"/>
              </w:rPr>
              <w:t>intervensi</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konseling</w:t>
            </w:r>
            <w:proofErr w:type="spellEnd"/>
            <w:r w:rsidRPr="0071139F">
              <w:rPr>
                <w:rFonts w:asciiTheme="majorHAnsi" w:hAnsiTheme="majorHAnsi" w:cs="Times New Roman"/>
              </w:rPr>
              <w:t>/</w:t>
            </w:r>
            <w:proofErr w:type="spellStart"/>
            <w:r w:rsidRPr="0071139F">
              <w:rPr>
                <w:rFonts w:asciiTheme="majorHAnsi" w:hAnsiTheme="majorHAnsi" w:cs="Times New Roman"/>
              </w:rPr>
              <w:t>pendidikan</w:t>
            </w:r>
            <w:proofErr w:type="spellEnd"/>
            <w:r w:rsidRPr="0071139F">
              <w:rPr>
                <w:rFonts w:asciiTheme="majorHAnsi" w:hAnsiTheme="majorHAnsi" w:cs="Times New Roman"/>
              </w:rPr>
              <w:t xml:space="preserve">  </w:t>
            </w:r>
          </w:p>
        </w:tc>
        <w:tc>
          <w:tcPr>
            <w:tcW w:w="1230" w:type="dxa"/>
            <w:shd w:val="clear" w:color="auto" w:fill="FFFFFF" w:themeFill="background1"/>
          </w:tcPr>
          <w:p w:rsidR="006E2ACE" w:rsidRPr="0071139F" w:rsidRDefault="006E2ACE" w:rsidP="00003F87">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roofErr w:type="spellStart"/>
            <w:proofErr w:type="gramStart"/>
            <w:r w:rsidRPr="0071139F">
              <w:rPr>
                <w:rFonts w:asciiTheme="majorHAnsi" w:hAnsiTheme="majorHAnsi" w:cs="Times New Roman"/>
              </w:rPr>
              <w:t>kelompok</w:t>
            </w:r>
            <w:proofErr w:type="spellEnd"/>
            <w:proofErr w:type="gramEnd"/>
            <w:r w:rsidRPr="0071139F">
              <w:rPr>
                <w:rFonts w:asciiTheme="majorHAnsi" w:hAnsiTheme="majorHAnsi" w:cs="Times New Roman"/>
              </w:rPr>
              <w:t xml:space="preserve"> </w:t>
            </w:r>
            <w:proofErr w:type="spellStart"/>
            <w:r w:rsidRPr="0071139F">
              <w:rPr>
                <w:rFonts w:asciiTheme="majorHAnsi" w:hAnsiTheme="majorHAnsi" w:cs="Times New Roman"/>
              </w:rPr>
              <w:t>intervensi</w:t>
            </w:r>
            <w:proofErr w:type="spellEnd"/>
            <w:r w:rsidRPr="0071139F">
              <w:rPr>
                <w:rFonts w:asciiTheme="majorHAnsi" w:hAnsiTheme="majorHAnsi" w:cs="Times New Roman"/>
              </w:rPr>
              <w:t xml:space="preserve">  368 </w:t>
            </w:r>
            <w:proofErr w:type="spellStart"/>
            <w:r w:rsidRPr="0071139F">
              <w:rPr>
                <w:rFonts w:asciiTheme="majorHAnsi" w:hAnsiTheme="majorHAnsi" w:cs="Times New Roman"/>
              </w:rPr>
              <w:t>sampel</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dan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kelompok</w:t>
            </w:r>
            <w:proofErr w:type="spellEnd"/>
            <w:r w:rsidRPr="0071139F">
              <w:rPr>
                <w:rFonts w:asciiTheme="majorHAnsi" w:hAnsiTheme="majorHAnsi" w:cs="Times New Roman"/>
              </w:rPr>
              <w:t xml:space="preserve"> control </w:t>
            </w:r>
            <w:proofErr w:type="spellStart"/>
            <w:r w:rsidRPr="0071139F">
              <w:rPr>
                <w:rFonts w:asciiTheme="majorHAnsi" w:hAnsiTheme="majorHAnsi" w:cs="Times New Roman"/>
              </w:rPr>
              <w:t>sebanyak</w:t>
            </w:r>
            <w:proofErr w:type="spellEnd"/>
            <w:r w:rsidRPr="0071139F">
              <w:rPr>
                <w:rFonts w:asciiTheme="majorHAnsi" w:hAnsiTheme="majorHAnsi" w:cs="Times New Roman"/>
              </w:rPr>
              <w:t xml:space="preserve"> 330 </w:t>
            </w:r>
            <w:proofErr w:type="spellStart"/>
            <w:r w:rsidRPr="0071139F">
              <w:rPr>
                <w:rFonts w:asciiTheme="majorHAnsi" w:hAnsiTheme="majorHAnsi" w:cs="Times New Roman"/>
              </w:rPr>
              <w:t>sampel</w:t>
            </w:r>
            <w:proofErr w:type="spellEnd"/>
            <w:r w:rsidRPr="0071139F">
              <w:rPr>
                <w:rFonts w:asciiTheme="majorHAnsi" w:hAnsiTheme="majorHAnsi" w:cs="Times New Roman"/>
              </w:rPr>
              <w:t>.</w:t>
            </w:r>
          </w:p>
          <w:p w:rsidR="006E2ACE" w:rsidRPr="0071139F" w:rsidRDefault="006E2ACE" w:rsidP="00003F87">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r w:rsidRPr="0071139F">
              <w:rPr>
                <w:rFonts w:asciiTheme="majorHAnsi" w:hAnsiTheme="majorHAnsi" w:cs="Times New Roman"/>
              </w:rPr>
              <w:t>.</w:t>
            </w:r>
          </w:p>
          <w:p w:rsidR="006E2ACE" w:rsidRPr="0071139F" w:rsidRDefault="006E2ACE" w:rsidP="00003F87">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tc>
        <w:tc>
          <w:tcPr>
            <w:tcW w:w="2880" w:type="dxa"/>
            <w:shd w:val="clear" w:color="auto" w:fill="FFFFFF" w:themeFill="background1"/>
          </w:tcPr>
          <w:p w:rsidR="006E2ACE" w:rsidRPr="0071139F" w:rsidRDefault="006E2ACE" w:rsidP="00003F87">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roofErr w:type="spellStart"/>
            <w:r w:rsidRPr="0071139F">
              <w:rPr>
                <w:rFonts w:asciiTheme="majorHAnsi" w:hAnsiTheme="majorHAnsi" w:cs="Times New Roman"/>
              </w:rPr>
              <w:t>Pasien</w:t>
            </w:r>
            <w:proofErr w:type="spellEnd"/>
            <w:r w:rsidRPr="0071139F">
              <w:rPr>
                <w:rFonts w:asciiTheme="majorHAnsi" w:hAnsiTheme="majorHAnsi" w:cs="Times New Roman"/>
              </w:rPr>
              <w:t xml:space="preserve"> yang </w:t>
            </w:r>
            <w:proofErr w:type="spellStart"/>
            <w:r w:rsidRPr="0071139F">
              <w:rPr>
                <w:rFonts w:asciiTheme="majorHAnsi" w:hAnsiTheme="majorHAnsi" w:cs="Times New Roman"/>
              </w:rPr>
              <w:t>direkrut</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ke</w:t>
            </w:r>
            <w:proofErr w:type="spellEnd"/>
          </w:p>
          <w:p w:rsidR="006E2ACE" w:rsidRPr="0071139F" w:rsidRDefault="006E2ACE" w:rsidP="00003F87">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roofErr w:type="spellStart"/>
            <w:r w:rsidRPr="0071139F">
              <w:rPr>
                <w:rFonts w:asciiTheme="majorHAnsi" w:hAnsiTheme="majorHAnsi" w:cs="Times New Roman"/>
              </w:rPr>
              <w:t>dalam</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kelompok</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kontrol</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diminta</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untuk</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menerima</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layanan</w:t>
            </w:r>
            <w:proofErr w:type="spellEnd"/>
            <w:r w:rsidRPr="0071139F">
              <w:rPr>
                <w:rFonts w:asciiTheme="majorHAnsi" w:hAnsiTheme="majorHAnsi" w:cs="Times New Roman"/>
              </w:rPr>
              <w:t xml:space="preserve"> DOTS </w:t>
            </w:r>
            <w:proofErr w:type="spellStart"/>
            <w:r w:rsidRPr="0071139F">
              <w:rPr>
                <w:rFonts w:asciiTheme="majorHAnsi" w:hAnsiTheme="majorHAnsi" w:cs="Times New Roman"/>
              </w:rPr>
              <w:t>biasa</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dan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kelompok</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intervensi</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menerima</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dukungan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konseling</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psikologis</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serta</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edukasi</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berbasi</w:t>
            </w:r>
            <w:proofErr w:type="spellEnd"/>
            <w:r w:rsidRPr="0071139F">
              <w:rPr>
                <w:rFonts w:asciiTheme="majorHAnsi" w:hAnsiTheme="majorHAnsi" w:cs="Times New Roman"/>
              </w:rPr>
              <w:t xml:space="preserve"> HBM</w:t>
            </w:r>
          </w:p>
          <w:p w:rsidR="006E2ACE" w:rsidRPr="0071139F" w:rsidRDefault="006E2ACE" w:rsidP="00003F87">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
        </w:tc>
        <w:tc>
          <w:tcPr>
            <w:tcW w:w="2250" w:type="dxa"/>
            <w:gridSpan w:val="2"/>
            <w:shd w:val="clear" w:color="auto" w:fill="FFFFFF" w:themeFill="background1"/>
          </w:tcPr>
          <w:p w:rsidR="006E2ACE" w:rsidRPr="0071139F" w:rsidRDefault="006E2ACE" w:rsidP="00003F87">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roofErr w:type="spellStart"/>
            <w:r w:rsidRPr="0071139F">
              <w:rPr>
                <w:rFonts w:asciiTheme="majorHAnsi" w:hAnsiTheme="majorHAnsi" w:cs="Times New Roman"/>
              </w:rPr>
              <w:t>Intervensi</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diberikan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selama</w:t>
            </w:r>
            <w:proofErr w:type="spellEnd"/>
            <w:r w:rsidRPr="0071139F">
              <w:rPr>
                <w:rFonts w:asciiTheme="majorHAnsi" w:hAnsiTheme="majorHAnsi" w:cs="Times New Roman"/>
              </w:rPr>
              <w:t xml:space="preserve"> 4 </w:t>
            </w:r>
            <w:proofErr w:type="spellStart"/>
            <w:proofErr w:type="gramStart"/>
            <w:r w:rsidRPr="0071139F">
              <w:rPr>
                <w:rFonts w:asciiTheme="majorHAnsi" w:hAnsiTheme="majorHAnsi" w:cs="Times New Roman"/>
              </w:rPr>
              <w:t>bulan</w:t>
            </w:r>
            <w:proofErr w:type="spellEnd"/>
            <w:r w:rsidRPr="0071139F">
              <w:rPr>
                <w:rFonts w:asciiTheme="majorHAnsi" w:hAnsiTheme="majorHAnsi" w:cs="Times New Roman"/>
              </w:rPr>
              <w:t xml:space="preserve"> ,</w:t>
            </w:r>
            <w:proofErr w:type="gramEnd"/>
            <w:r w:rsidRPr="0071139F">
              <w:rPr>
                <w:rFonts w:asciiTheme="majorHAnsi" w:hAnsiTheme="majorHAnsi" w:cs="Times New Roman"/>
              </w:rPr>
              <w:t xml:space="preserve"> </w:t>
            </w:r>
            <w:proofErr w:type="spellStart"/>
            <w:r w:rsidRPr="0071139F">
              <w:rPr>
                <w:rFonts w:asciiTheme="majorHAnsi" w:hAnsiTheme="majorHAnsi" w:cs="Times New Roman"/>
              </w:rPr>
              <w:t>dibulan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pertama</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dilakukan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sekali</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seminggu</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dan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selanjutnya</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sekali</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sebulan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hingga</w:t>
            </w:r>
            <w:proofErr w:type="spellEnd"/>
            <w:r w:rsidRPr="0071139F">
              <w:rPr>
                <w:rFonts w:asciiTheme="majorHAnsi" w:hAnsiTheme="majorHAnsi" w:cs="Times New Roman"/>
              </w:rPr>
              <w:t xml:space="preserve"> 7 </w:t>
            </w:r>
            <w:proofErr w:type="spellStart"/>
            <w:r w:rsidRPr="0071139F">
              <w:rPr>
                <w:rFonts w:asciiTheme="majorHAnsi" w:hAnsiTheme="majorHAnsi" w:cs="Times New Roman"/>
              </w:rPr>
              <w:t>sesi</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tiap</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sesi</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berdurasi</w:t>
            </w:r>
            <w:proofErr w:type="spellEnd"/>
            <w:r w:rsidRPr="0071139F">
              <w:rPr>
                <w:rFonts w:asciiTheme="majorHAnsi" w:hAnsiTheme="majorHAnsi" w:cs="Times New Roman"/>
              </w:rPr>
              <w:t xml:space="preserve"> 30 </w:t>
            </w:r>
            <w:proofErr w:type="spellStart"/>
            <w:r w:rsidRPr="0071139F">
              <w:rPr>
                <w:rFonts w:asciiTheme="majorHAnsi" w:hAnsiTheme="majorHAnsi" w:cs="Times New Roman"/>
              </w:rPr>
              <w:t>menit</w:t>
            </w:r>
            <w:proofErr w:type="spellEnd"/>
            <w:r w:rsidRPr="0071139F">
              <w:rPr>
                <w:rFonts w:asciiTheme="majorHAnsi" w:hAnsiTheme="majorHAnsi" w:cs="Times New Roman"/>
              </w:rPr>
              <w:t>.</w:t>
            </w:r>
          </w:p>
        </w:tc>
        <w:tc>
          <w:tcPr>
            <w:tcW w:w="1620" w:type="dxa"/>
            <w:shd w:val="clear" w:color="auto" w:fill="FFFFFF" w:themeFill="background1"/>
          </w:tcPr>
          <w:p w:rsidR="006E2ACE" w:rsidRPr="0071139F" w:rsidRDefault="0071139F" w:rsidP="00986718">
            <w:pPr>
              <w:pStyle w:val="NoSpacing"/>
              <w:numPr>
                <w:ilvl w:val="0"/>
                <w:numId w:val="24"/>
              </w:numPr>
              <w:tabs>
                <w:tab w:val="left" w:pos="120"/>
              </w:tabs>
              <w:ind w:left="120" w:hanging="1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r>
              <w:rPr>
                <w:rFonts w:asciiTheme="majorHAnsi" w:hAnsiTheme="majorHAnsi" w:cs="Times New Roman"/>
              </w:rPr>
              <w:t xml:space="preserve">Visual Analogue Scale </w:t>
            </w:r>
            <w:r w:rsidR="006E2ACE" w:rsidRPr="0071139F">
              <w:rPr>
                <w:rFonts w:asciiTheme="majorHAnsi" w:hAnsiTheme="majorHAnsi" w:cs="Times New Roman"/>
              </w:rPr>
              <w:t xml:space="preserve">(VAS) </w:t>
            </w:r>
          </w:p>
          <w:p w:rsidR="003E7F26" w:rsidRPr="0071139F" w:rsidRDefault="006E2ACE" w:rsidP="00DC163C">
            <w:pPr>
              <w:pStyle w:val="NoSpacing"/>
              <w:numPr>
                <w:ilvl w:val="0"/>
                <w:numId w:val="24"/>
              </w:numPr>
              <w:ind w:left="120" w:hanging="18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roofErr w:type="spellStart"/>
            <w:r w:rsidRPr="0071139F">
              <w:rPr>
                <w:rFonts w:asciiTheme="majorHAnsi" w:hAnsiTheme="majorHAnsi" w:cs="Times New Roman"/>
              </w:rPr>
              <w:t>Kuesioner</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terstruktur</w:t>
            </w:r>
            <w:proofErr w:type="spellEnd"/>
            <w:r w:rsidRPr="0071139F">
              <w:rPr>
                <w:rFonts w:asciiTheme="majorHAnsi" w:hAnsiTheme="majorHAnsi" w:cs="Times New Roman"/>
              </w:rPr>
              <w:t xml:space="preserve"> </w:t>
            </w:r>
            <w:proofErr w:type="spellStart"/>
            <w:r w:rsidR="00DC163C">
              <w:rPr>
                <w:rFonts w:asciiTheme="majorHAnsi" w:hAnsiTheme="majorHAnsi" w:cs="Times New Roman"/>
              </w:rPr>
              <w:t>dan</w:t>
            </w:r>
            <w:proofErr w:type="spellEnd"/>
            <w:r w:rsidR="00DC163C">
              <w:rPr>
                <w:rFonts w:asciiTheme="majorHAnsi" w:hAnsiTheme="majorHAnsi" w:cs="Times New Roman"/>
              </w:rPr>
              <w:t xml:space="preserve"> </w:t>
            </w:r>
            <w:r w:rsidRPr="0071139F">
              <w:rPr>
                <w:rFonts w:asciiTheme="majorHAnsi" w:hAnsiTheme="majorHAnsi" w:cs="Times New Roman"/>
              </w:rPr>
              <w:t xml:space="preserve">instrument Kessler-10(K-10) </w:t>
            </w:r>
          </w:p>
        </w:tc>
        <w:tc>
          <w:tcPr>
            <w:tcW w:w="4200" w:type="dxa"/>
            <w:shd w:val="clear" w:color="auto" w:fill="FFFFFF" w:themeFill="background1"/>
          </w:tcPr>
          <w:p w:rsidR="006E2ACE" w:rsidRPr="0071139F" w:rsidRDefault="006E2ACE" w:rsidP="00003F87">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roofErr w:type="spellStart"/>
            <w:r w:rsidRPr="0071139F">
              <w:rPr>
                <w:rFonts w:asciiTheme="majorHAnsi" w:hAnsiTheme="majorHAnsi" w:cs="Times New Roman"/>
              </w:rPr>
              <w:t>Setelah</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intervensi</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tingkat</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ketidakpatuhan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menurun</w:t>
            </w:r>
            <w:proofErr w:type="spellEnd"/>
            <w:r w:rsidRPr="0071139F">
              <w:rPr>
                <w:rFonts w:asciiTheme="majorHAnsi" w:hAnsiTheme="majorHAnsi" w:cs="Times New Roman"/>
              </w:rPr>
              <w:t xml:space="preserve"> di </w:t>
            </w:r>
            <w:proofErr w:type="spellStart"/>
            <w:r w:rsidRPr="0071139F">
              <w:rPr>
                <w:rFonts w:asciiTheme="majorHAnsi" w:hAnsiTheme="majorHAnsi" w:cs="Times New Roman"/>
              </w:rPr>
              <w:t>antara</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kelompok</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intervensi</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selain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itu</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tekanan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psikologis</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menurun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dan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pengetahuan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tentang</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penyakitnya</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meningkat</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secara</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signifikan</w:t>
            </w:r>
            <w:proofErr w:type="spellEnd"/>
            <w:r w:rsidRPr="0071139F">
              <w:rPr>
                <w:rFonts w:asciiTheme="majorHAnsi" w:hAnsiTheme="majorHAnsi" w:cs="Times New Roman"/>
              </w:rPr>
              <w:t>.</w:t>
            </w:r>
          </w:p>
          <w:p w:rsidR="006E2ACE" w:rsidRPr="0071139F" w:rsidRDefault="006E2ACE" w:rsidP="00003F87">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roofErr w:type="spellStart"/>
            <w:r w:rsidRPr="0071139F">
              <w:rPr>
                <w:rFonts w:asciiTheme="majorHAnsi" w:hAnsiTheme="majorHAnsi" w:cs="Times New Roman"/>
              </w:rPr>
              <w:t>ketidakpatuhan</w:t>
            </w:r>
            <w:proofErr w:type="spellEnd"/>
            <w:r w:rsidRPr="0071139F">
              <w:rPr>
                <w:rFonts w:asciiTheme="majorHAnsi" w:hAnsiTheme="majorHAnsi" w:cs="Times New Roman"/>
              </w:rPr>
              <w:t xml:space="preserve"> : (OR =0,31, 95%  (CI)  (0,18) - 0,53), p &lt; 0,001</w:t>
            </w:r>
          </w:p>
          <w:p w:rsidR="006E2ACE" w:rsidRPr="0071139F" w:rsidRDefault="006E2ACE" w:rsidP="00003F87">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roofErr w:type="spellStart"/>
            <w:r w:rsidRPr="0071139F">
              <w:rPr>
                <w:rFonts w:asciiTheme="majorHAnsi" w:hAnsiTheme="majorHAnsi" w:cs="Times New Roman"/>
              </w:rPr>
              <w:t>pengetahuan</w:t>
            </w:r>
            <w:proofErr w:type="spellEnd"/>
            <w:r w:rsidRPr="0071139F">
              <w:rPr>
                <w:rFonts w:asciiTheme="majorHAnsi" w:hAnsiTheme="majorHAnsi" w:cs="Times New Roman"/>
              </w:rPr>
              <w:t xml:space="preserve"> : 95% CI 35(34) - (36) VS  30 (29 - 31) p &lt; 0,001</w:t>
            </w:r>
          </w:p>
          <w:p w:rsidR="006E2ACE" w:rsidRPr="0071139F" w:rsidRDefault="006E2ACE" w:rsidP="00003F87">
            <w:pPr>
              <w:pStyle w:val="No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rPr>
            </w:pPr>
            <w:proofErr w:type="spellStart"/>
            <w:r w:rsidRPr="0071139F">
              <w:rPr>
                <w:rFonts w:asciiTheme="majorHAnsi" w:hAnsiTheme="majorHAnsi" w:cs="Times New Roman"/>
              </w:rPr>
              <w:t>tekanan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psikologis</w:t>
            </w:r>
            <w:proofErr w:type="spellEnd"/>
            <w:r w:rsidRPr="0071139F">
              <w:rPr>
                <w:rFonts w:asciiTheme="majorHAnsi" w:hAnsiTheme="majorHAnsi" w:cs="Times New Roman"/>
              </w:rPr>
              <w:t xml:space="preserve">:  95 % CI  0,97 (0,94 - 1.0) VS 0,97 (0,95 - 1.0) P = 0,034  </w:t>
            </w:r>
          </w:p>
        </w:tc>
      </w:tr>
      <w:tr w:rsidR="006E2ACE" w:rsidRPr="00A81E2F" w:rsidTr="0071139F">
        <w:tc>
          <w:tcPr>
            <w:cnfStyle w:val="001000000000" w:firstRow="0" w:lastRow="0" w:firstColumn="1" w:lastColumn="0" w:oddVBand="0" w:evenVBand="0" w:oddHBand="0" w:evenHBand="0" w:firstRowFirstColumn="0" w:firstRowLastColumn="0" w:lastRowFirstColumn="0" w:lastRowLastColumn="0"/>
            <w:tcW w:w="540" w:type="dxa"/>
          </w:tcPr>
          <w:p w:rsidR="006E2ACE" w:rsidRPr="00A81E2F" w:rsidRDefault="006E2ACE" w:rsidP="007D29D9">
            <w:pPr>
              <w:rPr>
                <w:rFonts w:ascii="Times New Roman" w:hAnsi="Times New Roman" w:cs="Times New Roman"/>
                <w:sz w:val="24"/>
                <w:szCs w:val="24"/>
              </w:rPr>
            </w:pPr>
            <w:r>
              <w:rPr>
                <w:rFonts w:ascii="Times New Roman" w:hAnsi="Times New Roman" w:cs="Times New Roman"/>
                <w:sz w:val="24"/>
                <w:szCs w:val="24"/>
              </w:rPr>
              <w:t>6.</w:t>
            </w:r>
          </w:p>
        </w:tc>
        <w:tc>
          <w:tcPr>
            <w:tcW w:w="1890" w:type="dxa"/>
          </w:tcPr>
          <w:p w:rsidR="006E2ACE" w:rsidRPr="0071139F" w:rsidRDefault="006E2ACE" w:rsidP="0071139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OBPBK M+ Adv O T 6397a 5c 7. B"/>
                <w:sz w:val="23"/>
                <w:szCs w:val="23"/>
              </w:rPr>
            </w:pPr>
            <w:r w:rsidRPr="0071139F">
              <w:rPr>
                <w:rFonts w:asciiTheme="majorHAnsi" w:hAnsiTheme="majorHAnsi" w:cs="OBPBK M+ Adv O T 6397a 5c 7. B"/>
                <w:sz w:val="23"/>
                <w:szCs w:val="23"/>
              </w:rPr>
              <w:fldChar w:fldCharType="begin" w:fldLock="1"/>
            </w:r>
            <w:r w:rsidRPr="0071139F">
              <w:rPr>
                <w:rFonts w:asciiTheme="majorHAnsi" w:hAnsiTheme="majorHAnsi" w:cs="OBPBK M+ Adv O T 6397a 5c 7. B"/>
                <w:sz w:val="23"/>
                <w:szCs w:val="23"/>
              </w:rPr>
              <w:instrText>ADDIN CSL_CITATION {"citationItems":[{"id":"ITEM-1","itemData":{"DOI":"10.1016/j.ijtb.2018.05.020","ISSN":"00195707","PMID":"30797265","abstract":"Objective: To assess the impact of providing integrated psycho-socio-economic support to drug resistant tuberculosis (DRTB) patients on the treatment outcome under programmatic conditions. Study design: Retrospective cohort study. Setting: An urban district TB centre in India under the Revised National Tuberculosis Control Programme. Participants: A cohort of 123 patients who started DRTB treatment between June 2010 and May 2013. Methods: Patients started on treatment for DRTB between June 2010 and May 2013 who were provided with the integrated support package for at least 3 months formed the supported group while the other patients of the cohort formed the non-supported group. The treatment outcomes and sputum culture conversion rates were compared between the two groups. Results: The supported group consisted of 60 patients and the non-supported group of 63 patients. The treatment success rate was found to be significantly higher in the supported group (65% vs 46.03%; p = 0.0349). Support duration was significantly associated with lower incidence of death [HR 0.876, 95% CI 0.811–0.947; p = 0.0009] and loss to follow up [OR: 0.752, 95% CI 0.597–0.873; p = 0.0023]. The treatment failure rate was higher in the supported group (16.66% vs 4.76%) with 60% of the failures in the supported group occurring after 24 months of compliant treatment. There was no significant association found between support duration and treatment failure or sputum culture conversion. Conclusion: Integrated support seems to significantly increase the treatment success rate and improve survival and treatment adherence of DRTB patients. However, early diagnosis and effective pharmacotherapy are crucial for reducing treatment failures.","author":[{"dropping-particle":"","family":"Bhatt","given":"Rama","non-dropping-particle":"","parse-names":false,"suffix":""},{"dropping-particle":"","family":"Chopra","given":"Kamal","non-dropping-particle":"","parse-names":false,"suffix":""},{"dropping-particle":"","family":"Vashisht","given":"Rohit","non-dropping-particle":"","parse-names":false,"suffix":""}],"container-title":"Indian Journal of Tuberculosis","id":"ITEM-1","issue":"1","issued":{"date-parts":[["2019"]]},"page":"105-110","title":"Impact of integrated psycho-socio-economic support on treatment outcome in drug resistant tuberculosis – A retrospective cohort study","type":"article-journal","volume":"66"},"uris":["http://www.mendeley.com/documents/?uuid=00b5c2d5-b73e-46eb-be3f-b29c8d64193b"]}],"mendeley":{"formattedCitation":"(Bhatt et al., 2019)","plainTextFormattedCitation":"(Bhatt et al., 2019)","previouslyFormattedCitation":"(Bhatt et al., 2019)"},"properties":{"noteIndex":0},"schema":"https://github.com/citation-style-language/schema/raw/master/csl-citation.json"}</w:instrText>
            </w:r>
            <w:r w:rsidRPr="0071139F">
              <w:rPr>
                <w:rFonts w:asciiTheme="majorHAnsi" w:hAnsiTheme="majorHAnsi" w:cs="OBPBK M+ Adv O T 6397a 5c 7. B"/>
                <w:sz w:val="23"/>
                <w:szCs w:val="23"/>
              </w:rPr>
              <w:fldChar w:fldCharType="separate"/>
            </w:r>
            <w:r w:rsidRPr="0071139F">
              <w:rPr>
                <w:rFonts w:asciiTheme="majorHAnsi" w:hAnsiTheme="majorHAnsi" w:cs="OBPBK M+ Adv O T 6397a 5c 7. B"/>
                <w:noProof/>
                <w:sz w:val="23"/>
                <w:szCs w:val="23"/>
              </w:rPr>
              <w:t>(Bhatt et al., 2019)</w:t>
            </w:r>
            <w:r w:rsidRPr="0071139F">
              <w:rPr>
                <w:rFonts w:asciiTheme="majorHAnsi" w:hAnsiTheme="majorHAnsi" w:cs="OBPBK M+ Adv O T 6397a 5c 7. B"/>
                <w:sz w:val="23"/>
                <w:szCs w:val="23"/>
              </w:rPr>
              <w:fldChar w:fldCharType="end"/>
            </w:r>
          </w:p>
          <w:p w:rsidR="00003F87" w:rsidRPr="0071139F" w:rsidRDefault="00003F87" w:rsidP="0071139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i/>
              </w:rPr>
            </w:pPr>
          </w:p>
          <w:p w:rsidR="00003F87" w:rsidRPr="0071139F" w:rsidRDefault="00003F87" w:rsidP="0071139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Cs/>
                <w:i/>
              </w:rPr>
            </w:pPr>
            <w:r w:rsidRPr="0071139F">
              <w:rPr>
                <w:rFonts w:asciiTheme="majorHAnsi" w:hAnsiTheme="majorHAnsi" w:cs="Times New Roman"/>
                <w:i/>
              </w:rPr>
              <w:t>(</w:t>
            </w:r>
            <w:proofErr w:type="spellStart"/>
            <w:r w:rsidRPr="0071139F">
              <w:rPr>
                <w:rFonts w:asciiTheme="majorHAnsi" w:hAnsiTheme="majorHAnsi" w:cs="Times New Roman"/>
                <w:i/>
              </w:rPr>
              <w:t>Kohor</w:t>
            </w:r>
            <w:proofErr w:type="spellEnd"/>
            <w:r w:rsidRPr="0071139F">
              <w:rPr>
                <w:rFonts w:asciiTheme="majorHAnsi" w:hAnsiTheme="majorHAnsi" w:cs="Times New Roman"/>
                <w:i/>
              </w:rPr>
              <w:t xml:space="preserve"> </w:t>
            </w:r>
            <w:proofErr w:type="spellStart"/>
            <w:r w:rsidRPr="0071139F">
              <w:rPr>
                <w:rFonts w:asciiTheme="majorHAnsi" w:hAnsiTheme="majorHAnsi" w:cs="Times New Roman"/>
                <w:i/>
              </w:rPr>
              <w:t>Studi</w:t>
            </w:r>
            <w:proofErr w:type="spellEnd"/>
            <w:r w:rsidRPr="0071139F">
              <w:rPr>
                <w:rFonts w:asciiTheme="majorHAnsi" w:hAnsiTheme="majorHAnsi" w:cs="Times New Roman"/>
                <w:i/>
              </w:rPr>
              <w:t>)</w:t>
            </w:r>
          </w:p>
        </w:tc>
        <w:tc>
          <w:tcPr>
            <w:tcW w:w="1680" w:type="dxa"/>
          </w:tcPr>
          <w:p w:rsidR="006E2ACE" w:rsidRPr="0071139F" w:rsidRDefault="006E2ACE" w:rsidP="0071139F">
            <w:pPr>
              <w:ind w:left="-108"/>
              <w:jc w:val="both"/>
              <w:cnfStyle w:val="000000000000" w:firstRow="0" w:lastRow="0" w:firstColumn="0" w:lastColumn="0" w:oddVBand="0" w:evenVBand="0" w:oddHBand="0" w:evenHBand="0" w:firstRowFirstColumn="0" w:firstRowLastColumn="0" w:lastRowFirstColumn="0" w:lastRowLastColumn="0"/>
              <w:rPr>
                <w:rStyle w:val="tlid-translation"/>
                <w:rFonts w:asciiTheme="majorHAnsi" w:hAnsiTheme="majorHAnsi" w:cs="Times New Roman"/>
                <w:sz w:val="24"/>
                <w:szCs w:val="24"/>
              </w:rPr>
            </w:pPr>
            <w:proofErr w:type="spellStart"/>
            <w:r w:rsidRPr="0071139F">
              <w:rPr>
                <w:rStyle w:val="tlid-translation"/>
                <w:rFonts w:asciiTheme="majorHAnsi" w:hAnsiTheme="majorHAnsi" w:cs="Times New Roman"/>
                <w:sz w:val="24"/>
                <w:szCs w:val="24"/>
              </w:rPr>
              <w:t>Untuk</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menilai</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dampak</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dari</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dukungan</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integrasi</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psiko-sosio-ekonomi</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pada</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pasien</w:t>
            </w:r>
            <w:proofErr w:type="spellEnd"/>
            <w:r w:rsidRPr="0071139F">
              <w:rPr>
                <w:rStyle w:val="tlid-translation"/>
                <w:rFonts w:asciiTheme="majorHAnsi" w:hAnsiTheme="majorHAnsi" w:cs="Times New Roman"/>
                <w:sz w:val="24"/>
                <w:szCs w:val="24"/>
              </w:rPr>
              <w:t xml:space="preserve"> TB-</w:t>
            </w:r>
            <w:proofErr w:type="spellStart"/>
            <w:r w:rsidRPr="0071139F">
              <w:rPr>
                <w:rStyle w:val="tlid-translation"/>
                <w:rFonts w:asciiTheme="majorHAnsi" w:hAnsiTheme="majorHAnsi" w:cs="Times New Roman"/>
                <w:sz w:val="24"/>
                <w:szCs w:val="24"/>
              </w:rPr>
              <w:t>Resisten</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obat</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lastRenderedPageBreak/>
              <w:t>terhadap</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hasil</w:t>
            </w:r>
            <w:proofErr w:type="spellEnd"/>
            <w:r w:rsidRPr="0071139F">
              <w:rPr>
                <w:rStyle w:val="tlid-translation"/>
                <w:rFonts w:asciiTheme="majorHAnsi" w:hAnsiTheme="majorHAnsi" w:cs="Times New Roman"/>
                <w:sz w:val="24"/>
                <w:szCs w:val="24"/>
              </w:rPr>
              <w:t xml:space="preserve"> </w:t>
            </w:r>
            <w:proofErr w:type="spellStart"/>
            <w:proofErr w:type="gramStart"/>
            <w:r w:rsidRPr="0071139F">
              <w:rPr>
                <w:rStyle w:val="tlid-translation"/>
                <w:rFonts w:asciiTheme="majorHAnsi" w:hAnsiTheme="majorHAnsi" w:cs="Times New Roman"/>
                <w:sz w:val="24"/>
                <w:szCs w:val="24"/>
              </w:rPr>
              <w:t>pengobatan</w:t>
            </w:r>
            <w:proofErr w:type="spellEnd"/>
            <w:r w:rsidRPr="0071139F">
              <w:rPr>
                <w:rStyle w:val="tlid-translation"/>
                <w:rFonts w:asciiTheme="majorHAnsi" w:hAnsiTheme="majorHAnsi" w:cs="Times New Roman"/>
                <w:sz w:val="24"/>
                <w:szCs w:val="24"/>
              </w:rPr>
              <w:t xml:space="preserve"> .</w:t>
            </w:r>
            <w:proofErr w:type="gramEnd"/>
          </w:p>
        </w:tc>
        <w:tc>
          <w:tcPr>
            <w:tcW w:w="1230" w:type="dxa"/>
          </w:tcPr>
          <w:p w:rsidR="006E2ACE" w:rsidRPr="0071139F" w:rsidRDefault="006E2ACE" w:rsidP="0071139F">
            <w:pPr>
              <w:pStyle w:val="NoSpacing"/>
              <w:jc w:val="both"/>
              <w:cnfStyle w:val="000000000000" w:firstRow="0" w:lastRow="0" w:firstColumn="0" w:lastColumn="0" w:oddVBand="0" w:evenVBand="0" w:oddHBand="0" w:evenHBand="0" w:firstRowFirstColumn="0" w:firstRowLastColumn="0" w:lastRowFirstColumn="0" w:lastRowLastColumn="0"/>
              <w:rPr>
                <w:rStyle w:val="tlid-translation"/>
                <w:rFonts w:asciiTheme="majorHAnsi" w:hAnsiTheme="majorHAnsi" w:cs="Times New Roman"/>
              </w:rPr>
            </w:pPr>
            <w:proofErr w:type="spellStart"/>
            <w:r w:rsidRPr="0071139F">
              <w:rPr>
                <w:rFonts w:asciiTheme="majorHAnsi" w:hAnsiTheme="majorHAnsi" w:cs="Times New Roman"/>
              </w:rPr>
              <w:lastRenderedPageBreak/>
              <w:t>Kelompok</w:t>
            </w:r>
            <w:proofErr w:type="spellEnd"/>
            <w:r w:rsidRPr="0071139F">
              <w:rPr>
                <w:rFonts w:asciiTheme="majorHAnsi" w:hAnsiTheme="majorHAnsi" w:cs="Times New Roman"/>
              </w:rPr>
              <w:t xml:space="preserve"> yang </w:t>
            </w:r>
            <w:proofErr w:type="spellStart"/>
            <w:r w:rsidRPr="0071139F">
              <w:rPr>
                <w:rFonts w:asciiTheme="majorHAnsi" w:hAnsiTheme="majorHAnsi" w:cs="Times New Roman"/>
              </w:rPr>
              <w:t>didukung</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terdiri</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dari</w:t>
            </w:r>
            <w:proofErr w:type="spellEnd"/>
            <w:r w:rsidRPr="0071139F">
              <w:rPr>
                <w:rFonts w:asciiTheme="majorHAnsi" w:hAnsiTheme="majorHAnsi" w:cs="Times New Roman"/>
              </w:rPr>
              <w:t xml:space="preserve"> 60 </w:t>
            </w:r>
            <w:proofErr w:type="spellStart"/>
            <w:r w:rsidRPr="0071139F">
              <w:rPr>
                <w:rFonts w:asciiTheme="majorHAnsi" w:hAnsiTheme="majorHAnsi" w:cs="Times New Roman"/>
              </w:rPr>
              <w:t>pasien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dan</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kelompok</w:t>
            </w:r>
            <w:proofErr w:type="spellEnd"/>
            <w:r w:rsidRPr="0071139F">
              <w:rPr>
                <w:rFonts w:asciiTheme="majorHAnsi" w:hAnsiTheme="majorHAnsi" w:cs="Times New Roman"/>
              </w:rPr>
              <w:t xml:space="preserve"> </w:t>
            </w:r>
            <w:r w:rsidRPr="0071139F">
              <w:rPr>
                <w:rFonts w:asciiTheme="majorHAnsi" w:hAnsiTheme="majorHAnsi" w:cs="Times New Roman"/>
              </w:rPr>
              <w:lastRenderedPageBreak/>
              <w:t xml:space="preserve">yang </w:t>
            </w:r>
            <w:proofErr w:type="spellStart"/>
            <w:r w:rsidRPr="0071139F">
              <w:rPr>
                <w:rFonts w:asciiTheme="majorHAnsi" w:hAnsiTheme="majorHAnsi" w:cs="Times New Roman"/>
              </w:rPr>
              <w:t>tidak</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didukung</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terdiri</w:t>
            </w:r>
            <w:proofErr w:type="spellEnd"/>
            <w:r w:rsidRPr="0071139F">
              <w:rPr>
                <w:rFonts w:asciiTheme="majorHAnsi" w:hAnsiTheme="majorHAnsi" w:cs="Times New Roman"/>
              </w:rPr>
              <w:t xml:space="preserve"> </w:t>
            </w:r>
            <w:proofErr w:type="spellStart"/>
            <w:r w:rsidRPr="0071139F">
              <w:rPr>
                <w:rFonts w:asciiTheme="majorHAnsi" w:hAnsiTheme="majorHAnsi" w:cs="Times New Roman"/>
              </w:rPr>
              <w:t>dari</w:t>
            </w:r>
            <w:proofErr w:type="spellEnd"/>
            <w:r w:rsidRPr="0071139F">
              <w:rPr>
                <w:rFonts w:asciiTheme="majorHAnsi" w:hAnsiTheme="majorHAnsi" w:cs="Times New Roman"/>
              </w:rPr>
              <w:t xml:space="preserve"> 63 </w:t>
            </w:r>
            <w:proofErr w:type="spellStart"/>
            <w:r w:rsidRPr="0071139F">
              <w:rPr>
                <w:rFonts w:asciiTheme="majorHAnsi" w:hAnsiTheme="majorHAnsi" w:cs="Times New Roman"/>
              </w:rPr>
              <w:t>pasien</w:t>
            </w:r>
            <w:proofErr w:type="spellEnd"/>
            <w:r w:rsidRPr="0071139F">
              <w:rPr>
                <w:rFonts w:asciiTheme="majorHAnsi" w:hAnsiTheme="majorHAnsi" w:cs="Times New Roman"/>
              </w:rPr>
              <w:t>.</w:t>
            </w:r>
          </w:p>
        </w:tc>
        <w:tc>
          <w:tcPr>
            <w:tcW w:w="2880" w:type="dxa"/>
          </w:tcPr>
          <w:p w:rsidR="006E2ACE" w:rsidRPr="0071139F" w:rsidRDefault="006E2ACE" w:rsidP="0071139F">
            <w:pPr>
              <w:pStyle w:val="ListParagraph"/>
              <w:numPr>
                <w:ilvl w:val="0"/>
                <w:numId w:val="24"/>
              </w:numPr>
              <w:ind w:left="72" w:hanging="1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proofErr w:type="spellStart"/>
            <w:r w:rsidRPr="0071139F">
              <w:rPr>
                <w:rFonts w:asciiTheme="majorHAnsi" w:hAnsiTheme="majorHAnsi" w:cs="Times New Roman"/>
                <w:sz w:val="24"/>
                <w:szCs w:val="24"/>
              </w:rPr>
              <w:lastRenderedPageBreak/>
              <w:t>Dukungan</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psiko-sosial-ekonomi</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terdiri</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dari</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penyediaan</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suplemen</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giziseperti</w:t>
            </w:r>
            <w:proofErr w:type="spellEnd"/>
            <w:r w:rsidRPr="0071139F">
              <w:rPr>
                <w:rFonts w:asciiTheme="majorHAnsi" w:hAnsiTheme="majorHAnsi" w:cs="Times New Roman"/>
                <w:sz w:val="24"/>
                <w:szCs w:val="24"/>
              </w:rPr>
              <w:t xml:space="preserve"> </w:t>
            </w:r>
            <w:proofErr w:type="spellStart"/>
            <w:proofErr w:type="gramStart"/>
            <w:r w:rsidRPr="0071139F">
              <w:rPr>
                <w:rFonts w:asciiTheme="majorHAnsi" w:hAnsiTheme="majorHAnsi" w:cs="Times New Roman"/>
                <w:sz w:val="24"/>
                <w:szCs w:val="24"/>
              </w:rPr>
              <w:t>susu</w:t>
            </w:r>
            <w:proofErr w:type="spellEnd"/>
            <w:proofErr w:type="gram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telur</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biji-bijian</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dan</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lainnya</w:t>
            </w:r>
            <w:proofErr w:type="spellEnd"/>
            <w:r w:rsidRPr="0071139F">
              <w:rPr>
                <w:rFonts w:asciiTheme="majorHAnsi" w:hAnsiTheme="majorHAnsi" w:cs="Times New Roman"/>
                <w:sz w:val="24"/>
                <w:szCs w:val="24"/>
              </w:rPr>
              <w:t xml:space="preserve">. </w:t>
            </w:r>
          </w:p>
          <w:p w:rsidR="006E2ACE" w:rsidRDefault="006E2ACE" w:rsidP="0071139F">
            <w:pPr>
              <w:pStyle w:val="ListParagraph"/>
              <w:numPr>
                <w:ilvl w:val="0"/>
                <w:numId w:val="24"/>
              </w:numPr>
              <w:ind w:left="72" w:hanging="18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proofErr w:type="spellStart"/>
            <w:r w:rsidRPr="0071139F">
              <w:rPr>
                <w:rFonts w:asciiTheme="majorHAnsi" w:hAnsiTheme="majorHAnsi" w:cs="Times New Roman"/>
                <w:sz w:val="24"/>
                <w:szCs w:val="24"/>
              </w:rPr>
              <w:t>dukungan</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sosial</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ekonomi</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dalam</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bentuk</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pemberian</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uang</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tunai</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lastRenderedPageBreak/>
              <w:t>akses</w:t>
            </w:r>
            <w:proofErr w:type="spellEnd"/>
            <w:r w:rsidRPr="0071139F">
              <w:rPr>
                <w:rFonts w:asciiTheme="majorHAnsi" w:hAnsiTheme="majorHAnsi" w:cs="Times New Roman"/>
                <w:sz w:val="24"/>
                <w:szCs w:val="24"/>
              </w:rPr>
              <w:t xml:space="preserve"> gratis  </w:t>
            </w:r>
            <w:proofErr w:type="spellStart"/>
            <w:r w:rsidRPr="0071139F">
              <w:rPr>
                <w:rFonts w:asciiTheme="majorHAnsi" w:hAnsiTheme="majorHAnsi" w:cs="Times New Roman"/>
                <w:sz w:val="24"/>
                <w:szCs w:val="24"/>
              </w:rPr>
              <w:t>konsultasi</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dengan</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spesialis</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investigasi</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diagnostik</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dan</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terapi</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untuk</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kebutuhan</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medis</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lainnya</w:t>
            </w:r>
            <w:proofErr w:type="spellEnd"/>
          </w:p>
          <w:p w:rsidR="006E2ACE" w:rsidRPr="00DC163C" w:rsidRDefault="006E2ACE" w:rsidP="0071139F">
            <w:pPr>
              <w:pStyle w:val="ListParagraph"/>
              <w:numPr>
                <w:ilvl w:val="0"/>
                <w:numId w:val="24"/>
              </w:numPr>
              <w:ind w:left="72" w:hanging="180"/>
              <w:jc w:val="both"/>
              <w:cnfStyle w:val="000000000000" w:firstRow="0" w:lastRow="0" w:firstColumn="0" w:lastColumn="0" w:oddVBand="0" w:evenVBand="0" w:oddHBand="0" w:evenHBand="0" w:firstRowFirstColumn="0" w:firstRowLastColumn="0" w:lastRowFirstColumn="0" w:lastRowLastColumn="0"/>
              <w:rPr>
                <w:rStyle w:val="tlid-translation"/>
                <w:rFonts w:asciiTheme="majorHAnsi" w:hAnsiTheme="majorHAnsi" w:cs="Times New Roman"/>
                <w:sz w:val="24"/>
                <w:szCs w:val="24"/>
              </w:rPr>
            </w:pPr>
            <w:proofErr w:type="spellStart"/>
            <w:proofErr w:type="gramStart"/>
            <w:r w:rsidRPr="00DC163C">
              <w:rPr>
                <w:rFonts w:asciiTheme="majorHAnsi" w:hAnsiTheme="majorHAnsi" w:cs="Times New Roman"/>
                <w:sz w:val="24"/>
                <w:szCs w:val="24"/>
              </w:rPr>
              <w:t>dukungan</w:t>
            </w:r>
            <w:proofErr w:type="spellEnd"/>
            <w:proofErr w:type="gramEnd"/>
            <w:r w:rsidR="00DC163C" w:rsidRPr="00DC163C">
              <w:rPr>
                <w:rFonts w:asciiTheme="majorHAnsi" w:hAnsiTheme="majorHAnsi" w:cs="Times New Roman"/>
                <w:sz w:val="24"/>
                <w:szCs w:val="24"/>
              </w:rPr>
              <w:t xml:space="preserve"> </w:t>
            </w:r>
            <w:proofErr w:type="spellStart"/>
            <w:r w:rsidRPr="00DC163C">
              <w:rPr>
                <w:rFonts w:asciiTheme="majorHAnsi" w:hAnsiTheme="majorHAnsi" w:cs="Times New Roman"/>
                <w:sz w:val="24"/>
                <w:szCs w:val="24"/>
              </w:rPr>
              <w:t>psikoemosional</w:t>
            </w:r>
            <w:proofErr w:type="spellEnd"/>
            <w:r w:rsidRPr="00DC163C">
              <w:rPr>
                <w:rFonts w:asciiTheme="majorHAnsi" w:hAnsiTheme="majorHAnsi" w:cs="Times New Roman"/>
                <w:sz w:val="24"/>
                <w:szCs w:val="24"/>
              </w:rPr>
              <w:t xml:space="preserve"> </w:t>
            </w:r>
            <w:proofErr w:type="spellStart"/>
            <w:r w:rsidRPr="00DC163C">
              <w:rPr>
                <w:rFonts w:asciiTheme="majorHAnsi" w:hAnsiTheme="majorHAnsi" w:cs="Times New Roman"/>
                <w:sz w:val="24"/>
                <w:szCs w:val="24"/>
              </w:rPr>
              <w:t>dalam</w:t>
            </w:r>
            <w:proofErr w:type="spellEnd"/>
            <w:r w:rsidRPr="00DC163C">
              <w:rPr>
                <w:rFonts w:asciiTheme="majorHAnsi" w:hAnsiTheme="majorHAnsi" w:cs="Times New Roman"/>
                <w:sz w:val="24"/>
                <w:szCs w:val="24"/>
              </w:rPr>
              <w:t xml:space="preserve"> </w:t>
            </w:r>
            <w:proofErr w:type="spellStart"/>
            <w:r w:rsidRPr="00DC163C">
              <w:rPr>
                <w:rFonts w:asciiTheme="majorHAnsi" w:hAnsiTheme="majorHAnsi" w:cs="Times New Roman"/>
                <w:sz w:val="24"/>
                <w:szCs w:val="24"/>
              </w:rPr>
              <w:t>bentuk</w:t>
            </w:r>
            <w:proofErr w:type="spellEnd"/>
            <w:r w:rsidRPr="00DC163C">
              <w:rPr>
                <w:rFonts w:asciiTheme="majorHAnsi" w:hAnsiTheme="majorHAnsi" w:cs="Times New Roman"/>
                <w:sz w:val="24"/>
                <w:szCs w:val="24"/>
              </w:rPr>
              <w:t xml:space="preserve"> </w:t>
            </w:r>
            <w:proofErr w:type="spellStart"/>
            <w:r w:rsidRPr="00DC163C">
              <w:rPr>
                <w:rFonts w:asciiTheme="majorHAnsi" w:hAnsiTheme="majorHAnsi" w:cs="Times New Roman"/>
                <w:sz w:val="24"/>
                <w:szCs w:val="24"/>
              </w:rPr>
              <w:t>konseling</w:t>
            </w:r>
            <w:proofErr w:type="spellEnd"/>
            <w:r w:rsidRPr="00DC163C">
              <w:rPr>
                <w:rFonts w:asciiTheme="majorHAnsi" w:hAnsiTheme="majorHAnsi" w:cs="Times New Roman"/>
                <w:sz w:val="24"/>
                <w:szCs w:val="24"/>
              </w:rPr>
              <w:t xml:space="preserve">, </w:t>
            </w:r>
            <w:proofErr w:type="spellStart"/>
            <w:r w:rsidRPr="00DC163C">
              <w:rPr>
                <w:rFonts w:asciiTheme="majorHAnsi" w:hAnsiTheme="majorHAnsi" w:cs="Times New Roman"/>
                <w:sz w:val="24"/>
                <w:szCs w:val="24"/>
              </w:rPr>
              <w:t>motivasi</w:t>
            </w:r>
            <w:proofErr w:type="spellEnd"/>
            <w:r w:rsidRPr="00DC163C">
              <w:rPr>
                <w:rFonts w:asciiTheme="majorHAnsi" w:hAnsiTheme="majorHAnsi" w:cs="Times New Roman"/>
                <w:sz w:val="24"/>
                <w:szCs w:val="24"/>
              </w:rPr>
              <w:t xml:space="preserve">, </w:t>
            </w:r>
            <w:proofErr w:type="spellStart"/>
            <w:r w:rsidRPr="00DC163C">
              <w:rPr>
                <w:rFonts w:asciiTheme="majorHAnsi" w:hAnsiTheme="majorHAnsi" w:cs="Times New Roman"/>
                <w:sz w:val="24"/>
                <w:szCs w:val="24"/>
              </w:rPr>
              <w:t>kunjungan</w:t>
            </w:r>
            <w:proofErr w:type="spellEnd"/>
            <w:r w:rsidRPr="00DC163C">
              <w:rPr>
                <w:rFonts w:asciiTheme="majorHAnsi" w:hAnsiTheme="majorHAnsi" w:cs="Times New Roman"/>
                <w:sz w:val="24"/>
                <w:szCs w:val="24"/>
              </w:rPr>
              <w:t xml:space="preserve"> </w:t>
            </w:r>
            <w:proofErr w:type="spellStart"/>
            <w:r w:rsidRPr="00DC163C">
              <w:rPr>
                <w:rFonts w:asciiTheme="majorHAnsi" w:hAnsiTheme="majorHAnsi" w:cs="Times New Roman"/>
                <w:sz w:val="24"/>
                <w:szCs w:val="24"/>
              </w:rPr>
              <w:t>rumah</w:t>
            </w:r>
            <w:proofErr w:type="spellEnd"/>
            <w:r w:rsidRPr="00DC163C">
              <w:rPr>
                <w:rFonts w:asciiTheme="majorHAnsi" w:hAnsiTheme="majorHAnsi" w:cs="Times New Roman"/>
                <w:sz w:val="24"/>
                <w:szCs w:val="24"/>
              </w:rPr>
              <w:t xml:space="preserve">, </w:t>
            </w:r>
            <w:proofErr w:type="spellStart"/>
            <w:r w:rsidRPr="00DC163C">
              <w:rPr>
                <w:rFonts w:asciiTheme="majorHAnsi" w:hAnsiTheme="majorHAnsi" w:cs="Times New Roman"/>
                <w:sz w:val="24"/>
                <w:szCs w:val="24"/>
              </w:rPr>
              <w:t>dan</w:t>
            </w:r>
            <w:proofErr w:type="spellEnd"/>
            <w:r w:rsidRPr="00DC163C">
              <w:rPr>
                <w:rFonts w:asciiTheme="majorHAnsi" w:hAnsiTheme="majorHAnsi" w:cs="Times New Roman"/>
                <w:sz w:val="24"/>
                <w:szCs w:val="24"/>
              </w:rPr>
              <w:t xml:space="preserve"> </w:t>
            </w:r>
            <w:proofErr w:type="spellStart"/>
            <w:r w:rsidRPr="00DC163C">
              <w:rPr>
                <w:rFonts w:asciiTheme="majorHAnsi" w:hAnsiTheme="majorHAnsi" w:cs="Times New Roman"/>
                <w:sz w:val="24"/>
                <w:szCs w:val="24"/>
              </w:rPr>
              <w:t>pertemuan</w:t>
            </w:r>
            <w:proofErr w:type="spellEnd"/>
            <w:r w:rsidRPr="00DC163C">
              <w:rPr>
                <w:rFonts w:asciiTheme="majorHAnsi" w:hAnsiTheme="majorHAnsi" w:cs="Times New Roman"/>
                <w:sz w:val="24"/>
                <w:szCs w:val="24"/>
              </w:rPr>
              <w:t xml:space="preserve"> </w:t>
            </w:r>
            <w:proofErr w:type="spellStart"/>
            <w:r w:rsidRPr="00DC163C">
              <w:rPr>
                <w:rFonts w:asciiTheme="majorHAnsi" w:hAnsiTheme="majorHAnsi" w:cs="Times New Roman"/>
                <w:sz w:val="24"/>
                <w:szCs w:val="24"/>
              </w:rPr>
              <w:t>kelompok</w:t>
            </w:r>
            <w:proofErr w:type="spellEnd"/>
            <w:r w:rsidRPr="00DC163C">
              <w:rPr>
                <w:rFonts w:asciiTheme="majorHAnsi" w:hAnsiTheme="majorHAnsi" w:cs="Times New Roman"/>
                <w:sz w:val="24"/>
                <w:szCs w:val="24"/>
              </w:rPr>
              <w:t xml:space="preserve"> </w:t>
            </w:r>
            <w:proofErr w:type="spellStart"/>
            <w:r w:rsidRPr="00DC163C">
              <w:rPr>
                <w:rFonts w:asciiTheme="majorHAnsi" w:hAnsiTheme="majorHAnsi" w:cs="Times New Roman"/>
                <w:sz w:val="24"/>
                <w:szCs w:val="24"/>
              </w:rPr>
              <w:t>pasien</w:t>
            </w:r>
            <w:proofErr w:type="spellEnd"/>
            <w:r w:rsidRPr="00DC163C">
              <w:rPr>
                <w:rFonts w:asciiTheme="majorHAnsi" w:hAnsiTheme="majorHAnsi" w:cs="Times New Roman"/>
                <w:sz w:val="24"/>
                <w:szCs w:val="24"/>
              </w:rPr>
              <w:t>.</w:t>
            </w:r>
          </w:p>
        </w:tc>
        <w:tc>
          <w:tcPr>
            <w:tcW w:w="2250" w:type="dxa"/>
            <w:gridSpan w:val="2"/>
          </w:tcPr>
          <w:p w:rsidR="006E2ACE" w:rsidRPr="0071139F" w:rsidRDefault="006E2ACE" w:rsidP="0071139F">
            <w:pPr>
              <w:pStyle w:val="ListParagraph"/>
              <w:ind w:left="7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4"/>
                <w:szCs w:val="24"/>
              </w:rPr>
            </w:pPr>
            <w:proofErr w:type="spellStart"/>
            <w:r w:rsidRPr="0071139F">
              <w:rPr>
                <w:rFonts w:asciiTheme="majorHAnsi" w:hAnsiTheme="majorHAnsi" w:cs="Times New Roman"/>
                <w:sz w:val="24"/>
                <w:szCs w:val="24"/>
              </w:rPr>
              <w:lastRenderedPageBreak/>
              <w:t>Enam</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puluh</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pasien</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menerima</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paket</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dukungan</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terintegrasi</w:t>
            </w:r>
            <w:proofErr w:type="spellEnd"/>
            <w:r w:rsidRPr="0071139F">
              <w:rPr>
                <w:rFonts w:asciiTheme="majorHAnsi" w:hAnsiTheme="majorHAnsi" w:cs="Times New Roman"/>
                <w:sz w:val="24"/>
                <w:szCs w:val="24"/>
              </w:rPr>
              <w:t xml:space="preserve"> minimal 3 – 14</w:t>
            </w:r>
            <w:proofErr w:type="gramStart"/>
            <w:r w:rsidRPr="0071139F">
              <w:rPr>
                <w:rFonts w:asciiTheme="majorHAnsi" w:hAnsiTheme="majorHAnsi" w:cs="Times New Roman"/>
                <w:sz w:val="24"/>
                <w:szCs w:val="24"/>
              </w:rPr>
              <w:t>,5</w:t>
            </w:r>
            <w:proofErr w:type="gram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bulan</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selama</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masa</w:t>
            </w:r>
            <w:proofErr w:type="spellEnd"/>
            <w:r w:rsidRPr="0071139F">
              <w:rPr>
                <w:rFonts w:asciiTheme="majorHAnsi" w:hAnsiTheme="majorHAnsi" w:cs="Times New Roman"/>
                <w:sz w:val="24"/>
                <w:szCs w:val="24"/>
              </w:rPr>
              <w:t xml:space="preserve"> </w:t>
            </w:r>
            <w:proofErr w:type="spellStart"/>
            <w:r w:rsidRPr="0071139F">
              <w:rPr>
                <w:rFonts w:asciiTheme="majorHAnsi" w:hAnsiTheme="majorHAnsi" w:cs="Times New Roman"/>
                <w:sz w:val="24"/>
                <w:szCs w:val="24"/>
              </w:rPr>
              <w:t>studi</w:t>
            </w:r>
            <w:proofErr w:type="spellEnd"/>
            <w:r w:rsidRPr="0071139F">
              <w:rPr>
                <w:rFonts w:asciiTheme="majorHAnsi" w:hAnsiTheme="majorHAnsi" w:cs="Times New Roman"/>
                <w:sz w:val="24"/>
                <w:szCs w:val="24"/>
              </w:rPr>
              <w:t>.</w:t>
            </w:r>
          </w:p>
        </w:tc>
        <w:tc>
          <w:tcPr>
            <w:tcW w:w="1620" w:type="dxa"/>
          </w:tcPr>
          <w:p w:rsidR="006E2ACE" w:rsidRPr="0071139F" w:rsidRDefault="006E2ACE" w:rsidP="0071139F">
            <w:pPr>
              <w:jc w:val="both"/>
              <w:cnfStyle w:val="000000000000" w:firstRow="0" w:lastRow="0" w:firstColumn="0" w:lastColumn="0" w:oddVBand="0" w:evenVBand="0" w:oddHBand="0" w:evenHBand="0" w:firstRowFirstColumn="0" w:firstRowLastColumn="0" w:lastRowFirstColumn="0" w:lastRowLastColumn="0"/>
              <w:rPr>
                <w:rStyle w:val="tlid-translation"/>
                <w:rFonts w:asciiTheme="majorHAnsi" w:hAnsiTheme="majorHAnsi" w:cs="Times New Roman"/>
                <w:sz w:val="24"/>
                <w:szCs w:val="24"/>
              </w:rPr>
            </w:pPr>
            <w:proofErr w:type="spellStart"/>
            <w:r w:rsidRPr="0071139F">
              <w:rPr>
                <w:rStyle w:val="tlid-translation"/>
                <w:rFonts w:asciiTheme="majorHAnsi" w:hAnsiTheme="majorHAnsi" w:cs="Times New Roman"/>
                <w:sz w:val="24"/>
                <w:szCs w:val="24"/>
              </w:rPr>
              <w:t>Catatan</w:t>
            </w:r>
            <w:proofErr w:type="spellEnd"/>
            <w:r w:rsidRPr="0071139F">
              <w:rPr>
                <w:rStyle w:val="tlid-translation"/>
                <w:rFonts w:asciiTheme="majorHAnsi" w:hAnsiTheme="majorHAnsi" w:cs="Times New Roman"/>
                <w:sz w:val="24"/>
                <w:szCs w:val="24"/>
              </w:rPr>
              <w:t xml:space="preserve"> District Tuberculosis Centre (DTC) </w:t>
            </w:r>
            <w:proofErr w:type="spellStart"/>
            <w:r w:rsidRPr="0071139F">
              <w:rPr>
                <w:rStyle w:val="tlid-translation"/>
                <w:rFonts w:asciiTheme="majorHAnsi" w:hAnsiTheme="majorHAnsi" w:cs="Times New Roman"/>
                <w:sz w:val="24"/>
                <w:szCs w:val="24"/>
              </w:rPr>
              <w:t>dan</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tes</w:t>
            </w:r>
            <w:proofErr w:type="spellEnd"/>
          </w:p>
          <w:p w:rsidR="006E2ACE" w:rsidRPr="0071139F" w:rsidRDefault="006E2ACE" w:rsidP="0071139F">
            <w:pPr>
              <w:jc w:val="both"/>
              <w:cnfStyle w:val="000000000000" w:firstRow="0" w:lastRow="0" w:firstColumn="0" w:lastColumn="0" w:oddVBand="0" w:evenVBand="0" w:oddHBand="0" w:evenHBand="0" w:firstRowFirstColumn="0" w:firstRowLastColumn="0" w:lastRowFirstColumn="0" w:lastRowLastColumn="0"/>
              <w:rPr>
                <w:rStyle w:val="tlid-translation"/>
                <w:rFonts w:asciiTheme="majorHAnsi" w:hAnsiTheme="majorHAnsi" w:cs="Times New Roman"/>
                <w:sz w:val="24"/>
                <w:szCs w:val="24"/>
                <w:lang w:val="id-ID"/>
              </w:rPr>
            </w:pPr>
            <w:r w:rsidRPr="0071139F">
              <w:rPr>
                <w:rStyle w:val="tlid-translation"/>
                <w:rFonts w:asciiTheme="majorHAnsi" w:hAnsiTheme="majorHAnsi" w:cs="Times New Roman"/>
                <w:sz w:val="24"/>
                <w:szCs w:val="24"/>
                <w:lang w:val="id-ID"/>
              </w:rPr>
              <w:t xml:space="preserve">kultur dahak dengan interval tiga </w:t>
            </w:r>
            <w:r w:rsidRPr="0071139F">
              <w:rPr>
                <w:rStyle w:val="tlid-translation"/>
                <w:rFonts w:asciiTheme="majorHAnsi" w:hAnsiTheme="majorHAnsi" w:cs="Times New Roman"/>
                <w:sz w:val="24"/>
                <w:szCs w:val="24"/>
                <w:lang w:val="id-ID"/>
              </w:rPr>
              <w:lastRenderedPageBreak/>
              <w:t>bulanan dari bulan ke-9 dan seterusnya sampai selesai</w:t>
            </w:r>
          </w:p>
          <w:p w:rsidR="006E2ACE" w:rsidRPr="0071139F" w:rsidRDefault="006E2ACE" w:rsidP="0071139F">
            <w:pPr>
              <w:jc w:val="both"/>
              <w:cnfStyle w:val="000000000000" w:firstRow="0" w:lastRow="0" w:firstColumn="0" w:lastColumn="0" w:oddVBand="0" w:evenVBand="0" w:oddHBand="0" w:evenHBand="0" w:firstRowFirstColumn="0" w:firstRowLastColumn="0" w:lastRowFirstColumn="0" w:lastRowLastColumn="0"/>
              <w:rPr>
                <w:rStyle w:val="tlid-translation"/>
                <w:rFonts w:asciiTheme="majorHAnsi" w:hAnsiTheme="majorHAnsi" w:cs="Times New Roman"/>
                <w:sz w:val="24"/>
                <w:szCs w:val="24"/>
                <w:lang w:val="id-ID"/>
              </w:rPr>
            </w:pPr>
            <w:r w:rsidRPr="0071139F">
              <w:rPr>
                <w:rStyle w:val="tlid-translation"/>
                <w:rFonts w:asciiTheme="majorHAnsi" w:hAnsiTheme="majorHAnsi" w:cs="Times New Roman"/>
                <w:sz w:val="24"/>
                <w:szCs w:val="24"/>
                <w:lang w:val="id-ID"/>
              </w:rPr>
              <w:t>pengobatan.</w:t>
            </w:r>
          </w:p>
        </w:tc>
        <w:tc>
          <w:tcPr>
            <w:tcW w:w="4200" w:type="dxa"/>
          </w:tcPr>
          <w:p w:rsidR="006E2ACE" w:rsidRPr="0071139F" w:rsidRDefault="006E2ACE" w:rsidP="0071139F">
            <w:pPr>
              <w:jc w:val="both"/>
              <w:cnfStyle w:val="000000000000" w:firstRow="0" w:lastRow="0" w:firstColumn="0" w:lastColumn="0" w:oddVBand="0" w:evenVBand="0" w:oddHBand="0" w:evenHBand="0" w:firstRowFirstColumn="0" w:firstRowLastColumn="0" w:lastRowFirstColumn="0" w:lastRowLastColumn="0"/>
              <w:rPr>
                <w:rStyle w:val="tlid-translation"/>
                <w:rFonts w:asciiTheme="majorHAnsi" w:hAnsiTheme="majorHAnsi" w:cs="Times New Roman"/>
                <w:sz w:val="24"/>
                <w:szCs w:val="24"/>
              </w:rPr>
            </w:pPr>
            <w:r w:rsidRPr="0071139F">
              <w:rPr>
                <w:rStyle w:val="tlid-translation"/>
                <w:rFonts w:asciiTheme="majorHAnsi" w:hAnsiTheme="majorHAnsi" w:cs="Times New Roman"/>
                <w:sz w:val="24"/>
                <w:szCs w:val="24"/>
              </w:rPr>
              <w:lastRenderedPageBreak/>
              <w:t xml:space="preserve">Tingkat </w:t>
            </w:r>
            <w:proofErr w:type="spellStart"/>
            <w:r w:rsidRPr="0071139F">
              <w:rPr>
                <w:rStyle w:val="tlid-translation"/>
                <w:rFonts w:asciiTheme="majorHAnsi" w:hAnsiTheme="majorHAnsi" w:cs="Times New Roman"/>
                <w:sz w:val="24"/>
                <w:szCs w:val="24"/>
              </w:rPr>
              <w:t>keberhasilan</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pengobatan</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ditemukan</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signifikan</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lebih</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tinggi</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pada</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kelompok</w:t>
            </w:r>
            <w:proofErr w:type="spellEnd"/>
            <w:r w:rsidRPr="0071139F">
              <w:rPr>
                <w:rStyle w:val="tlid-translation"/>
                <w:rFonts w:asciiTheme="majorHAnsi" w:hAnsiTheme="majorHAnsi" w:cs="Times New Roman"/>
                <w:sz w:val="24"/>
                <w:szCs w:val="24"/>
              </w:rPr>
              <w:t xml:space="preserve"> yang </w:t>
            </w:r>
            <w:proofErr w:type="spellStart"/>
            <w:r w:rsidRPr="0071139F">
              <w:rPr>
                <w:rStyle w:val="tlid-translation"/>
                <w:rFonts w:asciiTheme="majorHAnsi" w:hAnsiTheme="majorHAnsi" w:cs="Times New Roman"/>
                <w:sz w:val="24"/>
                <w:szCs w:val="24"/>
              </w:rPr>
              <w:t>didukung</w:t>
            </w:r>
            <w:proofErr w:type="spellEnd"/>
            <w:r w:rsidRPr="0071139F">
              <w:rPr>
                <w:rStyle w:val="tlid-translation"/>
                <w:rFonts w:asciiTheme="majorHAnsi" w:hAnsiTheme="majorHAnsi" w:cs="Times New Roman"/>
                <w:sz w:val="24"/>
                <w:szCs w:val="24"/>
              </w:rPr>
              <w:t xml:space="preserve"> (65% </w:t>
            </w:r>
            <w:proofErr w:type="spellStart"/>
            <w:r w:rsidRPr="0071139F">
              <w:rPr>
                <w:rStyle w:val="tlid-translation"/>
                <w:rFonts w:asciiTheme="majorHAnsi" w:hAnsiTheme="majorHAnsi" w:cs="Times New Roman"/>
                <w:sz w:val="24"/>
                <w:szCs w:val="24"/>
              </w:rPr>
              <w:t>vs</w:t>
            </w:r>
            <w:proofErr w:type="spellEnd"/>
            <w:r w:rsidRPr="0071139F">
              <w:rPr>
                <w:rStyle w:val="tlid-translation"/>
                <w:rFonts w:asciiTheme="majorHAnsi" w:hAnsiTheme="majorHAnsi" w:cs="Times New Roman"/>
                <w:sz w:val="24"/>
                <w:szCs w:val="24"/>
              </w:rPr>
              <w:t xml:space="preserve"> 46,03%; p = 0,0349)</w:t>
            </w:r>
          </w:p>
          <w:p w:rsidR="006E2ACE" w:rsidRPr="0071139F" w:rsidRDefault="006E2ACE" w:rsidP="0071139F">
            <w:pPr>
              <w:jc w:val="both"/>
              <w:cnfStyle w:val="000000000000" w:firstRow="0" w:lastRow="0" w:firstColumn="0" w:lastColumn="0" w:oddVBand="0" w:evenVBand="0" w:oddHBand="0" w:evenHBand="0" w:firstRowFirstColumn="0" w:firstRowLastColumn="0" w:lastRowFirstColumn="0" w:lastRowLastColumn="0"/>
              <w:rPr>
                <w:rStyle w:val="tlid-translation"/>
                <w:rFonts w:asciiTheme="majorHAnsi" w:hAnsiTheme="majorHAnsi" w:cs="Times New Roman"/>
                <w:sz w:val="24"/>
                <w:szCs w:val="24"/>
              </w:rPr>
            </w:pPr>
          </w:p>
          <w:p w:rsidR="006E2ACE" w:rsidRPr="0071139F" w:rsidRDefault="006E2ACE" w:rsidP="0071139F">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roofErr w:type="spellStart"/>
            <w:r w:rsidRPr="0071139F">
              <w:rPr>
                <w:rStyle w:val="tlid-translation"/>
                <w:rFonts w:asciiTheme="majorHAnsi" w:hAnsiTheme="majorHAnsi" w:cs="Times New Roman"/>
                <w:sz w:val="24"/>
                <w:szCs w:val="24"/>
              </w:rPr>
              <w:t>Ketidakpatuhan</w:t>
            </w:r>
            <w:proofErr w:type="spellEnd"/>
            <w:r w:rsidRPr="0071139F">
              <w:rPr>
                <w:rStyle w:val="tlid-translation"/>
                <w:rFonts w:asciiTheme="majorHAnsi" w:hAnsiTheme="majorHAnsi" w:cs="Times New Roman"/>
                <w:sz w:val="24"/>
                <w:szCs w:val="24"/>
              </w:rPr>
              <w:t>/</w:t>
            </w:r>
            <w:proofErr w:type="spellStart"/>
            <w:r w:rsidRPr="0071139F">
              <w:rPr>
                <w:rStyle w:val="tlid-translation"/>
                <w:rFonts w:asciiTheme="majorHAnsi" w:hAnsiTheme="majorHAnsi" w:cs="Times New Roman"/>
                <w:sz w:val="24"/>
                <w:szCs w:val="24"/>
              </w:rPr>
              <w:t>mangkir</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lebih</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rendah</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pada</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kelompok</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interevnsi</w:t>
            </w:r>
            <w:proofErr w:type="spellEnd"/>
            <w:r w:rsidRPr="0071139F">
              <w:rPr>
                <w:rStyle w:val="tlid-translation"/>
                <w:rFonts w:asciiTheme="majorHAnsi" w:hAnsiTheme="majorHAnsi" w:cs="Times New Roman"/>
                <w:sz w:val="24"/>
                <w:szCs w:val="24"/>
              </w:rPr>
              <w:t xml:space="preserve"> </w:t>
            </w:r>
            <w:r w:rsidRPr="0071139F">
              <w:rPr>
                <w:rFonts w:asciiTheme="majorHAnsi" w:hAnsiTheme="majorHAnsi"/>
              </w:rPr>
              <w:t>[</w:t>
            </w:r>
            <w:r w:rsidRPr="0071139F">
              <w:rPr>
                <w:rFonts w:asciiTheme="majorHAnsi" w:hAnsiTheme="majorHAnsi" w:cs="Times New Roman"/>
              </w:rPr>
              <w:t>OR: 0.752, 95% CI 0.597–0.873; </w:t>
            </w:r>
            <w:r w:rsidRPr="0071139F">
              <w:rPr>
                <w:rStyle w:val="Emphasis"/>
                <w:rFonts w:asciiTheme="majorHAnsi" w:hAnsiTheme="majorHAnsi" w:cs="Times New Roman"/>
                <w:color w:val="2E2E2E"/>
              </w:rPr>
              <w:t>p</w:t>
            </w:r>
            <w:r w:rsidRPr="0071139F">
              <w:rPr>
                <w:rFonts w:asciiTheme="majorHAnsi" w:hAnsiTheme="majorHAnsi" w:cs="Times New Roman"/>
              </w:rPr>
              <w:t> = 0.0023].</w:t>
            </w:r>
          </w:p>
          <w:p w:rsidR="006E2ACE" w:rsidRPr="0071139F" w:rsidRDefault="006E2ACE" w:rsidP="0071139F">
            <w:pPr>
              <w:pStyle w:val="No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rPr>
            </w:pPr>
          </w:p>
          <w:p w:rsidR="006E2ACE" w:rsidRPr="0071139F" w:rsidRDefault="006E2ACE" w:rsidP="0071139F">
            <w:pPr>
              <w:jc w:val="both"/>
              <w:cnfStyle w:val="000000000000" w:firstRow="0" w:lastRow="0" w:firstColumn="0" w:lastColumn="0" w:oddVBand="0" w:evenVBand="0" w:oddHBand="0" w:evenHBand="0" w:firstRowFirstColumn="0" w:firstRowLastColumn="0" w:lastRowFirstColumn="0" w:lastRowLastColumn="0"/>
              <w:rPr>
                <w:rStyle w:val="tlid-translation"/>
                <w:rFonts w:asciiTheme="majorHAnsi" w:hAnsiTheme="majorHAnsi" w:cs="Times New Roman"/>
                <w:sz w:val="24"/>
                <w:szCs w:val="24"/>
              </w:rPr>
            </w:pPr>
            <w:proofErr w:type="spellStart"/>
            <w:r w:rsidRPr="0071139F">
              <w:rPr>
                <w:rStyle w:val="tlid-translation"/>
                <w:rFonts w:asciiTheme="majorHAnsi" w:hAnsiTheme="majorHAnsi" w:cs="Times New Roman"/>
                <w:sz w:val="24"/>
                <w:szCs w:val="24"/>
              </w:rPr>
              <w:t>Durasi</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dukungan</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secara</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bermakna</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dikaitkan</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dengan</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insiden</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kematian</w:t>
            </w:r>
            <w:proofErr w:type="spellEnd"/>
            <w:r w:rsidRPr="0071139F">
              <w:rPr>
                <w:rStyle w:val="tlid-translation"/>
                <w:rFonts w:asciiTheme="majorHAnsi" w:hAnsiTheme="majorHAnsi" w:cs="Times New Roman"/>
                <w:sz w:val="24"/>
                <w:szCs w:val="24"/>
              </w:rPr>
              <w:t xml:space="preserve"> yang </w:t>
            </w:r>
            <w:proofErr w:type="spellStart"/>
            <w:r w:rsidRPr="0071139F">
              <w:rPr>
                <w:rStyle w:val="tlid-translation"/>
                <w:rFonts w:asciiTheme="majorHAnsi" w:hAnsiTheme="majorHAnsi" w:cs="Times New Roman"/>
                <w:sz w:val="24"/>
                <w:szCs w:val="24"/>
              </w:rPr>
              <w:t>lebih</w:t>
            </w:r>
            <w:proofErr w:type="spellEnd"/>
            <w:r w:rsidRPr="0071139F">
              <w:rPr>
                <w:rStyle w:val="tlid-translation"/>
                <w:rFonts w:asciiTheme="majorHAnsi" w:hAnsiTheme="majorHAnsi" w:cs="Times New Roman"/>
                <w:sz w:val="24"/>
                <w:szCs w:val="24"/>
              </w:rPr>
              <w:t xml:space="preserve"> </w:t>
            </w:r>
            <w:proofErr w:type="spellStart"/>
            <w:r w:rsidRPr="0071139F">
              <w:rPr>
                <w:rStyle w:val="tlid-translation"/>
                <w:rFonts w:asciiTheme="majorHAnsi" w:hAnsiTheme="majorHAnsi" w:cs="Times New Roman"/>
                <w:sz w:val="24"/>
                <w:szCs w:val="24"/>
              </w:rPr>
              <w:t>rendah</w:t>
            </w:r>
            <w:proofErr w:type="spellEnd"/>
            <w:r w:rsidRPr="0071139F">
              <w:rPr>
                <w:rStyle w:val="tlid-translation"/>
                <w:rFonts w:asciiTheme="majorHAnsi" w:hAnsiTheme="majorHAnsi" w:cs="Times New Roman"/>
                <w:sz w:val="24"/>
                <w:szCs w:val="24"/>
              </w:rPr>
              <w:t xml:space="preserve"> HR 0,876, 95% CI 0,811 - 0,947; p = 0,0009</w:t>
            </w:r>
          </w:p>
          <w:p w:rsidR="006E2ACE" w:rsidRPr="0071139F" w:rsidRDefault="006E2ACE" w:rsidP="0071139F">
            <w:pPr>
              <w:pStyle w:val="NoSpacing"/>
              <w:jc w:val="both"/>
              <w:cnfStyle w:val="000000000000" w:firstRow="0" w:lastRow="0" w:firstColumn="0" w:lastColumn="0" w:oddVBand="0" w:evenVBand="0" w:oddHBand="0" w:evenHBand="0" w:firstRowFirstColumn="0" w:firstRowLastColumn="0" w:lastRowFirstColumn="0" w:lastRowLastColumn="0"/>
              <w:rPr>
                <w:rStyle w:val="tlid-translation"/>
                <w:rFonts w:asciiTheme="majorHAnsi" w:hAnsiTheme="majorHAnsi" w:cs="Times New Roman"/>
                <w:sz w:val="24"/>
                <w:szCs w:val="24"/>
              </w:rPr>
            </w:pPr>
            <w:r w:rsidRPr="0071139F">
              <w:rPr>
                <w:rFonts w:asciiTheme="majorHAnsi" w:hAnsiTheme="majorHAnsi"/>
              </w:rPr>
              <w:t> </w:t>
            </w:r>
          </w:p>
        </w:tc>
      </w:tr>
    </w:tbl>
    <w:p w:rsidR="003A0B81" w:rsidRPr="003F0FC5" w:rsidRDefault="003E7F26" w:rsidP="003E7F26">
      <w:pPr>
        <w:spacing w:after="0" w:line="240" w:lineRule="auto"/>
        <w:ind w:left="-360" w:hanging="450"/>
        <w:rPr>
          <w:rFonts w:ascii="Times New Roman" w:hAnsi="Times New Roman" w:cs="Times New Roman"/>
          <w:b/>
        </w:rPr>
        <w:sectPr w:rsidR="003A0B81" w:rsidRPr="003F0FC5" w:rsidSect="00CE77FE">
          <w:pgSz w:w="16839" w:h="11907" w:orient="landscape" w:code="9"/>
          <w:pgMar w:top="1440" w:right="9" w:bottom="1440" w:left="1440" w:header="709" w:footer="709" w:gutter="0"/>
          <w:cols w:space="708"/>
          <w:docGrid w:linePitch="360"/>
        </w:sectPr>
      </w:pPr>
      <w:r w:rsidRPr="003F0FC5">
        <w:rPr>
          <w:rFonts w:ascii="Times New Roman" w:hAnsi="Times New Roman" w:cs="Times New Roman"/>
          <w:b/>
        </w:rPr>
        <w:lastRenderedPageBreak/>
        <w:t xml:space="preserve">TB : </w:t>
      </w:r>
      <w:proofErr w:type="spellStart"/>
      <w:r w:rsidRPr="003F0FC5">
        <w:rPr>
          <w:rFonts w:ascii="Times New Roman" w:hAnsi="Times New Roman" w:cs="Times New Roman"/>
          <w:b/>
        </w:rPr>
        <w:t>Tuberkulosis</w:t>
      </w:r>
      <w:proofErr w:type="spellEnd"/>
      <w:r w:rsidRPr="003F0FC5">
        <w:rPr>
          <w:rFonts w:ascii="Times New Roman" w:hAnsi="Times New Roman" w:cs="Times New Roman"/>
          <w:b/>
        </w:rPr>
        <w:t xml:space="preserve"> ; RNCTP </w:t>
      </w:r>
      <w:r w:rsidR="00E23E52" w:rsidRPr="003F0FC5">
        <w:rPr>
          <w:rFonts w:ascii="Times New Roman" w:hAnsi="Times New Roman" w:cs="Times New Roman"/>
          <w:b/>
        </w:rPr>
        <w:t xml:space="preserve"> :</w:t>
      </w:r>
      <w:r w:rsidRPr="003F0FC5">
        <w:rPr>
          <w:rFonts w:ascii="Times New Roman" w:hAnsi="Times New Roman" w:cs="Times New Roman"/>
          <w:b/>
        </w:rPr>
        <w:t xml:space="preserve"> Revised National Tuberculosis Control </w:t>
      </w:r>
      <w:proofErr w:type="spellStart"/>
      <w:r w:rsidRPr="003F0FC5">
        <w:rPr>
          <w:rFonts w:ascii="Times New Roman" w:hAnsi="Times New Roman" w:cs="Times New Roman"/>
          <w:b/>
        </w:rPr>
        <w:t>Programme</w:t>
      </w:r>
      <w:proofErr w:type="spellEnd"/>
      <w:r w:rsidRPr="003F0FC5">
        <w:rPr>
          <w:rFonts w:ascii="Times New Roman" w:hAnsi="Times New Roman" w:cs="Times New Roman"/>
          <w:b/>
        </w:rPr>
        <w:t xml:space="preserve"> ; DOTS :  Directly observed treatment </w:t>
      </w:r>
      <w:r w:rsidR="00E23E52" w:rsidRPr="003F0FC5">
        <w:rPr>
          <w:rFonts w:ascii="Times New Roman" w:hAnsi="Times New Roman" w:cs="Times New Roman"/>
          <w:b/>
        </w:rPr>
        <w:t xml:space="preserve"> </w:t>
      </w:r>
      <w:proofErr w:type="spellStart"/>
      <w:r w:rsidRPr="003F0FC5">
        <w:rPr>
          <w:rFonts w:ascii="Times New Roman" w:hAnsi="Times New Roman" w:cs="Times New Roman"/>
          <w:b/>
        </w:rPr>
        <w:t>shortco</w:t>
      </w:r>
      <w:r w:rsidR="00EA6431">
        <w:rPr>
          <w:rFonts w:ascii="Times New Roman" w:hAnsi="Times New Roman" w:cs="Times New Roman"/>
          <w:b/>
        </w:rPr>
        <w:t>urse</w:t>
      </w:r>
      <w:proofErr w:type="spellEnd"/>
      <w:r w:rsidR="00EA6431">
        <w:rPr>
          <w:rFonts w:ascii="Times New Roman" w:hAnsi="Times New Roman" w:cs="Times New Roman"/>
          <w:b/>
        </w:rPr>
        <w:t xml:space="preserve">; MDR : </w:t>
      </w:r>
      <w:proofErr w:type="spellStart"/>
      <w:r w:rsidR="00EA6431">
        <w:rPr>
          <w:rFonts w:ascii="Times New Roman" w:hAnsi="Times New Roman" w:cs="Times New Roman"/>
          <w:b/>
        </w:rPr>
        <w:t>Multy</w:t>
      </w:r>
      <w:proofErr w:type="spellEnd"/>
      <w:r w:rsidR="00EA6431">
        <w:rPr>
          <w:rFonts w:ascii="Times New Roman" w:hAnsi="Times New Roman" w:cs="Times New Roman"/>
          <w:b/>
        </w:rPr>
        <w:t xml:space="preserve"> Drug </w:t>
      </w:r>
      <w:proofErr w:type="spellStart"/>
      <w:r w:rsidR="00EA6431">
        <w:rPr>
          <w:rFonts w:ascii="Times New Roman" w:hAnsi="Times New Roman" w:cs="Times New Roman"/>
          <w:b/>
        </w:rPr>
        <w:t>resisten</w:t>
      </w:r>
      <w:bookmarkStart w:id="0" w:name="_GoBack"/>
      <w:bookmarkEnd w:id="0"/>
      <w:proofErr w:type="spellEnd"/>
    </w:p>
    <w:p w:rsidR="001D5990" w:rsidRPr="006802CF" w:rsidRDefault="001D5990" w:rsidP="00EA6431">
      <w:pPr>
        <w:tabs>
          <w:tab w:val="left" w:pos="1276"/>
        </w:tabs>
        <w:spacing w:after="0" w:line="240" w:lineRule="auto"/>
        <w:rPr>
          <w:rFonts w:ascii="Times New Roman" w:hAnsi="Times New Roman"/>
          <w:b/>
          <w:sz w:val="24"/>
          <w:szCs w:val="24"/>
        </w:rPr>
      </w:pPr>
    </w:p>
    <w:sectPr w:rsidR="001D5990" w:rsidRPr="006802CF" w:rsidSect="003A0B81">
      <w:footerReference w:type="default" r:id="rId9"/>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35" w:rsidRDefault="00AB7935" w:rsidP="00075B6F">
      <w:pPr>
        <w:spacing w:after="0" w:line="240" w:lineRule="auto"/>
      </w:pPr>
      <w:r>
        <w:separator/>
      </w:r>
    </w:p>
  </w:endnote>
  <w:endnote w:type="continuationSeparator" w:id="0">
    <w:p w:rsidR="00AB7935" w:rsidRDefault="00AB7935" w:rsidP="0007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BPBK M+ Adv O T 6397a 5c 7. B">
    <w:altName w:val="Adv OT 639 7a 5c 7 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837298"/>
      <w:docPartObj>
        <w:docPartGallery w:val="Page Numbers (Bottom of Page)"/>
        <w:docPartUnique/>
      </w:docPartObj>
    </w:sdtPr>
    <w:sdtEndPr>
      <w:rPr>
        <w:noProof/>
      </w:rPr>
    </w:sdtEndPr>
    <w:sdtContent>
      <w:p w:rsidR="007D29D9" w:rsidRDefault="007D29D9">
        <w:pPr>
          <w:pStyle w:val="Footer"/>
          <w:jc w:val="center"/>
        </w:pPr>
        <w:r>
          <w:fldChar w:fldCharType="begin"/>
        </w:r>
        <w:r>
          <w:instrText xml:space="preserve"> PAGE   \* MERGEFORMAT </w:instrText>
        </w:r>
        <w:r>
          <w:fldChar w:fldCharType="separate"/>
        </w:r>
        <w:r w:rsidR="00EA6431">
          <w:rPr>
            <w:noProof/>
          </w:rPr>
          <w:t>5</w:t>
        </w:r>
        <w:r>
          <w:rPr>
            <w:noProof/>
          </w:rPr>
          <w:fldChar w:fldCharType="end"/>
        </w:r>
      </w:p>
    </w:sdtContent>
  </w:sdt>
  <w:p w:rsidR="007D29D9" w:rsidRDefault="007D2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35" w:rsidRDefault="00AB7935" w:rsidP="00075B6F">
      <w:pPr>
        <w:spacing w:after="0" w:line="240" w:lineRule="auto"/>
      </w:pPr>
      <w:r>
        <w:separator/>
      </w:r>
    </w:p>
  </w:footnote>
  <w:footnote w:type="continuationSeparator" w:id="0">
    <w:p w:rsidR="00AB7935" w:rsidRDefault="00AB7935" w:rsidP="00075B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845"/>
    <w:multiLevelType w:val="hybridMultilevel"/>
    <w:tmpl w:val="9F62F1B0"/>
    <w:lvl w:ilvl="0" w:tplc="8566155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43286"/>
    <w:multiLevelType w:val="hybridMultilevel"/>
    <w:tmpl w:val="227400A0"/>
    <w:lvl w:ilvl="0" w:tplc="6AE2FE9A">
      <w:start w:val="1"/>
      <w:numFmt w:val="upperRoman"/>
      <w:lvlText w:val="%1."/>
      <w:lvlJc w:val="right"/>
      <w:pPr>
        <w:ind w:left="360" w:hanging="360"/>
      </w:pPr>
      <w:rPr>
        <w:b/>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
    <w:nsid w:val="0F0C6AA7"/>
    <w:multiLevelType w:val="hybridMultilevel"/>
    <w:tmpl w:val="6E147236"/>
    <w:lvl w:ilvl="0" w:tplc="6D9C8AE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4C6B9F"/>
    <w:multiLevelType w:val="hybridMultilevel"/>
    <w:tmpl w:val="B2E8DAC6"/>
    <w:lvl w:ilvl="0" w:tplc="7D268060">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A1A25"/>
    <w:multiLevelType w:val="hybridMultilevel"/>
    <w:tmpl w:val="4D622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D52FB"/>
    <w:multiLevelType w:val="hybridMultilevel"/>
    <w:tmpl w:val="37F8704E"/>
    <w:lvl w:ilvl="0" w:tplc="22569AC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5753B"/>
    <w:multiLevelType w:val="hybridMultilevel"/>
    <w:tmpl w:val="25B27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955BC"/>
    <w:multiLevelType w:val="multilevel"/>
    <w:tmpl w:val="FE1AD5E6"/>
    <w:lvl w:ilvl="0">
      <w:start w:val="1"/>
      <w:numFmt w:val="decimal"/>
      <w:lvlText w:val="%1."/>
      <w:lvlJc w:val="left"/>
      <w:pPr>
        <w:ind w:left="1007" w:hanging="360"/>
        <w:jc w:val="right"/>
      </w:pPr>
      <w:rPr>
        <w:rFonts w:ascii="Times New Roman" w:eastAsia="Times New Roman" w:hAnsi="Times New Roman" w:cs="Times New Roman" w:hint="default"/>
        <w:b/>
        <w:bCs/>
        <w:spacing w:val="-1"/>
        <w:w w:val="99"/>
        <w:sz w:val="24"/>
        <w:szCs w:val="24"/>
        <w:lang w:val="en-US" w:eastAsia="en-US" w:bidi="ar-SA"/>
      </w:rPr>
    </w:lvl>
    <w:lvl w:ilvl="1">
      <w:start w:val="1"/>
      <w:numFmt w:val="decimal"/>
      <w:lvlText w:val="%1.%2."/>
      <w:lvlJc w:val="left"/>
      <w:pPr>
        <w:ind w:left="902" w:hanging="420"/>
        <w:jc w:val="left"/>
      </w:pPr>
      <w:rPr>
        <w:rFonts w:ascii="Times New Roman" w:eastAsia="Times New Roman" w:hAnsi="Times New Roman" w:cs="Times New Roman" w:hint="default"/>
        <w:b/>
        <w:bCs/>
        <w:spacing w:val="-3"/>
        <w:w w:val="99"/>
        <w:sz w:val="24"/>
        <w:szCs w:val="24"/>
        <w:lang w:val="en-US" w:eastAsia="en-US" w:bidi="ar-SA"/>
      </w:rPr>
    </w:lvl>
    <w:lvl w:ilvl="2">
      <w:start w:val="1"/>
      <w:numFmt w:val="decimal"/>
      <w:lvlText w:val="%1.%2.%3."/>
      <w:lvlJc w:val="left"/>
      <w:pPr>
        <w:ind w:left="1082" w:hanging="600"/>
        <w:jc w:val="left"/>
      </w:pPr>
      <w:rPr>
        <w:rFonts w:ascii="Times New Roman" w:eastAsia="Times New Roman" w:hAnsi="Times New Roman" w:cs="Times New Roman" w:hint="default"/>
        <w:b/>
        <w:bCs/>
        <w:spacing w:val="-3"/>
        <w:w w:val="99"/>
        <w:sz w:val="24"/>
        <w:szCs w:val="24"/>
        <w:lang w:val="en-US" w:eastAsia="en-US" w:bidi="ar-SA"/>
      </w:rPr>
    </w:lvl>
    <w:lvl w:ilvl="3">
      <w:numFmt w:val="bullet"/>
      <w:lvlText w:val="•"/>
      <w:lvlJc w:val="left"/>
      <w:pPr>
        <w:ind w:left="2275" w:hanging="600"/>
      </w:pPr>
      <w:rPr>
        <w:rFonts w:hint="default"/>
        <w:lang w:val="en-US" w:eastAsia="en-US" w:bidi="ar-SA"/>
      </w:rPr>
    </w:lvl>
    <w:lvl w:ilvl="4">
      <w:numFmt w:val="bullet"/>
      <w:lvlText w:val="•"/>
      <w:lvlJc w:val="left"/>
      <w:pPr>
        <w:ind w:left="3471" w:hanging="600"/>
      </w:pPr>
      <w:rPr>
        <w:rFonts w:hint="default"/>
        <w:lang w:val="en-US" w:eastAsia="en-US" w:bidi="ar-SA"/>
      </w:rPr>
    </w:lvl>
    <w:lvl w:ilvl="5">
      <w:numFmt w:val="bullet"/>
      <w:lvlText w:val="•"/>
      <w:lvlJc w:val="left"/>
      <w:pPr>
        <w:ind w:left="4667" w:hanging="600"/>
      </w:pPr>
      <w:rPr>
        <w:rFonts w:hint="default"/>
        <w:lang w:val="en-US" w:eastAsia="en-US" w:bidi="ar-SA"/>
      </w:rPr>
    </w:lvl>
    <w:lvl w:ilvl="6">
      <w:numFmt w:val="bullet"/>
      <w:lvlText w:val="•"/>
      <w:lvlJc w:val="left"/>
      <w:pPr>
        <w:ind w:left="5863" w:hanging="600"/>
      </w:pPr>
      <w:rPr>
        <w:rFonts w:hint="default"/>
        <w:lang w:val="en-US" w:eastAsia="en-US" w:bidi="ar-SA"/>
      </w:rPr>
    </w:lvl>
    <w:lvl w:ilvl="7">
      <w:numFmt w:val="bullet"/>
      <w:lvlText w:val="•"/>
      <w:lvlJc w:val="left"/>
      <w:pPr>
        <w:ind w:left="7059" w:hanging="600"/>
      </w:pPr>
      <w:rPr>
        <w:rFonts w:hint="default"/>
        <w:lang w:val="en-US" w:eastAsia="en-US" w:bidi="ar-SA"/>
      </w:rPr>
    </w:lvl>
    <w:lvl w:ilvl="8">
      <w:numFmt w:val="bullet"/>
      <w:lvlText w:val="•"/>
      <w:lvlJc w:val="left"/>
      <w:pPr>
        <w:ind w:left="8254" w:hanging="600"/>
      </w:pPr>
      <w:rPr>
        <w:rFonts w:hint="default"/>
        <w:lang w:val="en-US" w:eastAsia="en-US" w:bidi="ar-SA"/>
      </w:rPr>
    </w:lvl>
  </w:abstractNum>
  <w:abstractNum w:abstractNumId="8">
    <w:nsid w:val="33020F7C"/>
    <w:multiLevelType w:val="multilevel"/>
    <w:tmpl w:val="478AD6EA"/>
    <w:lvl w:ilvl="0">
      <w:start w:val="3"/>
      <w:numFmt w:val="decimal"/>
      <w:lvlText w:val="%1."/>
      <w:lvlJc w:val="left"/>
      <w:pPr>
        <w:ind w:left="720" w:hanging="360"/>
      </w:pPr>
      <w:rPr>
        <w:rFonts w:hint="default"/>
        <w:sz w:val="28"/>
        <w:szCs w:val="28"/>
      </w:rPr>
    </w:lvl>
    <w:lvl w:ilvl="1">
      <w:start w:val="3"/>
      <w:numFmt w:val="decimal"/>
      <w:isLgl/>
      <w:lvlText w:val="%1.%2"/>
      <w:lvlJc w:val="left"/>
      <w:pPr>
        <w:ind w:left="243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9">
    <w:nsid w:val="36465FBA"/>
    <w:multiLevelType w:val="hybridMultilevel"/>
    <w:tmpl w:val="71EE599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22304BD"/>
    <w:multiLevelType w:val="hybridMultilevel"/>
    <w:tmpl w:val="F1D03C9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2BC70B8"/>
    <w:multiLevelType w:val="hybridMultilevel"/>
    <w:tmpl w:val="6FCA18B2"/>
    <w:lvl w:ilvl="0" w:tplc="D3C0F8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7F1AE6"/>
    <w:multiLevelType w:val="hybridMultilevel"/>
    <w:tmpl w:val="EBF0D512"/>
    <w:lvl w:ilvl="0" w:tplc="82208D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54D67"/>
    <w:multiLevelType w:val="multilevel"/>
    <w:tmpl w:val="7B1A3A72"/>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4BE66D6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4087702"/>
    <w:multiLevelType w:val="hybridMultilevel"/>
    <w:tmpl w:val="47306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4F57958"/>
    <w:multiLevelType w:val="multilevel"/>
    <w:tmpl w:val="6840E852"/>
    <w:lvl w:ilvl="0">
      <w:start w:val="1"/>
      <w:numFmt w:val="decimal"/>
      <w:lvlText w:val="%1."/>
      <w:lvlJc w:val="left"/>
      <w:pPr>
        <w:ind w:left="1007" w:hanging="360"/>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902" w:hanging="420"/>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82" w:hanging="600"/>
        <w:jc w:val="lef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275" w:hanging="600"/>
      </w:pPr>
      <w:rPr>
        <w:rFonts w:hint="default"/>
        <w:lang w:val="en-US" w:eastAsia="en-US" w:bidi="ar-SA"/>
      </w:rPr>
    </w:lvl>
    <w:lvl w:ilvl="4">
      <w:numFmt w:val="bullet"/>
      <w:lvlText w:val="•"/>
      <w:lvlJc w:val="left"/>
      <w:pPr>
        <w:ind w:left="3471" w:hanging="600"/>
      </w:pPr>
      <w:rPr>
        <w:rFonts w:hint="default"/>
        <w:lang w:val="en-US" w:eastAsia="en-US" w:bidi="ar-SA"/>
      </w:rPr>
    </w:lvl>
    <w:lvl w:ilvl="5">
      <w:numFmt w:val="bullet"/>
      <w:lvlText w:val="•"/>
      <w:lvlJc w:val="left"/>
      <w:pPr>
        <w:ind w:left="4667" w:hanging="600"/>
      </w:pPr>
      <w:rPr>
        <w:rFonts w:hint="default"/>
        <w:lang w:val="en-US" w:eastAsia="en-US" w:bidi="ar-SA"/>
      </w:rPr>
    </w:lvl>
    <w:lvl w:ilvl="6">
      <w:numFmt w:val="bullet"/>
      <w:lvlText w:val="•"/>
      <w:lvlJc w:val="left"/>
      <w:pPr>
        <w:ind w:left="5863" w:hanging="600"/>
      </w:pPr>
      <w:rPr>
        <w:rFonts w:hint="default"/>
        <w:lang w:val="en-US" w:eastAsia="en-US" w:bidi="ar-SA"/>
      </w:rPr>
    </w:lvl>
    <w:lvl w:ilvl="7">
      <w:numFmt w:val="bullet"/>
      <w:lvlText w:val="•"/>
      <w:lvlJc w:val="left"/>
      <w:pPr>
        <w:ind w:left="7059" w:hanging="600"/>
      </w:pPr>
      <w:rPr>
        <w:rFonts w:hint="default"/>
        <w:lang w:val="en-US" w:eastAsia="en-US" w:bidi="ar-SA"/>
      </w:rPr>
    </w:lvl>
    <w:lvl w:ilvl="8">
      <w:numFmt w:val="bullet"/>
      <w:lvlText w:val="•"/>
      <w:lvlJc w:val="left"/>
      <w:pPr>
        <w:ind w:left="8254" w:hanging="600"/>
      </w:pPr>
      <w:rPr>
        <w:rFonts w:hint="default"/>
        <w:lang w:val="en-US" w:eastAsia="en-US" w:bidi="ar-SA"/>
      </w:rPr>
    </w:lvl>
  </w:abstractNum>
  <w:abstractNum w:abstractNumId="18">
    <w:nsid w:val="618919A4"/>
    <w:multiLevelType w:val="hybridMultilevel"/>
    <w:tmpl w:val="37CE5BA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2D28F4"/>
    <w:multiLevelType w:val="multilevel"/>
    <w:tmpl w:val="AFF272D2"/>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63A7C06"/>
    <w:multiLevelType w:val="hybridMultilevel"/>
    <w:tmpl w:val="27322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954095B"/>
    <w:multiLevelType w:val="multilevel"/>
    <w:tmpl w:val="A91661B2"/>
    <w:lvl w:ilvl="0">
      <w:start w:val="1"/>
      <w:numFmt w:val="decimal"/>
      <w:lvlText w:val="%1."/>
      <w:lvlJc w:val="left"/>
      <w:pPr>
        <w:ind w:left="720" w:hanging="360"/>
      </w:pPr>
      <w:rPr>
        <w:sz w:val="28"/>
        <w:szCs w:val="28"/>
      </w:rPr>
    </w:lvl>
    <w:lvl w:ilvl="1">
      <w:start w:val="2"/>
      <w:numFmt w:val="decimal"/>
      <w:isLgl/>
      <w:lvlText w:val="%1.%2"/>
      <w:lvlJc w:val="left"/>
      <w:pPr>
        <w:ind w:left="639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2">
    <w:nsid w:val="6B7418FD"/>
    <w:multiLevelType w:val="multilevel"/>
    <w:tmpl w:val="1518AD3E"/>
    <w:lvl w:ilvl="0">
      <w:start w:val="4"/>
      <w:numFmt w:val="decimal"/>
      <w:lvlText w:val="%1."/>
      <w:lvlJc w:val="left"/>
      <w:pPr>
        <w:ind w:left="720" w:hanging="360"/>
      </w:pPr>
      <w:rPr>
        <w:rFonts w:hint="default"/>
        <w:sz w:val="24"/>
        <w:szCs w:val="24"/>
      </w:rPr>
    </w:lvl>
    <w:lvl w:ilvl="1">
      <w:start w:val="2"/>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3">
    <w:nsid w:val="714D6153"/>
    <w:multiLevelType w:val="hybridMultilevel"/>
    <w:tmpl w:val="CC9AE70E"/>
    <w:lvl w:ilvl="0" w:tplc="8084E166">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333FBB"/>
    <w:multiLevelType w:val="hybridMultilevel"/>
    <w:tmpl w:val="DE608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3"/>
  </w:num>
  <w:num w:numId="3">
    <w:abstractNumId w:val="21"/>
  </w:num>
  <w:num w:numId="4">
    <w:abstractNumId w:val="12"/>
  </w:num>
  <w:num w:numId="5">
    <w:abstractNumId w:val="9"/>
  </w:num>
  <w:num w:numId="6">
    <w:abstractNumId w:val="11"/>
  </w:num>
  <w:num w:numId="7">
    <w:abstractNumId w:val="7"/>
  </w:num>
  <w:num w:numId="8">
    <w:abstractNumId w:val="17"/>
  </w:num>
  <w:num w:numId="9">
    <w:abstractNumId w:val="22"/>
  </w:num>
  <w:num w:numId="10">
    <w:abstractNumId w:val="8"/>
  </w:num>
  <w:num w:numId="11">
    <w:abstractNumId w:val="6"/>
  </w:num>
  <w:num w:numId="12">
    <w:abstractNumId w:val="1"/>
  </w:num>
  <w:num w:numId="13">
    <w:abstractNumId w:val="16"/>
  </w:num>
  <w:num w:numId="14">
    <w:abstractNumId w:val="20"/>
  </w:num>
  <w:num w:numId="15">
    <w:abstractNumId w:val="19"/>
  </w:num>
  <w:num w:numId="16">
    <w:abstractNumId w:val="14"/>
  </w:num>
  <w:num w:numId="17">
    <w:abstractNumId w:val="3"/>
  </w:num>
  <w:num w:numId="18">
    <w:abstractNumId w:val="5"/>
  </w:num>
  <w:num w:numId="19">
    <w:abstractNumId w:val="18"/>
  </w:num>
  <w:num w:numId="20">
    <w:abstractNumId w:val="0"/>
  </w:num>
  <w:num w:numId="21">
    <w:abstractNumId w:val="10"/>
  </w:num>
  <w:num w:numId="22">
    <w:abstractNumId w:val="15"/>
  </w:num>
  <w:num w:numId="23">
    <w:abstractNumId w:val="24"/>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83"/>
    <w:rsid w:val="00003A2E"/>
    <w:rsid w:val="00003F87"/>
    <w:rsid w:val="0000458B"/>
    <w:rsid w:val="000063AE"/>
    <w:rsid w:val="000071B9"/>
    <w:rsid w:val="0001224D"/>
    <w:rsid w:val="00014978"/>
    <w:rsid w:val="00016A39"/>
    <w:rsid w:val="0001761D"/>
    <w:rsid w:val="00020593"/>
    <w:rsid w:val="00020699"/>
    <w:rsid w:val="0002156A"/>
    <w:rsid w:val="00021583"/>
    <w:rsid w:val="000251C2"/>
    <w:rsid w:val="0002583F"/>
    <w:rsid w:val="00035AC1"/>
    <w:rsid w:val="00036345"/>
    <w:rsid w:val="00043CDD"/>
    <w:rsid w:val="00044AAF"/>
    <w:rsid w:val="00046DF8"/>
    <w:rsid w:val="00047C09"/>
    <w:rsid w:val="000623B4"/>
    <w:rsid w:val="00075B6F"/>
    <w:rsid w:val="000774E7"/>
    <w:rsid w:val="00082DFD"/>
    <w:rsid w:val="000837DC"/>
    <w:rsid w:val="00090A63"/>
    <w:rsid w:val="00095C3A"/>
    <w:rsid w:val="000A33E5"/>
    <w:rsid w:val="000A4F9C"/>
    <w:rsid w:val="000A503D"/>
    <w:rsid w:val="000B0394"/>
    <w:rsid w:val="000B0C8D"/>
    <w:rsid w:val="000B5917"/>
    <w:rsid w:val="000B5986"/>
    <w:rsid w:val="000C0337"/>
    <w:rsid w:val="000C630A"/>
    <w:rsid w:val="000D18B9"/>
    <w:rsid w:val="000D474F"/>
    <w:rsid w:val="000D6A13"/>
    <w:rsid w:val="000E4295"/>
    <w:rsid w:val="000E5A8D"/>
    <w:rsid w:val="000E7091"/>
    <w:rsid w:val="000E7B70"/>
    <w:rsid w:val="000F3DDC"/>
    <w:rsid w:val="00101449"/>
    <w:rsid w:val="001024CF"/>
    <w:rsid w:val="00103478"/>
    <w:rsid w:val="0011147B"/>
    <w:rsid w:val="00112335"/>
    <w:rsid w:val="00114527"/>
    <w:rsid w:val="00122226"/>
    <w:rsid w:val="00123F42"/>
    <w:rsid w:val="00123FCA"/>
    <w:rsid w:val="001251CB"/>
    <w:rsid w:val="00125ED6"/>
    <w:rsid w:val="0013333A"/>
    <w:rsid w:val="001376A5"/>
    <w:rsid w:val="0014137F"/>
    <w:rsid w:val="001423C5"/>
    <w:rsid w:val="0014296D"/>
    <w:rsid w:val="00146383"/>
    <w:rsid w:val="001471C8"/>
    <w:rsid w:val="001514E2"/>
    <w:rsid w:val="001547A3"/>
    <w:rsid w:val="00155E2E"/>
    <w:rsid w:val="00162899"/>
    <w:rsid w:val="0016334E"/>
    <w:rsid w:val="00164E1D"/>
    <w:rsid w:val="00165AE2"/>
    <w:rsid w:val="00165B0B"/>
    <w:rsid w:val="00167647"/>
    <w:rsid w:val="00174481"/>
    <w:rsid w:val="001754D4"/>
    <w:rsid w:val="00177D43"/>
    <w:rsid w:val="001914E3"/>
    <w:rsid w:val="00193F6E"/>
    <w:rsid w:val="00195ACC"/>
    <w:rsid w:val="0019635C"/>
    <w:rsid w:val="001A4FFA"/>
    <w:rsid w:val="001B35EB"/>
    <w:rsid w:val="001C3164"/>
    <w:rsid w:val="001D05D8"/>
    <w:rsid w:val="001D156B"/>
    <w:rsid w:val="001D4928"/>
    <w:rsid w:val="001D5990"/>
    <w:rsid w:val="001D7D92"/>
    <w:rsid w:val="001E4EA4"/>
    <w:rsid w:val="001E50BA"/>
    <w:rsid w:val="001E7EBB"/>
    <w:rsid w:val="001F07A8"/>
    <w:rsid w:val="001F36B4"/>
    <w:rsid w:val="001F6AC4"/>
    <w:rsid w:val="002019A1"/>
    <w:rsid w:val="002024E0"/>
    <w:rsid w:val="0020368F"/>
    <w:rsid w:val="00204F8A"/>
    <w:rsid w:val="00207A34"/>
    <w:rsid w:val="00212D2F"/>
    <w:rsid w:val="00213DEF"/>
    <w:rsid w:val="00220288"/>
    <w:rsid w:val="00221346"/>
    <w:rsid w:val="002225CF"/>
    <w:rsid w:val="0022759B"/>
    <w:rsid w:val="00232A75"/>
    <w:rsid w:val="00235135"/>
    <w:rsid w:val="00241805"/>
    <w:rsid w:val="00251118"/>
    <w:rsid w:val="0026027A"/>
    <w:rsid w:val="00261BCA"/>
    <w:rsid w:val="0026297B"/>
    <w:rsid w:val="002637E8"/>
    <w:rsid w:val="00264546"/>
    <w:rsid w:val="0026613F"/>
    <w:rsid w:val="00270293"/>
    <w:rsid w:val="00270766"/>
    <w:rsid w:val="002760BC"/>
    <w:rsid w:val="00281F26"/>
    <w:rsid w:val="002A2BB4"/>
    <w:rsid w:val="002A6A9B"/>
    <w:rsid w:val="002A79DF"/>
    <w:rsid w:val="002B1529"/>
    <w:rsid w:val="002B1560"/>
    <w:rsid w:val="002B1F62"/>
    <w:rsid w:val="002B4F55"/>
    <w:rsid w:val="002B5BEC"/>
    <w:rsid w:val="002B716B"/>
    <w:rsid w:val="002C0B34"/>
    <w:rsid w:val="002C253F"/>
    <w:rsid w:val="002C276D"/>
    <w:rsid w:val="002C5D21"/>
    <w:rsid w:val="002C642B"/>
    <w:rsid w:val="002C6B08"/>
    <w:rsid w:val="002D45D9"/>
    <w:rsid w:val="002D7964"/>
    <w:rsid w:val="002D7D80"/>
    <w:rsid w:val="002E41DA"/>
    <w:rsid w:val="002E76BF"/>
    <w:rsid w:val="002F0A05"/>
    <w:rsid w:val="002F276E"/>
    <w:rsid w:val="002F5BA4"/>
    <w:rsid w:val="002F64FE"/>
    <w:rsid w:val="002F65A3"/>
    <w:rsid w:val="002F6F2F"/>
    <w:rsid w:val="002F77AC"/>
    <w:rsid w:val="00303125"/>
    <w:rsid w:val="00306997"/>
    <w:rsid w:val="00307A82"/>
    <w:rsid w:val="003103B6"/>
    <w:rsid w:val="003113C5"/>
    <w:rsid w:val="00314855"/>
    <w:rsid w:val="003243B6"/>
    <w:rsid w:val="00325E9F"/>
    <w:rsid w:val="0032732C"/>
    <w:rsid w:val="003344C8"/>
    <w:rsid w:val="00337012"/>
    <w:rsid w:val="00345422"/>
    <w:rsid w:val="00346C0B"/>
    <w:rsid w:val="0035053B"/>
    <w:rsid w:val="003527C2"/>
    <w:rsid w:val="0035351A"/>
    <w:rsid w:val="00354FF3"/>
    <w:rsid w:val="00355E8B"/>
    <w:rsid w:val="00360580"/>
    <w:rsid w:val="0036268B"/>
    <w:rsid w:val="00362C03"/>
    <w:rsid w:val="00365C24"/>
    <w:rsid w:val="0037046C"/>
    <w:rsid w:val="0037209F"/>
    <w:rsid w:val="00373CDE"/>
    <w:rsid w:val="00374FE3"/>
    <w:rsid w:val="003754E1"/>
    <w:rsid w:val="00375E23"/>
    <w:rsid w:val="00382404"/>
    <w:rsid w:val="00386E57"/>
    <w:rsid w:val="00387DE3"/>
    <w:rsid w:val="00390BFF"/>
    <w:rsid w:val="003928FE"/>
    <w:rsid w:val="00392C22"/>
    <w:rsid w:val="0039317F"/>
    <w:rsid w:val="0039488E"/>
    <w:rsid w:val="003A04F8"/>
    <w:rsid w:val="003A0A38"/>
    <w:rsid w:val="003A0B81"/>
    <w:rsid w:val="003A11AF"/>
    <w:rsid w:val="003A1CD6"/>
    <w:rsid w:val="003A4EBE"/>
    <w:rsid w:val="003A7B1E"/>
    <w:rsid w:val="003B22C6"/>
    <w:rsid w:val="003B3AB9"/>
    <w:rsid w:val="003B6678"/>
    <w:rsid w:val="003B74BB"/>
    <w:rsid w:val="003C030B"/>
    <w:rsid w:val="003C0E4F"/>
    <w:rsid w:val="003D4581"/>
    <w:rsid w:val="003E153F"/>
    <w:rsid w:val="003E26E0"/>
    <w:rsid w:val="003E36B3"/>
    <w:rsid w:val="003E506A"/>
    <w:rsid w:val="003E7F26"/>
    <w:rsid w:val="003F0E2E"/>
    <w:rsid w:val="003F0FC5"/>
    <w:rsid w:val="003F12FE"/>
    <w:rsid w:val="003F55CF"/>
    <w:rsid w:val="00400525"/>
    <w:rsid w:val="0040141D"/>
    <w:rsid w:val="004019CE"/>
    <w:rsid w:val="00402B92"/>
    <w:rsid w:val="004125EE"/>
    <w:rsid w:val="00416AB8"/>
    <w:rsid w:val="00417C7D"/>
    <w:rsid w:val="00417DB4"/>
    <w:rsid w:val="00426BCA"/>
    <w:rsid w:val="00430651"/>
    <w:rsid w:val="00430DEA"/>
    <w:rsid w:val="004351EE"/>
    <w:rsid w:val="00437D62"/>
    <w:rsid w:val="00441541"/>
    <w:rsid w:val="00444203"/>
    <w:rsid w:val="00444278"/>
    <w:rsid w:val="004475E4"/>
    <w:rsid w:val="00455983"/>
    <w:rsid w:val="0045779C"/>
    <w:rsid w:val="0046138B"/>
    <w:rsid w:val="0046353F"/>
    <w:rsid w:val="0046549D"/>
    <w:rsid w:val="00467DEC"/>
    <w:rsid w:val="00473932"/>
    <w:rsid w:val="004750A3"/>
    <w:rsid w:val="00487E61"/>
    <w:rsid w:val="00492CC0"/>
    <w:rsid w:val="004930C6"/>
    <w:rsid w:val="00493717"/>
    <w:rsid w:val="00493A52"/>
    <w:rsid w:val="00495581"/>
    <w:rsid w:val="00496D9B"/>
    <w:rsid w:val="00497B31"/>
    <w:rsid w:val="004A11D0"/>
    <w:rsid w:val="004A3A66"/>
    <w:rsid w:val="004A4460"/>
    <w:rsid w:val="004A5A2C"/>
    <w:rsid w:val="004B0244"/>
    <w:rsid w:val="004B3BA6"/>
    <w:rsid w:val="004B470F"/>
    <w:rsid w:val="004C6785"/>
    <w:rsid w:val="004C6B11"/>
    <w:rsid w:val="004C7AF8"/>
    <w:rsid w:val="004C7F6A"/>
    <w:rsid w:val="004D1D87"/>
    <w:rsid w:val="004D3CB5"/>
    <w:rsid w:val="004D6A68"/>
    <w:rsid w:val="004E095B"/>
    <w:rsid w:val="004E103A"/>
    <w:rsid w:val="004F1E45"/>
    <w:rsid w:val="004F71BC"/>
    <w:rsid w:val="005179C8"/>
    <w:rsid w:val="00523F6C"/>
    <w:rsid w:val="0052571B"/>
    <w:rsid w:val="00530183"/>
    <w:rsid w:val="00530836"/>
    <w:rsid w:val="005365AF"/>
    <w:rsid w:val="0053779F"/>
    <w:rsid w:val="005461F2"/>
    <w:rsid w:val="0055577C"/>
    <w:rsid w:val="00555A25"/>
    <w:rsid w:val="00561B9B"/>
    <w:rsid w:val="00562173"/>
    <w:rsid w:val="00563F5E"/>
    <w:rsid w:val="00564C2F"/>
    <w:rsid w:val="00565643"/>
    <w:rsid w:val="00566180"/>
    <w:rsid w:val="00566D9C"/>
    <w:rsid w:val="0057089F"/>
    <w:rsid w:val="00570EF5"/>
    <w:rsid w:val="00580C42"/>
    <w:rsid w:val="00581642"/>
    <w:rsid w:val="00581FA4"/>
    <w:rsid w:val="0058279B"/>
    <w:rsid w:val="00583855"/>
    <w:rsid w:val="00583CF7"/>
    <w:rsid w:val="00584E55"/>
    <w:rsid w:val="00596DF9"/>
    <w:rsid w:val="005A0097"/>
    <w:rsid w:val="005A10E4"/>
    <w:rsid w:val="005A141E"/>
    <w:rsid w:val="005A2EF1"/>
    <w:rsid w:val="005A6A97"/>
    <w:rsid w:val="005B2776"/>
    <w:rsid w:val="005B55BF"/>
    <w:rsid w:val="005C0BB8"/>
    <w:rsid w:val="005C645B"/>
    <w:rsid w:val="005C7C7B"/>
    <w:rsid w:val="005D06AA"/>
    <w:rsid w:val="005D1E5A"/>
    <w:rsid w:val="005D3F3E"/>
    <w:rsid w:val="005D4523"/>
    <w:rsid w:val="005D5609"/>
    <w:rsid w:val="005D6308"/>
    <w:rsid w:val="005D7EEB"/>
    <w:rsid w:val="005E2505"/>
    <w:rsid w:val="005E3AA6"/>
    <w:rsid w:val="005E4031"/>
    <w:rsid w:val="005E703F"/>
    <w:rsid w:val="005E7F6D"/>
    <w:rsid w:val="005F7A6C"/>
    <w:rsid w:val="006066CD"/>
    <w:rsid w:val="00611A36"/>
    <w:rsid w:val="0061405C"/>
    <w:rsid w:val="006165A0"/>
    <w:rsid w:val="0062060D"/>
    <w:rsid w:val="00620F56"/>
    <w:rsid w:val="00626AEA"/>
    <w:rsid w:val="006333F2"/>
    <w:rsid w:val="00641570"/>
    <w:rsid w:val="00645637"/>
    <w:rsid w:val="0064699E"/>
    <w:rsid w:val="0065091F"/>
    <w:rsid w:val="00651A6B"/>
    <w:rsid w:val="00654AC2"/>
    <w:rsid w:val="006575ED"/>
    <w:rsid w:val="0066294E"/>
    <w:rsid w:val="006629D5"/>
    <w:rsid w:val="00663FE0"/>
    <w:rsid w:val="006641BE"/>
    <w:rsid w:val="0066453E"/>
    <w:rsid w:val="00664E8E"/>
    <w:rsid w:val="0066582C"/>
    <w:rsid w:val="00670E13"/>
    <w:rsid w:val="00671005"/>
    <w:rsid w:val="0067297A"/>
    <w:rsid w:val="0067389B"/>
    <w:rsid w:val="00673916"/>
    <w:rsid w:val="00673D1C"/>
    <w:rsid w:val="006749FE"/>
    <w:rsid w:val="006769B2"/>
    <w:rsid w:val="006802CF"/>
    <w:rsid w:val="00684E36"/>
    <w:rsid w:val="00686185"/>
    <w:rsid w:val="0068772F"/>
    <w:rsid w:val="00692927"/>
    <w:rsid w:val="00695B6A"/>
    <w:rsid w:val="006A0A2E"/>
    <w:rsid w:val="006A2C3F"/>
    <w:rsid w:val="006A6346"/>
    <w:rsid w:val="006B1702"/>
    <w:rsid w:val="006B2B70"/>
    <w:rsid w:val="006B2D56"/>
    <w:rsid w:val="006B4D0A"/>
    <w:rsid w:val="006C60B1"/>
    <w:rsid w:val="006C60BF"/>
    <w:rsid w:val="006D137E"/>
    <w:rsid w:val="006D1AC7"/>
    <w:rsid w:val="006D1B80"/>
    <w:rsid w:val="006D1F1A"/>
    <w:rsid w:val="006D1F71"/>
    <w:rsid w:val="006D2512"/>
    <w:rsid w:val="006D53CB"/>
    <w:rsid w:val="006D654C"/>
    <w:rsid w:val="006E2ACE"/>
    <w:rsid w:val="006E72F2"/>
    <w:rsid w:val="006F2ED7"/>
    <w:rsid w:val="006F3C4E"/>
    <w:rsid w:val="006F48E3"/>
    <w:rsid w:val="00702AFB"/>
    <w:rsid w:val="0070593A"/>
    <w:rsid w:val="00706EA0"/>
    <w:rsid w:val="0071139F"/>
    <w:rsid w:val="00714CE4"/>
    <w:rsid w:val="00716AB8"/>
    <w:rsid w:val="00721506"/>
    <w:rsid w:val="00721640"/>
    <w:rsid w:val="00723F19"/>
    <w:rsid w:val="00723FE6"/>
    <w:rsid w:val="00724686"/>
    <w:rsid w:val="00726F66"/>
    <w:rsid w:val="0072707A"/>
    <w:rsid w:val="007323CA"/>
    <w:rsid w:val="00737F76"/>
    <w:rsid w:val="007455D8"/>
    <w:rsid w:val="00746699"/>
    <w:rsid w:val="00752471"/>
    <w:rsid w:val="00760A82"/>
    <w:rsid w:val="00763955"/>
    <w:rsid w:val="00767EAD"/>
    <w:rsid w:val="00770ACD"/>
    <w:rsid w:val="00771ABA"/>
    <w:rsid w:val="00773C70"/>
    <w:rsid w:val="00776FA6"/>
    <w:rsid w:val="00781265"/>
    <w:rsid w:val="007839BD"/>
    <w:rsid w:val="0078712E"/>
    <w:rsid w:val="00790A6B"/>
    <w:rsid w:val="00794B4B"/>
    <w:rsid w:val="00794CCD"/>
    <w:rsid w:val="007964F8"/>
    <w:rsid w:val="007969DF"/>
    <w:rsid w:val="007A40AC"/>
    <w:rsid w:val="007A4F53"/>
    <w:rsid w:val="007A5F3E"/>
    <w:rsid w:val="007A65D8"/>
    <w:rsid w:val="007B054F"/>
    <w:rsid w:val="007B169C"/>
    <w:rsid w:val="007B2D85"/>
    <w:rsid w:val="007B63D9"/>
    <w:rsid w:val="007C5186"/>
    <w:rsid w:val="007D29D9"/>
    <w:rsid w:val="007D355E"/>
    <w:rsid w:val="007D434B"/>
    <w:rsid w:val="007D53F3"/>
    <w:rsid w:val="007D78D0"/>
    <w:rsid w:val="007E073E"/>
    <w:rsid w:val="007E4477"/>
    <w:rsid w:val="007E7735"/>
    <w:rsid w:val="007F05DC"/>
    <w:rsid w:val="007F5093"/>
    <w:rsid w:val="00800E4C"/>
    <w:rsid w:val="00803BDE"/>
    <w:rsid w:val="0080750B"/>
    <w:rsid w:val="00807783"/>
    <w:rsid w:val="008079B2"/>
    <w:rsid w:val="0081295F"/>
    <w:rsid w:val="00817A5F"/>
    <w:rsid w:val="00823B4F"/>
    <w:rsid w:val="00834F29"/>
    <w:rsid w:val="00835722"/>
    <w:rsid w:val="00836956"/>
    <w:rsid w:val="0084096D"/>
    <w:rsid w:val="008422C2"/>
    <w:rsid w:val="00844C36"/>
    <w:rsid w:val="00854A73"/>
    <w:rsid w:val="00854F1A"/>
    <w:rsid w:val="008560C6"/>
    <w:rsid w:val="00856781"/>
    <w:rsid w:val="00857D24"/>
    <w:rsid w:val="0087091A"/>
    <w:rsid w:val="008757B3"/>
    <w:rsid w:val="00875C62"/>
    <w:rsid w:val="00876EF5"/>
    <w:rsid w:val="00886062"/>
    <w:rsid w:val="00886AD3"/>
    <w:rsid w:val="00890D15"/>
    <w:rsid w:val="00893360"/>
    <w:rsid w:val="00894841"/>
    <w:rsid w:val="008A0503"/>
    <w:rsid w:val="008A47CB"/>
    <w:rsid w:val="008A54C8"/>
    <w:rsid w:val="008A55BE"/>
    <w:rsid w:val="008A67B1"/>
    <w:rsid w:val="008A6B0A"/>
    <w:rsid w:val="008A70FB"/>
    <w:rsid w:val="008B001D"/>
    <w:rsid w:val="008B4F9E"/>
    <w:rsid w:val="008C08E6"/>
    <w:rsid w:val="008C324D"/>
    <w:rsid w:val="008C55EB"/>
    <w:rsid w:val="008C5A20"/>
    <w:rsid w:val="008C7AEE"/>
    <w:rsid w:val="008D5DEE"/>
    <w:rsid w:val="008D6E70"/>
    <w:rsid w:val="008D78E6"/>
    <w:rsid w:val="008E197B"/>
    <w:rsid w:val="008E3A91"/>
    <w:rsid w:val="008E712A"/>
    <w:rsid w:val="00900FEA"/>
    <w:rsid w:val="009053F2"/>
    <w:rsid w:val="009114C1"/>
    <w:rsid w:val="00911F43"/>
    <w:rsid w:val="0091348B"/>
    <w:rsid w:val="00921473"/>
    <w:rsid w:val="00921879"/>
    <w:rsid w:val="00926616"/>
    <w:rsid w:val="00927849"/>
    <w:rsid w:val="00930D89"/>
    <w:rsid w:val="009367CF"/>
    <w:rsid w:val="009373B1"/>
    <w:rsid w:val="00937760"/>
    <w:rsid w:val="00941486"/>
    <w:rsid w:val="00941B64"/>
    <w:rsid w:val="009468ED"/>
    <w:rsid w:val="00947F70"/>
    <w:rsid w:val="009512CC"/>
    <w:rsid w:val="0095253B"/>
    <w:rsid w:val="0095794E"/>
    <w:rsid w:val="00960942"/>
    <w:rsid w:val="0096156A"/>
    <w:rsid w:val="009631E2"/>
    <w:rsid w:val="00964C5B"/>
    <w:rsid w:val="00964EA7"/>
    <w:rsid w:val="00971891"/>
    <w:rsid w:val="00971E56"/>
    <w:rsid w:val="009733CF"/>
    <w:rsid w:val="009755D9"/>
    <w:rsid w:val="00977049"/>
    <w:rsid w:val="00977D00"/>
    <w:rsid w:val="00985991"/>
    <w:rsid w:val="009865C7"/>
    <w:rsid w:val="00986718"/>
    <w:rsid w:val="00986F1D"/>
    <w:rsid w:val="0099589C"/>
    <w:rsid w:val="00997AF1"/>
    <w:rsid w:val="009B4845"/>
    <w:rsid w:val="009B60EB"/>
    <w:rsid w:val="009C1019"/>
    <w:rsid w:val="009C355B"/>
    <w:rsid w:val="009D4BAF"/>
    <w:rsid w:val="009E1504"/>
    <w:rsid w:val="009E1F3F"/>
    <w:rsid w:val="009E2A26"/>
    <w:rsid w:val="009E6951"/>
    <w:rsid w:val="009E791F"/>
    <w:rsid w:val="009F094F"/>
    <w:rsid w:val="009F3D89"/>
    <w:rsid w:val="009F4F95"/>
    <w:rsid w:val="009F7130"/>
    <w:rsid w:val="00A00BFF"/>
    <w:rsid w:val="00A10DC5"/>
    <w:rsid w:val="00A14FFB"/>
    <w:rsid w:val="00A209D1"/>
    <w:rsid w:val="00A2175C"/>
    <w:rsid w:val="00A22D49"/>
    <w:rsid w:val="00A256AB"/>
    <w:rsid w:val="00A25F62"/>
    <w:rsid w:val="00A26D79"/>
    <w:rsid w:val="00A338D0"/>
    <w:rsid w:val="00A340A3"/>
    <w:rsid w:val="00A34D6D"/>
    <w:rsid w:val="00A3663C"/>
    <w:rsid w:val="00A40DED"/>
    <w:rsid w:val="00A41921"/>
    <w:rsid w:val="00A43738"/>
    <w:rsid w:val="00A47926"/>
    <w:rsid w:val="00A50476"/>
    <w:rsid w:val="00A51D9F"/>
    <w:rsid w:val="00A51EC7"/>
    <w:rsid w:val="00A51F26"/>
    <w:rsid w:val="00A52469"/>
    <w:rsid w:val="00A5298D"/>
    <w:rsid w:val="00A5322C"/>
    <w:rsid w:val="00A53F6A"/>
    <w:rsid w:val="00A62A6B"/>
    <w:rsid w:val="00A62F9B"/>
    <w:rsid w:val="00A6668C"/>
    <w:rsid w:val="00A67FC3"/>
    <w:rsid w:val="00A72C20"/>
    <w:rsid w:val="00A74A8F"/>
    <w:rsid w:val="00A776FD"/>
    <w:rsid w:val="00A838B7"/>
    <w:rsid w:val="00A85D33"/>
    <w:rsid w:val="00A92548"/>
    <w:rsid w:val="00A92697"/>
    <w:rsid w:val="00A92F45"/>
    <w:rsid w:val="00A95E5A"/>
    <w:rsid w:val="00AA2F7F"/>
    <w:rsid w:val="00AA393E"/>
    <w:rsid w:val="00AA7E9F"/>
    <w:rsid w:val="00AB1328"/>
    <w:rsid w:val="00AB1434"/>
    <w:rsid w:val="00AB1C8A"/>
    <w:rsid w:val="00AB3DC7"/>
    <w:rsid w:val="00AB6CB8"/>
    <w:rsid w:val="00AB7935"/>
    <w:rsid w:val="00AC1192"/>
    <w:rsid w:val="00AC388D"/>
    <w:rsid w:val="00AC38DE"/>
    <w:rsid w:val="00AD13E0"/>
    <w:rsid w:val="00AD2FCA"/>
    <w:rsid w:val="00AD6F8C"/>
    <w:rsid w:val="00AE1413"/>
    <w:rsid w:val="00AF0C05"/>
    <w:rsid w:val="00AF735C"/>
    <w:rsid w:val="00B025EA"/>
    <w:rsid w:val="00B04B5E"/>
    <w:rsid w:val="00B0674F"/>
    <w:rsid w:val="00B12107"/>
    <w:rsid w:val="00B13344"/>
    <w:rsid w:val="00B13C61"/>
    <w:rsid w:val="00B14A78"/>
    <w:rsid w:val="00B150FA"/>
    <w:rsid w:val="00B175F7"/>
    <w:rsid w:val="00B218A8"/>
    <w:rsid w:val="00B278F0"/>
    <w:rsid w:val="00B3392B"/>
    <w:rsid w:val="00B33DD4"/>
    <w:rsid w:val="00B34420"/>
    <w:rsid w:val="00B464A1"/>
    <w:rsid w:val="00B51918"/>
    <w:rsid w:val="00B53BF0"/>
    <w:rsid w:val="00B54252"/>
    <w:rsid w:val="00B558D9"/>
    <w:rsid w:val="00B5692E"/>
    <w:rsid w:val="00B57C7E"/>
    <w:rsid w:val="00B60021"/>
    <w:rsid w:val="00B6144D"/>
    <w:rsid w:val="00B6265F"/>
    <w:rsid w:val="00B62879"/>
    <w:rsid w:val="00B74FFC"/>
    <w:rsid w:val="00B75DE2"/>
    <w:rsid w:val="00B807CA"/>
    <w:rsid w:val="00B81DB8"/>
    <w:rsid w:val="00B82472"/>
    <w:rsid w:val="00B84890"/>
    <w:rsid w:val="00B95465"/>
    <w:rsid w:val="00B9786F"/>
    <w:rsid w:val="00BA46B0"/>
    <w:rsid w:val="00BB06EF"/>
    <w:rsid w:val="00BC3E85"/>
    <w:rsid w:val="00BC57E9"/>
    <w:rsid w:val="00BC7334"/>
    <w:rsid w:val="00BD3A4E"/>
    <w:rsid w:val="00BE09BE"/>
    <w:rsid w:val="00BE10C7"/>
    <w:rsid w:val="00BE4738"/>
    <w:rsid w:val="00BF0C59"/>
    <w:rsid w:val="00BF66A3"/>
    <w:rsid w:val="00C06138"/>
    <w:rsid w:val="00C1148D"/>
    <w:rsid w:val="00C12B73"/>
    <w:rsid w:val="00C136DB"/>
    <w:rsid w:val="00C13909"/>
    <w:rsid w:val="00C13AE3"/>
    <w:rsid w:val="00C1413A"/>
    <w:rsid w:val="00C1577C"/>
    <w:rsid w:val="00C1742E"/>
    <w:rsid w:val="00C22B13"/>
    <w:rsid w:val="00C232DA"/>
    <w:rsid w:val="00C25694"/>
    <w:rsid w:val="00C35BDE"/>
    <w:rsid w:val="00C37C9B"/>
    <w:rsid w:val="00C407EB"/>
    <w:rsid w:val="00C42E1B"/>
    <w:rsid w:val="00C53C39"/>
    <w:rsid w:val="00C578FD"/>
    <w:rsid w:val="00C6014F"/>
    <w:rsid w:val="00C62FB1"/>
    <w:rsid w:val="00C637CE"/>
    <w:rsid w:val="00C645CD"/>
    <w:rsid w:val="00C645E4"/>
    <w:rsid w:val="00C757F7"/>
    <w:rsid w:val="00C76248"/>
    <w:rsid w:val="00C76985"/>
    <w:rsid w:val="00C859C3"/>
    <w:rsid w:val="00C94D20"/>
    <w:rsid w:val="00C97BD0"/>
    <w:rsid w:val="00CA0627"/>
    <w:rsid w:val="00CA07EE"/>
    <w:rsid w:val="00CA0AE5"/>
    <w:rsid w:val="00CA0BD9"/>
    <w:rsid w:val="00CA0CEC"/>
    <w:rsid w:val="00CA29A8"/>
    <w:rsid w:val="00CA401F"/>
    <w:rsid w:val="00CA40E9"/>
    <w:rsid w:val="00CA518D"/>
    <w:rsid w:val="00CB1EA0"/>
    <w:rsid w:val="00CB325B"/>
    <w:rsid w:val="00CB32BA"/>
    <w:rsid w:val="00CB3A65"/>
    <w:rsid w:val="00CB4063"/>
    <w:rsid w:val="00CB5A74"/>
    <w:rsid w:val="00CC048C"/>
    <w:rsid w:val="00CC0692"/>
    <w:rsid w:val="00CC5B18"/>
    <w:rsid w:val="00CD2F57"/>
    <w:rsid w:val="00CD5016"/>
    <w:rsid w:val="00CD506B"/>
    <w:rsid w:val="00CE699E"/>
    <w:rsid w:val="00CE77FE"/>
    <w:rsid w:val="00CF245A"/>
    <w:rsid w:val="00CF291F"/>
    <w:rsid w:val="00CF571E"/>
    <w:rsid w:val="00CF643A"/>
    <w:rsid w:val="00CF74F7"/>
    <w:rsid w:val="00D0085B"/>
    <w:rsid w:val="00D116A5"/>
    <w:rsid w:val="00D15FFE"/>
    <w:rsid w:val="00D179D1"/>
    <w:rsid w:val="00D2028C"/>
    <w:rsid w:val="00D210F9"/>
    <w:rsid w:val="00D21772"/>
    <w:rsid w:val="00D22423"/>
    <w:rsid w:val="00D24F41"/>
    <w:rsid w:val="00D2647A"/>
    <w:rsid w:val="00D302AE"/>
    <w:rsid w:val="00D32F0F"/>
    <w:rsid w:val="00D357DD"/>
    <w:rsid w:val="00D42666"/>
    <w:rsid w:val="00D42AA7"/>
    <w:rsid w:val="00D43266"/>
    <w:rsid w:val="00D5190C"/>
    <w:rsid w:val="00D63BB0"/>
    <w:rsid w:val="00D64063"/>
    <w:rsid w:val="00D6491C"/>
    <w:rsid w:val="00D6656C"/>
    <w:rsid w:val="00D7188A"/>
    <w:rsid w:val="00D7405E"/>
    <w:rsid w:val="00D753D7"/>
    <w:rsid w:val="00D775A4"/>
    <w:rsid w:val="00D83EBD"/>
    <w:rsid w:val="00D9008B"/>
    <w:rsid w:val="00D901DA"/>
    <w:rsid w:val="00D93453"/>
    <w:rsid w:val="00D96E20"/>
    <w:rsid w:val="00DA3233"/>
    <w:rsid w:val="00DA79B9"/>
    <w:rsid w:val="00DB743A"/>
    <w:rsid w:val="00DC163C"/>
    <w:rsid w:val="00DC32D0"/>
    <w:rsid w:val="00DC717B"/>
    <w:rsid w:val="00DE3F89"/>
    <w:rsid w:val="00DE4E6D"/>
    <w:rsid w:val="00DE685D"/>
    <w:rsid w:val="00DF05A7"/>
    <w:rsid w:val="00DF10B5"/>
    <w:rsid w:val="00DF1A49"/>
    <w:rsid w:val="00DF4CBC"/>
    <w:rsid w:val="00DF6B0B"/>
    <w:rsid w:val="00E039F1"/>
    <w:rsid w:val="00E07F56"/>
    <w:rsid w:val="00E10600"/>
    <w:rsid w:val="00E12ADB"/>
    <w:rsid w:val="00E12B8B"/>
    <w:rsid w:val="00E17B3B"/>
    <w:rsid w:val="00E23E52"/>
    <w:rsid w:val="00E2714D"/>
    <w:rsid w:val="00E30176"/>
    <w:rsid w:val="00E315A9"/>
    <w:rsid w:val="00E35566"/>
    <w:rsid w:val="00E3608C"/>
    <w:rsid w:val="00E40D87"/>
    <w:rsid w:val="00E55DFE"/>
    <w:rsid w:val="00E71296"/>
    <w:rsid w:val="00E758A7"/>
    <w:rsid w:val="00E76E51"/>
    <w:rsid w:val="00E82F2C"/>
    <w:rsid w:val="00E876EF"/>
    <w:rsid w:val="00E901F3"/>
    <w:rsid w:val="00E90372"/>
    <w:rsid w:val="00E911E6"/>
    <w:rsid w:val="00E92B51"/>
    <w:rsid w:val="00EA60A5"/>
    <w:rsid w:val="00EA6431"/>
    <w:rsid w:val="00EB5B8D"/>
    <w:rsid w:val="00EC0659"/>
    <w:rsid w:val="00EC242B"/>
    <w:rsid w:val="00EC4042"/>
    <w:rsid w:val="00ED15FE"/>
    <w:rsid w:val="00EE6ED5"/>
    <w:rsid w:val="00EF0E80"/>
    <w:rsid w:val="00EF7999"/>
    <w:rsid w:val="00F004B8"/>
    <w:rsid w:val="00F00DBC"/>
    <w:rsid w:val="00F019FF"/>
    <w:rsid w:val="00F1397F"/>
    <w:rsid w:val="00F20C00"/>
    <w:rsid w:val="00F21E7A"/>
    <w:rsid w:val="00F24BC6"/>
    <w:rsid w:val="00F26E04"/>
    <w:rsid w:val="00F2700C"/>
    <w:rsid w:val="00F3129A"/>
    <w:rsid w:val="00F32B4D"/>
    <w:rsid w:val="00F33FCC"/>
    <w:rsid w:val="00F341D4"/>
    <w:rsid w:val="00F369FB"/>
    <w:rsid w:val="00F421E7"/>
    <w:rsid w:val="00F42401"/>
    <w:rsid w:val="00F44AEF"/>
    <w:rsid w:val="00F44F4C"/>
    <w:rsid w:val="00F5003C"/>
    <w:rsid w:val="00F500D2"/>
    <w:rsid w:val="00F5413A"/>
    <w:rsid w:val="00F54C61"/>
    <w:rsid w:val="00F62E73"/>
    <w:rsid w:val="00F63FF3"/>
    <w:rsid w:val="00F64C69"/>
    <w:rsid w:val="00F72008"/>
    <w:rsid w:val="00F72AB0"/>
    <w:rsid w:val="00F74BB7"/>
    <w:rsid w:val="00F7667D"/>
    <w:rsid w:val="00F80D01"/>
    <w:rsid w:val="00F877BF"/>
    <w:rsid w:val="00F92553"/>
    <w:rsid w:val="00F92D71"/>
    <w:rsid w:val="00F95A6F"/>
    <w:rsid w:val="00FA2C54"/>
    <w:rsid w:val="00FB7EEB"/>
    <w:rsid w:val="00FC4B9A"/>
    <w:rsid w:val="00FD1369"/>
    <w:rsid w:val="00FE4443"/>
    <w:rsid w:val="00FF115C"/>
    <w:rsid w:val="00FF79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420"/>
  </w:style>
  <w:style w:type="paragraph" w:styleId="Heading1">
    <w:name w:val="heading 1"/>
    <w:basedOn w:val="Normal"/>
    <w:next w:val="Normal"/>
    <w:link w:val="Heading1Char"/>
    <w:uiPriority w:val="9"/>
    <w:qFormat/>
    <w:rsid w:val="004A44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4D20"/>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F1A"/>
    <w:rPr>
      <w:rFonts w:ascii="Segoe UI" w:hAnsi="Segoe UI" w:cs="Segoe UI"/>
      <w:sz w:val="18"/>
      <w:szCs w:val="18"/>
    </w:rPr>
  </w:style>
  <w:style w:type="character" w:customStyle="1" w:styleId="tlid-translation">
    <w:name w:val="tlid-translation"/>
    <w:basedOn w:val="DefaultParagraphFont"/>
    <w:rsid w:val="00B95465"/>
  </w:style>
  <w:style w:type="paragraph" w:styleId="ListParagraph">
    <w:name w:val="List Paragraph"/>
    <w:aliases w:val="PARAGRAPH,UGEX'Z,Medium Grid 1 - Accent 21,Colorful List - Accent 11"/>
    <w:basedOn w:val="Normal"/>
    <w:link w:val="ListParagraphChar"/>
    <w:uiPriority w:val="34"/>
    <w:qFormat/>
    <w:rsid w:val="007B2D85"/>
    <w:pPr>
      <w:ind w:left="720"/>
      <w:contextualSpacing/>
    </w:pPr>
  </w:style>
  <w:style w:type="character" w:customStyle="1" w:styleId="ListParagraphChar">
    <w:name w:val="List Paragraph Char"/>
    <w:aliases w:val="PARAGRAPH Char,UGEX'Z Char,Medium Grid 1 - Accent 21 Char,Colorful List - Accent 11 Char"/>
    <w:link w:val="ListParagraph"/>
    <w:uiPriority w:val="34"/>
    <w:qFormat/>
    <w:locked/>
    <w:rsid w:val="00B84890"/>
  </w:style>
  <w:style w:type="paragraph" w:styleId="Footer">
    <w:name w:val="footer"/>
    <w:basedOn w:val="Normal"/>
    <w:link w:val="FooterChar"/>
    <w:uiPriority w:val="99"/>
    <w:unhideWhenUsed/>
    <w:rsid w:val="00D74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05E"/>
  </w:style>
  <w:style w:type="table" w:styleId="TableGrid">
    <w:name w:val="Table Grid"/>
    <w:basedOn w:val="TableNormal"/>
    <w:uiPriority w:val="59"/>
    <w:rsid w:val="00D74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9E1F3F"/>
  </w:style>
  <w:style w:type="character" w:styleId="CommentReference">
    <w:name w:val="annotation reference"/>
    <w:basedOn w:val="DefaultParagraphFont"/>
    <w:uiPriority w:val="99"/>
    <w:semiHidden/>
    <w:unhideWhenUsed/>
    <w:rsid w:val="006D53CB"/>
    <w:rPr>
      <w:sz w:val="16"/>
      <w:szCs w:val="16"/>
    </w:rPr>
  </w:style>
  <w:style w:type="paragraph" w:styleId="CommentText">
    <w:name w:val="annotation text"/>
    <w:basedOn w:val="Normal"/>
    <w:link w:val="CommentTextChar"/>
    <w:uiPriority w:val="99"/>
    <w:semiHidden/>
    <w:unhideWhenUsed/>
    <w:rsid w:val="006D53CB"/>
    <w:pPr>
      <w:spacing w:line="240" w:lineRule="auto"/>
    </w:pPr>
    <w:rPr>
      <w:sz w:val="20"/>
      <w:szCs w:val="20"/>
    </w:rPr>
  </w:style>
  <w:style w:type="character" w:customStyle="1" w:styleId="CommentTextChar">
    <w:name w:val="Comment Text Char"/>
    <w:basedOn w:val="DefaultParagraphFont"/>
    <w:link w:val="CommentText"/>
    <w:uiPriority w:val="99"/>
    <w:semiHidden/>
    <w:rsid w:val="006D53CB"/>
    <w:rPr>
      <w:sz w:val="20"/>
      <w:szCs w:val="20"/>
    </w:rPr>
  </w:style>
  <w:style w:type="paragraph" w:styleId="CommentSubject">
    <w:name w:val="annotation subject"/>
    <w:basedOn w:val="CommentText"/>
    <w:next w:val="CommentText"/>
    <w:link w:val="CommentSubjectChar"/>
    <w:uiPriority w:val="99"/>
    <w:semiHidden/>
    <w:unhideWhenUsed/>
    <w:rsid w:val="006D53CB"/>
    <w:rPr>
      <w:b/>
      <w:bCs/>
    </w:rPr>
  </w:style>
  <w:style w:type="character" w:customStyle="1" w:styleId="CommentSubjectChar">
    <w:name w:val="Comment Subject Char"/>
    <w:basedOn w:val="CommentTextChar"/>
    <w:link w:val="CommentSubject"/>
    <w:uiPriority w:val="99"/>
    <w:semiHidden/>
    <w:rsid w:val="006D53CB"/>
    <w:rPr>
      <w:b/>
      <w:bCs/>
      <w:sz w:val="20"/>
      <w:szCs w:val="20"/>
    </w:rPr>
  </w:style>
  <w:style w:type="paragraph" w:styleId="Revision">
    <w:name w:val="Revision"/>
    <w:hidden/>
    <w:uiPriority w:val="99"/>
    <w:semiHidden/>
    <w:rsid w:val="006D53CB"/>
    <w:pPr>
      <w:spacing w:after="0" w:line="240" w:lineRule="auto"/>
    </w:pPr>
  </w:style>
  <w:style w:type="character" w:styleId="Hyperlink">
    <w:name w:val="Hyperlink"/>
    <w:basedOn w:val="DefaultParagraphFont"/>
    <w:uiPriority w:val="99"/>
    <w:unhideWhenUsed/>
    <w:rsid w:val="00B150FA"/>
    <w:rPr>
      <w:color w:val="0000FF"/>
      <w:u w:val="single"/>
    </w:rPr>
  </w:style>
  <w:style w:type="paragraph" w:styleId="NoSpacing">
    <w:name w:val="No Spacing"/>
    <w:uiPriority w:val="1"/>
    <w:qFormat/>
    <w:rsid w:val="00CA0BD9"/>
    <w:pPr>
      <w:spacing w:after="0" w:line="240" w:lineRule="auto"/>
    </w:pPr>
  </w:style>
  <w:style w:type="character" w:customStyle="1" w:styleId="Heading2Char">
    <w:name w:val="Heading 2 Char"/>
    <w:basedOn w:val="DefaultParagraphFont"/>
    <w:link w:val="Heading2"/>
    <w:uiPriority w:val="9"/>
    <w:semiHidden/>
    <w:rsid w:val="00C94D2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53BF0"/>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4475E4"/>
  </w:style>
  <w:style w:type="character" w:customStyle="1" w:styleId="A9">
    <w:name w:val="A9"/>
    <w:uiPriority w:val="99"/>
    <w:rsid w:val="00A5322C"/>
    <w:rPr>
      <w:rFonts w:cs="Minion Pro"/>
      <w:b/>
      <w:bCs/>
      <w:color w:val="000000"/>
      <w:sz w:val="11"/>
      <w:szCs w:val="11"/>
    </w:rPr>
  </w:style>
  <w:style w:type="paragraph" w:styleId="Header">
    <w:name w:val="header"/>
    <w:basedOn w:val="Normal"/>
    <w:link w:val="HeaderChar"/>
    <w:uiPriority w:val="99"/>
    <w:unhideWhenUsed/>
    <w:rsid w:val="00075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B6F"/>
  </w:style>
  <w:style w:type="paragraph" w:styleId="BodyText">
    <w:name w:val="Body Text"/>
    <w:basedOn w:val="Normal"/>
    <w:link w:val="BodyTextChar"/>
    <w:uiPriority w:val="1"/>
    <w:qFormat/>
    <w:rsid w:val="00800E4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00E4C"/>
    <w:rPr>
      <w:rFonts w:ascii="Times New Roman" w:eastAsia="Times New Roman" w:hAnsi="Times New Roman" w:cs="Times New Roman"/>
      <w:sz w:val="24"/>
      <w:szCs w:val="24"/>
    </w:rPr>
  </w:style>
  <w:style w:type="character" w:customStyle="1" w:styleId="A7">
    <w:name w:val="A7"/>
    <w:uiPriority w:val="99"/>
    <w:rsid w:val="00B57C7E"/>
    <w:rPr>
      <w:rFonts w:cs="Minion Pro"/>
      <w:b/>
      <w:bCs/>
      <w:color w:val="000000"/>
      <w:sz w:val="40"/>
      <w:szCs w:val="40"/>
    </w:rPr>
  </w:style>
  <w:style w:type="table" w:styleId="LightShading">
    <w:name w:val="Light Shading"/>
    <w:basedOn w:val="TableNormal"/>
    <w:uiPriority w:val="60"/>
    <w:rsid w:val="00B04B5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4A4460"/>
    <w:rPr>
      <w:rFonts w:asciiTheme="majorHAnsi" w:eastAsiaTheme="majorEastAsia" w:hAnsiTheme="majorHAnsi" w:cstheme="majorBidi"/>
      <w:b/>
      <w:bCs/>
      <w:color w:val="365F91" w:themeColor="accent1" w:themeShade="BF"/>
      <w:sz w:val="28"/>
      <w:szCs w:val="28"/>
    </w:rPr>
  </w:style>
  <w:style w:type="character" w:customStyle="1" w:styleId="fontstyle21">
    <w:name w:val="fontstyle21"/>
    <w:basedOn w:val="DefaultParagraphFont"/>
    <w:rsid w:val="002024E0"/>
    <w:rPr>
      <w:rFonts w:ascii="TimesNewRomanPSMT" w:hAnsi="TimesNewRomanPSMT" w:hint="default"/>
      <w:b w:val="0"/>
      <w:bCs w:val="0"/>
      <w:i w:val="0"/>
      <w:iCs w:val="0"/>
      <w:color w:val="000000"/>
      <w:sz w:val="24"/>
      <w:szCs w:val="24"/>
    </w:rPr>
  </w:style>
  <w:style w:type="character" w:customStyle="1" w:styleId="A8">
    <w:name w:val="A8"/>
    <w:uiPriority w:val="99"/>
    <w:rsid w:val="006E2ACE"/>
    <w:rPr>
      <w:rFonts w:cs="Minion Pro"/>
      <w:b/>
      <w:bCs/>
      <w:color w:val="000000"/>
      <w:sz w:val="20"/>
      <w:szCs w:val="20"/>
    </w:rPr>
  </w:style>
  <w:style w:type="character" w:customStyle="1" w:styleId="A10">
    <w:name w:val="A10"/>
    <w:uiPriority w:val="99"/>
    <w:rsid w:val="006E2ACE"/>
    <w:rPr>
      <w:rFonts w:cs="Minion Pro"/>
      <w:i/>
      <w:iCs/>
      <w:color w:val="000000"/>
      <w:sz w:val="9"/>
      <w:szCs w:val="9"/>
    </w:rPr>
  </w:style>
  <w:style w:type="character" w:customStyle="1" w:styleId="A1">
    <w:name w:val="A1"/>
    <w:uiPriority w:val="99"/>
    <w:rsid w:val="006E2ACE"/>
    <w:rPr>
      <w:rFonts w:cs="Minion Pro"/>
      <w:i/>
      <w:iCs/>
      <w:color w:val="000000"/>
      <w:sz w:val="16"/>
      <w:szCs w:val="16"/>
    </w:rPr>
  </w:style>
  <w:style w:type="character" w:styleId="Emphasis">
    <w:name w:val="Emphasis"/>
    <w:basedOn w:val="DefaultParagraphFont"/>
    <w:uiPriority w:val="20"/>
    <w:qFormat/>
    <w:rsid w:val="006E2ACE"/>
    <w:rPr>
      <w:i/>
      <w:iCs/>
    </w:rPr>
  </w:style>
  <w:style w:type="character" w:customStyle="1" w:styleId="fontstyle01">
    <w:name w:val="fontstyle01"/>
    <w:basedOn w:val="DefaultParagraphFont"/>
    <w:rsid w:val="00AC38DE"/>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420"/>
  </w:style>
  <w:style w:type="paragraph" w:styleId="Heading1">
    <w:name w:val="heading 1"/>
    <w:basedOn w:val="Normal"/>
    <w:next w:val="Normal"/>
    <w:link w:val="Heading1Char"/>
    <w:uiPriority w:val="9"/>
    <w:qFormat/>
    <w:rsid w:val="004A44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4D20"/>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F1A"/>
    <w:rPr>
      <w:rFonts w:ascii="Segoe UI" w:hAnsi="Segoe UI" w:cs="Segoe UI"/>
      <w:sz w:val="18"/>
      <w:szCs w:val="18"/>
    </w:rPr>
  </w:style>
  <w:style w:type="character" w:customStyle="1" w:styleId="tlid-translation">
    <w:name w:val="tlid-translation"/>
    <w:basedOn w:val="DefaultParagraphFont"/>
    <w:rsid w:val="00B95465"/>
  </w:style>
  <w:style w:type="paragraph" w:styleId="ListParagraph">
    <w:name w:val="List Paragraph"/>
    <w:aliases w:val="PARAGRAPH,UGEX'Z,Medium Grid 1 - Accent 21,Colorful List - Accent 11"/>
    <w:basedOn w:val="Normal"/>
    <w:link w:val="ListParagraphChar"/>
    <w:uiPriority w:val="34"/>
    <w:qFormat/>
    <w:rsid w:val="007B2D85"/>
    <w:pPr>
      <w:ind w:left="720"/>
      <w:contextualSpacing/>
    </w:pPr>
  </w:style>
  <w:style w:type="character" w:customStyle="1" w:styleId="ListParagraphChar">
    <w:name w:val="List Paragraph Char"/>
    <w:aliases w:val="PARAGRAPH Char,UGEX'Z Char,Medium Grid 1 - Accent 21 Char,Colorful List - Accent 11 Char"/>
    <w:link w:val="ListParagraph"/>
    <w:uiPriority w:val="34"/>
    <w:qFormat/>
    <w:locked/>
    <w:rsid w:val="00B84890"/>
  </w:style>
  <w:style w:type="paragraph" w:styleId="Footer">
    <w:name w:val="footer"/>
    <w:basedOn w:val="Normal"/>
    <w:link w:val="FooterChar"/>
    <w:uiPriority w:val="99"/>
    <w:unhideWhenUsed/>
    <w:rsid w:val="00D74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05E"/>
  </w:style>
  <w:style w:type="table" w:styleId="TableGrid">
    <w:name w:val="Table Grid"/>
    <w:basedOn w:val="TableNormal"/>
    <w:uiPriority w:val="59"/>
    <w:rsid w:val="00D74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9E1F3F"/>
  </w:style>
  <w:style w:type="character" w:styleId="CommentReference">
    <w:name w:val="annotation reference"/>
    <w:basedOn w:val="DefaultParagraphFont"/>
    <w:uiPriority w:val="99"/>
    <w:semiHidden/>
    <w:unhideWhenUsed/>
    <w:rsid w:val="006D53CB"/>
    <w:rPr>
      <w:sz w:val="16"/>
      <w:szCs w:val="16"/>
    </w:rPr>
  </w:style>
  <w:style w:type="paragraph" w:styleId="CommentText">
    <w:name w:val="annotation text"/>
    <w:basedOn w:val="Normal"/>
    <w:link w:val="CommentTextChar"/>
    <w:uiPriority w:val="99"/>
    <w:semiHidden/>
    <w:unhideWhenUsed/>
    <w:rsid w:val="006D53CB"/>
    <w:pPr>
      <w:spacing w:line="240" w:lineRule="auto"/>
    </w:pPr>
    <w:rPr>
      <w:sz w:val="20"/>
      <w:szCs w:val="20"/>
    </w:rPr>
  </w:style>
  <w:style w:type="character" w:customStyle="1" w:styleId="CommentTextChar">
    <w:name w:val="Comment Text Char"/>
    <w:basedOn w:val="DefaultParagraphFont"/>
    <w:link w:val="CommentText"/>
    <w:uiPriority w:val="99"/>
    <w:semiHidden/>
    <w:rsid w:val="006D53CB"/>
    <w:rPr>
      <w:sz w:val="20"/>
      <w:szCs w:val="20"/>
    </w:rPr>
  </w:style>
  <w:style w:type="paragraph" w:styleId="CommentSubject">
    <w:name w:val="annotation subject"/>
    <w:basedOn w:val="CommentText"/>
    <w:next w:val="CommentText"/>
    <w:link w:val="CommentSubjectChar"/>
    <w:uiPriority w:val="99"/>
    <w:semiHidden/>
    <w:unhideWhenUsed/>
    <w:rsid w:val="006D53CB"/>
    <w:rPr>
      <w:b/>
      <w:bCs/>
    </w:rPr>
  </w:style>
  <w:style w:type="character" w:customStyle="1" w:styleId="CommentSubjectChar">
    <w:name w:val="Comment Subject Char"/>
    <w:basedOn w:val="CommentTextChar"/>
    <w:link w:val="CommentSubject"/>
    <w:uiPriority w:val="99"/>
    <w:semiHidden/>
    <w:rsid w:val="006D53CB"/>
    <w:rPr>
      <w:b/>
      <w:bCs/>
      <w:sz w:val="20"/>
      <w:szCs w:val="20"/>
    </w:rPr>
  </w:style>
  <w:style w:type="paragraph" w:styleId="Revision">
    <w:name w:val="Revision"/>
    <w:hidden/>
    <w:uiPriority w:val="99"/>
    <w:semiHidden/>
    <w:rsid w:val="006D53CB"/>
    <w:pPr>
      <w:spacing w:after="0" w:line="240" w:lineRule="auto"/>
    </w:pPr>
  </w:style>
  <w:style w:type="character" w:styleId="Hyperlink">
    <w:name w:val="Hyperlink"/>
    <w:basedOn w:val="DefaultParagraphFont"/>
    <w:uiPriority w:val="99"/>
    <w:unhideWhenUsed/>
    <w:rsid w:val="00B150FA"/>
    <w:rPr>
      <w:color w:val="0000FF"/>
      <w:u w:val="single"/>
    </w:rPr>
  </w:style>
  <w:style w:type="paragraph" w:styleId="NoSpacing">
    <w:name w:val="No Spacing"/>
    <w:uiPriority w:val="1"/>
    <w:qFormat/>
    <w:rsid w:val="00CA0BD9"/>
    <w:pPr>
      <w:spacing w:after="0" w:line="240" w:lineRule="auto"/>
    </w:pPr>
  </w:style>
  <w:style w:type="character" w:customStyle="1" w:styleId="Heading2Char">
    <w:name w:val="Heading 2 Char"/>
    <w:basedOn w:val="DefaultParagraphFont"/>
    <w:link w:val="Heading2"/>
    <w:uiPriority w:val="9"/>
    <w:semiHidden/>
    <w:rsid w:val="00C94D2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53BF0"/>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4475E4"/>
  </w:style>
  <w:style w:type="character" w:customStyle="1" w:styleId="A9">
    <w:name w:val="A9"/>
    <w:uiPriority w:val="99"/>
    <w:rsid w:val="00A5322C"/>
    <w:rPr>
      <w:rFonts w:cs="Minion Pro"/>
      <w:b/>
      <w:bCs/>
      <w:color w:val="000000"/>
      <w:sz w:val="11"/>
      <w:szCs w:val="11"/>
    </w:rPr>
  </w:style>
  <w:style w:type="paragraph" w:styleId="Header">
    <w:name w:val="header"/>
    <w:basedOn w:val="Normal"/>
    <w:link w:val="HeaderChar"/>
    <w:uiPriority w:val="99"/>
    <w:unhideWhenUsed/>
    <w:rsid w:val="00075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B6F"/>
  </w:style>
  <w:style w:type="paragraph" w:styleId="BodyText">
    <w:name w:val="Body Text"/>
    <w:basedOn w:val="Normal"/>
    <w:link w:val="BodyTextChar"/>
    <w:uiPriority w:val="1"/>
    <w:qFormat/>
    <w:rsid w:val="00800E4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00E4C"/>
    <w:rPr>
      <w:rFonts w:ascii="Times New Roman" w:eastAsia="Times New Roman" w:hAnsi="Times New Roman" w:cs="Times New Roman"/>
      <w:sz w:val="24"/>
      <w:szCs w:val="24"/>
    </w:rPr>
  </w:style>
  <w:style w:type="character" w:customStyle="1" w:styleId="A7">
    <w:name w:val="A7"/>
    <w:uiPriority w:val="99"/>
    <w:rsid w:val="00B57C7E"/>
    <w:rPr>
      <w:rFonts w:cs="Minion Pro"/>
      <w:b/>
      <w:bCs/>
      <w:color w:val="000000"/>
      <w:sz w:val="40"/>
      <w:szCs w:val="40"/>
    </w:rPr>
  </w:style>
  <w:style w:type="table" w:styleId="LightShading">
    <w:name w:val="Light Shading"/>
    <w:basedOn w:val="TableNormal"/>
    <w:uiPriority w:val="60"/>
    <w:rsid w:val="00B04B5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4A4460"/>
    <w:rPr>
      <w:rFonts w:asciiTheme="majorHAnsi" w:eastAsiaTheme="majorEastAsia" w:hAnsiTheme="majorHAnsi" w:cstheme="majorBidi"/>
      <w:b/>
      <w:bCs/>
      <w:color w:val="365F91" w:themeColor="accent1" w:themeShade="BF"/>
      <w:sz w:val="28"/>
      <w:szCs w:val="28"/>
    </w:rPr>
  </w:style>
  <w:style w:type="character" w:customStyle="1" w:styleId="fontstyle21">
    <w:name w:val="fontstyle21"/>
    <w:basedOn w:val="DefaultParagraphFont"/>
    <w:rsid w:val="002024E0"/>
    <w:rPr>
      <w:rFonts w:ascii="TimesNewRomanPSMT" w:hAnsi="TimesNewRomanPSMT" w:hint="default"/>
      <w:b w:val="0"/>
      <w:bCs w:val="0"/>
      <w:i w:val="0"/>
      <w:iCs w:val="0"/>
      <w:color w:val="000000"/>
      <w:sz w:val="24"/>
      <w:szCs w:val="24"/>
    </w:rPr>
  </w:style>
  <w:style w:type="character" w:customStyle="1" w:styleId="A8">
    <w:name w:val="A8"/>
    <w:uiPriority w:val="99"/>
    <w:rsid w:val="006E2ACE"/>
    <w:rPr>
      <w:rFonts w:cs="Minion Pro"/>
      <w:b/>
      <w:bCs/>
      <w:color w:val="000000"/>
      <w:sz w:val="20"/>
      <w:szCs w:val="20"/>
    </w:rPr>
  </w:style>
  <w:style w:type="character" w:customStyle="1" w:styleId="A10">
    <w:name w:val="A10"/>
    <w:uiPriority w:val="99"/>
    <w:rsid w:val="006E2ACE"/>
    <w:rPr>
      <w:rFonts w:cs="Minion Pro"/>
      <w:i/>
      <w:iCs/>
      <w:color w:val="000000"/>
      <w:sz w:val="9"/>
      <w:szCs w:val="9"/>
    </w:rPr>
  </w:style>
  <w:style w:type="character" w:customStyle="1" w:styleId="A1">
    <w:name w:val="A1"/>
    <w:uiPriority w:val="99"/>
    <w:rsid w:val="006E2ACE"/>
    <w:rPr>
      <w:rFonts w:cs="Minion Pro"/>
      <w:i/>
      <w:iCs/>
      <w:color w:val="000000"/>
      <w:sz w:val="16"/>
      <w:szCs w:val="16"/>
    </w:rPr>
  </w:style>
  <w:style w:type="character" w:styleId="Emphasis">
    <w:name w:val="Emphasis"/>
    <w:basedOn w:val="DefaultParagraphFont"/>
    <w:uiPriority w:val="20"/>
    <w:qFormat/>
    <w:rsid w:val="006E2ACE"/>
    <w:rPr>
      <w:i/>
      <w:iCs/>
    </w:rPr>
  </w:style>
  <w:style w:type="character" w:customStyle="1" w:styleId="fontstyle01">
    <w:name w:val="fontstyle01"/>
    <w:basedOn w:val="DefaultParagraphFont"/>
    <w:rsid w:val="00AC38DE"/>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43043">
      <w:bodyDiv w:val="1"/>
      <w:marLeft w:val="0"/>
      <w:marRight w:val="0"/>
      <w:marTop w:val="0"/>
      <w:marBottom w:val="0"/>
      <w:divBdr>
        <w:top w:val="none" w:sz="0" w:space="0" w:color="auto"/>
        <w:left w:val="none" w:sz="0" w:space="0" w:color="auto"/>
        <w:bottom w:val="none" w:sz="0" w:space="0" w:color="auto"/>
        <w:right w:val="none" w:sz="0" w:space="0" w:color="auto"/>
      </w:divBdr>
    </w:div>
    <w:div w:id="377054018">
      <w:bodyDiv w:val="1"/>
      <w:marLeft w:val="0"/>
      <w:marRight w:val="0"/>
      <w:marTop w:val="0"/>
      <w:marBottom w:val="0"/>
      <w:divBdr>
        <w:top w:val="none" w:sz="0" w:space="0" w:color="auto"/>
        <w:left w:val="none" w:sz="0" w:space="0" w:color="auto"/>
        <w:bottom w:val="none" w:sz="0" w:space="0" w:color="auto"/>
        <w:right w:val="none" w:sz="0" w:space="0" w:color="auto"/>
      </w:divBdr>
    </w:div>
    <w:div w:id="765930143">
      <w:bodyDiv w:val="1"/>
      <w:marLeft w:val="0"/>
      <w:marRight w:val="0"/>
      <w:marTop w:val="0"/>
      <w:marBottom w:val="0"/>
      <w:divBdr>
        <w:top w:val="none" w:sz="0" w:space="0" w:color="auto"/>
        <w:left w:val="none" w:sz="0" w:space="0" w:color="auto"/>
        <w:bottom w:val="none" w:sz="0" w:space="0" w:color="auto"/>
        <w:right w:val="none" w:sz="0" w:space="0" w:color="auto"/>
      </w:divBdr>
    </w:div>
    <w:div w:id="1082409075">
      <w:bodyDiv w:val="1"/>
      <w:marLeft w:val="0"/>
      <w:marRight w:val="0"/>
      <w:marTop w:val="0"/>
      <w:marBottom w:val="0"/>
      <w:divBdr>
        <w:top w:val="none" w:sz="0" w:space="0" w:color="auto"/>
        <w:left w:val="none" w:sz="0" w:space="0" w:color="auto"/>
        <w:bottom w:val="none" w:sz="0" w:space="0" w:color="auto"/>
        <w:right w:val="none" w:sz="0" w:space="0" w:color="auto"/>
      </w:divBdr>
    </w:div>
    <w:div w:id="1414549792">
      <w:bodyDiv w:val="1"/>
      <w:marLeft w:val="0"/>
      <w:marRight w:val="0"/>
      <w:marTop w:val="0"/>
      <w:marBottom w:val="0"/>
      <w:divBdr>
        <w:top w:val="none" w:sz="0" w:space="0" w:color="auto"/>
        <w:left w:val="none" w:sz="0" w:space="0" w:color="auto"/>
        <w:bottom w:val="none" w:sz="0" w:space="0" w:color="auto"/>
        <w:right w:val="none" w:sz="0" w:space="0" w:color="auto"/>
      </w:divBdr>
    </w:div>
    <w:div w:id="1584218921">
      <w:bodyDiv w:val="1"/>
      <w:marLeft w:val="0"/>
      <w:marRight w:val="0"/>
      <w:marTop w:val="0"/>
      <w:marBottom w:val="0"/>
      <w:divBdr>
        <w:top w:val="none" w:sz="0" w:space="0" w:color="auto"/>
        <w:left w:val="none" w:sz="0" w:space="0" w:color="auto"/>
        <w:bottom w:val="none" w:sz="0" w:space="0" w:color="auto"/>
        <w:right w:val="none" w:sz="0" w:space="0" w:color="auto"/>
      </w:divBdr>
    </w:div>
    <w:div w:id="20969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DE9E-FE00-4624-8C3E-3AC0835C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4564</TotalTime>
  <Pages>5</Pages>
  <Words>4061</Words>
  <Characters>23151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10</cp:lastModifiedBy>
  <cp:revision>131</cp:revision>
  <dcterms:created xsi:type="dcterms:W3CDTF">2021-01-12T22:18:00Z</dcterms:created>
  <dcterms:modified xsi:type="dcterms:W3CDTF">2021-04-06T15:42:00Z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1aa96f0f-fa7e-360c-898b-3dfd47c0e7a2</vt:lpwstr>
  </property>
  <property fmtid="{D5CDD505-2E9C-101B-9397-08002B2CF9AE}" pid="24" name="Mendeley Citation Style_1">
    <vt:lpwstr>http://www.zotero.org/styles/apa</vt:lpwstr>
  </property>
</Properties>
</file>