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938" w:rsidRPr="00F7631E" w:rsidRDefault="00356938" w:rsidP="009D6B0B">
      <w:pPr>
        <w:pStyle w:val="Heading1"/>
        <w:spacing w:line="240" w:lineRule="auto"/>
        <w:ind w:left="212" w:right="215"/>
        <w:jc w:val="center"/>
      </w:pPr>
      <w:r>
        <w:t>HARGA OPSI</w:t>
      </w:r>
      <w:r w:rsidR="001036CE">
        <w:t xml:space="preserve"> </w:t>
      </w:r>
      <w:r w:rsidR="001036CE" w:rsidRPr="001036CE">
        <w:rPr>
          <w:i/>
        </w:rPr>
        <w:t>CALL</w:t>
      </w:r>
      <w:r>
        <w:t xml:space="preserve"> TIPE EROPA MENGGUNAKAN SIMULASI MONTE CARLO STANDAR DAN TEKNIK ANTITHETIC VARIATES</w:t>
      </w:r>
    </w:p>
    <w:p w:rsidR="00356938" w:rsidRDefault="00356938" w:rsidP="009D6B0B">
      <w:pPr>
        <w:pStyle w:val="BodyText"/>
        <w:ind w:left="0"/>
        <w:rPr>
          <w:b/>
          <w:sz w:val="23"/>
        </w:rPr>
      </w:pPr>
    </w:p>
    <w:p w:rsidR="00356938" w:rsidRPr="000B7E9E" w:rsidRDefault="00356938" w:rsidP="009D6B0B">
      <w:pPr>
        <w:ind w:right="-2"/>
        <w:jc w:val="center"/>
        <w:rPr>
          <w:position w:val="7"/>
          <w:sz w:val="13"/>
        </w:rPr>
      </w:pPr>
      <w:r>
        <w:rPr>
          <w:sz w:val="20"/>
        </w:rPr>
        <w:t>Anisah Mardiah Qur'ani</w:t>
      </w:r>
      <w:r w:rsidR="000B7E9E">
        <w:rPr>
          <w:position w:val="7"/>
          <w:sz w:val="13"/>
        </w:rPr>
        <w:t>i</w:t>
      </w:r>
      <w:r w:rsidR="000B7E9E">
        <w:rPr>
          <w:sz w:val="20"/>
        </w:rPr>
        <w:t>, I</w:t>
      </w:r>
      <w:r>
        <w:rPr>
          <w:sz w:val="20"/>
        </w:rPr>
        <w:t>rwan</w:t>
      </w:r>
      <w:r>
        <w:rPr>
          <w:position w:val="7"/>
          <w:sz w:val="13"/>
        </w:rPr>
        <w:t>ii</w:t>
      </w:r>
      <w:r>
        <w:rPr>
          <w:sz w:val="20"/>
        </w:rPr>
        <w:t>, Ilham Syata</w:t>
      </w:r>
      <w:r>
        <w:rPr>
          <w:position w:val="7"/>
          <w:sz w:val="13"/>
        </w:rPr>
        <w:t>iii</w:t>
      </w:r>
    </w:p>
    <w:p w:rsidR="00356938" w:rsidRDefault="00B1690F" w:rsidP="009D6B0B">
      <w:pPr>
        <w:pStyle w:val="BodyText"/>
        <w:ind w:left="0"/>
        <w:rPr>
          <w:sz w:val="18"/>
        </w:rPr>
      </w:pPr>
      <w:r w:rsidRPr="00B1690F">
        <w:rPr>
          <w:noProof/>
          <w:lang w:bidi="ar-SA"/>
        </w:rPr>
        <w:pict>
          <v:line id="Line 66" o:spid="_x0000_s1026" style="position:absolute;z-index:-251657216;visibility:visible;mso-wrap-distance-left:0;mso-wrap-distance-right:0;mso-position-horizontal-relative:page" from="72.1pt,12.6pt" to="214.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" strokeweight=".6pt">
            <w10:wrap type="topAndBottom" anchorx="page"/>
          </v:line>
        </w:pict>
      </w:r>
    </w:p>
    <w:p w:rsidR="00356938" w:rsidRDefault="00356938" w:rsidP="009D6B0B">
      <w:pPr>
        <w:ind w:left="140"/>
        <w:rPr>
          <w:i/>
          <w:sz w:val="20"/>
        </w:rPr>
      </w:pPr>
      <w:r>
        <w:rPr>
          <w:i/>
          <w:position w:val="7"/>
          <w:sz w:val="13"/>
        </w:rPr>
        <w:t>i</w:t>
      </w:r>
      <w:r>
        <w:rPr>
          <w:i/>
          <w:sz w:val="20"/>
        </w:rPr>
        <w:t xml:space="preserve">Mahasiswa Program Studi Matematika-FST, UINAM, </w:t>
      </w:r>
      <w:hyperlink r:id="rId8">
        <w:r>
          <w:rPr>
            <w:i/>
            <w:sz w:val="20"/>
          </w:rPr>
          <w:t>anisahmardiahq@gmail.com</w:t>
        </w:r>
      </w:hyperlink>
    </w:p>
    <w:p w:rsidR="00356938" w:rsidRDefault="00356938" w:rsidP="009D6B0B">
      <w:pPr>
        <w:ind w:left="140"/>
        <w:rPr>
          <w:i/>
          <w:sz w:val="20"/>
        </w:rPr>
      </w:pPr>
      <w:r>
        <w:rPr>
          <w:i/>
          <w:position w:val="7"/>
          <w:sz w:val="13"/>
        </w:rPr>
        <w:t>ii</w:t>
      </w:r>
      <w:r>
        <w:rPr>
          <w:i/>
          <w:sz w:val="20"/>
        </w:rPr>
        <w:t xml:space="preserve">Prodi Matematika FST, UINAM, </w:t>
      </w:r>
      <w:hyperlink r:id="rId9">
        <w:r>
          <w:rPr>
            <w:i/>
            <w:sz w:val="20"/>
          </w:rPr>
          <w:t>irwan.msi@uin-alauddin.ac.id</w:t>
        </w:r>
      </w:hyperlink>
    </w:p>
    <w:p w:rsidR="00356938" w:rsidRDefault="00356938" w:rsidP="009D6B0B">
      <w:pPr>
        <w:ind w:left="140"/>
        <w:rPr>
          <w:i/>
          <w:sz w:val="20"/>
        </w:rPr>
      </w:pPr>
      <w:r>
        <w:rPr>
          <w:i/>
          <w:position w:val="7"/>
          <w:sz w:val="13"/>
        </w:rPr>
        <w:t>iii</w:t>
      </w:r>
      <w:r>
        <w:rPr>
          <w:i/>
          <w:sz w:val="20"/>
        </w:rPr>
        <w:t>Prodi Matematika FST, UINAM, ilham.syata@uin-alauddin.ac.id</w:t>
      </w:r>
    </w:p>
    <w:p w:rsidR="00356938" w:rsidRDefault="00356938" w:rsidP="009D6B0B">
      <w:pPr>
        <w:pStyle w:val="BodyText"/>
        <w:ind w:left="0"/>
        <w:rPr>
          <w:i/>
          <w:sz w:val="23"/>
        </w:rPr>
      </w:pPr>
    </w:p>
    <w:p w:rsidR="00356938" w:rsidRDefault="00B1690F" w:rsidP="009B2903">
      <w:pPr>
        <w:pStyle w:val="HTMLPreformatted"/>
        <w:ind w:left="180"/>
        <w:jc w:val="both"/>
        <w:rPr>
          <w:rFonts w:ascii="Times New Roman" w:hAnsi="Times New Roman" w:cs="Times New Roman"/>
          <w:sz w:val="24"/>
        </w:rPr>
      </w:pPr>
      <w:r w:rsidRPr="00B1690F">
        <w:rPr>
          <w:noProof/>
        </w:rPr>
        <w:pict>
          <v:line id="Line 64" o:spid="_x0000_s1028" style="position:absolute;left:0;text-align:left;z-index:-251655168;visibility:visible;mso-wrap-distance-left:0;mso-wrap-distance-right:0;mso-position-horizontal-relative:page" from="80.4pt,193.5pt" to="534.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" strokeweight=".4pt">
            <w10:wrap type="topAndBottom" anchorx="page"/>
          </v:line>
        </w:pict>
      </w:r>
      <w:r w:rsidR="00356938" w:rsidRPr="00947D2E">
        <w:rPr>
          <w:rFonts w:ascii="Times New Roman" w:hAnsi="Times New Roman" w:cs="Times New Roman"/>
          <w:b/>
          <w:sz w:val="24"/>
        </w:rPr>
        <w:t xml:space="preserve">ABSTRAK </w:t>
      </w:r>
      <w:r w:rsidR="00356938" w:rsidRPr="00947D2E">
        <w:rPr>
          <w:rFonts w:ascii="Times New Roman" w:hAnsi="Times New Roman" w:cs="Times New Roman"/>
          <w:sz w:val="24"/>
        </w:rPr>
        <w:t>The European call option is a contract that gives the contract holder the right to buy a certain asset at a price and a certain period of time, which is the execution time at maturity. This study aims to determine the accuracy of the simulation results of stock prices to deter</w:t>
      </w:r>
      <w:r w:rsidR="00356938">
        <w:rPr>
          <w:rFonts w:ascii="Times New Roman" w:hAnsi="Times New Roman" w:cs="Times New Roman"/>
          <w:sz w:val="24"/>
        </w:rPr>
        <w:t xml:space="preserve">mine the price of European </w:t>
      </w:r>
      <w:r w:rsidR="00356938" w:rsidRPr="00947D2E">
        <w:rPr>
          <w:rFonts w:ascii="Times New Roman" w:hAnsi="Times New Roman" w:cs="Times New Roman"/>
          <w:sz w:val="24"/>
        </w:rPr>
        <w:t xml:space="preserve">call options from </w:t>
      </w:r>
      <w:r w:rsidR="00356938">
        <w:rPr>
          <w:rFonts w:ascii="Times New Roman" w:hAnsi="Times New Roman" w:cs="Times New Roman"/>
          <w:sz w:val="24"/>
        </w:rPr>
        <w:t xml:space="preserve">simulation of </w:t>
      </w:r>
      <w:r w:rsidR="00356938" w:rsidRPr="00947D2E">
        <w:rPr>
          <w:rFonts w:ascii="Times New Roman" w:hAnsi="Times New Roman" w:cs="Times New Roman"/>
          <w:sz w:val="24"/>
        </w:rPr>
        <w:t>standard</w:t>
      </w:r>
      <w:r w:rsidR="00356938">
        <w:rPr>
          <w:rFonts w:ascii="Times New Roman" w:hAnsi="Times New Roman" w:cs="Times New Roman"/>
          <w:sz w:val="24"/>
        </w:rPr>
        <w:t xml:space="preserve">Monte Carlo </w:t>
      </w:r>
      <w:r w:rsidR="00356938" w:rsidRPr="00947D2E">
        <w:rPr>
          <w:rFonts w:ascii="Times New Roman" w:hAnsi="Times New Roman" w:cs="Times New Roman"/>
          <w:sz w:val="24"/>
        </w:rPr>
        <w:t>and the antithetic variates technique using R-Studio software. The results of the simulation of the two methods will approach the option price of the analytic solution. Analytical solutions in this study use the Black-Scholes model to obtain a standard price that serves to compare the two methods. The call option price of the European type uses the Black</w:t>
      </w:r>
      <w:r w:rsidR="00356938">
        <w:rPr>
          <w:rFonts w:ascii="Times New Roman" w:hAnsi="Times New Roman" w:cs="Times New Roman"/>
          <w:sz w:val="24"/>
        </w:rPr>
        <w:t>-Scholes model as a benchmark is $ 14.20281. In the 1.000.</w:t>
      </w:r>
      <w:r w:rsidR="00356938" w:rsidRPr="00947D2E">
        <w:rPr>
          <w:rFonts w:ascii="Times New Roman" w:hAnsi="Times New Roman" w:cs="Times New Roman"/>
          <w:sz w:val="24"/>
        </w:rPr>
        <w:t>000</w:t>
      </w:r>
      <w:r w:rsidR="00356938">
        <w:rPr>
          <w:rFonts w:ascii="Times New Roman" w:hAnsi="Times New Roman" w:cs="Times New Roman"/>
          <w:sz w:val="24"/>
          <w:vertAlign w:val="superscript"/>
        </w:rPr>
        <w:t>th</w:t>
      </w:r>
      <w:r w:rsidR="00356938" w:rsidRPr="00947D2E">
        <w:rPr>
          <w:rFonts w:ascii="Times New Roman" w:hAnsi="Times New Roman" w:cs="Times New Roman"/>
          <w:sz w:val="24"/>
        </w:rPr>
        <w:t xml:space="preserve"> standard Monte Carlo simulation, the c</w:t>
      </w:r>
      <w:r w:rsidR="00356938">
        <w:rPr>
          <w:rFonts w:ascii="Times New Roman" w:hAnsi="Times New Roman" w:cs="Times New Roman"/>
          <w:sz w:val="24"/>
        </w:rPr>
        <w:t>all option price converges to $</w:t>
      </w:r>
      <w:r w:rsidR="00356938" w:rsidRPr="00947D2E">
        <w:rPr>
          <w:rFonts w:ascii="Times New Roman" w:hAnsi="Times New Roman" w:cs="Times New Roman"/>
          <w:sz w:val="24"/>
        </w:rPr>
        <w:t>14.69786 with a standar</w:t>
      </w:r>
      <w:r w:rsidR="004D6ED8">
        <w:rPr>
          <w:rFonts w:ascii="Times New Roman" w:hAnsi="Times New Roman" w:cs="Times New Roman"/>
          <w:sz w:val="24"/>
        </w:rPr>
        <w:t>d error of 0.019, while the 100.</w:t>
      </w:r>
      <w:r w:rsidR="00356938" w:rsidRPr="00947D2E">
        <w:rPr>
          <w:rFonts w:ascii="Times New Roman" w:hAnsi="Times New Roman" w:cs="Times New Roman"/>
          <w:sz w:val="24"/>
        </w:rPr>
        <w:t>000</w:t>
      </w:r>
      <w:r w:rsidR="00356938" w:rsidRPr="002E42D3">
        <w:rPr>
          <w:rFonts w:ascii="Times New Roman" w:hAnsi="Times New Roman" w:cs="Times New Roman"/>
          <w:sz w:val="24"/>
          <w:vertAlign w:val="superscript"/>
        </w:rPr>
        <w:t>th</w:t>
      </w:r>
      <w:r w:rsidR="00356938">
        <w:rPr>
          <w:rFonts w:ascii="Times New Roman" w:hAnsi="Times New Roman" w:cs="Times New Roman"/>
          <w:sz w:val="24"/>
        </w:rPr>
        <w:t>Monte Carlo-</w:t>
      </w:r>
      <w:bookmarkStart w:id="0" w:name="_GoBack"/>
      <w:r w:rsidR="00356938" w:rsidRPr="00947D2E">
        <w:rPr>
          <w:rFonts w:ascii="Times New Roman" w:hAnsi="Times New Roman" w:cs="Times New Roman"/>
          <w:sz w:val="24"/>
        </w:rPr>
        <w:t>a</w:t>
      </w:r>
      <w:bookmarkEnd w:id="0"/>
      <w:r w:rsidR="00356938" w:rsidRPr="00947D2E">
        <w:rPr>
          <w:rFonts w:ascii="Times New Roman" w:hAnsi="Times New Roman" w:cs="Times New Roman"/>
          <w:sz w:val="24"/>
        </w:rPr>
        <w:t>ntithetic variates produces a call option price converg</w:t>
      </w:r>
      <w:r w:rsidR="00356938">
        <w:rPr>
          <w:rFonts w:ascii="Times New Roman" w:hAnsi="Times New Roman" w:cs="Times New Roman"/>
          <w:sz w:val="24"/>
        </w:rPr>
        <w:t>es at $</w:t>
      </w:r>
      <w:r w:rsidR="00356938" w:rsidRPr="00947D2E">
        <w:rPr>
          <w:rFonts w:ascii="Times New Roman" w:hAnsi="Times New Roman" w:cs="Times New Roman"/>
          <w:sz w:val="24"/>
        </w:rPr>
        <w:t>14.69801 with a standard error of 0.043. The results of this study indicate that Monte Carlo simulation with antithetic variates technique is more accurate because it produces an option value faster to converge with a relatively smaller standard error</w:t>
      </w:r>
    </w:p>
    <w:p w:rsidR="009B2903" w:rsidRPr="009B2903" w:rsidRDefault="009B2903" w:rsidP="009B2903">
      <w:pPr>
        <w:pStyle w:val="HTMLPreformatted"/>
        <w:ind w:left="180"/>
        <w:jc w:val="both"/>
        <w:rPr>
          <w:rFonts w:ascii="Times New Roman" w:hAnsi="Times New Roman" w:cs="Times New Roman"/>
          <w:sz w:val="24"/>
        </w:rPr>
      </w:pPr>
    </w:p>
    <w:p w:rsidR="00356938" w:rsidRDefault="00B1690F" w:rsidP="009D6B0B">
      <w:pPr>
        <w:pStyle w:val="BodyText"/>
        <w:jc w:val="both"/>
      </w:pPr>
      <w:r>
        <w:rPr>
          <w:noProof/>
          <w:lang w:bidi="ar-SA"/>
        </w:rPr>
        <w:pict>
          <v:line id="Line 65" o:spid="_x0000_s1027" style="position:absolute;left:0;text-align:left;z-index:-251656192;visibility:visible;mso-wrap-distance-left:0;mso-wrap-distance-right:0;mso-position-horizontal-relative:page" from="80.4pt,17.15pt" to="534.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" strokeweight=".4pt">
            <w10:wrap type="topAndBottom" anchorx="page"/>
          </v:line>
        </w:pict>
      </w:r>
      <w:r w:rsidR="00356938">
        <w:rPr>
          <w:b/>
        </w:rPr>
        <w:t xml:space="preserve">Keywords: </w:t>
      </w:r>
      <w:r w:rsidR="00793438">
        <w:rPr>
          <w:i/>
        </w:rPr>
        <w:t>European Option</w:t>
      </w:r>
      <w:r w:rsidR="00BA5A12" w:rsidRPr="00BA5A12">
        <w:rPr>
          <w:i/>
        </w:rPr>
        <w:t>, Monte Carlo, Monte C</w:t>
      </w:r>
      <w:r w:rsidR="00793438">
        <w:rPr>
          <w:i/>
        </w:rPr>
        <w:t xml:space="preserve">arlo-Antithetic Variates, </w:t>
      </w:r>
      <w:r w:rsidR="00BA5A12" w:rsidRPr="00BA5A12">
        <w:rPr>
          <w:i/>
        </w:rPr>
        <w:t>Black-Scholes</w:t>
      </w:r>
      <w:r w:rsidR="00BA5A12" w:rsidRPr="00BA5A12">
        <w:tab/>
      </w:r>
    </w:p>
    <w:p w:rsidR="009B2903" w:rsidRPr="00BA5A12" w:rsidRDefault="009B2903" w:rsidP="009D6B0B">
      <w:pPr>
        <w:pStyle w:val="BodyText"/>
        <w:jc w:val="both"/>
      </w:pPr>
    </w:p>
    <w:p w:rsidR="0087465F" w:rsidRDefault="0087465F" w:rsidP="009D6B0B">
      <w:pPr>
        <w:pStyle w:val="ListParagraph"/>
        <w:numPr>
          <w:ilvl w:val="0"/>
          <w:numId w:val="2"/>
        </w:numPr>
        <w:jc w:val="both"/>
        <w:rPr>
          <w:b/>
          <w:sz w:val="24"/>
        </w:rPr>
        <w:sectPr w:rsidR="0087465F">
          <w:pgSz w:w="12240" w:h="15840"/>
          <w:pgMar w:top="1440" w:right="1440" w:bottom="1440" w:left="1440" w:header="720" w:footer="720" w:gutter="0"/>
          <w:cols w:space="720"/>
          <w:docGrid w:linePitch="360"/>
        </w:sectPr>
      </w:pPr>
    </w:p>
    <w:p w:rsidR="00BA5A12" w:rsidRDefault="00BA5A12" w:rsidP="000A16AC">
      <w:pPr>
        <w:pStyle w:val="ListParagraph"/>
        <w:numPr>
          <w:ilvl w:val="0"/>
          <w:numId w:val="2"/>
        </w:numPr>
        <w:ind w:left="630"/>
        <w:jc w:val="both"/>
        <w:rPr>
          <w:b/>
          <w:sz w:val="24"/>
        </w:rPr>
      </w:pPr>
      <w:r>
        <w:rPr>
          <w:b/>
          <w:sz w:val="24"/>
        </w:rPr>
        <w:lastRenderedPageBreak/>
        <w:t>PENDAHULUAN</w:t>
      </w:r>
    </w:p>
    <w:p w:rsidR="00BA5A12" w:rsidRDefault="00C93C3B" w:rsidP="009D6B0B">
      <w:pPr>
        <w:jc w:val="both"/>
        <w:rPr>
          <w:sz w:val="24"/>
          <w:szCs w:val="24"/>
        </w:rPr>
      </w:pPr>
      <w:r w:rsidRPr="00C93C3B">
        <w:rPr>
          <w:sz w:val="24"/>
          <w:szCs w:val="24"/>
        </w:rPr>
        <w:t xml:space="preserve">Investasi merupakan salah satu bentuk penanaman modal dengan harapan untuk mendapatkan keuntungan di masa yang akan </w:t>
      </w:r>
      <w:r>
        <w:rPr>
          <w:sz w:val="24"/>
          <w:szCs w:val="24"/>
        </w:rPr>
        <w:t xml:space="preserve">datang. </w:t>
      </w:r>
      <w:r w:rsidRPr="00C93C3B">
        <w:rPr>
          <w:sz w:val="24"/>
          <w:szCs w:val="24"/>
        </w:rPr>
        <w:t>Investasi dapat dilakukan dalam jangka pendek maupun jangka panjang. Investasi jangka pendek dapat dilakukan dengan menabung di bank, deposito, dan lain sebagainya. Sedangkan investasi jangka panjang dapat dilakukan dengan investasi emas, tanah/bangunan, maupun melalui pasar modal.</w:t>
      </w:r>
      <w:r w:rsidR="00A84915" w:rsidRPr="000A677C">
        <w:rPr>
          <w:sz w:val="24"/>
          <w:szCs w:val="24"/>
        </w:rPr>
        <w:t>Pasar modal merupakan tempat jual beli berbagai macam instrument keuangan, yaitu saham, obligasi, reksadana, dan lain sebagainya.</w:t>
      </w:r>
    </w:p>
    <w:p w:rsidR="00A84915" w:rsidRDefault="00A84915" w:rsidP="009D6B0B">
      <w:pPr>
        <w:jc w:val="both"/>
        <w:rPr>
          <w:sz w:val="24"/>
          <w:szCs w:val="24"/>
        </w:rPr>
      </w:pPr>
      <w:r>
        <w:rPr>
          <w:sz w:val="24"/>
          <w:szCs w:val="24"/>
        </w:rPr>
        <w:t xml:space="preserve">Dalam dunia keuangan, terdapat suatu objek keuangan yang dianggap menguntungkan para investor yang disebut </w:t>
      </w:r>
      <w:r>
        <w:rPr>
          <w:i/>
          <w:sz w:val="24"/>
          <w:szCs w:val="24"/>
        </w:rPr>
        <w:t>financial derivative</w:t>
      </w:r>
      <w:r>
        <w:rPr>
          <w:sz w:val="24"/>
          <w:szCs w:val="24"/>
        </w:rPr>
        <w:t xml:space="preserve"> dimana harganya bergantung pada pergerakan harga suatu </w:t>
      </w:r>
      <w:r w:rsidRPr="00005E87">
        <w:rPr>
          <w:i/>
          <w:sz w:val="24"/>
          <w:szCs w:val="24"/>
        </w:rPr>
        <w:t>underlying asset</w:t>
      </w:r>
      <w:r>
        <w:rPr>
          <w:sz w:val="24"/>
          <w:szCs w:val="24"/>
        </w:rPr>
        <w:t xml:space="preserve">. Salah satu instrumen finansial yang dapat </w:t>
      </w:r>
      <w:r>
        <w:rPr>
          <w:sz w:val="24"/>
          <w:szCs w:val="24"/>
        </w:rPr>
        <w:lastRenderedPageBreak/>
        <w:t xml:space="preserve">dikategorikan dalam kelompok </w:t>
      </w:r>
      <w:r>
        <w:rPr>
          <w:i/>
          <w:sz w:val="24"/>
          <w:szCs w:val="24"/>
        </w:rPr>
        <w:t xml:space="preserve">derivative </w:t>
      </w:r>
      <w:r>
        <w:rPr>
          <w:sz w:val="24"/>
          <w:szCs w:val="24"/>
        </w:rPr>
        <w:t xml:space="preserve">adalah opsi. </w:t>
      </w:r>
      <w:r w:rsidR="00793438">
        <w:rPr>
          <w:sz w:val="24"/>
          <w:szCs w:val="24"/>
        </w:rPr>
        <w:t>Opsi merupakan suatu kontrak yang memberikan hak kepada pemegang/investor untuk membeli/menjual aset pada periode waktu tertentu dan dengan harga tertentu. Opsi dapat dibedakan menjadi dua berdasarkan periode waktu pelaksanaannya (</w:t>
      </w:r>
      <w:r w:rsidR="00793438">
        <w:rPr>
          <w:i/>
          <w:sz w:val="24"/>
          <w:szCs w:val="24"/>
        </w:rPr>
        <w:t>expiration date</w:t>
      </w:r>
      <w:r w:rsidR="00793438">
        <w:rPr>
          <w:sz w:val="24"/>
          <w:szCs w:val="24"/>
        </w:rPr>
        <w:t>), yaitu opsi tipe Eropa dan opsi tipe Amerika. Selain itu, berdasarkan jenis hak yang diberikan, opsi dibedakan menjadi opsi beli (</w:t>
      </w:r>
      <w:r w:rsidR="00793438">
        <w:rPr>
          <w:i/>
          <w:sz w:val="24"/>
          <w:szCs w:val="24"/>
        </w:rPr>
        <w:t>call option</w:t>
      </w:r>
      <w:r w:rsidR="00793438">
        <w:rPr>
          <w:sz w:val="24"/>
          <w:szCs w:val="24"/>
        </w:rPr>
        <w:t>) dan opsi jual (</w:t>
      </w:r>
      <w:r w:rsidR="00793438">
        <w:rPr>
          <w:i/>
          <w:sz w:val="24"/>
          <w:szCs w:val="24"/>
        </w:rPr>
        <w:t>put option</w:t>
      </w:r>
      <w:r w:rsidR="00793438">
        <w:rPr>
          <w:sz w:val="24"/>
          <w:szCs w:val="24"/>
        </w:rPr>
        <w:t xml:space="preserve">). </w:t>
      </w:r>
    </w:p>
    <w:p w:rsidR="00793438" w:rsidRDefault="00793438" w:rsidP="009D6B0B">
      <w:pPr>
        <w:jc w:val="both"/>
        <w:rPr>
          <w:sz w:val="24"/>
          <w:szCs w:val="24"/>
        </w:rPr>
      </w:pPr>
      <w:r>
        <w:rPr>
          <w:sz w:val="24"/>
          <w:szCs w:val="24"/>
        </w:rPr>
        <w:t xml:space="preserve">Banyak metode yang bisa digunakan untuk menentukan harga opsi tipe Eropa. Simulasi </w:t>
      </w:r>
      <w:r w:rsidRPr="0083170F">
        <w:rPr>
          <w:sz w:val="24"/>
          <w:szCs w:val="24"/>
        </w:rPr>
        <w:t>Monte Carlo</w:t>
      </w:r>
      <w:r w:rsidR="000A16AC">
        <w:rPr>
          <w:sz w:val="24"/>
          <w:szCs w:val="24"/>
        </w:rPr>
        <w:t xml:space="preserve"> </w:t>
      </w:r>
      <w:r>
        <w:rPr>
          <w:sz w:val="24"/>
          <w:szCs w:val="24"/>
        </w:rPr>
        <w:t xml:space="preserve">merupakan salah satu metode pendekatan numerik yang </w:t>
      </w:r>
      <w:r w:rsidRPr="00E502DD">
        <w:rPr>
          <w:sz w:val="24"/>
          <w:szCs w:val="24"/>
        </w:rPr>
        <w:t xml:space="preserve">dapat digunakan dalam memperkirakan suatu </w:t>
      </w:r>
      <w:r>
        <w:rPr>
          <w:sz w:val="24"/>
          <w:szCs w:val="24"/>
        </w:rPr>
        <w:t xml:space="preserve">harga opsi, baik yang memiliki formula analitik maupun tidak memiliki formula analitik. Dalam menganalisis simulasi </w:t>
      </w:r>
      <w:r w:rsidRPr="0015338E">
        <w:rPr>
          <w:i/>
          <w:sz w:val="24"/>
          <w:szCs w:val="24"/>
        </w:rPr>
        <w:t>M</w:t>
      </w:r>
      <w:r>
        <w:rPr>
          <w:i/>
          <w:sz w:val="24"/>
          <w:szCs w:val="24"/>
        </w:rPr>
        <w:t>onte Carlo</w:t>
      </w:r>
      <w:r>
        <w:rPr>
          <w:sz w:val="24"/>
          <w:szCs w:val="24"/>
        </w:rPr>
        <w:t xml:space="preserve">, peningkatan jumlah sampel akan </w:t>
      </w:r>
      <w:r>
        <w:rPr>
          <w:sz w:val="24"/>
          <w:szCs w:val="24"/>
        </w:rPr>
        <w:lastRenderedPageBreak/>
        <w:t xml:space="preserve">mengurangi variansi. Untuk meningkatkan keakuratan dan efisiensi dari simulasi </w:t>
      </w:r>
      <w:r>
        <w:rPr>
          <w:i/>
          <w:sz w:val="24"/>
          <w:szCs w:val="24"/>
        </w:rPr>
        <w:t>Monte Carlo</w:t>
      </w:r>
      <w:r>
        <w:rPr>
          <w:sz w:val="24"/>
          <w:szCs w:val="24"/>
        </w:rPr>
        <w:t xml:space="preserve">, diperlukan teknik reduksi variansi. Salah satu teknik reduksi variansi yaitu teknik </w:t>
      </w:r>
      <w:r>
        <w:rPr>
          <w:i/>
          <w:sz w:val="24"/>
          <w:szCs w:val="24"/>
        </w:rPr>
        <w:t>antithetic variates</w:t>
      </w:r>
      <w:r>
        <w:rPr>
          <w:sz w:val="24"/>
          <w:szCs w:val="24"/>
        </w:rPr>
        <w:t xml:space="preserve"> yang melibatkan perhitungan dua nilai derivatif sehingga akan mengurangi nilai standar deviasi.</w:t>
      </w:r>
    </w:p>
    <w:p w:rsidR="00793438" w:rsidRPr="00FD658C" w:rsidRDefault="00793438" w:rsidP="009D6B0B">
      <w:pPr>
        <w:jc w:val="both"/>
        <w:rPr>
          <w:sz w:val="24"/>
          <w:szCs w:val="24"/>
        </w:rPr>
      </w:pPr>
      <w:r>
        <w:rPr>
          <w:sz w:val="24"/>
          <w:szCs w:val="24"/>
        </w:rPr>
        <w:t xml:space="preserve">Berdasarkan uraian di atas, maka penulis tertarik untuk meneliti tentang “Harga Opsi Tipe Eropa Menggunakan Simulasi </w:t>
      </w:r>
      <w:r>
        <w:rPr>
          <w:i/>
          <w:sz w:val="24"/>
          <w:szCs w:val="24"/>
        </w:rPr>
        <w:t>Monte Carlo</w:t>
      </w:r>
      <w:r w:rsidR="000A16AC">
        <w:rPr>
          <w:i/>
          <w:sz w:val="24"/>
          <w:szCs w:val="24"/>
        </w:rPr>
        <w:t xml:space="preserve"> </w:t>
      </w:r>
      <w:r w:rsidR="00677761">
        <w:rPr>
          <w:sz w:val="24"/>
          <w:szCs w:val="24"/>
        </w:rPr>
        <w:t>S</w:t>
      </w:r>
      <w:r>
        <w:rPr>
          <w:sz w:val="24"/>
          <w:szCs w:val="24"/>
        </w:rPr>
        <w:t xml:space="preserve">tandar dan </w:t>
      </w:r>
      <w:r w:rsidR="00677761">
        <w:rPr>
          <w:sz w:val="24"/>
          <w:szCs w:val="24"/>
        </w:rPr>
        <w:t>T</w:t>
      </w:r>
      <w:r>
        <w:rPr>
          <w:sz w:val="24"/>
          <w:szCs w:val="24"/>
        </w:rPr>
        <w:t xml:space="preserve">eknik </w:t>
      </w:r>
      <w:r>
        <w:rPr>
          <w:i/>
          <w:sz w:val="24"/>
          <w:szCs w:val="24"/>
        </w:rPr>
        <w:t>Antithetic Variates</w:t>
      </w:r>
      <w:r>
        <w:rPr>
          <w:sz w:val="24"/>
          <w:szCs w:val="24"/>
        </w:rPr>
        <w:t>.</w:t>
      </w:r>
    </w:p>
    <w:p w:rsidR="00793438" w:rsidRPr="00C93C3B" w:rsidRDefault="00793438" w:rsidP="009D6B0B">
      <w:pPr>
        <w:jc w:val="both"/>
        <w:rPr>
          <w:sz w:val="24"/>
          <w:szCs w:val="24"/>
        </w:rPr>
      </w:pPr>
    </w:p>
    <w:p w:rsidR="00BA5A12" w:rsidRDefault="00BA5A12" w:rsidP="009D6B0B">
      <w:pPr>
        <w:pStyle w:val="ListParagraph"/>
        <w:numPr>
          <w:ilvl w:val="0"/>
          <w:numId w:val="2"/>
        </w:numPr>
        <w:jc w:val="both"/>
        <w:rPr>
          <w:b/>
          <w:sz w:val="24"/>
        </w:rPr>
      </w:pPr>
      <w:r>
        <w:rPr>
          <w:b/>
          <w:sz w:val="24"/>
        </w:rPr>
        <w:t>TINJAUAN PUSTAKA</w:t>
      </w:r>
    </w:p>
    <w:p w:rsidR="00677761" w:rsidRDefault="00677761" w:rsidP="009D6B0B">
      <w:pPr>
        <w:pStyle w:val="ListParagraph"/>
        <w:ind w:left="0"/>
        <w:jc w:val="both"/>
        <w:rPr>
          <w:b/>
          <w:sz w:val="24"/>
        </w:rPr>
      </w:pPr>
      <w:r>
        <w:rPr>
          <w:b/>
          <w:sz w:val="24"/>
        </w:rPr>
        <w:t>Investasi</w:t>
      </w:r>
    </w:p>
    <w:p w:rsidR="00677761" w:rsidRPr="00677761" w:rsidRDefault="00677761" w:rsidP="009D6B0B">
      <w:pPr>
        <w:pStyle w:val="ListParagraph"/>
        <w:ind w:left="0"/>
        <w:jc w:val="both"/>
        <w:rPr>
          <w:sz w:val="24"/>
        </w:rPr>
      </w:pPr>
      <w:r>
        <w:rPr>
          <w:sz w:val="24"/>
        </w:rPr>
        <w:t>Investasi adalah sejumlah dana atau sumber daya lainnya yang dilakukan pada saat ini, dengan tujuan memperoleh sejumlah keuntungan di masa akan datang.[1]</w:t>
      </w:r>
    </w:p>
    <w:p w:rsidR="00677761" w:rsidRDefault="00677761" w:rsidP="009D6B0B">
      <w:pPr>
        <w:pStyle w:val="ListParagraph"/>
        <w:ind w:left="0"/>
        <w:jc w:val="both"/>
        <w:rPr>
          <w:b/>
          <w:sz w:val="24"/>
        </w:rPr>
      </w:pPr>
      <w:r>
        <w:rPr>
          <w:b/>
          <w:sz w:val="24"/>
        </w:rPr>
        <w:t>Opsi</w:t>
      </w:r>
    </w:p>
    <w:p w:rsidR="00884D14" w:rsidRDefault="00884D14" w:rsidP="009D6B0B">
      <w:pPr>
        <w:pStyle w:val="ListParagraph"/>
        <w:ind w:left="0"/>
        <w:jc w:val="both"/>
        <w:rPr>
          <w:sz w:val="24"/>
          <w:szCs w:val="24"/>
        </w:rPr>
      </w:pPr>
      <w:r>
        <w:rPr>
          <w:sz w:val="24"/>
          <w:szCs w:val="24"/>
        </w:rPr>
        <w:t>Opsi (</w:t>
      </w:r>
      <w:r>
        <w:rPr>
          <w:i/>
          <w:sz w:val="24"/>
          <w:szCs w:val="24"/>
        </w:rPr>
        <w:t>option</w:t>
      </w:r>
      <w:r>
        <w:rPr>
          <w:sz w:val="24"/>
          <w:szCs w:val="24"/>
        </w:rPr>
        <w:t>) merupakan kontrak yang memberikan hak kepada pemilik atau pemegangnya untuk membeli atau menjual sejumlah tertentu saham opsi (</w:t>
      </w:r>
      <w:r>
        <w:rPr>
          <w:i/>
          <w:sz w:val="24"/>
          <w:szCs w:val="24"/>
        </w:rPr>
        <w:t>optioned stock</w:t>
      </w:r>
      <w:r>
        <w:rPr>
          <w:sz w:val="24"/>
          <w:szCs w:val="24"/>
        </w:rPr>
        <w:t>) suatu perusahaan tertentu dengan harga tertentu dalam waktu atau tanggal jatuh tempo tertentu (</w:t>
      </w:r>
      <w:r>
        <w:rPr>
          <w:i/>
          <w:sz w:val="24"/>
          <w:szCs w:val="24"/>
        </w:rPr>
        <w:t>expiration date</w:t>
      </w:r>
      <w:r>
        <w:rPr>
          <w:sz w:val="24"/>
          <w:szCs w:val="24"/>
        </w:rPr>
        <w:t>). [2</w:t>
      </w:r>
      <w:r w:rsidR="00AB7CD7">
        <w:rPr>
          <w:sz w:val="24"/>
          <w:szCs w:val="24"/>
        </w:rPr>
        <w:t>,9</w:t>
      </w:r>
      <w:r>
        <w:rPr>
          <w:sz w:val="24"/>
          <w:szCs w:val="24"/>
        </w:rPr>
        <w:t>]</w:t>
      </w:r>
    </w:p>
    <w:p w:rsidR="00884D14" w:rsidRPr="00884D14" w:rsidRDefault="00884D14" w:rsidP="009D6B0B">
      <w:pPr>
        <w:pStyle w:val="ListParagraph"/>
        <w:ind w:left="0"/>
        <w:jc w:val="both"/>
        <w:rPr>
          <w:sz w:val="24"/>
          <w:szCs w:val="24"/>
        </w:rPr>
      </w:pPr>
      <w:r w:rsidRPr="00884D14">
        <w:rPr>
          <w:sz w:val="24"/>
          <w:szCs w:val="24"/>
        </w:rPr>
        <w:t>Berdasarkan periode waktu penggunaannya, opsi dibedakan menjadi dua, yaitu :</w:t>
      </w:r>
    </w:p>
    <w:p w:rsidR="00884D14" w:rsidRDefault="00884D14" w:rsidP="009D6B0B">
      <w:pPr>
        <w:pStyle w:val="ListParagraph"/>
        <w:widowControl/>
        <w:numPr>
          <w:ilvl w:val="0"/>
          <w:numId w:val="3"/>
        </w:numPr>
        <w:autoSpaceDE/>
        <w:autoSpaceDN/>
        <w:ind w:left="360"/>
        <w:jc w:val="both"/>
        <w:rPr>
          <w:sz w:val="24"/>
          <w:szCs w:val="24"/>
        </w:rPr>
      </w:pPr>
      <w:r>
        <w:rPr>
          <w:sz w:val="24"/>
          <w:szCs w:val="24"/>
        </w:rPr>
        <w:t>Opsi tipe Eropa (</w:t>
      </w:r>
      <w:r>
        <w:rPr>
          <w:i/>
          <w:sz w:val="24"/>
          <w:szCs w:val="24"/>
        </w:rPr>
        <w:t>European Option</w:t>
      </w:r>
      <w:r>
        <w:rPr>
          <w:sz w:val="24"/>
          <w:szCs w:val="24"/>
        </w:rPr>
        <w:t>), adalah opsi yang dapat digunakan hanya pada saat tanggal jatuh tempo.</w:t>
      </w:r>
    </w:p>
    <w:p w:rsidR="00884D14" w:rsidRDefault="00884D14" w:rsidP="009D6B0B">
      <w:pPr>
        <w:pStyle w:val="ListParagraph"/>
        <w:widowControl/>
        <w:numPr>
          <w:ilvl w:val="0"/>
          <w:numId w:val="3"/>
        </w:numPr>
        <w:autoSpaceDE/>
        <w:autoSpaceDN/>
        <w:ind w:left="360"/>
        <w:jc w:val="both"/>
        <w:rPr>
          <w:sz w:val="24"/>
          <w:szCs w:val="24"/>
        </w:rPr>
      </w:pPr>
      <w:r w:rsidRPr="00884D14">
        <w:rPr>
          <w:sz w:val="24"/>
          <w:szCs w:val="24"/>
        </w:rPr>
        <w:t>Opsi tipe Amerika (</w:t>
      </w:r>
      <w:r w:rsidRPr="00884D14">
        <w:rPr>
          <w:i/>
          <w:sz w:val="24"/>
          <w:szCs w:val="24"/>
        </w:rPr>
        <w:t>American Option</w:t>
      </w:r>
      <w:r w:rsidRPr="00884D14">
        <w:rPr>
          <w:sz w:val="24"/>
          <w:szCs w:val="24"/>
        </w:rPr>
        <w:t>), adalah opsi yang dapat digunakan sebelum tanggal jatuh tempo atau pada saat tanggal jatuh tempo.</w:t>
      </w:r>
    </w:p>
    <w:p w:rsidR="0076288E" w:rsidRDefault="00884D14" w:rsidP="009D6B0B">
      <w:pPr>
        <w:pStyle w:val="ListParagraph"/>
        <w:ind w:left="0" w:right="-5"/>
        <w:jc w:val="both"/>
        <w:rPr>
          <w:bCs/>
          <w:color w:val="000000"/>
          <w:sz w:val="24"/>
          <w:szCs w:val="24"/>
        </w:rPr>
      </w:pPr>
      <w:r>
        <w:rPr>
          <w:sz w:val="24"/>
          <w:szCs w:val="24"/>
        </w:rPr>
        <w:t xml:space="preserve">Sedangkan </w:t>
      </w:r>
      <w:r w:rsidR="0076288E">
        <w:rPr>
          <w:sz w:val="24"/>
          <w:szCs w:val="24"/>
        </w:rPr>
        <w:t>berdasarkan jenis hak yang diberikan kepada pemegangnya, opsi dibedakan menjadi dua, yaitu:</w:t>
      </w:r>
    </w:p>
    <w:p w:rsidR="0076288E" w:rsidRDefault="0076288E" w:rsidP="009D6B0B">
      <w:pPr>
        <w:pStyle w:val="ListParagraph"/>
        <w:widowControl/>
        <w:numPr>
          <w:ilvl w:val="0"/>
          <w:numId w:val="4"/>
        </w:numPr>
        <w:autoSpaceDE/>
        <w:autoSpaceDN/>
        <w:ind w:left="360" w:right="-5"/>
        <w:jc w:val="both"/>
        <w:rPr>
          <w:bCs/>
          <w:color w:val="000000"/>
          <w:sz w:val="24"/>
          <w:szCs w:val="24"/>
        </w:rPr>
      </w:pPr>
      <w:r>
        <w:rPr>
          <w:bCs/>
          <w:color w:val="000000"/>
          <w:sz w:val="24"/>
          <w:szCs w:val="24"/>
        </w:rPr>
        <w:t xml:space="preserve">Opsi call yang merupakan opsi yang </w:t>
      </w:r>
      <w:r w:rsidRPr="00EC5B0B">
        <w:rPr>
          <w:bCs/>
          <w:color w:val="000000"/>
          <w:spacing w:val="-6"/>
          <w:sz w:val="24"/>
          <w:szCs w:val="24"/>
        </w:rPr>
        <w:t>memberikan hak kepada pemegangnya</w:t>
      </w:r>
      <w:r>
        <w:rPr>
          <w:bCs/>
          <w:color w:val="000000"/>
          <w:sz w:val="24"/>
          <w:szCs w:val="24"/>
        </w:rPr>
        <w:t xml:space="preserve"> untuk membeli saham pada harga tertentu sampai batas waktu yang telah ditentukan.</w:t>
      </w:r>
      <w:r w:rsidRPr="00652DFC">
        <w:rPr>
          <w:bCs/>
          <w:color w:val="000000"/>
          <w:sz w:val="24"/>
          <w:szCs w:val="24"/>
        </w:rPr>
        <w:t xml:space="preserve">Secara sistematis, harga opsi </w:t>
      </w:r>
      <w:r w:rsidRPr="00652DFC">
        <w:rPr>
          <w:bCs/>
          <w:i/>
          <w:color w:val="000000"/>
          <w:sz w:val="24"/>
          <w:szCs w:val="24"/>
        </w:rPr>
        <w:t>call</w:t>
      </w:r>
      <w:r w:rsidRPr="00652DFC">
        <w:rPr>
          <w:bCs/>
          <w:color w:val="000000"/>
          <w:sz w:val="24"/>
          <w:szCs w:val="24"/>
        </w:rPr>
        <w:t xml:space="preserve"> dinyatakan dengan persamaan yaitu</w:t>
      </w:r>
    </w:p>
    <w:p w:rsidR="0076288E" w:rsidRDefault="0076288E" w:rsidP="009D6B0B">
      <w:pPr>
        <w:pStyle w:val="ListParagraph"/>
        <w:ind w:right="-5"/>
        <w:jc w:val="both"/>
        <w:rPr>
          <w:bCs/>
          <w:color w:val="000000"/>
          <w:sz w:val="24"/>
          <w:szCs w:val="24"/>
        </w:rPr>
      </w:pPr>
    </w:p>
    <w:p w:rsidR="0076288E" w:rsidRDefault="0076288E" w:rsidP="009D6B0B">
      <w:pPr>
        <w:pStyle w:val="ListParagraph"/>
        <w:ind w:right="-5"/>
        <w:jc w:val="both"/>
        <w:rPr>
          <w:bCs/>
          <w:color w:val="000000"/>
          <w:sz w:val="24"/>
          <w:szCs w:val="24"/>
        </w:rPr>
      </w:pPr>
      <m:oMath>
        <m:r>
          <w:rPr>
            <w:rFonts w:ascii="Cambria Math" w:hAnsi="Cambria Math"/>
            <w:color w:val="000000"/>
            <w:sz w:val="24"/>
            <w:szCs w:val="24"/>
          </w:rPr>
          <w:lastRenderedPageBreak/>
          <m:t>C=</m:t>
        </m:r>
        <m:func>
          <m:funcPr>
            <m:ctrlPr>
              <w:rPr>
                <w:rFonts w:ascii="Cambria Math" w:hAnsi="Cambria Math"/>
                <w:bCs/>
                <w:i/>
                <w:color w:val="000000"/>
                <w:sz w:val="24"/>
                <w:szCs w:val="24"/>
              </w:rPr>
            </m:ctrlPr>
          </m:funcPr>
          <m:fName>
            <m:r>
              <m:rPr>
                <m:sty m:val="p"/>
              </m:rPr>
              <w:rPr>
                <w:rFonts w:ascii="Cambria Math" w:hAnsi="Cambria Math"/>
                <w:color w:val="000000"/>
                <w:sz w:val="24"/>
                <w:szCs w:val="24"/>
              </w:rPr>
              <m:t xml:space="preserve">max </m:t>
            </m:r>
          </m:fName>
          <m:e>
            <m:r>
              <w:rPr>
                <w:rFonts w:ascii="Cambria Math" w:hAnsi="Cambria Math"/>
                <w:color w:val="000000"/>
                <w:sz w:val="24"/>
                <w:szCs w:val="24"/>
              </w:rPr>
              <m:t>(</m:t>
            </m:r>
            <m:sSub>
              <m:sSubPr>
                <m:ctrlPr>
                  <w:rPr>
                    <w:rFonts w:ascii="Cambria Math" w:hAnsi="Cambria Math"/>
                    <w:bCs/>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T</m:t>
                </m:r>
              </m:sub>
            </m:sSub>
            <m:r>
              <w:rPr>
                <w:rFonts w:ascii="Cambria Math" w:hAnsi="Cambria Math"/>
                <w:color w:val="000000"/>
                <w:sz w:val="24"/>
                <w:szCs w:val="24"/>
              </w:rPr>
              <m:t>-K, 0)</m:t>
            </m:r>
          </m:e>
        </m:func>
      </m:oMath>
      <w:r>
        <w:rPr>
          <w:bCs/>
          <w:color w:val="000000"/>
          <w:sz w:val="24"/>
          <w:szCs w:val="24"/>
        </w:rPr>
        <w:tab/>
      </w:r>
      <w:r>
        <w:rPr>
          <w:bCs/>
          <w:color w:val="000000"/>
          <w:sz w:val="24"/>
          <w:szCs w:val="24"/>
        </w:rPr>
        <w:tab/>
        <w:t xml:space="preserve">    (2.1)</w:t>
      </w:r>
    </w:p>
    <w:p w:rsidR="0076288E" w:rsidRDefault="0076288E" w:rsidP="009D6B0B">
      <w:pPr>
        <w:ind w:left="810"/>
        <w:jc w:val="both"/>
        <w:rPr>
          <w:bCs/>
          <w:color w:val="000000"/>
          <w:sz w:val="24"/>
          <w:szCs w:val="24"/>
        </w:rPr>
      </w:pPr>
    </w:p>
    <w:p w:rsidR="0076288E" w:rsidRDefault="0076288E" w:rsidP="009D6B0B">
      <w:pPr>
        <w:ind w:left="720"/>
        <w:jc w:val="both"/>
        <w:rPr>
          <w:bCs/>
          <w:color w:val="000000"/>
          <w:sz w:val="24"/>
          <w:szCs w:val="24"/>
        </w:rPr>
      </w:pPr>
      <w:r>
        <w:rPr>
          <w:bCs/>
          <w:color w:val="000000"/>
          <w:sz w:val="24"/>
          <w:szCs w:val="24"/>
        </w:rPr>
        <w:t>Keterangan:</w:t>
      </w:r>
      <w:r>
        <w:rPr>
          <w:bCs/>
          <w:color w:val="000000"/>
          <w:sz w:val="24"/>
          <w:szCs w:val="24"/>
        </w:rPr>
        <w:tab/>
      </w:r>
    </w:p>
    <w:p w:rsidR="0076288E" w:rsidRDefault="00B1690F" w:rsidP="009D6B0B">
      <w:pPr>
        <w:ind w:left="810"/>
        <w:jc w:val="both"/>
        <w:rPr>
          <w:bCs/>
          <w:color w:val="000000"/>
          <w:sz w:val="24"/>
          <w:szCs w:val="24"/>
        </w:rPr>
      </w:pPr>
      <m:oMath>
        <m:sSub>
          <m:sSubPr>
            <m:ctrlPr>
              <w:rPr>
                <w:rFonts w:ascii="Cambria Math" w:hAnsi="Cambria Math"/>
                <w:bCs/>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T</m:t>
            </m:r>
          </m:sub>
        </m:sSub>
      </m:oMath>
      <w:r w:rsidR="0076288E">
        <w:rPr>
          <w:bCs/>
          <w:color w:val="000000"/>
          <w:sz w:val="24"/>
          <w:szCs w:val="24"/>
        </w:rPr>
        <w:tab/>
        <w:t xml:space="preserve">= Harga saham pada waktu </w:t>
      </w:r>
      <m:oMath>
        <m:r>
          <w:rPr>
            <w:rFonts w:ascii="Cambria Math" w:hAnsi="Cambria Math"/>
            <w:color w:val="000000"/>
            <w:sz w:val="24"/>
            <w:szCs w:val="24"/>
          </w:rPr>
          <m:t>T</m:t>
        </m:r>
      </m:oMath>
    </w:p>
    <w:p w:rsidR="0076288E" w:rsidRPr="00B563BE" w:rsidRDefault="0076288E" w:rsidP="009D6B0B">
      <w:pPr>
        <w:ind w:left="810"/>
        <w:jc w:val="both"/>
        <w:rPr>
          <w:bCs/>
          <w:color w:val="000000"/>
          <w:sz w:val="24"/>
          <w:szCs w:val="24"/>
        </w:rPr>
      </w:pPr>
      <m:oMath>
        <m:r>
          <w:rPr>
            <w:rFonts w:ascii="Cambria Math" w:hAnsi="Cambria Math"/>
            <w:color w:val="000000"/>
            <w:sz w:val="24"/>
            <w:szCs w:val="24"/>
          </w:rPr>
          <m:t>K</m:t>
        </m:r>
      </m:oMath>
      <w:r>
        <w:rPr>
          <w:bCs/>
          <w:color w:val="000000"/>
          <w:sz w:val="24"/>
          <w:szCs w:val="24"/>
        </w:rPr>
        <w:tab/>
        <w:t>= Harga kesepakatan (</w:t>
      </w:r>
      <w:r>
        <w:rPr>
          <w:bCs/>
          <w:i/>
          <w:color w:val="000000"/>
          <w:sz w:val="24"/>
          <w:szCs w:val="24"/>
        </w:rPr>
        <w:t>Strike price</w:t>
      </w:r>
      <w:r>
        <w:rPr>
          <w:bCs/>
          <w:color w:val="000000"/>
          <w:sz w:val="24"/>
          <w:szCs w:val="24"/>
        </w:rPr>
        <w:t>)</w:t>
      </w:r>
    </w:p>
    <w:p w:rsidR="0076288E" w:rsidRDefault="0076288E" w:rsidP="009D6B0B">
      <w:pPr>
        <w:pStyle w:val="ListParagraph"/>
        <w:widowControl/>
        <w:numPr>
          <w:ilvl w:val="0"/>
          <w:numId w:val="4"/>
        </w:numPr>
        <w:autoSpaceDE/>
        <w:autoSpaceDN/>
        <w:ind w:left="360" w:right="-5"/>
        <w:jc w:val="both"/>
        <w:rPr>
          <w:bCs/>
          <w:color w:val="000000"/>
          <w:sz w:val="24"/>
          <w:szCs w:val="24"/>
        </w:rPr>
      </w:pPr>
      <w:r>
        <w:rPr>
          <w:bCs/>
          <w:color w:val="000000"/>
          <w:sz w:val="24"/>
          <w:szCs w:val="24"/>
        </w:rPr>
        <w:t xml:space="preserve">Opsi put yang merupakan opsi yang </w:t>
      </w:r>
      <w:r w:rsidRPr="00EC5B0B">
        <w:rPr>
          <w:bCs/>
          <w:color w:val="000000"/>
          <w:spacing w:val="-6"/>
          <w:sz w:val="24"/>
          <w:szCs w:val="24"/>
        </w:rPr>
        <w:t>memberikan hak kepada pemegangnya</w:t>
      </w:r>
      <w:r>
        <w:rPr>
          <w:bCs/>
          <w:color w:val="000000"/>
          <w:sz w:val="24"/>
          <w:szCs w:val="24"/>
        </w:rPr>
        <w:t xml:space="preserve"> untuk menjual saham pada harga tertentu sampai dengan batas waktu yang ditentukan. Secara sistematis, </w:t>
      </w:r>
      <w:r w:rsidRPr="00652DFC">
        <w:rPr>
          <w:bCs/>
          <w:color w:val="000000"/>
          <w:sz w:val="24"/>
          <w:szCs w:val="24"/>
        </w:rPr>
        <w:t xml:space="preserve">harga opsi </w:t>
      </w:r>
      <w:r>
        <w:rPr>
          <w:bCs/>
          <w:i/>
          <w:color w:val="000000"/>
          <w:sz w:val="24"/>
          <w:szCs w:val="24"/>
        </w:rPr>
        <w:t>put</w:t>
      </w:r>
      <w:r w:rsidRPr="00652DFC">
        <w:rPr>
          <w:bCs/>
          <w:color w:val="000000"/>
          <w:sz w:val="24"/>
          <w:szCs w:val="24"/>
        </w:rPr>
        <w:t xml:space="preserve"> dinyatakan dengan persamaan yaitu</w:t>
      </w:r>
      <w:r>
        <w:rPr>
          <w:bCs/>
          <w:color w:val="000000"/>
          <w:sz w:val="24"/>
          <w:szCs w:val="24"/>
        </w:rPr>
        <w:t>:</w:t>
      </w:r>
    </w:p>
    <w:p w:rsidR="0076288E" w:rsidRDefault="0076288E" w:rsidP="009D6B0B">
      <w:pPr>
        <w:pStyle w:val="ListParagraph"/>
        <w:ind w:right="-5"/>
        <w:jc w:val="both"/>
        <w:rPr>
          <w:color w:val="000000"/>
          <w:sz w:val="24"/>
          <w:szCs w:val="24"/>
        </w:rPr>
      </w:pPr>
    </w:p>
    <w:p w:rsidR="0076288E" w:rsidRDefault="0076288E" w:rsidP="009D6B0B">
      <w:pPr>
        <w:pStyle w:val="ListParagraph"/>
        <w:ind w:right="-5"/>
        <w:jc w:val="both"/>
        <w:rPr>
          <w:bCs/>
          <w:color w:val="000000"/>
          <w:sz w:val="24"/>
          <w:szCs w:val="24"/>
        </w:rPr>
      </w:pPr>
      <m:oMath>
        <m:r>
          <w:rPr>
            <w:rFonts w:ascii="Cambria Math" w:hAnsi="Cambria Math"/>
            <w:color w:val="000000"/>
            <w:sz w:val="24"/>
            <w:szCs w:val="24"/>
          </w:rPr>
          <m:t>P=</m:t>
        </m:r>
        <m:func>
          <m:funcPr>
            <m:ctrlPr>
              <w:rPr>
                <w:rFonts w:ascii="Cambria Math" w:hAnsi="Cambria Math"/>
                <w:bCs/>
                <w:i/>
                <w:color w:val="000000"/>
                <w:sz w:val="24"/>
                <w:szCs w:val="24"/>
              </w:rPr>
            </m:ctrlPr>
          </m:funcPr>
          <m:fName>
            <m:r>
              <m:rPr>
                <m:sty m:val="p"/>
              </m:rPr>
              <w:rPr>
                <w:rFonts w:ascii="Cambria Math" w:hAnsi="Cambria Math"/>
                <w:color w:val="000000"/>
                <w:sz w:val="24"/>
                <w:szCs w:val="24"/>
              </w:rPr>
              <m:t xml:space="preserve">max </m:t>
            </m:r>
          </m:fName>
          <m:e>
            <m:r>
              <w:rPr>
                <w:rFonts w:ascii="Cambria Math" w:hAnsi="Cambria Math"/>
                <w:color w:val="000000"/>
                <w:sz w:val="24"/>
                <w:szCs w:val="24"/>
              </w:rPr>
              <m:t>(K-</m:t>
            </m:r>
            <m:sSub>
              <m:sSubPr>
                <m:ctrlPr>
                  <w:rPr>
                    <w:rFonts w:ascii="Cambria Math" w:hAnsi="Cambria Math"/>
                    <w:bCs/>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T</m:t>
                </m:r>
              </m:sub>
            </m:sSub>
            <m:r>
              <w:rPr>
                <w:rFonts w:ascii="Cambria Math" w:hAnsi="Cambria Math"/>
                <w:color w:val="000000"/>
                <w:sz w:val="24"/>
                <w:szCs w:val="24"/>
              </w:rPr>
              <m:t>, 0)</m:t>
            </m:r>
          </m:e>
        </m:func>
      </m:oMath>
      <w:r>
        <w:rPr>
          <w:bCs/>
          <w:color w:val="000000"/>
          <w:sz w:val="24"/>
          <w:szCs w:val="24"/>
        </w:rPr>
        <w:tab/>
      </w:r>
      <w:r>
        <w:rPr>
          <w:bCs/>
          <w:color w:val="000000"/>
          <w:sz w:val="24"/>
          <w:szCs w:val="24"/>
        </w:rPr>
        <w:tab/>
        <w:t xml:space="preserve">    (2.2)</w:t>
      </w:r>
    </w:p>
    <w:p w:rsidR="0076288E" w:rsidRPr="009B2903" w:rsidRDefault="0076288E" w:rsidP="009B2903">
      <w:pPr>
        <w:ind w:right="-5"/>
        <w:jc w:val="both"/>
        <w:rPr>
          <w:bCs/>
          <w:color w:val="000000"/>
          <w:sz w:val="24"/>
          <w:szCs w:val="24"/>
        </w:rPr>
      </w:pPr>
    </w:p>
    <w:p w:rsidR="0076288E" w:rsidRDefault="0076288E" w:rsidP="009D6B0B">
      <w:pPr>
        <w:pStyle w:val="ListParagraph"/>
        <w:ind w:right="-5"/>
        <w:jc w:val="both"/>
        <w:rPr>
          <w:bCs/>
          <w:color w:val="000000"/>
          <w:sz w:val="24"/>
          <w:szCs w:val="24"/>
        </w:rPr>
      </w:pPr>
      <w:r>
        <w:rPr>
          <w:bCs/>
          <w:color w:val="000000"/>
          <w:sz w:val="24"/>
          <w:szCs w:val="24"/>
        </w:rPr>
        <w:t>Keterangan:</w:t>
      </w:r>
      <w:r>
        <w:rPr>
          <w:bCs/>
          <w:color w:val="000000"/>
          <w:sz w:val="24"/>
          <w:szCs w:val="24"/>
        </w:rPr>
        <w:tab/>
      </w:r>
    </w:p>
    <w:p w:rsidR="0076288E" w:rsidRDefault="00B1690F" w:rsidP="009D6B0B">
      <w:pPr>
        <w:ind w:left="720"/>
        <w:jc w:val="both"/>
        <w:rPr>
          <w:bCs/>
          <w:color w:val="000000"/>
          <w:sz w:val="24"/>
          <w:szCs w:val="24"/>
        </w:rPr>
      </w:pPr>
      <m:oMath>
        <m:sSub>
          <m:sSubPr>
            <m:ctrlPr>
              <w:rPr>
                <w:rFonts w:ascii="Cambria Math" w:hAnsi="Cambria Math"/>
                <w:bCs/>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T</m:t>
            </m:r>
          </m:sub>
        </m:sSub>
      </m:oMath>
      <w:r w:rsidR="0076288E">
        <w:rPr>
          <w:bCs/>
          <w:color w:val="000000"/>
          <w:sz w:val="24"/>
          <w:szCs w:val="24"/>
        </w:rPr>
        <w:tab/>
        <w:t xml:space="preserve">= Harga saham pada waktu </w:t>
      </w:r>
      <m:oMath>
        <m:r>
          <w:rPr>
            <w:rFonts w:ascii="Cambria Math" w:hAnsi="Cambria Math"/>
            <w:color w:val="000000"/>
            <w:sz w:val="24"/>
            <w:szCs w:val="24"/>
          </w:rPr>
          <m:t>T</m:t>
        </m:r>
      </m:oMath>
    </w:p>
    <w:p w:rsidR="0076288E" w:rsidRPr="0076288E" w:rsidRDefault="0076288E" w:rsidP="009D6B0B">
      <w:pPr>
        <w:ind w:left="720"/>
        <w:jc w:val="both"/>
        <w:rPr>
          <w:bCs/>
          <w:color w:val="000000"/>
          <w:sz w:val="24"/>
          <w:szCs w:val="24"/>
        </w:rPr>
      </w:pPr>
      <m:oMath>
        <m:r>
          <w:rPr>
            <w:rFonts w:ascii="Cambria Math" w:hAnsi="Cambria Math"/>
            <w:color w:val="000000"/>
            <w:sz w:val="24"/>
            <w:szCs w:val="24"/>
          </w:rPr>
          <m:t>K</m:t>
        </m:r>
      </m:oMath>
      <w:r>
        <w:rPr>
          <w:bCs/>
          <w:color w:val="000000"/>
          <w:sz w:val="24"/>
          <w:szCs w:val="24"/>
        </w:rPr>
        <w:tab/>
        <w:t>= Harga kesepakatan (</w:t>
      </w:r>
      <w:r>
        <w:rPr>
          <w:bCs/>
          <w:i/>
          <w:color w:val="000000"/>
          <w:sz w:val="24"/>
          <w:szCs w:val="24"/>
        </w:rPr>
        <w:t>Strike price</w:t>
      </w:r>
      <w:r>
        <w:rPr>
          <w:bCs/>
          <w:color w:val="000000"/>
          <w:sz w:val="24"/>
          <w:szCs w:val="24"/>
        </w:rPr>
        <w:t>)</w:t>
      </w:r>
    </w:p>
    <w:p w:rsidR="00884D14" w:rsidRDefault="00DA19A1" w:rsidP="009D6B0B">
      <w:pPr>
        <w:pStyle w:val="ListParagraph"/>
        <w:ind w:left="0"/>
        <w:jc w:val="both"/>
        <w:rPr>
          <w:b/>
          <w:sz w:val="24"/>
        </w:rPr>
      </w:pPr>
      <w:r>
        <w:rPr>
          <w:b/>
          <w:sz w:val="24"/>
        </w:rPr>
        <w:t xml:space="preserve">Model </w:t>
      </w:r>
      <w:r w:rsidRPr="00DA19A1">
        <w:rPr>
          <w:b/>
          <w:i/>
          <w:sz w:val="24"/>
        </w:rPr>
        <w:t>Black-Scholes</w:t>
      </w:r>
    </w:p>
    <w:p w:rsidR="00DA19A1" w:rsidRDefault="00DA19A1" w:rsidP="009D6B0B">
      <w:pPr>
        <w:pStyle w:val="ListParagraph"/>
        <w:ind w:left="0"/>
        <w:jc w:val="both"/>
        <w:rPr>
          <w:sz w:val="24"/>
          <w:szCs w:val="24"/>
        </w:rPr>
      </w:pPr>
      <w:r>
        <w:rPr>
          <w:sz w:val="24"/>
          <w:szCs w:val="24"/>
        </w:rPr>
        <w:t xml:space="preserve">Adapun persamaan </w:t>
      </w:r>
      <w:r>
        <w:rPr>
          <w:i/>
          <w:sz w:val="24"/>
          <w:szCs w:val="24"/>
        </w:rPr>
        <w:t>Black-Scholes</w:t>
      </w:r>
      <w:r>
        <w:rPr>
          <w:sz w:val="24"/>
          <w:szCs w:val="24"/>
        </w:rPr>
        <w:t xml:space="preserve"> untuk menghitung harga opsi </w:t>
      </w:r>
      <w:r>
        <w:rPr>
          <w:i/>
          <w:sz w:val="24"/>
          <w:szCs w:val="24"/>
        </w:rPr>
        <w:t>call</w:t>
      </w:r>
      <w:r>
        <w:rPr>
          <w:sz w:val="24"/>
          <w:szCs w:val="24"/>
        </w:rPr>
        <w:t xml:space="preserve"> tipe Eropa adalah sebagai berikut:[3]</w:t>
      </w:r>
    </w:p>
    <w:p w:rsidR="00DA19A1" w:rsidRDefault="00DA19A1" w:rsidP="009D6B0B">
      <w:pPr>
        <w:pStyle w:val="ListParagraph"/>
        <w:ind w:left="0" w:firstLine="720"/>
        <w:jc w:val="both"/>
        <w:rPr>
          <w:rFonts w:eastAsiaTheme="minorEastAsia"/>
          <w:sz w:val="24"/>
          <w:szCs w:val="24"/>
        </w:rPr>
      </w:pPr>
      <m:oMath>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r>
          <w:rPr>
            <w:rFonts w:ascii="Cambria Math" w:hAnsi="Cambria Math"/>
            <w:sz w:val="24"/>
            <w:szCs w:val="24"/>
          </w:rPr>
          <m:t>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e>
        </m:d>
        <m:r>
          <w:rPr>
            <w:rFonts w:ascii="Cambria Math" w:hAnsi="Cambria Math"/>
            <w:sz w:val="24"/>
            <w:szCs w:val="24"/>
          </w:rPr>
          <m:t>-K</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-rT</m:t>
            </m:r>
          </m:sup>
        </m:sSup>
        <m:r>
          <w:rPr>
            <w:rFonts w:ascii="Cambria Math" w:hAnsi="Cambria Math"/>
            <w:sz w:val="24"/>
            <w:szCs w:val="24"/>
          </w:rPr>
          <m:t>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e>
        </m:d>
      </m:oMath>
      <w:r>
        <w:rPr>
          <w:rFonts w:eastAsiaTheme="minorEastAsia"/>
          <w:sz w:val="24"/>
          <w:szCs w:val="24"/>
        </w:rPr>
        <w:tab/>
      </w:r>
      <w:r w:rsidR="00DC57B8">
        <w:rPr>
          <w:rFonts w:eastAsiaTheme="minorEastAsia"/>
          <w:sz w:val="24"/>
          <w:szCs w:val="24"/>
        </w:rPr>
        <w:t xml:space="preserve">    (2.3</w:t>
      </w:r>
      <w:r>
        <w:rPr>
          <w:rFonts w:eastAsiaTheme="minorEastAsia"/>
          <w:sz w:val="24"/>
          <w:szCs w:val="24"/>
        </w:rPr>
        <w:t>)</w:t>
      </w:r>
    </w:p>
    <w:p w:rsidR="00DA19A1" w:rsidRDefault="00DA19A1" w:rsidP="009D6B0B">
      <w:pPr>
        <w:pStyle w:val="ListParagraph"/>
        <w:ind w:left="0"/>
        <w:jc w:val="both"/>
        <w:rPr>
          <w:rFonts w:eastAsiaTheme="minorEastAsia"/>
          <w:sz w:val="24"/>
          <w:szCs w:val="24"/>
        </w:rPr>
      </w:pPr>
      <w:r>
        <w:rPr>
          <w:rFonts w:eastAsiaTheme="minorEastAsia"/>
          <w:sz w:val="24"/>
          <w:szCs w:val="24"/>
        </w:rPr>
        <w:t>dengan,</w:t>
      </w:r>
    </w:p>
    <w:p w:rsidR="00DC57B8" w:rsidRDefault="00B1690F" w:rsidP="009D6B0B">
      <w:pPr>
        <w:pStyle w:val="ListParagraph"/>
        <w:ind w:left="0" w:firstLine="720"/>
        <w:jc w:val="both"/>
        <w:rPr>
          <w:sz w:val="24"/>
          <w:szCs w:val="24"/>
        </w:rPr>
      </w:pP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m:t>
        </m:r>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ln</m:t>
                </m:r>
              </m:fName>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num>
                      <m:den>
                        <m:r>
                          <w:rPr>
                            <w:rFonts w:ascii="Cambria Math" w:hAnsi="Cambria Math"/>
                            <w:sz w:val="24"/>
                            <w:szCs w:val="24"/>
                          </w:rPr>
                          <m:t>K</m:t>
                        </m:r>
                      </m:den>
                    </m:f>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r+</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Sup>
                      <m:sSupPr>
                        <m:ctrlPr>
                          <w:rPr>
                            <w:rFonts w:ascii="Cambria Math" w:hAnsi="Cambria Math"/>
                            <w:i/>
                            <w:sz w:val="24"/>
                            <w:szCs w:val="24"/>
                          </w:rPr>
                        </m:ctrlPr>
                      </m:sSupPr>
                      <m:e>
                        <m:r>
                          <w:rPr>
                            <w:rFonts w:ascii="Cambria Math" w:hAnsi="Cambria Math"/>
                            <w:sz w:val="24"/>
                            <w:szCs w:val="24"/>
                          </w:rPr>
                          <m:t>σ</m:t>
                        </m:r>
                      </m:e>
                      <m:sup>
                        <m:r>
                          <w:rPr>
                            <w:rFonts w:ascii="Cambria Math" w:hAnsi="Cambria Math"/>
                            <w:sz w:val="24"/>
                            <w:szCs w:val="24"/>
                          </w:rPr>
                          <m:t>2</m:t>
                        </m:r>
                      </m:sup>
                    </m:sSup>
                  </m:e>
                </m:d>
                <m:r>
                  <w:rPr>
                    <w:rFonts w:ascii="Cambria Math" w:hAnsi="Cambria Math"/>
                    <w:sz w:val="24"/>
                    <w:szCs w:val="24"/>
                  </w:rPr>
                  <m:t>T</m:t>
                </m:r>
              </m:e>
            </m:func>
          </m:num>
          <m:den>
            <m:r>
              <w:rPr>
                <w:rFonts w:ascii="Cambria Math" w:hAnsi="Cambria Math"/>
                <w:sz w:val="24"/>
                <w:szCs w:val="24"/>
              </w:rPr>
              <m:t>σ</m:t>
            </m:r>
            <m:rad>
              <m:radPr>
                <m:degHide m:val="on"/>
                <m:ctrlPr>
                  <w:rPr>
                    <w:rFonts w:ascii="Cambria Math" w:hAnsi="Cambria Math"/>
                    <w:i/>
                    <w:sz w:val="24"/>
                    <w:szCs w:val="24"/>
                  </w:rPr>
                </m:ctrlPr>
              </m:radPr>
              <m:deg/>
              <m:e>
                <m:r>
                  <w:rPr>
                    <w:rFonts w:ascii="Cambria Math" w:hAnsi="Cambria Math"/>
                    <w:sz w:val="24"/>
                    <w:szCs w:val="24"/>
                  </w:rPr>
                  <m:t>T</m:t>
                </m:r>
              </m:e>
            </m:rad>
          </m:den>
        </m:f>
      </m:oMath>
      <w:r w:rsidR="00DC57B8">
        <w:rPr>
          <w:rFonts w:eastAsiaTheme="minorEastAsia"/>
          <w:sz w:val="24"/>
          <w:szCs w:val="24"/>
        </w:rPr>
        <w:tab/>
      </w:r>
      <w:r w:rsidR="00DC57B8">
        <w:rPr>
          <w:rFonts w:eastAsiaTheme="minorEastAsia"/>
          <w:sz w:val="24"/>
          <w:szCs w:val="24"/>
        </w:rPr>
        <w:tab/>
        <w:t xml:space="preserve">    (2.4</w:t>
      </w:r>
      <w:r w:rsidR="00DA19A1">
        <w:rPr>
          <w:rFonts w:eastAsiaTheme="minorEastAsia"/>
          <w:sz w:val="24"/>
          <w:szCs w:val="24"/>
        </w:rPr>
        <w:t>)</w:t>
      </w:r>
    </w:p>
    <w:p w:rsidR="00DA19A1" w:rsidRPr="00DA19A1" w:rsidRDefault="00B1690F" w:rsidP="009D6B0B">
      <w:pPr>
        <w:pStyle w:val="ListParagraph"/>
        <w:ind w:left="0" w:firstLine="720"/>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ln</m:t>
                      </m:r>
                    </m:fName>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num>
                            <m:den>
                              <m:r>
                                <w:rPr>
                                  <w:rFonts w:ascii="Cambria Math" w:hAnsi="Cambria Math"/>
                                  <w:sz w:val="24"/>
                                  <w:szCs w:val="24"/>
                                </w:rPr>
                                <m:t>K</m:t>
                              </m:r>
                            </m:den>
                          </m:f>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r+</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Sup>
                            <m:sSupPr>
                              <m:ctrlPr>
                                <w:rPr>
                                  <w:rFonts w:ascii="Cambria Math" w:hAnsi="Cambria Math"/>
                                  <w:i/>
                                  <w:sz w:val="24"/>
                                  <w:szCs w:val="24"/>
                                </w:rPr>
                              </m:ctrlPr>
                            </m:sSupPr>
                            <m:e>
                              <m:r>
                                <w:rPr>
                                  <w:rFonts w:ascii="Cambria Math" w:hAnsi="Cambria Math"/>
                                  <w:sz w:val="24"/>
                                  <w:szCs w:val="24"/>
                                </w:rPr>
                                <m:t>σ</m:t>
                              </m:r>
                            </m:e>
                            <m:sup>
                              <m:r>
                                <w:rPr>
                                  <w:rFonts w:ascii="Cambria Math" w:hAnsi="Cambria Math"/>
                                  <w:sz w:val="24"/>
                                  <w:szCs w:val="24"/>
                                </w:rPr>
                                <m:t>2</m:t>
                              </m:r>
                            </m:sup>
                          </m:sSup>
                        </m:e>
                      </m:d>
                      <m:r>
                        <w:rPr>
                          <w:rFonts w:ascii="Cambria Math" w:hAnsi="Cambria Math"/>
                          <w:sz w:val="24"/>
                          <w:szCs w:val="24"/>
                        </w:rPr>
                        <m:t>T</m:t>
                      </m:r>
                    </m:e>
                  </m:func>
                </m:num>
                <m:den>
                  <m:r>
                    <w:rPr>
                      <w:rFonts w:ascii="Cambria Math" w:hAnsi="Cambria Math"/>
                      <w:sz w:val="24"/>
                      <w:szCs w:val="24"/>
                    </w:rPr>
                    <m:t>σ</m:t>
                  </m:r>
                  <m:rad>
                    <m:radPr>
                      <m:degHide m:val="on"/>
                      <m:ctrlPr>
                        <w:rPr>
                          <w:rFonts w:ascii="Cambria Math" w:hAnsi="Cambria Math"/>
                          <w:i/>
                          <w:sz w:val="24"/>
                          <w:szCs w:val="24"/>
                        </w:rPr>
                      </m:ctrlPr>
                    </m:radPr>
                    <m:deg/>
                    <m:e>
                      <m:r>
                        <w:rPr>
                          <w:rFonts w:ascii="Cambria Math" w:hAnsi="Cambria Math"/>
                          <w:sz w:val="24"/>
                          <w:szCs w:val="24"/>
                        </w:rPr>
                        <m:t>T</m:t>
                      </m:r>
                    </m:e>
                  </m:rad>
                </m:den>
              </m:f>
            </m:e>
          </m:d>
          <m:r>
            <w:rPr>
              <w:rFonts w:ascii="Cambria Math" w:hAnsi="Cambria Math"/>
              <w:sz w:val="24"/>
              <w:szCs w:val="24"/>
            </w:rPr>
            <m:t>-σ</m:t>
          </m:r>
          <m:rad>
            <m:radPr>
              <m:degHide m:val="on"/>
              <m:ctrlPr>
                <w:rPr>
                  <w:rFonts w:ascii="Cambria Math" w:hAnsi="Cambria Math"/>
                  <w:i/>
                  <w:sz w:val="24"/>
                  <w:szCs w:val="24"/>
                </w:rPr>
              </m:ctrlPr>
            </m:radPr>
            <m:deg/>
            <m:e>
              <m:r>
                <w:rPr>
                  <w:rFonts w:ascii="Cambria Math" w:hAnsi="Cambria Math"/>
                  <w:sz w:val="24"/>
                  <w:szCs w:val="24"/>
                </w:rPr>
                <m:t>T</m:t>
              </m:r>
            </m:e>
          </m:rad>
        </m:oMath>
      </m:oMathPara>
    </w:p>
    <w:p w:rsidR="00DA19A1" w:rsidRDefault="00B1690F" w:rsidP="009D6B0B">
      <w:pPr>
        <w:pStyle w:val="ListParagraph"/>
        <w:jc w:val="both"/>
        <w:rPr>
          <w:b/>
          <w:sz w:val="24"/>
        </w:rPr>
      </w:pP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-σ</m:t>
        </m:r>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T</m:t>
            </m:r>
          </m:e>
        </m:rad>
      </m:oMath>
      <w:r w:rsidR="006F4573">
        <w:rPr>
          <w:sz w:val="24"/>
          <w:szCs w:val="24"/>
        </w:rPr>
        <w:tab/>
      </w:r>
      <w:r w:rsidR="00DC57B8">
        <w:rPr>
          <w:sz w:val="24"/>
          <w:szCs w:val="24"/>
        </w:rPr>
        <w:tab/>
        <w:t xml:space="preserve">    (2.5)</w:t>
      </w:r>
    </w:p>
    <w:p w:rsidR="00DA19A1" w:rsidRDefault="00DA19A1" w:rsidP="009D6B0B">
      <w:pPr>
        <w:pStyle w:val="ListParagraph"/>
        <w:ind w:left="0"/>
        <w:jc w:val="both"/>
        <w:rPr>
          <w:rFonts w:eastAsiaTheme="minorEastAsia"/>
          <w:sz w:val="24"/>
          <w:szCs w:val="24"/>
        </w:rPr>
      </w:pPr>
      <w:r>
        <w:rPr>
          <w:rFonts w:eastAsiaTheme="minorEastAsia"/>
          <w:sz w:val="24"/>
          <w:szCs w:val="24"/>
        </w:rPr>
        <w:t>dimana :</w:t>
      </w:r>
    </w:p>
    <w:p w:rsidR="00DA19A1" w:rsidRPr="00034F91" w:rsidRDefault="00DA19A1" w:rsidP="009D6B0B">
      <w:pPr>
        <w:pStyle w:val="ListParagraph"/>
        <w:ind w:left="0"/>
        <w:jc w:val="both"/>
        <w:rPr>
          <w:rFonts w:eastAsiaTheme="minorEastAsia"/>
          <w:sz w:val="24"/>
          <w:szCs w:val="24"/>
        </w:rPr>
      </w:pPr>
      <m:oMath>
        <m:r>
          <w:rPr>
            <w:rFonts w:ascii="Cambria Math" w:eastAsiaTheme="minorEastAsia" w:hAnsi="Cambria Math"/>
            <w:sz w:val="24"/>
            <w:szCs w:val="24"/>
          </w:rPr>
          <m:t>C</m:t>
        </m:r>
      </m:oMath>
      <w:r>
        <w:rPr>
          <w:rFonts w:eastAsiaTheme="minorEastAsia"/>
          <w:sz w:val="24"/>
          <w:szCs w:val="24"/>
        </w:rPr>
        <w:tab/>
        <w:t xml:space="preserve">= Harga opsi </w:t>
      </w:r>
      <w:r>
        <w:rPr>
          <w:rFonts w:eastAsiaTheme="minorEastAsia"/>
          <w:i/>
          <w:sz w:val="24"/>
          <w:szCs w:val="24"/>
        </w:rPr>
        <w:t>call</w:t>
      </w:r>
      <w:r>
        <w:rPr>
          <w:rFonts w:eastAsiaTheme="minorEastAsia"/>
          <w:sz w:val="24"/>
          <w:szCs w:val="24"/>
        </w:rPr>
        <w:t xml:space="preserve"> Eropa</w:t>
      </w:r>
    </w:p>
    <w:p w:rsidR="00DA19A1" w:rsidRDefault="00B1690F" w:rsidP="009D6B0B">
      <w:pPr>
        <w:pStyle w:val="ListParagraph"/>
        <w:ind w:left="0"/>
        <w:jc w:val="both"/>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0</m:t>
            </m:r>
          </m:sub>
        </m:sSub>
      </m:oMath>
      <w:r w:rsidR="00DA19A1">
        <w:rPr>
          <w:rFonts w:eastAsiaTheme="minorEastAsia"/>
          <w:sz w:val="24"/>
          <w:szCs w:val="24"/>
        </w:rPr>
        <w:tab/>
        <w:t>= Harga saham awal</w:t>
      </w:r>
    </w:p>
    <w:p w:rsidR="00DA19A1" w:rsidRPr="00702CBB" w:rsidRDefault="00DA19A1" w:rsidP="009D6B0B">
      <w:pPr>
        <w:pStyle w:val="ListParagraph"/>
        <w:ind w:left="0"/>
        <w:jc w:val="both"/>
        <w:rPr>
          <w:rFonts w:eastAsiaTheme="minorEastAsia"/>
          <w:sz w:val="24"/>
          <w:szCs w:val="24"/>
        </w:rPr>
      </w:pPr>
      <m:oMath>
        <m:r>
          <w:rPr>
            <w:rFonts w:ascii="Cambria Math" w:eastAsiaTheme="minorEastAsia" w:hAnsi="Cambria Math"/>
            <w:sz w:val="24"/>
            <w:szCs w:val="24"/>
          </w:rPr>
          <m:t>K</m:t>
        </m:r>
      </m:oMath>
      <w:r>
        <w:rPr>
          <w:rFonts w:eastAsiaTheme="minorEastAsia"/>
          <w:sz w:val="24"/>
          <w:szCs w:val="24"/>
        </w:rPr>
        <w:tab/>
        <w:t>= Harga kesepakatan (</w:t>
      </w:r>
      <w:r>
        <w:rPr>
          <w:rFonts w:eastAsiaTheme="minorEastAsia"/>
          <w:i/>
          <w:sz w:val="24"/>
          <w:szCs w:val="24"/>
        </w:rPr>
        <w:t>strike price</w:t>
      </w:r>
      <w:r>
        <w:rPr>
          <w:rFonts w:eastAsiaTheme="minorEastAsia"/>
          <w:sz w:val="24"/>
          <w:szCs w:val="24"/>
        </w:rPr>
        <w:t>)</w:t>
      </w:r>
    </w:p>
    <w:p w:rsidR="00DA19A1" w:rsidRDefault="00DA19A1" w:rsidP="009D6B0B">
      <w:pPr>
        <w:pStyle w:val="ListParagraph"/>
        <w:ind w:left="0"/>
        <w:jc w:val="both"/>
        <w:rPr>
          <w:rFonts w:eastAsiaTheme="minorEastAsia"/>
          <w:sz w:val="24"/>
          <w:szCs w:val="24"/>
        </w:rPr>
      </w:pPr>
      <m:oMath>
        <m:r>
          <w:rPr>
            <w:rFonts w:ascii="Cambria Math" w:eastAsiaTheme="minorEastAsia" w:hAnsi="Cambria Math"/>
            <w:sz w:val="24"/>
            <w:szCs w:val="24"/>
          </w:rPr>
          <m:t>N</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1</m:t>
                </m:r>
              </m:sub>
            </m:sSub>
          </m:e>
        </m:d>
      </m:oMath>
      <w:r>
        <w:rPr>
          <w:rFonts w:eastAsiaTheme="minorEastAsia"/>
          <w:sz w:val="24"/>
          <w:szCs w:val="24"/>
        </w:rPr>
        <w:tab/>
        <w:t>= Fungsi distribusi normal kumulatif</w:t>
      </w:r>
    </w:p>
    <w:p w:rsidR="00DA19A1" w:rsidRDefault="00DA19A1" w:rsidP="009D6B0B">
      <w:pPr>
        <w:pStyle w:val="ListParagraph"/>
        <w:ind w:left="0"/>
        <w:jc w:val="both"/>
        <w:rPr>
          <w:rFonts w:eastAsiaTheme="minorEastAsia"/>
          <w:sz w:val="24"/>
          <w:szCs w:val="24"/>
        </w:rPr>
      </w:pPr>
      <m:oMath>
        <m:r>
          <w:rPr>
            <w:rFonts w:ascii="Cambria Math" w:eastAsiaTheme="minorEastAsia" w:hAnsi="Cambria Math"/>
            <w:sz w:val="24"/>
            <w:szCs w:val="24"/>
          </w:rPr>
          <m:t>N</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2</m:t>
                </m:r>
              </m:sub>
            </m:sSub>
          </m:e>
        </m:d>
      </m:oMath>
      <w:r>
        <w:rPr>
          <w:rFonts w:eastAsiaTheme="minorEastAsia"/>
          <w:sz w:val="24"/>
          <w:szCs w:val="24"/>
        </w:rPr>
        <w:tab/>
        <w:t>= Fungsi distribusi normal kumulatif</w:t>
      </w:r>
    </w:p>
    <w:p w:rsidR="00DA19A1" w:rsidRDefault="00DA19A1" w:rsidP="009D6B0B">
      <w:pPr>
        <w:pStyle w:val="ListParagraph"/>
        <w:ind w:left="0"/>
        <w:jc w:val="both"/>
        <w:rPr>
          <w:rFonts w:eastAsiaTheme="minorEastAsia"/>
          <w:sz w:val="24"/>
          <w:szCs w:val="24"/>
        </w:rPr>
      </w:pPr>
      <m:oMath>
        <m:r>
          <w:rPr>
            <w:rFonts w:ascii="Cambria Math" w:eastAsiaTheme="minorEastAsia" w:hAnsi="Cambria Math"/>
            <w:sz w:val="24"/>
            <w:szCs w:val="24"/>
          </w:rPr>
          <m:t>T</m:t>
        </m:r>
      </m:oMath>
      <w:r>
        <w:rPr>
          <w:rFonts w:eastAsiaTheme="minorEastAsia"/>
          <w:sz w:val="24"/>
          <w:szCs w:val="24"/>
        </w:rPr>
        <w:tab/>
        <w:t>= Waktu jatuh tempo</w:t>
      </w:r>
    </w:p>
    <w:p w:rsidR="00DA19A1" w:rsidRDefault="00DA19A1" w:rsidP="009D6B0B">
      <w:pPr>
        <w:pStyle w:val="ListParagraph"/>
        <w:ind w:left="0"/>
        <w:jc w:val="both"/>
        <w:rPr>
          <w:rFonts w:eastAsiaTheme="minorEastAsia"/>
          <w:sz w:val="24"/>
          <w:szCs w:val="24"/>
        </w:rPr>
      </w:pPr>
      <m:oMath>
        <m:r>
          <w:rPr>
            <w:rFonts w:ascii="Cambria Math" w:eastAsiaTheme="minorEastAsia" w:hAnsi="Cambria Math"/>
            <w:sz w:val="24"/>
            <w:szCs w:val="24"/>
          </w:rPr>
          <m:t>r</m:t>
        </m:r>
      </m:oMath>
      <w:r w:rsidR="003A51F9">
        <w:rPr>
          <w:rFonts w:eastAsiaTheme="minorEastAsia"/>
          <w:sz w:val="24"/>
          <w:szCs w:val="24"/>
        </w:rPr>
        <w:tab/>
        <w:t>= Tingkat</w:t>
      </w:r>
      <w:r>
        <w:rPr>
          <w:rFonts w:eastAsiaTheme="minorEastAsia"/>
          <w:sz w:val="24"/>
          <w:szCs w:val="24"/>
        </w:rPr>
        <w:t xml:space="preserve"> bunga bebas risiko</w:t>
      </w:r>
    </w:p>
    <w:p w:rsidR="00DA19A1" w:rsidRDefault="00DA19A1" w:rsidP="009D6B0B">
      <w:pPr>
        <w:pStyle w:val="ListParagraph"/>
        <w:ind w:left="0"/>
        <w:jc w:val="both"/>
        <w:rPr>
          <w:rFonts w:eastAsiaTheme="minorEastAsia"/>
          <w:sz w:val="24"/>
          <w:szCs w:val="24"/>
        </w:rPr>
      </w:pPr>
      <m:oMath>
        <m:r>
          <w:rPr>
            <w:rFonts w:ascii="Cambria Math" w:hAnsi="Cambria Math"/>
            <w:sz w:val="24"/>
            <w:szCs w:val="24"/>
          </w:rPr>
          <m:t>σ</m:t>
        </m:r>
      </m:oMath>
      <w:r>
        <w:rPr>
          <w:rFonts w:eastAsiaTheme="minorEastAsia"/>
          <w:sz w:val="24"/>
          <w:szCs w:val="24"/>
        </w:rPr>
        <w:tab/>
        <w:t>= Volatilitas harga saham</w:t>
      </w:r>
    </w:p>
    <w:p w:rsidR="00DA19A1" w:rsidRDefault="00B1690F" w:rsidP="009D6B0B">
      <w:pPr>
        <w:pStyle w:val="ListParagraph"/>
        <w:ind w:left="0"/>
        <w:jc w:val="both"/>
        <w:rPr>
          <w:rFonts w:eastAsiaTheme="minorEastAsia"/>
          <w:sz w:val="24"/>
          <w:szCs w:val="24"/>
        </w:rPr>
      </w:pPr>
      <m:oMath>
        <m:sSup>
          <m:sSupPr>
            <m:ctrlPr>
              <w:rPr>
                <w:rFonts w:ascii="Cambria Math" w:hAnsi="Cambria Math"/>
                <w:i/>
                <w:sz w:val="24"/>
                <w:szCs w:val="24"/>
              </w:rPr>
            </m:ctrlPr>
          </m:sSupPr>
          <m:e>
            <m:r>
              <w:rPr>
                <w:rFonts w:ascii="Cambria Math" w:hAnsi="Cambria Math"/>
                <w:sz w:val="24"/>
                <w:szCs w:val="24"/>
              </w:rPr>
              <m:t>σ</m:t>
            </m:r>
          </m:e>
          <m:sup>
            <m:r>
              <w:rPr>
                <w:rFonts w:ascii="Cambria Math" w:hAnsi="Cambria Math"/>
                <w:sz w:val="24"/>
                <w:szCs w:val="24"/>
              </w:rPr>
              <m:t>2</m:t>
            </m:r>
          </m:sup>
        </m:sSup>
      </m:oMath>
      <w:r w:rsidR="00DA19A1">
        <w:rPr>
          <w:rFonts w:eastAsiaTheme="minorEastAsia"/>
          <w:sz w:val="24"/>
          <w:szCs w:val="24"/>
        </w:rPr>
        <w:tab/>
        <w:t>= Variansi</w:t>
      </w:r>
    </w:p>
    <w:p w:rsidR="00DC57B8" w:rsidRDefault="00DC57B8" w:rsidP="009D6B0B">
      <w:pPr>
        <w:pStyle w:val="ListParagraph"/>
        <w:ind w:left="0"/>
        <w:jc w:val="both"/>
        <w:rPr>
          <w:b/>
          <w:sz w:val="24"/>
        </w:rPr>
      </w:pPr>
      <w:r>
        <w:rPr>
          <w:b/>
          <w:sz w:val="24"/>
        </w:rPr>
        <w:t xml:space="preserve">Estimasi </w:t>
      </w:r>
      <w:r>
        <w:rPr>
          <w:b/>
          <w:i/>
          <w:sz w:val="24"/>
        </w:rPr>
        <w:t>Return</w:t>
      </w:r>
      <w:r>
        <w:rPr>
          <w:b/>
          <w:sz w:val="24"/>
        </w:rPr>
        <w:t>,Variansi dan Volatilitas Harga Saham</w:t>
      </w:r>
    </w:p>
    <w:p w:rsidR="00DC57B8" w:rsidRDefault="00DC57B8" w:rsidP="009D6B0B">
      <w:pPr>
        <w:pStyle w:val="ListParagraph"/>
        <w:ind w:left="0"/>
        <w:jc w:val="both"/>
        <w:rPr>
          <w:b/>
          <w:sz w:val="24"/>
        </w:rPr>
      </w:pPr>
      <w:r>
        <w:rPr>
          <w:b/>
          <w:i/>
          <w:sz w:val="24"/>
        </w:rPr>
        <w:t>Return</w:t>
      </w:r>
      <w:r>
        <w:rPr>
          <w:b/>
          <w:sz w:val="24"/>
        </w:rPr>
        <w:t xml:space="preserve"> Saham</w:t>
      </w:r>
    </w:p>
    <w:p w:rsidR="00DC57B8" w:rsidRDefault="00DC57B8" w:rsidP="009D6B0B">
      <w:pPr>
        <w:pStyle w:val="ListParagraph"/>
        <w:ind w:left="0"/>
        <w:jc w:val="both"/>
        <w:rPr>
          <w:sz w:val="24"/>
          <w:szCs w:val="24"/>
        </w:rPr>
      </w:pPr>
      <w:r>
        <w:rPr>
          <w:i/>
          <w:sz w:val="24"/>
          <w:szCs w:val="24"/>
        </w:rPr>
        <w:t xml:space="preserve">Return </w:t>
      </w:r>
      <w:r>
        <w:rPr>
          <w:sz w:val="24"/>
          <w:szCs w:val="24"/>
        </w:rPr>
        <w:t xml:space="preserve">saham merupakan hasil yang diperoleh dari suatu investasi saham, berupa </w:t>
      </w:r>
      <w:r>
        <w:rPr>
          <w:sz w:val="24"/>
          <w:szCs w:val="24"/>
        </w:rPr>
        <w:lastRenderedPageBreak/>
        <w:t xml:space="preserve">tingkat keuntungan yang ditandai dengan nilai </w:t>
      </w:r>
      <w:r>
        <w:rPr>
          <w:i/>
          <w:sz w:val="24"/>
          <w:szCs w:val="24"/>
        </w:rPr>
        <w:t>return</w:t>
      </w:r>
      <w:r>
        <w:rPr>
          <w:sz w:val="24"/>
          <w:szCs w:val="24"/>
        </w:rPr>
        <w:t xml:space="preserve"> saham positif (</w:t>
      </w:r>
      <w:r>
        <w:rPr>
          <w:i/>
          <w:sz w:val="24"/>
          <w:szCs w:val="24"/>
        </w:rPr>
        <w:t>capital gain</w:t>
      </w:r>
      <w:r>
        <w:rPr>
          <w:sz w:val="24"/>
          <w:szCs w:val="24"/>
        </w:rPr>
        <w:t xml:space="preserve">) atau kerugian yang ditandai dengan nilai </w:t>
      </w:r>
      <w:r>
        <w:rPr>
          <w:i/>
          <w:sz w:val="24"/>
          <w:szCs w:val="24"/>
        </w:rPr>
        <w:t>return</w:t>
      </w:r>
      <w:r>
        <w:rPr>
          <w:sz w:val="24"/>
          <w:szCs w:val="24"/>
        </w:rPr>
        <w:t>saham negatif (</w:t>
      </w:r>
      <w:r>
        <w:rPr>
          <w:i/>
          <w:sz w:val="24"/>
          <w:szCs w:val="24"/>
        </w:rPr>
        <w:t>capital lost</w:t>
      </w:r>
      <w:r>
        <w:rPr>
          <w:sz w:val="24"/>
          <w:szCs w:val="24"/>
        </w:rPr>
        <w:t>).</w:t>
      </w:r>
    </w:p>
    <w:p w:rsidR="00DC57B8" w:rsidRDefault="00DC57B8" w:rsidP="009D6B0B">
      <w:pPr>
        <w:pStyle w:val="ListParagraph"/>
        <w:ind w:left="0"/>
        <w:jc w:val="both"/>
        <w:rPr>
          <w:sz w:val="24"/>
          <w:szCs w:val="24"/>
        </w:rPr>
      </w:pPr>
      <w:r w:rsidRPr="00DC57B8">
        <w:rPr>
          <w:sz w:val="24"/>
          <w:szCs w:val="24"/>
        </w:rPr>
        <w:t>Adapun persamaan untuk mencari nilai return saham adalah :</w:t>
      </w:r>
    </w:p>
    <w:p w:rsidR="00DC57B8" w:rsidRDefault="00B1690F" w:rsidP="009D6B0B">
      <w:pPr>
        <w:pStyle w:val="ListParagraph"/>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R</m:t>
            </m:r>
          </m:e>
          <m:sub>
            <m:d>
              <m:dPr>
                <m:ctrlPr>
                  <w:rPr>
                    <w:rFonts w:ascii="Cambria Math" w:hAnsi="Cambria Math"/>
                    <w:i/>
                    <w:sz w:val="24"/>
                    <w:szCs w:val="24"/>
                  </w:rPr>
                </m:ctrlPr>
              </m:dPr>
              <m:e>
                <m:r>
                  <w:rPr>
                    <w:rFonts w:ascii="Cambria Math" w:hAnsi="Cambria Math"/>
                    <w:sz w:val="24"/>
                    <w:szCs w:val="24"/>
                  </w:rPr>
                  <m:t>t</m:t>
                </m:r>
              </m:e>
            </m:d>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S</m:t>
                </m:r>
              </m:e>
              <m:sub>
                <m:d>
                  <m:dPr>
                    <m:ctrlPr>
                      <w:rPr>
                        <w:rFonts w:ascii="Cambria Math" w:hAnsi="Cambria Math"/>
                        <w:i/>
                        <w:sz w:val="24"/>
                        <w:szCs w:val="24"/>
                      </w:rPr>
                    </m:ctrlPr>
                  </m:dPr>
                  <m:e>
                    <m:r>
                      <w:rPr>
                        <w:rFonts w:ascii="Cambria Math" w:hAnsi="Cambria Math"/>
                        <w:sz w:val="24"/>
                        <w:szCs w:val="24"/>
                      </w:rPr>
                      <m:t>t</m:t>
                    </m:r>
                  </m:e>
                </m:d>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d>
                  <m:dPr>
                    <m:ctrlPr>
                      <w:rPr>
                        <w:rFonts w:ascii="Cambria Math" w:hAnsi="Cambria Math"/>
                        <w:i/>
                        <w:sz w:val="24"/>
                        <w:szCs w:val="24"/>
                      </w:rPr>
                    </m:ctrlPr>
                  </m:dPr>
                  <m:e>
                    <m:r>
                      <w:rPr>
                        <w:rFonts w:ascii="Cambria Math" w:hAnsi="Cambria Math"/>
                        <w:sz w:val="24"/>
                        <w:szCs w:val="24"/>
                      </w:rPr>
                      <m:t>t-1</m:t>
                    </m:r>
                  </m:e>
                </m:d>
              </m:sub>
            </m:sSub>
          </m:num>
          <m:den>
            <m:sSub>
              <m:sSubPr>
                <m:ctrlPr>
                  <w:rPr>
                    <w:rFonts w:ascii="Cambria Math" w:hAnsi="Cambria Math"/>
                    <w:i/>
                    <w:sz w:val="24"/>
                    <w:szCs w:val="24"/>
                  </w:rPr>
                </m:ctrlPr>
              </m:sSubPr>
              <m:e>
                <m:r>
                  <w:rPr>
                    <w:rFonts w:ascii="Cambria Math" w:hAnsi="Cambria Math"/>
                    <w:sz w:val="24"/>
                    <w:szCs w:val="24"/>
                  </w:rPr>
                  <m:t>S</m:t>
                </m:r>
              </m:e>
              <m:sub>
                <m:d>
                  <m:dPr>
                    <m:ctrlPr>
                      <w:rPr>
                        <w:rFonts w:ascii="Cambria Math" w:hAnsi="Cambria Math"/>
                        <w:i/>
                        <w:sz w:val="24"/>
                        <w:szCs w:val="24"/>
                      </w:rPr>
                    </m:ctrlPr>
                  </m:dPr>
                  <m:e>
                    <m:r>
                      <w:rPr>
                        <w:rFonts w:ascii="Cambria Math" w:hAnsi="Cambria Math"/>
                        <w:sz w:val="24"/>
                        <w:szCs w:val="24"/>
                      </w:rPr>
                      <m:t>t-1</m:t>
                    </m:r>
                  </m:e>
                </m:d>
              </m:sub>
            </m:sSub>
          </m:den>
        </m:f>
      </m:oMath>
      <w:r w:rsidR="006F4573">
        <w:rPr>
          <w:rFonts w:eastAsiaTheme="minorEastAsia"/>
          <w:sz w:val="24"/>
          <w:szCs w:val="24"/>
        </w:rPr>
        <w:tab/>
        <w:t xml:space="preserve">    (2.6</w:t>
      </w:r>
      <w:r w:rsidR="00DC57B8" w:rsidRPr="00DC57B8">
        <w:rPr>
          <w:rFonts w:eastAsiaTheme="minorEastAsia"/>
          <w:sz w:val="24"/>
          <w:szCs w:val="24"/>
        </w:rPr>
        <w:t>)</w:t>
      </w:r>
    </w:p>
    <w:p w:rsidR="00DC57B8" w:rsidRDefault="00DC57B8" w:rsidP="009D6B0B">
      <w:pPr>
        <w:pStyle w:val="ListParagraph"/>
        <w:ind w:left="0"/>
        <w:jc w:val="both"/>
        <w:rPr>
          <w:rFonts w:eastAsiaTheme="minorEastAsia"/>
          <w:sz w:val="24"/>
          <w:szCs w:val="24"/>
        </w:rPr>
      </w:pPr>
      <w:r w:rsidRPr="00DC57B8">
        <w:rPr>
          <w:rFonts w:eastAsiaTheme="minorEastAsia"/>
          <w:sz w:val="24"/>
          <w:szCs w:val="24"/>
        </w:rPr>
        <w:t>Keterangan :</w:t>
      </w:r>
    </w:p>
    <w:p w:rsidR="00DC57B8" w:rsidRDefault="00B1690F" w:rsidP="009D6B0B">
      <w:pPr>
        <w:pStyle w:val="ListParagraph"/>
        <w:ind w:left="0"/>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R</m:t>
            </m:r>
          </m:e>
          <m:sub>
            <m:d>
              <m:dPr>
                <m:ctrlPr>
                  <w:rPr>
                    <w:rFonts w:ascii="Cambria Math" w:hAnsi="Cambria Math"/>
                    <w:i/>
                    <w:sz w:val="24"/>
                    <w:szCs w:val="24"/>
                  </w:rPr>
                </m:ctrlPr>
              </m:dPr>
              <m:e>
                <m:r>
                  <w:rPr>
                    <w:rFonts w:ascii="Cambria Math" w:hAnsi="Cambria Math"/>
                    <w:sz w:val="24"/>
                    <w:szCs w:val="24"/>
                  </w:rPr>
                  <m:t>t</m:t>
                </m:r>
              </m:e>
            </m:d>
          </m:sub>
        </m:sSub>
      </m:oMath>
      <w:r w:rsidR="00DC57B8" w:rsidRPr="00DC57B8">
        <w:rPr>
          <w:rFonts w:eastAsiaTheme="minorEastAsia"/>
          <w:sz w:val="24"/>
          <w:szCs w:val="24"/>
        </w:rPr>
        <w:tab/>
        <w:t xml:space="preserve">= </w:t>
      </w:r>
      <w:r w:rsidR="00DC57B8" w:rsidRPr="00DC57B8">
        <w:rPr>
          <w:rFonts w:eastAsiaTheme="minorEastAsia"/>
          <w:i/>
          <w:sz w:val="24"/>
          <w:szCs w:val="24"/>
        </w:rPr>
        <w:t>Return</w:t>
      </w:r>
      <w:r w:rsidR="00DC57B8" w:rsidRPr="00DC57B8">
        <w:rPr>
          <w:rFonts w:eastAsiaTheme="minorEastAsia"/>
          <w:sz w:val="24"/>
          <w:szCs w:val="24"/>
        </w:rPr>
        <w:t xml:space="preserve"> saham</w:t>
      </w:r>
    </w:p>
    <w:p w:rsidR="00DC57B8" w:rsidRDefault="00B1690F" w:rsidP="009D6B0B">
      <w:pPr>
        <w:pStyle w:val="ListParagraph"/>
        <w:ind w:left="0"/>
        <w:jc w:val="both"/>
        <w:rPr>
          <w:sz w:val="24"/>
          <w:szCs w:val="24"/>
        </w:rPr>
      </w:pPr>
      <m:oMath>
        <m:sSub>
          <m:sSubPr>
            <m:ctrlPr>
              <w:rPr>
                <w:rFonts w:ascii="Cambria Math" w:hAnsi="Cambria Math"/>
                <w:i/>
                <w:sz w:val="24"/>
                <w:szCs w:val="24"/>
              </w:rPr>
            </m:ctrlPr>
          </m:sSubPr>
          <m:e>
            <m:r>
              <w:rPr>
                <w:rFonts w:ascii="Cambria Math" w:hAnsi="Cambria Math"/>
                <w:sz w:val="24"/>
                <w:szCs w:val="24"/>
              </w:rPr>
              <m:t>S</m:t>
            </m:r>
          </m:e>
          <m:sub>
            <m:d>
              <m:dPr>
                <m:ctrlPr>
                  <w:rPr>
                    <w:rFonts w:ascii="Cambria Math" w:hAnsi="Cambria Math"/>
                    <w:i/>
                    <w:sz w:val="24"/>
                    <w:szCs w:val="24"/>
                  </w:rPr>
                </m:ctrlPr>
              </m:dPr>
              <m:e>
                <m:r>
                  <w:rPr>
                    <w:rFonts w:ascii="Cambria Math" w:hAnsi="Cambria Math"/>
                    <w:sz w:val="24"/>
                    <w:szCs w:val="24"/>
                  </w:rPr>
                  <m:t>t</m:t>
                </m:r>
              </m:e>
            </m:d>
          </m:sub>
        </m:sSub>
      </m:oMath>
      <w:r w:rsidR="00DC57B8">
        <w:rPr>
          <w:rFonts w:eastAsiaTheme="minorEastAsia"/>
          <w:sz w:val="24"/>
          <w:szCs w:val="24"/>
        </w:rPr>
        <w:tab/>
      </w:r>
      <w:r w:rsidR="00DC57B8" w:rsidRPr="00DC57B8">
        <w:rPr>
          <w:rFonts w:eastAsiaTheme="minorEastAsia"/>
          <w:sz w:val="24"/>
          <w:szCs w:val="24"/>
        </w:rPr>
        <w:t>= Harga saham pada periode sekarang</w:t>
      </w:r>
    </w:p>
    <w:p w:rsidR="00DC57B8" w:rsidRPr="00DC57B8" w:rsidRDefault="00B1690F" w:rsidP="009D6B0B">
      <w:pPr>
        <w:pStyle w:val="ListParagraph"/>
        <w:ind w:left="0"/>
        <w:jc w:val="both"/>
        <w:rPr>
          <w:sz w:val="24"/>
          <w:szCs w:val="24"/>
        </w:rPr>
      </w:pPr>
      <m:oMath>
        <m:sSub>
          <m:sSubPr>
            <m:ctrlPr>
              <w:rPr>
                <w:rFonts w:ascii="Cambria Math" w:hAnsi="Cambria Math"/>
                <w:i/>
                <w:sz w:val="24"/>
                <w:szCs w:val="24"/>
              </w:rPr>
            </m:ctrlPr>
          </m:sSubPr>
          <m:e>
            <m:r>
              <w:rPr>
                <w:rFonts w:ascii="Cambria Math" w:hAnsi="Cambria Math"/>
                <w:sz w:val="24"/>
                <w:szCs w:val="24"/>
              </w:rPr>
              <m:t>S</m:t>
            </m:r>
          </m:e>
          <m:sub>
            <m:d>
              <m:dPr>
                <m:ctrlPr>
                  <w:rPr>
                    <w:rFonts w:ascii="Cambria Math" w:hAnsi="Cambria Math"/>
                    <w:i/>
                    <w:sz w:val="24"/>
                    <w:szCs w:val="24"/>
                  </w:rPr>
                </m:ctrlPr>
              </m:dPr>
              <m:e>
                <m:r>
                  <w:rPr>
                    <w:rFonts w:ascii="Cambria Math" w:hAnsi="Cambria Math"/>
                    <w:sz w:val="24"/>
                    <w:szCs w:val="24"/>
                  </w:rPr>
                  <m:t>t-1</m:t>
                </m:r>
              </m:e>
            </m:d>
          </m:sub>
        </m:sSub>
      </m:oMath>
      <w:r w:rsidR="00DC57B8">
        <w:rPr>
          <w:rFonts w:eastAsiaTheme="minorEastAsia"/>
          <w:sz w:val="24"/>
          <w:szCs w:val="24"/>
        </w:rPr>
        <w:tab/>
        <w:t>= Harga saham pada periode sebelumnya</w:t>
      </w:r>
    </w:p>
    <w:p w:rsidR="00DC57B8" w:rsidRDefault="00DC57B8" w:rsidP="009D6B0B">
      <w:pPr>
        <w:pStyle w:val="ListParagraph"/>
        <w:ind w:left="0"/>
        <w:jc w:val="both"/>
        <w:rPr>
          <w:b/>
          <w:sz w:val="24"/>
        </w:rPr>
      </w:pPr>
      <w:r>
        <w:rPr>
          <w:b/>
          <w:sz w:val="24"/>
        </w:rPr>
        <w:t>Variansi</w:t>
      </w:r>
    </w:p>
    <w:p w:rsidR="006F4573" w:rsidRDefault="006F4573" w:rsidP="009D6B0B">
      <w:pPr>
        <w:pStyle w:val="ListParagraph"/>
        <w:ind w:left="0"/>
        <w:jc w:val="both"/>
        <w:rPr>
          <w:sz w:val="24"/>
          <w:szCs w:val="24"/>
        </w:rPr>
      </w:pPr>
      <w:r>
        <w:rPr>
          <w:sz w:val="24"/>
          <w:szCs w:val="24"/>
        </w:rPr>
        <w:t xml:space="preserve">Variansi adalah suatu ukuran penyebaran data yang digunakan untuk mengetahui seberapa jauh penyebaran data dari nilai ekspektasinya. Jika nilai variansi kecil, maka penyebaran data </w:t>
      </w:r>
      <w:r>
        <w:rPr>
          <w:i/>
          <w:sz w:val="24"/>
          <w:szCs w:val="24"/>
        </w:rPr>
        <w:t>return</w:t>
      </w:r>
      <w:r>
        <w:rPr>
          <w:sz w:val="24"/>
          <w:szCs w:val="24"/>
        </w:rPr>
        <w:t xml:space="preserve"> saham mendekati ekspektasi </w:t>
      </w:r>
      <w:r>
        <w:rPr>
          <w:i/>
          <w:sz w:val="24"/>
          <w:szCs w:val="24"/>
        </w:rPr>
        <w:t>return</w:t>
      </w:r>
      <w:r>
        <w:rPr>
          <w:sz w:val="24"/>
          <w:szCs w:val="24"/>
        </w:rPr>
        <w:t xml:space="preserve">. Sebaliknya, jika nilai variansi besar, maka penyebaran data </w:t>
      </w:r>
      <w:r>
        <w:rPr>
          <w:i/>
          <w:sz w:val="24"/>
          <w:szCs w:val="24"/>
        </w:rPr>
        <w:t>return</w:t>
      </w:r>
      <w:r>
        <w:rPr>
          <w:sz w:val="24"/>
          <w:szCs w:val="24"/>
        </w:rPr>
        <w:t xml:space="preserve"> sahamnya menjauhi nilai ekspektasi.</w:t>
      </w:r>
    </w:p>
    <w:p w:rsidR="006F4573" w:rsidRDefault="006F4573" w:rsidP="009D6B0B">
      <w:pPr>
        <w:pStyle w:val="ListParagraph"/>
        <w:ind w:left="0"/>
        <w:jc w:val="both"/>
        <w:rPr>
          <w:sz w:val="24"/>
          <w:szCs w:val="24"/>
        </w:rPr>
      </w:pPr>
      <w:r w:rsidRPr="006F4573">
        <w:rPr>
          <w:sz w:val="24"/>
          <w:szCs w:val="24"/>
        </w:rPr>
        <w:t>Adapun persamaan untuk mencari nilai variansi adalah sebagai berikut:</w:t>
      </w:r>
    </w:p>
    <w:p w:rsidR="006F4573" w:rsidRPr="006F4573" w:rsidRDefault="006F4573" w:rsidP="009D6B0B">
      <w:pPr>
        <w:pStyle w:val="ListParagraph"/>
        <w:ind w:left="810"/>
        <w:jc w:val="both"/>
        <w:rPr>
          <w:sz w:val="24"/>
          <w:szCs w:val="24"/>
        </w:rPr>
      </w:pPr>
      <m:oMath>
        <m:r>
          <w:rPr>
            <w:rFonts w:ascii="Cambria Math" w:hAnsi="Cambria Math"/>
            <w:sz w:val="24"/>
            <w:szCs w:val="24"/>
          </w:rPr>
          <m:t xml:space="preserve">var= </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i=0</m:t>
                </m:r>
              </m:sub>
              <m:sup>
                <m:r>
                  <w:rPr>
                    <w:rFonts w:ascii="Cambria Math" w:hAnsi="Cambria Math"/>
                    <w:sz w:val="24"/>
                    <w:szCs w:val="24"/>
                  </w:rPr>
                  <m:t>n</m:t>
                </m: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d>
                              <m:dPr>
                                <m:ctrlPr>
                                  <w:rPr>
                                    <w:rFonts w:ascii="Cambria Math" w:hAnsi="Cambria Math"/>
                                    <w:i/>
                                    <w:sz w:val="24"/>
                                    <w:szCs w:val="24"/>
                                  </w:rPr>
                                </m:ctrlPr>
                              </m:dPr>
                              <m:e>
                                <m:r>
                                  <w:rPr>
                                    <w:rFonts w:ascii="Cambria Math" w:hAnsi="Cambria Math"/>
                                    <w:sz w:val="24"/>
                                    <w:szCs w:val="24"/>
                                  </w:rPr>
                                  <m:t>t</m:t>
                                </m:r>
                              </m:e>
                            </m:d>
                          </m:sub>
                        </m:sSub>
                        <m: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d>
                                  <m:dPr>
                                    <m:ctrlPr>
                                      <w:rPr>
                                        <w:rFonts w:ascii="Cambria Math" w:hAnsi="Cambria Math"/>
                                        <w:i/>
                                        <w:sz w:val="24"/>
                                        <w:szCs w:val="24"/>
                                      </w:rPr>
                                    </m:ctrlPr>
                                  </m:dPr>
                                  <m:e>
                                    <m:r>
                                      <w:rPr>
                                        <w:rFonts w:ascii="Cambria Math" w:hAnsi="Cambria Math"/>
                                        <w:sz w:val="24"/>
                                        <w:szCs w:val="24"/>
                                      </w:rPr>
                                      <m:t>t</m:t>
                                    </m:r>
                                  </m:e>
                                </m:d>
                              </m:sub>
                            </m:sSub>
                          </m:e>
                        </m:d>
                      </m:e>
                    </m:d>
                  </m:e>
                  <m:sup>
                    <m:r>
                      <w:rPr>
                        <w:rFonts w:ascii="Cambria Math" w:hAnsi="Cambria Math"/>
                        <w:sz w:val="24"/>
                        <w:szCs w:val="24"/>
                      </w:rPr>
                      <m:t>2</m:t>
                    </m:r>
                  </m:sup>
                </m:sSup>
              </m:e>
            </m:nary>
          </m:num>
          <m:den>
            <m:r>
              <w:rPr>
                <w:rFonts w:ascii="Cambria Math" w:hAnsi="Cambria Math"/>
                <w:sz w:val="24"/>
                <w:szCs w:val="24"/>
              </w:rPr>
              <m:t>n-1</m:t>
            </m:r>
          </m:den>
        </m:f>
      </m:oMath>
      <w:r>
        <w:rPr>
          <w:rFonts w:eastAsiaTheme="minorEastAsia"/>
          <w:sz w:val="24"/>
          <w:szCs w:val="24"/>
        </w:rPr>
        <w:tab/>
        <w:t xml:space="preserve">    (2.7</w:t>
      </w:r>
      <w:r w:rsidRPr="006F4573">
        <w:rPr>
          <w:rFonts w:eastAsiaTheme="minorEastAsia"/>
          <w:sz w:val="24"/>
          <w:szCs w:val="24"/>
        </w:rPr>
        <w:t>)</w:t>
      </w:r>
    </w:p>
    <w:p w:rsidR="006F4573" w:rsidRDefault="006F4573" w:rsidP="009D6B0B">
      <w:pPr>
        <w:pStyle w:val="ListParagraph"/>
        <w:ind w:left="0"/>
        <w:jc w:val="both"/>
        <w:rPr>
          <w:rFonts w:eastAsiaTheme="minorEastAsia"/>
          <w:sz w:val="24"/>
          <w:szCs w:val="24"/>
        </w:rPr>
      </w:pPr>
      <w:r>
        <w:rPr>
          <w:rFonts w:eastAsiaTheme="minorEastAsia"/>
          <w:sz w:val="24"/>
          <w:szCs w:val="24"/>
        </w:rPr>
        <w:t xml:space="preserve">dimana untuk menghitung nilai ekspektasi </w:t>
      </w:r>
      <w:r>
        <w:rPr>
          <w:rFonts w:eastAsiaTheme="minorEastAsia"/>
          <w:i/>
          <w:sz w:val="24"/>
          <w:szCs w:val="24"/>
        </w:rPr>
        <w:t>return</w:t>
      </w:r>
      <w:r>
        <w:rPr>
          <w:rFonts w:eastAsiaTheme="minorEastAsia"/>
          <w:sz w:val="24"/>
          <w:szCs w:val="24"/>
        </w:rPr>
        <w:t xml:space="preserve"> (nilai yang diharapkan) dapat dilakukan dengan menggunakan persamaan sebagai berikut :</w:t>
      </w:r>
    </w:p>
    <w:p w:rsidR="006F4573" w:rsidRDefault="006F4573" w:rsidP="009D6B0B">
      <w:pPr>
        <w:pStyle w:val="ListParagraph"/>
        <w:jc w:val="both"/>
        <w:rPr>
          <w:rFonts w:eastAsiaTheme="minorEastAsia"/>
          <w:sz w:val="24"/>
          <w:szCs w:val="24"/>
        </w:rPr>
      </w:pPr>
      <m:oMath>
        <m: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d>
                  <m:dPr>
                    <m:ctrlPr>
                      <w:rPr>
                        <w:rFonts w:ascii="Cambria Math" w:hAnsi="Cambria Math"/>
                        <w:i/>
                        <w:sz w:val="24"/>
                        <w:szCs w:val="24"/>
                      </w:rPr>
                    </m:ctrlPr>
                  </m:dPr>
                  <m:e>
                    <m:r>
                      <w:rPr>
                        <w:rFonts w:ascii="Cambria Math" w:hAnsi="Cambria Math"/>
                        <w:sz w:val="24"/>
                        <w:szCs w:val="24"/>
                      </w:rPr>
                      <m:t>t</m:t>
                    </m:r>
                  </m:e>
                </m:d>
              </m:sub>
            </m:sSub>
          </m:e>
        </m:d>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i=0</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R</m:t>
                    </m:r>
                  </m:e>
                  <m: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d>
                  </m:sub>
                </m:sSub>
              </m:e>
            </m:nary>
          </m:num>
          <m:den>
            <m:r>
              <w:rPr>
                <w:rFonts w:ascii="Cambria Math" w:hAnsi="Cambria Math"/>
                <w:sz w:val="24"/>
                <w:szCs w:val="24"/>
              </w:rPr>
              <m:t>n</m:t>
            </m:r>
          </m:den>
        </m:f>
      </m:oMath>
      <w:r w:rsidR="0087465F">
        <w:rPr>
          <w:rFonts w:eastAsiaTheme="minorEastAsia"/>
          <w:sz w:val="24"/>
          <w:szCs w:val="24"/>
        </w:rPr>
        <w:tab/>
      </w:r>
      <w:r>
        <w:rPr>
          <w:rFonts w:eastAsiaTheme="minorEastAsia"/>
          <w:sz w:val="24"/>
          <w:szCs w:val="24"/>
        </w:rPr>
        <w:tab/>
        <w:t xml:space="preserve">    (2.8)</w:t>
      </w:r>
    </w:p>
    <w:p w:rsidR="006F4573" w:rsidRDefault="006F4573" w:rsidP="009D6B0B">
      <w:pPr>
        <w:pStyle w:val="ListParagraph"/>
        <w:ind w:left="0"/>
        <w:jc w:val="both"/>
        <w:rPr>
          <w:sz w:val="24"/>
          <w:szCs w:val="24"/>
        </w:rPr>
      </w:pPr>
      <w:r>
        <w:rPr>
          <w:sz w:val="24"/>
          <w:szCs w:val="24"/>
        </w:rPr>
        <w:t>Keterangan :</w:t>
      </w:r>
    </w:p>
    <w:p w:rsidR="006F4573" w:rsidRDefault="006F4573" w:rsidP="009D6B0B">
      <w:pPr>
        <w:pStyle w:val="ListParagraph"/>
        <w:ind w:left="0"/>
        <w:jc w:val="both"/>
        <w:rPr>
          <w:b/>
          <w:sz w:val="24"/>
        </w:rPr>
      </w:pPr>
      <m:oMath>
        <m:r>
          <w:rPr>
            <w:rFonts w:ascii="Cambria Math" w:hAnsi="Cambria Math"/>
            <w:sz w:val="24"/>
            <w:szCs w:val="24"/>
          </w:rPr>
          <m:t>n</m:t>
        </m:r>
      </m:oMath>
      <w:r>
        <w:rPr>
          <w:rFonts w:eastAsiaTheme="minorEastAsia"/>
          <w:sz w:val="24"/>
          <w:szCs w:val="24"/>
        </w:rPr>
        <w:tab/>
      </w:r>
      <w:r>
        <w:rPr>
          <w:rFonts w:eastAsiaTheme="minorEastAsia"/>
          <w:sz w:val="24"/>
          <w:szCs w:val="24"/>
        </w:rPr>
        <w:tab/>
        <w:t>= Jumlah data saham</w:t>
      </w:r>
    </w:p>
    <w:p w:rsidR="006F4573" w:rsidRDefault="006F4573" w:rsidP="009D6B0B">
      <w:pPr>
        <w:pStyle w:val="ListParagraph"/>
        <w:ind w:left="0"/>
        <w:jc w:val="both"/>
        <w:rPr>
          <w:b/>
          <w:sz w:val="24"/>
        </w:rPr>
      </w:pPr>
      <w:r>
        <w:rPr>
          <w:b/>
          <w:sz w:val="24"/>
        </w:rPr>
        <w:t>Volatilitas</w:t>
      </w:r>
    </w:p>
    <w:p w:rsidR="006F4573" w:rsidRDefault="006F4573" w:rsidP="009D6B0B">
      <w:pPr>
        <w:pStyle w:val="ListParagraph"/>
        <w:ind w:left="0" w:right="8"/>
        <w:jc w:val="both"/>
        <w:rPr>
          <w:color w:val="000000"/>
          <w:sz w:val="24"/>
          <w:szCs w:val="24"/>
        </w:rPr>
      </w:pPr>
      <w:r>
        <w:rPr>
          <w:color w:val="000000"/>
          <w:sz w:val="24"/>
          <w:szCs w:val="24"/>
        </w:rPr>
        <w:t>Volatilitas adalah tingkat ketidakpastian yang terjadi dalam bursa saham yang akan mempengaruhi harga opsi</w:t>
      </w:r>
      <w:r w:rsidR="00461842">
        <w:rPr>
          <w:color w:val="000000"/>
          <w:sz w:val="24"/>
          <w:szCs w:val="24"/>
        </w:rPr>
        <w:t xml:space="preserve"> [4]</w:t>
      </w:r>
      <w:r>
        <w:rPr>
          <w:color w:val="000000"/>
          <w:sz w:val="24"/>
          <w:szCs w:val="24"/>
        </w:rPr>
        <w:t>.</w:t>
      </w:r>
    </w:p>
    <w:p w:rsidR="006F4573" w:rsidRDefault="006F4573" w:rsidP="009D6B0B">
      <w:pPr>
        <w:pStyle w:val="ListParagraph"/>
        <w:ind w:left="0" w:right="8"/>
        <w:jc w:val="both"/>
        <w:rPr>
          <w:color w:val="000000"/>
          <w:sz w:val="24"/>
          <w:szCs w:val="24"/>
        </w:rPr>
      </w:pPr>
      <w:r>
        <w:rPr>
          <w:color w:val="000000"/>
          <w:sz w:val="24"/>
          <w:szCs w:val="24"/>
        </w:rPr>
        <w:t>Adapun persamaan untuk mencari nilai volatilitasnya adalah sebagai berikut:</w:t>
      </w:r>
    </w:p>
    <w:p w:rsidR="006F4573" w:rsidRDefault="006F4573" w:rsidP="009D6B0B">
      <w:pPr>
        <w:pStyle w:val="ListParagraph"/>
        <w:ind w:left="0" w:right="8"/>
        <w:jc w:val="both"/>
        <w:rPr>
          <w:color w:val="000000"/>
          <w:sz w:val="24"/>
          <w:szCs w:val="24"/>
        </w:rPr>
      </w:pPr>
    </w:p>
    <w:p w:rsidR="006F4573" w:rsidRDefault="006F4573" w:rsidP="009D6B0B">
      <w:pPr>
        <w:pStyle w:val="ListParagraph"/>
        <w:ind w:left="0" w:right="8"/>
        <w:jc w:val="both"/>
        <w:rPr>
          <w:color w:val="000000"/>
          <w:sz w:val="24"/>
          <w:szCs w:val="24"/>
        </w:rPr>
      </w:pPr>
      <m:oMath>
        <m:r>
          <w:rPr>
            <w:rFonts w:ascii="Cambria Math" w:hAnsi="Cambria Math"/>
            <w:color w:val="000000"/>
            <w:sz w:val="24"/>
            <w:szCs w:val="24"/>
          </w:rPr>
          <m:t>σ=</m:t>
        </m:r>
        <m:f>
          <m:fPr>
            <m:ctrlPr>
              <w:rPr>
                <w:rFonts w:ascii="Cambria Math" w:hAnsi="Cambria Math"/>
                <w:i/>
                <w:color w:val="000000"/>
                <w:sz w:val="24"/>
                <w:szCs w:val="24"/>
              </w:rPr>
            </m:ctrlPr>
          </m:fPr>
          <m:num>
            <m:r>
              <w:rPr>
                <w:rFonts w:ascii="Cambria Math" w:hAnsi="Cambria Math"/>
                <w:color w:val="000000"/>
                <w:sz w:val="24"/>
                <w:szCs w:val="24"/>
              </w:rPr>
              <m:t>1</m:t>
            </m:r>
          </m:num>
          <m:den>
            <m:rad>
              <m:radPr>
                <m:degHide m:val="on"/>
                <m:ctrlPr>
                  <w:rPr>
                    <w:rFonts w:ascii="Cambria Math" w:hAnsi="Cambria Math"/>
                    <w:i/>
                    <w:color w:val="000000"/>
                    <w:sz w:val="24"/>
                    <w:szCs w:val="24"/>
                  </w:rPr>
                </m:ctrlPr>
              </m:radPr>
              <m:deg/>
              <m:e>
                <m:r>
                  <w:rPr>
                    <w:rFonts w:ascii="Cambria Math" w:hAnsi="Cambria Math"/>
                    <w:color w:val="000000"/>
                    <w:sz w:val="24"/>
                    <w:szCs w:val="24"/>
                  </w:rPr>
                  <m:t>τ</m:t>
                </m:r>
              </m:e>
            </m:rad>
          </m:den>
        </m:f>
        <m:rad>
          <m:radPr>
            <m:degHide m:val="on"/>
            <m:ctrlPr>
              <w:rPr>
                <w:rFonts w:ascii="Cambria Math" w:hAnsi="Cambria Math"/>
                <w:i/>
                <w:color w:val="000000"/>
                <w:sz w:val="24"/>
                <w:szCs w:val="24"/>
              </w:rPr>
            </m:ctrlPr>
          </m:radPr>
          <m:deg/>
          <m:e>
            <m:r>
              <w:rPr>
                <w:rFonts w:ascii="Cambria Math" w:hAnsi="Cambria Math"/>
                <w:color w:val="000000"/>
                <w:sz w:val="24"/>
                <w:szCs w:val="24"/>
              </w:rPr>
              <m:t>Var</m:t>
            </m:r>
          </m:e>
        </m:rad>
      </m:oMath>
      <w:r w:rsidR="0087465F">
        <w:rPr>
          <w:color w:val="000000"/>
          <w:sz w:val="24"/>
          <w:szCs w:val="24"/>
        </w:rPr>
        <w:tab/>
      </w:r>
      <w:r>
        <w:rPr>
          <w:color w:val="000000"/>
          <w:sz w:val="24"/>
          <w:szCs w:val="24"/>
        </w:rPr>
        <w:tab/>
        <w:t xml:space="preserve">    (2.9)</w:t>
      </w:r>
    </w:p>
    <w:p w:rsidR="006F4573" w:rsidRDefault="006F4573" w:rsidP="009D6B0B">
      <w:pPr>
        <w:pStyle w:val="ListParagraph"/>
        <w:ind w:left="0"/>
        <w:jc w:val="both"/>
        <w:rPr>
          <w:b/>
          <w:sz w:val="24"/>
        </w:rPr>
      </w:pPr>
      <w:r>
        <w:rPr>
          <w:color w:val="000000"/>
          <w:sz w:val="24"/>
          <w:szCs w:val="24"/>
        </w:rPr>
        <w:t xml:space="preserve">Dimana </w:t>
      </w:r>
      <m:oMath>
        <m:r>
          <w:rPr>
            <w:rFonts w:ascii="Cambria Math" w:hAnsi="Cambria Math"/>
            <w:color w:val="000000"/>
            <w:sz w:val="24"/>
            <w:szCs w:val="24"/>
          </w:rPr>
          <m:t xml:space="preserve">τ= </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T</m:t>
            </m:r>
          </m:den>
        </m:f>
      </m:oMath>
      <w:r>
        <w:rPr>
          <w:color w:val="000000"/>
          <w:sz w:val="24"/>
          <w:szCs w:val="24"/>
        </w:rPr>
        <w:t xml:space="preserve"> dengan </w:t>
      </w:r>
      <m:oMath>
        <m:r>
          <w:rPr>
            <w:rFonts w:ascii="Cambria Math" w:hAnsi="Cambria Math"/>
            <w:color w:val="000000"/>
            <w:sz w:val="24"/>
            <w:szCs w:val="24"/>
          </w:rPr>
          <m:t>T</m:t>
        </m:r>
      </m:oMath>
      <w:r>
        <w:rPr>
          <w:color w:val="000000"/>
          <w:sz w:val="24"/>
          <w:szCs w:val="24"/>
        </w:rPr>
        <w:t xml:space="preserve"> adalah jumlah hari </w:t>
      </w:r>
      <w:r>
        <w:rPr>
          <w:color w:val="000000"/>
          <w:sz w:val="24"/>
          <w:szCs w:val="24"/>
        </w:rPr>
        <w:lastRenderedPageBreak/>
        <w:t xml:space="preserve">aktif perdagangan dalam satu tahun yaitu 252 hari. Sehingga nilai </w:t>
      </w:r>
      <m:oMath>
        <m:r>
          <w:rPr>
            <w:rFonts w:ascii="Cambria Math" w:hAnsi="Cambria Math"/>
            <w:color w:val="000000"/>
            <w:sz w:val="24"/>
            <w:szCs w:val="24"/>
          </w:rPr>
          <m:t xml:space="preserve">τ= </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252</m:t>
            </m:r>
          </m:den>
        </m:f>
      </m:oMath>
      <w:r>
        <w:rPr>
          <w:color w:val="000000"/>
          <w:sz w:val="24"/>
          <w:szCs w:val="24"/>
        </w:rPr>
        <w:t>. [4]</w:t>
      </w:r>
    </w:p>
    <w:p w:rsidR="00DA19A1" w:rsidRDefault="00C02C6F" w:rsidP="009D6B0B">
      <w:pPr>
        <w:pStyle w:val="ListParagraph"/>
        <w:ind w:left="0"/>
        <w:jc w:val="both"/>
        <w:rPr>
          <w:b/>
          <w:sz w:val="24"/>
        </w:rPr>
      </w:pPr>
      <w:r>
        <w:rPr>
          <w:b/>
          <w:sz w:val="24"/>
        </w:rPr>
        <w:t xml:space="preserve">Opsi Eropa </w:t>
      </w:r>
      <w:r w:rsidR="00DA19A1">
        <w:rPr>
          <w:b/>
          <w:sz w:val="24"/>
        </w:rPr>
        <w:t>Simulasi Monte Carlo</w:t>
      </w:r>
    </w:p>
    <w:p w:rsidR="009D6B0B" w:rsidRDefault="009D6B0B" w:rsidP="009D6B0B">
      <w:pPr>
        <w:pStyle w:val="ListParagraph"/>
        <w:ind w:left="0"/>
        <w:jc w:val="both"/>
        <w:rPr>
          <w:sz w:val="24"/>
          <w:szCs w:val="24"/>
        </w:rPr>
      </w:pPr>
      <w:r>
        <w:rPr>
          <w:sz w:val="24"/>
          <w:szCs w:val="24"/>
        </w:rPr>
        <w:t xml:space="preserve">Metode </w:t>
      </w:r>
      <w:r>
        <w:rPr>
          <w:i/>
          <w:sz w:val="24"/>
          <w:szCs w:val="24"/>
        </w:rPr>
        <w:t>Monte Carlo</w:t>
      </w:r>
      <w:r>
        <w:rPr>
          <w:sz w:val="24"/>
          <w:szCs w:val="24"/>
        </w:rPr>
        <w:t xml:space="preserve"> dikenal dengan istilah </w:t>
      </w:r>
      <w:r>
        <w:rPr>
          <w:i/>
          <w:sz w:val="24"/>
          <w:szCs w:val="24"/>
        </w:rPr>
        <w:t>sampling simulation</w:t>
      </w:r>
      <w:r>
        <w:rPr>
          <w:sz w:val="24"/>
          <w:szCs w:val="24"/>
        </w:rPr>
        <w:t xml:space="preserve"> atau </w:t>
      </w:r>
      <w:r>
        <w:rPr>
          <w:i/>
          <w:sz w:val="24"/>
          <w:szCs w:val="24"/>
        </w:rPr>
        <w:t>Monte Carlo Sampling Technique</w:t>
      </w:r>
      <w:r>
        <w:rPr>
          <w:sz w:val="24"/>
          <w:szCs w:val="24"/>
        </w:rPr>
        <w:t>. Metode ini menggunakan data sampling yang telah ada (</w:t>
      </w:r>
      <w:r>
        <w:rPr>
          <w:i/>
          <w:sz w:val="24"/>
          <w:szCs w:val="24"/>
        </w:rPr>
        <w:t>historical data</w:t>
      </w:r>
      <w:r>
        <w:rPr>
          <w:sz w:val="24"/>
          <w:szCs w:val="24"/>
        </w:rPr>
        <w:t xml:space="preserve">) dan telah diketahui distribusi datanya. Metode </w:t>
      </w:r>
      <w:r>
        <w:rPr>
          <w:i/>
          <w:sz w:val="24"/>
          <w:szCs w:val="24"/>
        </w:rPr>
        <w:t>Monte Carlo</w:t>
      </w:r>
      <w:r>
        <w:rPr>
          <w:sz w:val="24"/>
          <w:szCs w:val="24"/>
        </w:rPr>
        <w:t xml:space="preserve"> memanfaatkan </w:t>
      </w:r>
      <w:r>
        <w:rPr>
          <w:i/>
          <w:sz w:val="24"/>
          <w:szCs w:val="24"/>
        </w:rPr>
        <w:t xml:space="preserve">strong law of large number </w:t>
      </w:r>
      <w:r>
        <w:rPr>
          <w:sz w:val="24"/>
          <w:szCs w:val="24"/>
        </w:rPr>
        <w:t>dalam melakukan perhitungan, artinya semakin banyak variabel acak yang digunakan, maka akan semakin baik pula pendekatan nilai eksaknya.[5</w:t>
      </w:r>
      <w:r w:rsidR="00461842">
        <w:rPr>
          <w:sz w:val="24"/>
          <w:szCs w:val="24"/>
        </w:rPr>
        <w:t>,10</w:t>
      </w:r>
      <w:r>
        <w:rPr>
          <w:sz w:val="24"/>
          <w:szCs w:val="24"/>
        </w:rPr>
        <w:t>]</w:t>
      </w:r>
    </w:p>
    <w:p w:rsidR="00D12201" w:rsidRDefault="00803A0C" w:rsidP="009D6B0B">
      <w:pPr>
        <w:pStyle w:val="ListParagraph"/>
        <w:ind w:left="0"/>
        <w:jc w:val="both"/>
        <w:rPr>
          <w:sz w:val="24"/>
          <w:szCs w:val="24"/>
        </w:rPr>
      </w:pPr>
      <w:r>
        <w:rPr>
          <w:sz w:val="24"/>
          <w:szCs w:val="24"/>
        </w:rPr>
        <w:t xml:space="preserve">Penentuan harga opsi dalam metode </w:t>
      </w:r>
      <w:r w:rsidRPr="00803A0C">
        <w:rPr>
          <w:i/>
          <w:sz w:val="24"/>
          <w:szCs w:val="24"/>
        </w:rPr>
        <w:t>Monte Carlo</w:t>
      </w:r>
      <w:r>
        <w:rPr>
          <w:sz w:val="24"/>
          <w:szCs w:val="24"/>
        </w:rPr>
        <w:t xml:space="preserve"> dipengaruhi oleh harga saham dalam keadaan risiko netral (</w:t>
      </w:r>
      <m:oMath>
        <m:r>
          <w:rPr>
            <w:rFonts w:ascii="Cambria Math" w:hAnsi="Cambria Math"/>
            <w:sz w:val="24"/>
            <w:szCs w:val="24"/>
          </w:rPr>
          <m:t>μ=r</m:t>
        </m:r>
      </m:oMath>
      <w:r>
        <w:rPr>
          <w:sz w:val="24"/>
          <w:szCs w:val="24"/>
        </w:rPr>
        <w:t xml:space="preserve">). Dalam penggunaan metode </w:t>
      </w:r>
      <w:r>
        <w:rPr>
          <w:i/>
          <w:sz w:val="24"/>
          <w:szCs w:val="24"/>
        </w:rPr>
        <w:t>Monte Carlo</w:t>
      </w:r>
      <w:r>
        <w:rPr>
          <w:sz w:val="24"/>
          <w:szCs w:val="24"/>
        </w:rPr>
        <w:t xml:space="preserve">, harga saham yang digunakan mengikuti model </w:t>
      </w:r>
      <w:r>
        <w:rPr>
          <w:i/>
          <w:sz w:val="24"/>
          <w:szCs w:val="24"/>
        </w:rPr>
        <w:t>geometric Brownian motion</w:t>
      </w:r>
      <w:r>
        <w:rPr>
          <w:sz w:val="24"/>
          <w:szCs w:val="24"/>
        </w:rPr>
        <w:t xml:space="preserve"> dengan persamaan:</w:t>
      </w:r>
    </w:p>
    <w:p w:rsidR="00803A0C" w:rsidRPr="00803A0C" w:rsidRDefault="00B1690F" w:rsidP="0087465F">
      <w:pPr>
        <w:pStyle w:val="ListParagraph"/>
        <w:ind w:left="0"/>
        <w:jc w:val="both"/>
        <w:rPr>
          <w:sz w:val="24"/>
          <w:szCs w:val="24"/>
        </w:rPr>
      </w:p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exp</m:t>
            </m:r>
          </m:fName>
          <m:e>
            <m:d>
              <m:dPr>
                <m:ctrlPr>
                  <w:rPr>
                    <w:rFonts w:ascii="Cambria Math" w:hAnsi="Cambria Math"/>
                    <w:i/>
                    <w:sz w:val="24"/>
                    <w:szCs w:val="24"/>
                  </w:rPr>
                </m:ctrlPr>
              </m:dPr>
              <m:e>
                <m:d>
                  <m:dPr>
                    <m:ctrlPr>
                      <w:rPr>
                        <w:rFonts w:ascii="Cambria Math" w:hAnsi="Cambria Math"/>
                        <w:i/>
                        <w:sz w:val="24"/>
                        <w:szCs w:val="24"/>
                      </w:rPr>
                    </m:ctrlPr>
                  </m:dPr>
                  <m:e>
                    <m:r>
                      <w:rPr>
                        <w:rFonts w:ascii="Cambria Math" w:hAnsi="Cambria Math"/>
                        <w:sz w:val="24"/>
                        <w:szCs w:val="24"/>
                      </w:rPr>
                      <m:t>μ-</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σ</m:t>
                            </m:r>
                          </m:e>
                          <m:sup>
                            <m:r>
                              <w:rPr>
                                <w:rFonts w:ascii="Cambria Math" w:hAnsi="Cambria Math"/>
                                <w:sz w:val="24"/>
                                <w:szCs w:val="24"/>
                              </w:rPr>
                              <m:t>2</m:t>
                            </m:r>
                          </m:sup>
                        </m:sSup>
                      </m:num>
                      <m:den>
                        <m:r>
                          <w:rPr>
                            <w:rFonts w:ascii="Cambria Math" w:hAnsi="Cambria Math"/>
                            <w:sz w:val="24"/>
                            <w:szCs w:val="24"/>
                          </w:rPr>
                          <m:t>2</m:t>
                        </m:r>
                      </m:den>
                    </m:f>
                  </m:e>
                </m:d>
                <m:r>
                  <w:rPr>
                    <w:rFonts w:ascii="Cambria Math" w:hAnsi="Cambria Math"/>
                    <w:sz w:val="24"/>
                    <w:szCs w:val="24"/>
                  </w:rPr>
                  <m:t>T+σZ</m:t>
                </m:r>
                <m:rad>
                  <m:radPr>
                    <m:degHide m:val="on"/>
                    <m:ctrlPr>
                      <w:rPr>
                        <w:rFonts w:ascii="Cambria Math" w:hAnsi="Cambria Math"/>
                        <w:i/>
                        <w:sz w:val="24"/>
                        <w:szCs w:val="24"/>
                      </w:rPr>
                    </m:ctrlPr>
                  </m:radPr>
                  <m:deg/>
                  <m:e>
                    <m:r>
                      <w:rPr>
                        <w:rFonts w:ascii="Cambria Math" w:hAnsi="Cambria Math"/>
                        <w:sz w:val="24"/>
                        <w:szCs w:val="24"/>
                      </w:rPr>
                      <m:t>T</m:t>
                    </m:r>
                  </m:e>
                </m:rad>
              </m:e>
            </m:d>
          </m:e>
        </m:func>
      </m:oMath>
      <w:r w:rsidR="00803A0C">
        <w:rPr>
          <w:sz w:val="24"/>
          <w:szCs w:val="24"/>
        </w:rPr>
        <w:t>(2.10)</w:t>
      </w:r>
    </w:p>
    <w:p w:rsidR="0076566E" w:rsidRDefault="0076566E" w:rsidP="009D6B0B">
      <w:pPr>
        <w:pStyle w:val="ListParagraph"/>
        <w:ind w:left="0"/>
        <w:jc w:val="both"/>
        <w:rPr>
          <w:sz w:val="24"/>
          <w:szCs w:val="24"/>
        </w:rPr>
      </w:pPr>
      <w:r>
        <w:rPr>
          <w:sz w:val="24"/>
          <w:szCs w:val="24"/>
        </w:rPr>
        <w:t xml:space="preserve">dengan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T</m:t>
            </m:r>
          </m:sub>
        </m:sSub>
      </m:oMath>
      <w:r>
        <w:rPr>
          <w:sz w:val="24"/>
          <w:szCs w:val="24"/>
        </w:rPr>
        <w:t xml:space="preserve"> adalah harga saham pada waktu </w:t>
      </w:r>
      <m:oMath>
        <m:r>
          <w:rPr>
            <w:rFonts w:ascii="Cambria Math" w:hAnsi="Cambria Math"/>
            <w:sz w:val="24"/>
            <w:szCs w:val="24"/>
          </w:rPr>
          <m:t>t</m:t>
        </m:r>
      </m:oMath>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oMath>
      <w:r>
        <w:rPr>
          <w:sz w:val="24"/>
          <w:szCs w:val="24"/>
        </w:rPr>
        <w:t xml:space="preserve"> adalah harga saham awal (</w:t>
      </w:r>
      <m:oMath>
        <m:r>
          <w:rPr>
            <w:rFonts w:ascii="Cambria Math" w:hAnsi="Cambria Math"/>
            <w:sz w:val="24"/>
            <w:szCs w:val="24"/>
          </w:rPr>
          <m:t>t=0</m:t>
        </m:r>
      </m:oMath>
      <w:r>
        <w:rPr>
          <w:sz w:val="24"/>
          <w:szCs w:val="24"/>
        </w:rPr>
        <w:t xml:space="preserve">), </w:t>
      </w:r>
      <m:oMath>
        <m:r>
          <w:rPr>
            <w:rFonts w:ascii="Cambria Math" w:hAnsi="Cambria Math"/>
            <w:sz w:val="24"/>
            <w:szCs w:val="24"/>
          </w:rPr>
          <m:t>μ</m:t>
        </m:r>
      </m:oMath>
      <w:r>
        <w:rPr>
          <w:sz w:val="24"/>
          <w:szCs w:val="24"/>
        </w:rPr>
        <w:t xml:space="preserve"> adalah ekspektasi </w:t>
      </w:r>
      <w:r>
        <w:rPr>
          <w:i/>
          <w:sz w:val="24"/>
          <w:szCs w:val="24"/>
        </w:rPr>
        <w:t xml:space="preserve">return </w:t>
      </w:r>
      <w:r>
        <w:rPr>
          <w:sz w:val="24"/>
          <w:szCs w:val="24"/>
        </w:rPr>
        <w:t xml:space="preserve">saham, dan </w:t>
      </w:r>
      <m:oMath>
        <m:r>
          <w:rPr>
            <w:rFonts w:ascii="Cambria Math" w:hAnsi="Cambria Math"/>
            <w:sz w:val="24"/>
            <w:szCs w:val="24"/>
          </w:rPr>
          <m:t>σ</m:t>
        </m:r>
      </m:oMath>
      <w:r>
        <w:rPr>
          <w:sz w:val="24"/>
          <w:szCs w:val="24"/>
        </w:rPr>
        <w:t xml:space="preserve"> adalah volatilitas harga saham.</w:t>
      </w:r>
    </w:p>
    <w:p w:rsidR="009D6B0B" w:rsidRDefault="009D6B0B" w:rsidP="009D6B0B">
      <w:pPr>
        <w:pStyle w:val="ListParagraph"/>
        <w:ind w:left="0"/>
        <w:jc w:val="both"/>
        <w:rPr>
          <w:sz w:val="24"/>
          <w:szCs w:val="24"/>
        </w:rPr>
      </w:pPr>
      <w:r w:rsidRPr="0076566E">
        <w:rPr>
          <w:sz w:val="24"/>
          <w:szCs w:val="24"/>
        </w:rPr>
        <w:t>Secara</w:t>
      </w:r>
      <w:r>
        <w:rPr>
          <w:sz w:val="24"/>
          <w:szCs w:val="24"/>
        </w:rPr>
        <w:t xml:space="preserve"> numerik, simulasi </w:t>
      </w:r>
      <w:r>
        <w:rPr>
          <w:i/>
          <w:sz w:val="24"/>
          <w:szCs w:val="24"/>
        </w:rPr>
        <w:t>Monte Carlo</w:t>
      </w:r>
      <w:r>
        <w:rPr>
          <w:sz w:val="24"/>
          <w:szCs w:val="24"/>
        </w:rPr>
        <w:t xml:space="preserve"> memerlukan perhitungan nilai opsi </w:t>
      </w:r>
      <w:r w:rsidRPr="00313C1E">
        <w:rPr>
          <w:i/>
          <w:sz w:val="24"/>
          <w:szCs w:val="24"/>
        </w:rPr>
        <w:t>call</w:t>
      </w:r>
      <w:r>
        <w:rPr>
          <w:sz w:val="24"/>
          <w:szCs w:val="24"/>
        </w:rPr>
        <w:t xml:space="preserve"> yang diharapkan dari opsi </w:t>
      </w:r>
      <w:r w:rsidRPr="00313C1E">
        <w:rPr>
          <w:i/>
          <w:sz w:val="24"/>
          <w:szCs w:val="24"/>
        </w:rPr>
        <w:t>call</w:t>
      </w:r>
      <w:r>
        <w:rPr>
          <w:sz w:val="24"/>
          <w:szCs w:val="24"/>
        </w:rPr>
        <w:t xml:space="preserve"> tipe Eropa pada saat jatuh tempo dan dikalikan dengan bilangan eksponen dengan bunga yang diberlakukan. Nilai opsi </w:t>
      </w:r>
      <w:r w:rsidRPr="00313C1E">
        <w:rPr>
          <w:i/>
          <w:sz w:val="24"/>
          <w:szCs w:val="24"/>
        </w:rPr>
        <w:t>call</w:t>
      </w:r>
      <w:r>
        <w:rPr>
          <w:sz w:val="24"/>
          <w:szCs w:val="24"/>
        </w:rPr>
        <w:t xml:space="preserve"> tipe Eropa (</w:t>
      </w:r>
      <m:oMath>
        <m:r>
          <w:rPr>
            <w:rFonts w:ascii="Cambria Math" w:hAnsi="Cambria Math"/>
            <w:sz w:val="24"/>
            <w:szCs w:val="24"/>
          </w:rPr>
          <m:t>C</m:t>
        </m:r>
      </m:oMath>
      <w:r>
        <w:rPr>
          <w:sz w:val="24"/>
          <w:szCs w:val="24"/>
        </w:rPr>
        <w:t>) kemudian dihitung dengan menggunakan persamaan berikut :</w:t>
      </w:r>
    </w:p>
    <w:p w:rsidR="009D6B0B" w:rsidRDefault="009D6B0B" w:rsidP="0087465F">
      <w:pPr>
        <w:pStyle w:val="ListParagraph"/>
        <w:ind w:left="180"/>
        <w:jc w:val="both"/>
        <w:rPr>
          <w:rFonts w:eastAsiaTheme="minorEastAsia"/>
          <w:sz w:val="24"/>
          <w:szCs w:val="24"/>
        </w:rPr>
      </w:pPr>
      <m:oMath>
        <m:r>
          <w:rPr>
            <w:rFonts w:ascii="Cambria Math" w:hAnsi="Cambria Math"/>
            <w:sz w:val="24"/>
            <w:szCs w:val="24"/>
          </w:rPr>
          <m:t>C=</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-rT</m:t>
            </m:r>
          </m:sup>
        </m:sSup>
        <m:func>
          <m:funcPr>
            <m:ctrlPr>
              <w:rPr>
                <w:rFonts w:ascii="Cambria Math" w:hAnsi="Cambria Math"/>
                <w:i/>
                <w:sz w:val="24"/>
                <w:szCs w:val="24"/>
              </w:rPr>
            </m:ctrlPr>
          </m:funcPr>
          <m:fName>
            <m:r>
              <m:rPr>
                <m:sty m:val="p"/>
              </m:rP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S</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-K,0</m:t>
                </m:r>
              </m:e>
            </m:d>
          </m:e>
        </m:func>
      </m:oMath>
      <w:r w:rsidR="0087465F">
        <w:rPr>
          <w:rFonts w:eastAsiaTheme="minorEastAsia"/>
          <w:sz w:val="24"/>
          <w:szCs w:val="24"/>
        </w:rPr>
        <w:tab/>
      </w:r>
      <w:r w:rsidR="00803A0C">
        <w:rPr>
          <w:rFonts w:eastAsiaTheme="minorEastAsia"/>
          <w:sz w:val="24"/>
          <w:szCs w:val="24"/>
        </w:rPr>
        <w:t>(2.11</w:t>
      </w:r>
      <w:r>
        <w:rPr>
          <w:rFonts w:eastAsiaTheme="minorEastAsia"/>
          <w:sz w:val="24"/>
          <w:szCs w:val="24"/>
        </w:rPr>
        <w:t>)</w:t>
      </w:r>
    </w:p>
    <w:p w:rsidR="009D6B0B" w:rsidRDefault="009D6B0B" w:rsidP="00803A0C">
      <w:pPr>
        <w:pStyle w:val="ListParagraph"/>
        <w:ind w:left="0"/>
        <w:jc w:val="both"/>
        <w:rPr>
          <w:rFonts w:eastAsiaTheme="minorEastAsia"/>
          <w:sz w:val="24"/>
          <w:szCs w:val="24"/>
        </w:rPr>
      </w:pPr>
      <w:r>
        <w:rPr>
          <w:rFonts w:eastAsiaTheme="minorEastAsia"/>
          <w:sz w:val="24"/>
          <w:szCs w:val="24"/>
        </w:rPr>
        <w:t xml:space="preserve">Setelah melakukan simulasi, nilai opsi </w:t>
      </w:r>
      <w:r w:rsidRPr="00313C1E">
        <w:rPr>
          <w:rFonts w:eastAsiaTheme="minorEastAsia"/>
          <w:i/>
          <w:sz w:val="24"/>
          <w:szCs w:val="24"/>
        </w:rPr>
        <w:t>call</w:t>
      </w:r>
      <w:r>
        <w:rPr>
          <w:rFonts w:eastAsiaTheme="minorEastAsia"/>
          <w:sz w:val="24"/>
          <w:szCs w:val="24"/>
        </w:rPr>
        <w:t xml:space="preserve"> yang diharapkan diperoleh dengan menghitung rata-rata dari penaksir nilai opsi </w:t>
      </w:r>
      <w:r w:rsidRPr="00313C1E">
        <w:rPr>
          <w:rFonts w:eastAsiaTheme="minorEastAsia"/>
          <w:i/>
          <w:sz w:val="24"/>
          <w:szCs w:val="24"/>
        </w:rPr>
        <w:t>call</w:t>
      </w:r>
      <w:r>
        <w:rPr>
          <w:rFonts w:eastAsiaTheme="minorEastAsia"/>
          <w:sz w:val="24"/>
          <w:szCs w:val="24"/>
        </w:rPr>
        <w:t xml:space="preserve"> yang dihasilkan. Misalkan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oMath>
      <w:r>
        <w:rPr>
          <w:rFonts w:eastAsiaTheme="minorEastAsia"/>
          <w:sz w:val="24"/>
          <w:szCs w:val="24"/>
        </w:rPr>
        <w:t xml:space="preserve"> menyatakan penaksir dari nilai opsi </w:t>
      </w:r>
      <w:r w:rsidRPr="00313C1E">
        <w:rPr>
          <w:rFonts w:eastAsiaTheme="minorEastAsia"/>
          <w:i/>
          <w:sz w:val="24"/>
          <w:szCs w:val="24"/>
        </w:rPr>
        <w:t>call</w:t>
      </w:r>
      <w:r>
        <w:rPr>
          <w:rFonts w:eastAsiaTheme="minorEastAsia"/>
          <w:sz w:val="24"/>
          <w:szCs w:val="24"/>
        </w:rPr>
        <w:t xml:space="preserve"> yang diperoleh dalam simulasi dan </w:t>
      </w:r>
      <m:oMath>
        <m:r>
          <w:rPr>
            <w:rFonts w:ascii="Cambria Math" w:eastAsiaTheme="minorEastAsia" w:hAnsi="Cambria Math"/>
            <w:sz w:val="24"/>
            <w:szCs w:val="24"/>
          </w:rPr>
          <m:t>M</m:t>
        </m:r>
      </m:oMath>
      <w:r>
        <w:rPr>
          <w:rFonts w:eastAsiaTheme="minorEastAsia"/>
          <w:sz w:val="24"/>
          <w:szCs w:val="24"/>
        </w:rPr>
        <w:t xml:space="preserve"> adalah banyaknya simulasi, maka nilai opsi </w:t>
      </w:r>
      <w:r w:rsidRPr="00313C1E">
        <w:rPr>
          <w:rFonts w:eastAsiaTheme="minorEastAsia"/>
          <w:i/>
          <w:sz w:val="24"/>
          <w:szCs w:val="24"/>
        </w:rPr>
        <w:t>call</w:t>
      </w:r>
      <w:r>
        <w:rPr>
          <w:rFonts w:eastAsiaTheme="minorEastAsia"/>
          <w:sz w:val="24"/>
          <w:szCs w:val="24"/>
        </w:rPr>
        <w:t xml:space="preserve"> yang diharapkan, yaitu :</w:t>
      </w:r>
    </w:p>
    <w:p w:rsidR="009D6B0B" w:rsidRDefault="009D6B0B" w:rsidP="009D6B0B">
      <w:pPr>
        <w:pStyle w:val="ListParagraph"/>
        <w:jc w:val="both"/>
        <w:rPr>
          <w:rFonts w:eastAsiaTheme="minorEastAsia"/>
          <w:sz w:val="24"/>
          <w:szCs w:val="24"/>
        </w:rPr>
      </w:pPr>
      <m:oMath>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M</m:t>
            </m:r>
          </m:den>
        </m:f>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M</m:t>
            </m:r>
          </m:sup>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m:t>
                </m:r>
              </m:sub>
            </m:sSub>
          </m:e>
        </m:nary>
      </m:oMath>
      <w:r>
        <w:rPr>
          <w:rFonts w:eastAsiaTheme="minorEastAsia"/>
          <w:sz w:val="24"/>
          <w:szCs w:val="24"/>
        </w:rPr>
        <w:tab/>
      </w:r>
    </w:p>
    <w:p w:rsidR="009D6B0B" w:rsidRDefault="009D6B0B" w:rsidP="009D6B0B">
      <w:pPr>
        <w:pStyle w:val="ListParagraph"/>
        <w:jc w:val="both"/>
        <w:rPr>
          <w:rFonts w:eastAsiaTheme="minorEastAsia"/>
          <w:sz w:val="24"/>
          <w:szCs w:val="24"/>
        </w:rPr>
      </w:pPr>
      <m:oMath>
        <m:r>
          <w:rPr>
            <w:rFonts w:ascii="Cambria Math" w:hAnsi="Cambria Math"/>
            <w:sz w:val="24"/>
            <w:szCs w:val="24"/>
          </w:rPr>
          <w:lastRenderedPageBreak/>
          <m:t>C=</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M</m:t>
            </m:r>
          </m:den>
        </m:f>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M</m:t>
            </m:r>
          </m:sup>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-rT</m:t>
                </m:r>
              </m:sup>
            </m:sSup>
            <m:func>
              <m:funcPr>
                <m:ctrlPr>
                  <w:rPr>
                    <w:rFonts w:ascii="Cambria Math" w:hAnsi="Cambria Math"/>
                    <w:i/>
                    <w:sz w:val="24"/>
                    <w:szCs w:val="24"/>
                  </w:rPr>
                </m:ctrlPr>
              </m:funcPr>
              <m:fName>
                <m:r>
                  <m:rPr>
                    <m:sty m:val="p"/>
                  </m:rP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S</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-K,0</m:t>
                    </m:r>
                  </m:e>
                </m:d>
              </m:e>
            </m:func>
          </m:e>
        </m:nary>
      </m:oMath>
      <w:r w:rsidRPr="009D6B0B">
        <w:rPr>
          <w:rFonts w:eastAsiaTheme="minorEastAsia"/>
          <w:sz w:val="24"/>
          <w:szCs w:val="24"/>
        </w:rPr>
        <w:tab/>
      </w:r>
    </w:p>
    <w:p w:rsidR="009D6B0B" w:rsidRPr="009D6B0B" w:rsidRDefault="009D6B0B" w:rsidP="0087465F">
      <w:pPr>
        <w:pStyle w:val="ListParagraph"/>
        <w:ind w:left="180"/>
        <w:jc w:val="both"/>
        <w:rPr>
          <w:rFonts w:eastAsiaTheme="minorEastAsia"/>
          <w:sz w:val="24"/>
          <w:szCs w:val="24"/>
        </w:rPr>
      </w:pPr>
      <m:oMath>
        <m:r>
          <w:rPr>
            <w:rFonts w:ascii="Cambria Math" w:hAnsi="Cambria Math"/>
            <w:sz w:val="24"/>
            <w:szCs w:val="24"/>
          </w:rPr>
          <m:t>C=</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-rT</m:t>
            </m:r>
          </m:sup>
        </m:sSup>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M</m:t>
            </m:r>
          </m:den>
        </m:f>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M</m:t>
            </m:r>
          </m:sup>
          <m:e>
            <m:func>
              <m:funcPr>
                <m:ctrlPr>
                  <w:rPr>
                    <w:rFonts w:ascii="Cambria Math" w:hAnsi="Cambria Math"/>
                    <w:i/>
                    <w:sz w:val="24"/>
                    <w:szCs w:val="24"/>
                  </w:rPr>
                </m:ctrlPr>
              </m:funcPr>
              <m:fName>
                <m:r>
                  <m:rPr>
                    <m:sty m:val="p"/>
                  </m:rP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S</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-K,0</m:t>
                    </m:r>
                  </m:e>
                </m:d>
              </m:e>
            </m:func>
          </m:e>
        </m:nary>
      </m:oMath>
      <w:r w:rsidR="00803A0C">
        <w:rPr>
          <w:rFonts w:eastAsiaTheme="minorEastAsia"/>
          <w:sz w:val="24"/>
          <w:szCs w:val="24"/>
        </w:rPr>
        <w:t>(2.12</w:t>
      </w:r>
      <w:r w:rsidRPr="009D6B0B">
        <w:rPr>
          <w:rFonts w:eastAsiaTheme="minorEastAsia"/>
          <w:sz w:val="24"/>
          <w:szCs w:val="24"/>
        </w:rPr>
        <w:t>)</w:t>
      </w:r>
    </w:p>
    <w:p w:rsidR="009D6B0B" w:rsidRDefault="009D6B0B" w:rsidP="00B81526">
      <w:pPr>
        <w:pStyle w:val="ListParagraph"/>
        <w:ind w:left="0"/>
        <w:jc w:val="both"/>
        <w:rPr>
          <w:rFonts w:eastAsiaTheme="minorEastAsia"/>
          <w:sz w:val="24"/>
          <w:szCs w:val="24"/>
        </w:rPr>
      </w:pPr>
      <w:r>
        <w:rPr>
          <w:rFonts w:eastAsiaTheme="minorEastAsia"/>
          <w:sz w:val="24"/>
          <w:szCs w:val="24"/>
        </w:rPr>
        <w:t xml:space="preserve">dan variansi opsi </w:t>
      </w:r>
      <w:r w:rsidRPr="00313C1E">
        <w:rPr>
          <w:rFonts w:eastAsiaTheme="minorEastAsia"/>
          <w:i/>
          <w:sz w:val="24"/>
          <w:szCs w:val="24"/>
        </w:rPr>
        <w:t>call</w:t>
      </w:r>
      <w:r>
        <w:rPr>
          <w:rFonts w:eastAsiaTheme="minorEastAsia"/>
          <w:sz w:val="24"/>
          <w:szCs w:val="24"/>
        </w:rPr>
        <w:t xml:space="preserve"> dihitung dengan :</w:t>
      </w:r>
    </w:p>
    <w:p w:rsidR="009D6B0B" w:rsidRDefault="00B1690F" w:rsidP="0087465F">
      <w:pPr>
        <w:pStyle w:val="ListParagraph"/>
        <w:ind w:left="270"/>
        <w:jc w:val="both"/>
        <w:rPr>
          <w:b/>
          <w:sz w:val="24"/>
        </w:rPr>
      </w:pPr>
      <m:oMath>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C</m:t>
                </m:r>
              </m:sub>
            </m:sSub>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M-1</m:t>
            </m:r>
          </m:den>
        </m:f>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M</m:t>
            </m: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m:t>
                        </m:r>
                      </m:sub>
                    </m:sSub>
                    <m:r>
                      <w:rPr>
                        <w:rFonts w:ascii="Cambria Math" w:hAnsi="Cambria Math"/>
                        <w:sz w:val="24"/>
                        <w:szCs w:val="24"/>
                      </w:rPr>
                      <m:t>-C</m:t>
                    </m:r>
                  </m:e>
                </m:d>
              </m:e>
              <m:sup>
                <m:r>
                  <w:rPr>
                    <w:rFonts w:ascii="Cambria Math" w:hAnsi="Cambria Math"/>
                    <w:sz w:val="24"/>
                    <w:szCs w:val="24"/>
                  </w:rPr>
                  <m:t>2</m:t>
                </m:r>
              </m:sup>
            </m:sSup>
          </m:e>
        </m:nary>
      </m:oMath>
      <w:r w:rsidR="009D6B0B">
        <w:rPr>
          <w:rFonts w:eastAsiaTheme="minorEastAsia"/>
          <w:sz w:val="24"/>
          <w:szCs w:val="24"/>
        </w:rPr>
        <w:tab/>
      </w:r>
      <w:r w:rsidR="009D6B0B">
        <w:rPr>
          <w:rFonts w:eastAsiaTheme="minorEastAsia"/>
          <w:sz w:val="24"/>
          <w:szCs w:val="24"/>
        </w:rPr>
        <w:tab/>
        <w:t xml:space="preserve"> (2.1</w:t>
      </w:r>
      <w:r w:rsidR="00803A0C">
        <w:rPr>
          <w:rFonts w:eastAsiaTheme="minorEastAsia"/>
          <w:sz w:val="24"/>
          <w:szCs w:val="24"/>
        </w:rPr>
        <w:t>3</w:t>
      </w:r>
      <w:r w:rsidR="009D6B0B">
        <w:rPr>
          <w:rFonts w:eastAsiaTheme="minorEastAsia"/>
          <w:sz w:val="24"/>
          <w:szCs w:val="24"/>
        </w:rPr>
        <w:t>)</w:t>
      </w:r>
    </w:p>
    <w:p w:rsidR="00B81526" w:rsidRPr="007E2D00" w:rsidRDefault="00B81526" w:rsidP="00B81526">
      <w:pPr>
        <w:pStyle w:val="ListParagraph"/>
        <w:ind w:left="0"/>
        <w:jc w:val="both"/>
        <w:rPr>
          <w:b/>
          <w:sz w:val="24"/>
          <w:szCs w:val="24"/>
        </w:rPr>
      </w:pPr>
      <w:r>
        <w:rPr>
          <w:sz w:val="24"/>
          <w:szCs w:val="24"/>
        </w:rPr>
        <w:t xml:space="preserve">Jika </w:t>
      </w:r>
      <m:oMath>
        <m:r>
          <w:rPr>
            <w:rFonts w:ascii="Cambria Math" w:hAnsi="Cambria Math"/>
            <w:sz w:val="24"/>
            <w:szCs w:val="24"/>
          </w:rPr>
          <m:t>ω</m:t>
        </m:r>
      </m:oMath>
      <w:r>
        <w:rPr>
          <w:rFonts w:eastAsiaTheme="minorEastAsia"/>
          <w:sz w:val="24"/>
          <w:szCs w:val="24"/>
        </w:rPr>
        <w:t xml:space="preserve"> adalah standar deviasi dan </w:t>
      </w:r>
      <m:oMath>
        <m:r>
          <w:rPr>
            <w:rFonts w:ascii="Cambria Math" w:eastAsiaTheme="minorEastAsia" w:hAnsi="Cambria Math"/>
            <w:sz w:val="24"/>
            <w:szCs w:val="24"/>
          </w:rPr>
          <m:t>M</m:t>
        </m:r>
      </m:oMath>
      <w:r>
        <w:rPr>
          <w:rFonts w:eastAsiaTheme="minorEastAsia"/>
          <w:sz w:val="24"/>
          <w:szCs w:val="24"/>
        </w:rPr>
        <w:t xml:space="preserve"> adalah banyaknya simulasi, maka </w:t>
      </w:r>
      <w:r w:rsidRPr="007E2D00">
        <w:rPr>
          <w:sz w:val="24"/>
          <w:szCs w:val="24"/>
        </w:rPr>
        <w:t xml:space="preserve">galat yang dihasilkan dari harga opsi </w:t>
      </w:r>
      <w:r w:rsidRPr="007E2D00">
        <w:rPr>
          <w:i/>
          <w:sz w:val="24"/>
          <w:szCs w:val="24"/>
        </w:rPr>
        <w:t>call</w:t>
      </w:r>
      <w:r w:rsidRPr="007E2D00">
        <w:rPr>
          <w:sz w:val="24"/>
          <w:szCs w:val="24"/>
        </w:rPr>
        <w:t>, yaitu :</w:t>
      </w:r>
    </w:p>
    <w:p w:rsidR="009D6B0B" w:rsidRPr="009D6B0B" w:rsidRDefault="00B81526" w:rsidP="00082DE3">
      <w:pPr>
        <w:pStyle w:val="ListParagraph"/>
        <w:ind w:left="810"/>
        <w:jc w:val="both"/>
        <w:rPr>
          <w:sz w:val="24"/>
        </w:rPr>
      </w:pPr>
      <m:oMath>
        <m:r>
          <w:rPr>
            <w:rFonts w:ascii="Cambria Math" w:hAnsi="Cambria Math"/>
            <w:sz w:val="24"/>
            <w:szCs w:val="24"/>
          </w:rPr>
          <m:t>SE=</m:t>
        </m:r>
        <m:f>
          <m:fPr>
            <m:ctrlPr>
              <w:rPr>
                <w:rFonts w:ascii="Cambria Math" w:hAnsi="Cambria Math"/>
                <w:i/>
                <w:sz w:val="24"/>
                <w:szCs w:val="24"/>
              </w:rPr>
            </m:ctrlPr>
          </m:fPr>
          <m:num>
            <m:r>
              <w:rPr>
                <w:rFonts w:ascii="Cambria Math" w:hAnsi="Cambria Math"/>
                <w:sz w:val="24"/>
                <w:szCs w:val="24"/>
              </w:rPr>
              <m:t>ω</m:t>
            </m:r>
          </m:num>
          <m:den>
            <m:rad>
              <m:radPr>
                <m:degHide m:val="on"/>
                <m:ctrlPr>
                  <w:rPr>
                    <w:rFonts w:ascii="Cambria Math" w:hAnsi="Cambria Math"/>
                    <w:i/>
                    <w:sz w:val="24"/>
                    <w:szCs w:val="24"/>
                  </w:rPr>
                </m:ctrlPr>
              </m:radPr>
              <m:deg/>
              <m:e>
                <m:r>
                  <w:rPr>
                    <w:rFonts w:ascii="Cambria Math" w:hAnsi="Cambria Math"/>
                    <w:sz w:val="24"/>
                    <w:szCs w:val="24"/>
                  </w:rPr>
                  <m:t>M</m:t>
                </m:r>
              </m:e>
            </m:rad>
          </m:den>
        </m:f>
      </m:oMath>
      <w:r>
        <w:rPr>
          <w:rFonts w:eastAsiaTheme="minorEastAsia"/>
          <w:sz w:val="24"/>
          <w:szCs w:val="24"/>
        </w:rPr>
        <w:tab/>
      </w:r>
      <w:r w:rsidR="009B2903">
        <w:rPr>
          <w:rFonts w:eastAsiaTheme="minorEastAsia"/>
          <w:sz w:val="24"/>
          <w:szCs w:val="24"/>
        </w:rPr>
        <w:tab/>
      </w:r>
      <w:r w:rsidR="009B2903">
        <w:rPr>
          <w:rFonts w:eastAsiaTheme="minorEastAsia"/>
          <w:sz w:val="24"/>
          <w:szCs w:val="24"/>
        </w:rPr>
        <w:tab/>
      </w:r>
      <w:r w:rsidR="00803A0C">
        <w:rPr>
          <w:rFonts w:eastAsiaTheme="minorEastAsia"/>
          <w:sz w:val="24"/>
          <w:szCs w:val="24"/>
        </w:rPr>
        <w:t>(2.14</w:t>
      </w:r>
      <w:r w:rsidRPr="00034F91">
        <w:rPr>
          <w:rFonts w:eastAsiaTheme="minorEastAsia"/>
          <w:sz w:val="24"/>
          <w:szCs w:val="24"/>
        </w:rPr>
        <w:t>)</w:t>
      </w:r>
    </w:p>
    <w:p w:rsidR="00DA19A1" w:rsidRDefault="00B81526" w:rsidP="00082DE3">
      <w:pPr>
        <w:pStyle w:val="ListParagraph"/>
        <w:ind w:left="0"/>
        <w:jc w:val="both"/>
        <w:rPr>
          <w:b/>
          <w:i/>
          <w:sz w:val="24"/>
        </w:rPr>
      </w:pPr>
      <w:r>
        <w:rPr>
          <w:b/>
          <w:sz w:val="24"/>
        </w:rPr>
        <w:t xml:space="preserve">Teknik </w:t>
      </w:r>
      <w:r w:rsidRPr="00B81526">
        <w:rPr>
          <w:b/>
          <w:i/>
          <w:sz w:val="24"/>
        </w:rPr>
        <w:t>Antithetic Variates</w:t>
      </w:r>
    </w:p>
    <w:p w:rsidR="00B81526" w:rsidRDefault="00B81526" w:rsidP="00082DE3">
      <w:pPr>
        <w:pStyle w:val="ListParagraph"/>
        <w:ind w:left="0"/>
        <w:jc w:val="both"/>
        <w:rPr>
          <w:sz w:val="24"/>
        </w:rPr>
      </w:pPr>
      <w:r>
        <w:rPr>
          <w:sz w:val="24"/>
        </w:rPr>
        <w:t xml:space="preserve">Perhitungan harga opsi menggunakan teknik </w:t>
      </w:r>
      <w:r>
        <w:rPr>
          <w:i/>
          <w:sz w:val="24"/>
        </w:rPr>
        <w:t>antithetic variates</w:t>
      </w:r>
      <w:r>
        <w:rPr>
          <w:sz w:val="24"/>
        </w:rPr>
        <w:t xml:space="preserve"> </w:t>
      </w:r>
      <w:r w:rsidR="00461842">
        <w:rPr>
          <w:sz w:val="24"/>
        </w:rPr>
        <w:t xml:space="preserve">[10] </w:t>
      </w:r>
      <w:r>
        <w:rPr>
          <w:sz w:val="24"/>
        </w:rPr>
        <w:t>mengikuti gerak Brown geometric dengan cara membangkitkan dua bilangan acak berdistribusi normal.</w:t>
      </w:r>
    </w:p>
    <w:p w:rsidR="00B81526" w:rsidRDefault="00B1690F" w:rsidP="00082DE3">
      <w:pPr>
        <w:pStyle w:val="ListParagraph"/>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T</m:t>
            </m:r>
            <m:d>
              <m:dPr>
                <m:ctrlPr>
                  <w:rPr>
                    <w:rFonts w:ascii="Cambria Math" w:hAnsi="Cambria Math"/>
                    <w:i/>
                    <w:sz w:val="24"/>
                    <w:szCs w:val="24"/>
                  </w:rPr>
                </m:ctrlPr>
              </m:dPr>
              <m:e>
                <m:r>
                  <w:rPr>
                    <w:rFonts w:ascii="Cambria Math" w:hAnsi="Cambria Math"/>
                    <w:sz w:val="24"/>
                    <w:szCs w:val="24"/>
                  </w:rPr>
                  <m:t>1</m:t>
                </m:r>
              </m:e>
            </m:d>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exp</m:t>
            </m:r>
          </m:fName>
          <m:e>
            <m:d>
              <m:dPr>
                <m:ctrlPr>
                  <w:rPr>
                    <w:rFonts w:ascii="Cambria Math" w:hAnsi="Cambria Math"/>
                    <w:i/>
                    <w:sz w:val="24"/>
                    <w:szCs w:val="24"/>
                  </w:rPr>
                </m:ctrlPr>
              </m:dPr>
              <m:e>
                <m:d>
                  <m:dPr>
                    <m:ctrlPr>
                      <w:rPr>
                        <w:rFonts w:ascii="Cambria Math" w:hAnsi="Cambria Math"/>
                        <w:i/>
                        <w:sz w:val="24"/>
                        <w:szCs w:val="24"/>
                      </w:rPr>
                    </m:ctrlPr>
                  </m:dPr>
                  <m:e>
                    <m:r>
                      <w:rPr>
                        <w:rFonts w:ascii="Cambria Math" w:hAnsi="Cambria Math"/>
                        <w:sz w:val="24"/>
                        <w:szCs w:val="24"/>
                      </w:rPr>
                      <m:t>μ-</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σ</m:t>
                            </m:r>
                          </m:e>
                          <m:sup>
                            <m:r>
                              <w:rPr>
                                <w:rFonts w:ascii="Cambria Math" w:hAnsi="Cambria Math"/>
                                <w:sz w:val="24"/>
                                <w:szCs w:val="24"/>
                              </w:rPr>
                              <m:t>2</m:t>
                            </m:r>
                          </m:sup>
                        </m:sSup>
                      </m:num>
                      <m:den>
                        <m:r>
                          <w:rPr>
                            <w:rFonts w:ascii="Cambria Math" w:hAnsi="Cambria Math"/>
                            <w:sz w:val="24"/>
                            <w:szCs w:val="24"/>
                          </w:rPr>
                          <m:t>2</m:t>
                        </m:r>
                      </m:den>
                    </m:f>
                  </m:e>
                </m:d>
                <m:r>
                  <w:rPr>
                    <w:rFonts w:ascii="Cambria Math" w:hAnsi="Cambria Math"/>
                    <w:sz w:val="24"/>
                    <w:szCs w:val="24"/>
                  </w:rPr>
                  <m:t>T+σZ</m:t>
                </m:r>
                <m:rad>
                  <m:radPr>
                    <m:degHide m:val="on"/>
                    <m:ctrlPr>
                      <w:rPr>
                        <w:rFonts w:ascii="Cambria Math" w:hAnsi="Cambria Math"/>
                        <w:i/>
                        <w:sz w:val="24"/>
                        <w:szCs w:val="24"/>
                      </w:rPr>
                    </m:ctrlPr>
                  </m:radPr>
                  <m:deg/>
                  <m:e>
                    <m:r>
                      <w:rPr>
                        <w:rFonts w:ascii="Cambria Math" w:hAnsi="Cambria Math"/>
                        <w:sz w:val="24"/>
                        <w:szCs w:val="24"/>
                      </w:rPr>
                      <m:t>T</m:t>
                    </m:r>
                  </m:e>
                </m:rad>
              </m:e>
            </m:d>
          </m:e>
        </m:func>
      </m:oMath>
      <w:r w:rsidR="00B81526">
        <w:rPr>
          <w:rFonts w:eastAsiaTheme="minorEastAsia"/>
          <w:sz w:val="24"/>
          <w:szCs w:val="24"/>
        </w:rPr>
        <w:tab/>
        <w:t xml:space="preserve">    (2.</w:t>
      </w:r>
      <w:r w:rsidR="00803A0C">
        <w:rPr>
          <w:rFonts w:eastAsiaTheme="minorEastAsia"/>
          <w:sz w:val="24"/>
          <w:szCs w:val="24"/>
        </w:rPr>
        <w:t>15</w:t>
      </w:r>
      <w:r w:rsidR="00B81526">
        <w:rPr>
          <w:rFonts w:eastAsiaTheme="minorEastAsia"/>
          <w:sz w:val="24"/>
          <w:szCs w:val="24"/>
        </w:rPr>
        <w:t>)</w:t>
      </w:r>
    </w:p>
    <w:p w:rsidR="00B81526" w:rsidRDefault="00B1690F" w:rsidP="00082DE3">
      <w:pPr>
        <w:pStyle w:val="ListParagraph"/>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T</m:t>
            </m:r>
            <m:d>
              <m:dPr>
                <m:ctrlPr>
                  <w:rPr>
                    <w:rFonts w:ascii="Cambria Math" w:hAnsi="Cambria Math"/>
                    <w:i/>
                    <w:sz w:val="24"/>
                    <w:szCs w:val="24"/>
                  </w:rPr>
                </m:ctrlPr>
              </m:dPr>
              <m:e>
                <m:r>
                  <w:rPr>
                    <w:rFonts w:ascii="Cambria Math" w:hAnsi="Cambria Math"/>
                    <w:sz w:val="24"/>
                    <w:szCs w:val="24"/>
                  </w:rPr>
                  <m:t>2</m:t>
                </m:r>
              </m:e>
            </m:d>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exp</m:t>
            </m:r>
          </m:fName>
          <m:e>
            <m:d>
              <m:dPr>
                <m:ctrlPr>
                  <w:rPr>
                    <w:rFonts w:ascii="Cambria Math" w:hAnsi="Cambria Math"/>
                    <w:i/>
                    <w:sz w:val="24"/>
                    <w:szCs w:val="24"/>
                  </w:rPr>
                </m:ctrlPr>
              </m:dPr>
              <m:e>
                <m:d>
                  <m:dPr>
                    <m:ctrlPr>
                      <w:rPr>
                        <w:rFonts w:ascii="Cambria Math" w:hAnsi="Cambria Math"/>
                        <w:i/>
                        <w:sz w:val="24"/>
                        <w:szCs w:val="24"/>
                      </w:rPr>
                    </m:ctrlPr>
                  </m:dPr>
                  <m:e>
                    <m:r>
                      <w:rPr>
                        <w:rFonts w:ascii="Cambria Math" w:hAnsi="Cambria Math"/>
                        <w:sz w:val="24"/>
                        <w:szCs w:val="24"/>
                      </w:rPr>
                      <m:t>μ-</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σ</m:t>
                            </m:r>
                          </m:e>
                          <m:sup>
                            <m:r>
                              <w:rPr>
                                <w:rFonts w:ascii="Cambria Math" w:hAnsi="Cambria Math"/>
                                <w:sz w:val="24"/>
                                <w:szCs w:val="24"/>
                              </w:rPr>
                              <m:t>2</m:t>
                            </m:r>
                          </m:sup>
                        </m:sSup>
                      </m:num>
                      <m:den>
                        <m:r>
                          <w:rPr>
                            <w:rFonts w:ascii="Cambria Math" w:hAnsi="Cambria Math"/>
                            <w:sz w:val="24"/>
                            <w:szCs w:val="24"/>
                          </w:rPr>
                          <m:t>2</m:t>
                        </m:r>
                      </m:den>
                    </m:f>
                  </m:e>
                </m:d>
                <m:r>
                  <w:rPr>
                    <w:rFonts w:ascii="Cambria Math" w:hAnsi="Cambria Math"/>
                    <w:sz w:val="24"/>
                    <w:szCs w:val="24"/>
                  </w:rPr>
                  <m:t>T-σZ</m:t>
                </m:r>
                <m:rad>
                  <m:radPr>
                    <m:degHide m:val="on"/>
                    <m:ctrlPr>
                      <w:rPr>
                        <w:rFonts w:ascii="Cambria Math" w:hAnsi="Cambria Math"/>
                        <w:i/>
                        <w:sz w:val="24"/>
                        <w:szCs w:val="24"/>
                      </w:rPr>
                    </m:ctrlPr>
                  </m:radPr>
                  <m:deg/>
                  <m:e>
                    <m:r>
                      <w:rPr>
                        <w:rFonts w:ascii="Cambria Math" w:hAnsi="Cambria Math"/>
                        <w:sz w:val="24"/>
                        <w:szCs w:val="24"/>
                      </w:rPr>
                      <m:t>T</m:t>
                    </m:r>
                  </m:e>
                </m:rad>
              </m:e>
            </m:d>
          </m:e>
        </m:func>
      </m:oMath>
      <w:r w:rsidR="00B81526">
        <w:rPr>
          <w:rFonts w:eastAsiaTheme="minorEastAsia"/>
          <w:sz w:val="24"/>
          <w:szCs w:val="24"/>
        </w:rPr>
        <w:tab/>
        <w:t xml:space="preserve">    (2.1</w:t>
      </w:r>
      <w:r w:rsidR="00803A0C">
        <w:rPr>
          <w:rFonts w:eastAsiaTheme="minorEastAsia"/>
          <w:sz w:val="24"/>
          <w:szCs w:val="24"/>
        </w:rPr>
        <w:t>6</w:t>
      </w:r>
      <w:r w:rsidR="00B81526">
        <w:rPr>
          <w:rFonts w:eastAsiaTheme="minorEastAsia"/>
          <w:sz w:val="24"/>
          <w:szCs w:val="24"/>
        </w:rPr>
        <w:t>)</w:t>
      </w:r>
    </w:p>
    <w:p w:rsidR="00082DE3" w:rsidRDefault="00082DE3" w:rsidP="00082DE3">
      <w:pPr>
        <w:pStyle w:val="ListParagraph"/>
        <w:ind w:left="0"/>
        <w:jc w:val="both"/>
        <w:rPr>
          <w:rFonts w:eastAsiaTheme="minorEastAsia"/>
          <w:sz w:val="24"/>
          <w:szCs w:val="24"/>
        </w:rPr>
      </w:pPr>
      <w:r>
        <w:rPr>
          <w:rFonts w:eastAsiaTheme="minorEastAsia"/>
          <w:sz w:val="24"/>
          <w:szCs w:val="24"/>
        </w:rPr>
        <w:t>Berdasarkan Persamaan (2.</w:t>
      </w:r>
      <w:r w:rsidR="00803A0C">
        <w:rPr>
          <w:rFonts w:eastAsiaTheme="minorEastAsia"/>
          <w:sz w:val="24"/>
          <w:szCs w:val="24"/>
        </w:rPr>
        <w:t>15</w:t>
      </w:r>
      <w:r>
        <w:rPr>
          <w:rFonts w:eastAsiaTheme="minorEastAsia"/>
          <w:sz w:val="24"/>
          <w:szCs w:val="24"/>
        </w:rPr>
        <w:t>) dan Persamaan (2.1</w:t>
      </w:r>
      <w:r w:rsidR="00803A0C">
        <w:rPr>
          <w:rFonts w:eastAsiaTheme="minorEastAsia"/>
          <w:sz w:val="24"/>
          <w:szCs w:val="24"/>
        </w:rPr>
        <w:t>6</w:t>
      </w:r>
      <w:r>
        <w:rPr>
          <w:rFonts w:eastAsiaTheme="minorEastAsia"/>
          <w:sz w:val="24"/>
          <w:szCs w:val="24"/>
        </w:rPr>
        <w:t xml:space="preserve">), harga opsi </w:t>
      </w:r>
      <m:oMath>
        <m:d>
          <m:dPr>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r>
                  <w:rPr>
                    <w:rFonts w:ascii="Cambria Math" w:eastAsiaTheme="minorEastAsia" w:hAnsi="Cambria Math"/>
                    <w:sz w:val="24"/>
                    <w:szCs w:val="24"/>
                  </w:rPr>
                  <m:t>f</m:t>
                </m:r>
              </m:e>
            </m:acc>
          </m:e>
        </m:d>
      </m:oMath>
      <w:r>
        <w:rPr>
          <w:rFonts w:eastAsiaTheme="minorEastAsia"/>
          <w:sz w:val="24"/>
          <w:szCs w:val="24"/>
        </w:rPr>
        <w:t xml:space="preserve"> dapat dihitung dengan menggunakan persamaan berikut :</w:t>
      </w:r>
    </w:p>
    <w:p w:rsidR="00082DE3" w:rsidRDefault="00B1690F" w:rsidP="00082DE3">
      <w:pPr>
        <w:pStyle w:val="ListParagraph"/>
        <w:jc w:val="both"/>
        <w:rPr>
          <w:rFonts w:eastAsiaTheme="minorEastAsia"/>
          <w:sz w:val="24"/>
          <w:szCs w:val="24"/>
        </w:rPr>
      </w:pPr>
      <m:oMath>
        <m:acc>
          <m:accPr>
            <m:chr m:val="̅"/>
            <m:ctrlPr>
              <w:rPr>
                <w:rFonts w:ascii="Cambria Math" w:hAnsi="Cambria Math"/>
                <w:i/>
                <w:sz w:val="24"/>
                <w:szCs w:val="24"/>
              </w:rPr>
            </m:ctrlPr>
          </m:accPr>
          <m:e>
            <m:r>
              <w:rPr>
                <w:rFonts w:ascii="Cambria Math" w:hAnsi="Cambria Math"/>
                <w:sz w:val="24"/>
                <w:szCs w:val="24"/>
              </w:rPr>
              <m:t>f</m:t>
            </m:r>
          </m:e>
        </m:acc>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num>
          <m:den>
            <m:r>
              <w:rPr>
                <w:rFonts w:ascii="Cambria Math" w:hAnsi="Cambria Math"/>
                <w:sz w:val="24"/>
                <w:szCs w:val="24"/>
              </w:rPr>
              <m:t>2</m:t>
            </m:r>
          </m:den>
        </m:f>
      </m:oMath>
      <w:r w:rsidR="00082DE3">
        <w:rPr>
          <w:rFonts w:eastAsiaTheme="minorEastAsia"/>
          <w:sz w:val="24"/>
          <w:szCs w:val="24"/>
        </w:rPr>
        <w:tab/>
      </w:r>
      <w:r w:rsidR="009B2903">
        <w:rPr>
          <w:rFonts w:eastAsiaTheme="minorEastAsia"/>
          <w:sz w:val="24"/>
          <w:szCs w:val="24"/>
        </w:rPr>
        <w:tab/>
      </w:r>
      <w:r w:rsidR="009B2903">
        <w:rPr>
          <w:rFonts w:eastAsiaTheme="minorEastAsia"/>
          <w:sz w:val="24"/>
          <w:szCs w:val="24"/>
        </w:rPr>
        <w:tab/>
      </w:r>
      <w:r w:rsidR="00082DE3">
        <w:rPr>
          <w:rFonts w:eastAsiaTheme="minorEastAsia"/>
          <w:sz w:val="24"/>
          <w:szCs w:val="24"/>
        </w:rPr>
        <w:t xml:space="preserve">  (2.</w:t>
      </w:r>
      <w:r w:rsidR="00803A0C">
        <w:rPr>
          <w:rFonts w:eastAsiaTheme="minorEastAsia"/>
          <w:sz w:val="24"/>
          <w:szCs w:val="24"/>
        </w:rPr>
        <w:t>17</w:t>
      </w:r>
      <w:r w:rsidR="00082DE3">
        <w:rPr>
          <w:rFonts w:eastAsiaTheme="minorEastAsia"/>
          <w:sz w:val="24"/>
          <w:szCs w:val="24"/>
        </w:rPr>
        <w:t>)</w:t>
      </w:r>
    </w:p>
    <w:p w:rsidR="00082DE3" w:rsidRDefault="00082DE3" w:rsidP="00082DE3">
      <w:pPr>
        <w:pStyle w:val="ListParagraph"/>
        <w:ind w:left="0"/>
        <w:jc w:val="both"/>
        <w:rPr>
          <w:rFonts w:eastAsiaTheme="minorEastAsia"/>
          <w:sz w:val="24"/>
          <w:szCs w:val="24"/>
        </w:rPr>
      </w:pPr>
      <w:r>
        <w:rPr>
          <w:rFonts w:eastAsiaTheme="minorEastAsia"/>
          <w:sz w:val="24"/>
          <w:szCs w:val="24"/>
        </w:rPr>
        <w:t>dimana :</w:t>
      </w:r>
    </w:p>
    <w:p w:rsidR="009B2903" w:rsidRDefault="00B1690F" w:rsidP="009B2903">
      <w:pPr>
        <w:pStyle w:val="ListParagraph"/>
        <w:ind w:left="0"/>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-rT</m:t>
            </m:r>
          </m:sup>
        </m:sSup>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M</m:t>
            </m:r>
          </m:den>
        </m:f>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M</m:t>
            </m:r>
          </m:sup>
          <m:e>
            <m:func>
              <m:funcPr>
                <m:ctrlPr>
                  <w:rPr>
                    <w:rFonts w:ascii="Cambria Math" w:hAnsi="Cambria Math"/>
                    <w:i/>
                    <w:sz w:val="24"/>
                    <w:szCs w:val="24"/>
                  </w:rPr>
                </m:ctrlPr>
              </m:funcPr>
              <m:fName>
                <m:r>
                  <m:rPr>
                    <m:sty m:val="p"/>
                  </m:rPr>
                  <w:rPr>
                    <w:rFonts w:ascii="Cambria Math" w:hAnsi="Cambria Math"/>
                    <w:sz w:val="24"/>
                    <w:szCs w:val="24"/>
                  </w:rPr>
                  <m:t>max</m:t>
                </m:r>
              </m:fName>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S</m:t>
                        </m:r>
                      </m:e>
                      <m: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sub>
                    </m:sSub>
                    <m:r>
                      <w:rPr>
                        <w:rFonts w:ascii="Cambria Math" w:hAnsi="Cambria Math"/>
                        <w:sz w:val="24"/>
                        <w:szCs w:val="24"/>
                      </w:rPr>
                      <m:t>-K,0</m:t>
                    </m:r>
                  </m:e>
                </m:d>
              </m:e>
            </m:func>
          </m:e>
        </m:nary>
      </m:oMath>
      <w:r w:rsidR="009B2903">
        <w:rPr>
          <w:rFonts w:eastAsiaTheme="minorEastAsia"/>
          <w:sz w:val="24"/>
          <w:szCs w:val="24"/>
        </w:rPr>
        <w:tab/>
      </w:r>
      <w:r w:rsidR="00082DE3">
        <w:rPr>
          <w:rFonts w:eastAsiaTheme="minorEastAsia"/>
          <w:sz w:val="24"/>
          <w:szCs w:val="24"/>
        </w:rPr>
        <w:t>(2.</w:t>
      </w:r>
      <w:r w:rsidR="00803A0C">
        <w:rPr>
          <w:rFonts w:eastAsiaTheme="minorEastAsia"/>
          <w:sz w:val="24"/>
          <w:szCs w:val="24"/>
        </w:rPr>
        <w:t>18</w:t>
      </w:r>
      <w:r w:rsidR="00082DE3">
        <w:rPr>
          <w:rFonts w:eastAsiaTheme="minorEastAsia"/>
          <w:sz w:val="24"/>
          <w:szCs w:val="24"/>
        </w:rPr>
        <w:t>)</w:t>
      </w:r>
    </w:p>
    <w:p w:rsidR="00082DE3" w:rsidRPr="009B2903" w:rsidRDefault="00B1690F" w:rsidP="009B2903">
      <w:pPr>
        <w:pStyle w:val="ListParagraph"/>
        <w:ind w:left="0"/>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-rT</m:t>
            </m:r>
          </m:sup>
        </m:sSup>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M</m:t>
            </m:r>
          </m:den>
        </m:f>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M</m:t>
            </m:r>
          </m:sup>
          <m:e>
            <m:func>
              <m:funcPr>
                <m:ctrlPr>
                  <w:rPr>
                    <w:rFonts w:ascii="Cambria Math" w:hAnsi="Cambria Math"/>
                    <w:i/>
                    <w:sz w:val="24"/>
                    <w:szCs w:val="24"/>
                  </w:rPr>
                </m:ctrlPr>
              </m:funcPr>
              <m:fName>
                <m:r>
                  <m:rPr>
                    <m:sty m:val="p"/>
                  </m:rPr>
                  <w:rPr>
                    <w:rFonts w:ascii="Cambria Math" w:hAnsi="Cambria Math"/>
                    <w:sz w:val="24"/>
                    <w:szCs w:val="24"/>
                  </w:rPr>
                  <m:t>max</m:t>
                </m:r>
              </m:fName>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S</m:t>
                        </m:r>
                      </m:e>
                      <m: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d>
                      </m:sub>
                    </m:sSub>
                    <m:r>
                      <w:rPr>
                        <w:rFonts w:ascii="Cambria Math" w:hAnsi="Cambria Math"/>
                        <w:sz w:val="24"/>
                        <w:szCs w:val="24"/>
                      </w:rPr>
                      <m:t>-K,0</m:t>
                    </m:r>
                  </m:e>
                </m:d>
              </m:e>
            </m:func>
          </m:e>
        </m:nary>
      </m:oMath>
      <w:r w:rsidR="00082DE3" w:rsidRPr="009B2903">
        <w:rPr>
          <w:rFonts w:eastAsiaTheme="minorEastAsia"/>
          <w:sz w:val="24"/>
          <w:szCs w:val="24"/>
        </w:rPr>
        <w:tab/>
      </w:r>
      <w:r w:rsidR="00803A0C" w:rsidRPr="009B2903">
        <w:rPr>
          <w:rFonts w:eastAsiaTheme="minorEastAsia"/>
          <w:sz w:val="24"/>
          <w:szCs w:val="24"/>
        </w:rPr>
        <w:t>(2.19</w:t>
      </w:r>
      <w:r w:rsidR="00082DE3" w:rsidRPr="009B2903">
        <w:rPr>
          <w:rFonts w:eastAsiaTheme="minorEastAsia"/>
          <w:sz w:val="24"/>
          <w:szCs w:val="24"/>
        </w:rPr>
        <w:t>)</w:t>
      </w:r>
    </w:p>
    <w:p w:rsidR="00082DE3" w:rsidRDefault="00082DE3" w:rsidP="00082DE3">
      <w:pPr>
        <w:pStyle w:val="ListParagraph"/>
        <w:ind w:left="0"/>
        <w:jc w:val="both"/>
        <w:rPr>
          <w:rFonts w:eastAsiaTheme="minorEastAsia"/>
          <w:sz w:val="24"/>
          <w:szCs w:val="24"/>
        </w:rPr>
      </w:pPr>
      <w:r>
        <w:rPr>
          <w:rFonts w:eastAsiaTheme="minorEastAsia"/>
          <w:sz w:val="24"/>
          <w:szCs w:val="24"/>
        </w:rPr>
        <w:t xml:space="preserve">Persamaan variansi dalam teknik </w:t>
      </w:r>
      <w:r>
        <w:rPr>
          <w:rFonts w:eastAsiaTheme="minorEastAsia"/>
          <w:i/>
          <w:sz w:val="24"/>
          <w:szCs w:val="24"/>
        </w:rPr>
        <w:t>antithetic variates</w:t>
      </w:r>
      <w:r>
        <w:rPr>
          <w:rFonts w:eastAsiaTheme="minorEastAsia"/>
          <w:sz w:val="24"/>
          <w:szCs w:val="24"/>
        </w:rPr>
        <w:t xml:space="preserve"> dapat dinyatakan dalam persamaan sebagai berikut.</w:t>
      </w:r>
    </w:p>
    <w:p w:rsidR="00082DE3" w:rsidRDefault="00082DE3" w:rsidP="00082DE3">
      <w:pPr>
        <w:pStyle w:val="ListParagraph"/>
        <w:jc w:val="both"/>
        <w:rPr>
          <w:rFonts w:eastAsiaTheme="minorEastAsia"/>
          <w:sz w:val="24"/>
          <w:szCs w:val="24"/>
        </w:rPr>
      </w:pPr>
      <m:oMath>
        <m:r>
          <w:rPr>
            <w:rFonts w:ascii="Cambria Math" w:eastAsiaTheme="minorEastAsia" w:hAnsi="Cambria Math"/>
            <w:sz w:val="24"/>
            <w:szCs w:val="24"/>
          </w:rPr>
          <m:t>var</m:t>
        </m:r>
        <m:d>
          <m:dPr>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r>
                  <w:rPr>
                    <w:rFonts w:ascii="Cambria Math" w:eastAsiaTheme="minorEastAsia" w:hAnsi="Cambria Math"/>
                    <w:sz w:val="24"/>
                    <w:szCs w:val="24"/>
                  </w:rPr>
                  <m:t>f</m:t>
                </m:r>
              </m:e>
            </m:acc>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4</m:t>
            </m:r>
          </m:den>
        </m:f>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var</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d>
            <m:r>
              <w:rPr>
                <w:rFonts w:ascii="Cambria Math" w:eastAsiaTheme="minorEastAsia" w:hAnsi="Cambria Math"/>
                <w:sz w:val="24"/>
                <w:szCs w:val="24"/>
              </w:rPr>
              <m:t>+var</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d>
            <m:r>
              <w:rPr>
                <w:rFonts w:ascii="Cambria Math" w:eastAsiaTheme="minorEastAsia" w:hAnsi="Cambria Math"/>
                <w:sz w:val="24"/>
                <w:szCs w:val="24"/>
              </w:rPr>
              <m:t>+2cov</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d>
          </m:e>
        </m:d>
      </m:oMath>
      <w:r>
        <w:rPr>
          <w:rFonts w:eastAsiaTheme="minorEastAsia"/>
          <w:sz w:val="24"/>
          <w:szCs w:val="24"/>
        </w:rPr>
        <w:tab/>
      </w:r>
    </w:p>
    <w:p w:rsidR="00B81526" w:rsidRPr="00082DE3" w:rsidRDefault="00082DE3" w:rsidP="009B2903">
      <w:pPr>
        <w:pStyle w:val="ListParagraph"/>
        <w:ind w:left="90"/>
        <w:jc w:val="both"/>
        <w:rPr>
          <w:rFonts w:eastAsiaTheme="minorEastAsia"/>
          <w:sz w:val="24"/>
          <w:szCs w:val="24"/>
        </w:rPr>
      </w:pPr>
      <m:oMath>
        <m:r>
          <w:rPr>
            <w:rFonts w:ascii="Cambria Math" w:eastAsiaTheme="minorEastAsia" w:hAnsi="Cambria Math"/>
            <w:sz w:val="24"/>
            <w:szCs w:val="24"/>
          </w:rPr>
          <m:t>var</m:t>
        </m:r>
        <m:d>
          <m:dPr>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r>
                  <w:rPr>
                    <w:rFonts w:ascii="Cambria Math" w:eastAsiaTheme="minorEastAsia" w:hAnsi="Cambria Math"/>
                    <w:sz w:val="24"/>
                    <w:szCs w:val="24"/>
                  </w:rPr>
                  <m:t>f</m:t>
                </m:r>
              </m:e>
            </m:acc>
          </m:e>
        </m:d>
        <m:r>
          <w:rPr>
            <w:rFonts w:ascii="Cambria Math" w:eastAsiaTheme="minorEastAsia" w:hAnsi="Cambria Math"/>
            <w:sz w:val="24"/>
            <w:szCs w:val="24"/>
          </w:rPr>
          <m:t>=var</m:t>
        </m:r>
        <m:d>
          <m:dPr>
            <m:begChr m:val="["/>
            <m:endChr m:val="]"/>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d>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4</m:t>
            </m:r>
          </m:den>
        </m:f>
        <m:r>
          <w:rPr>
            <w:rFonts w:ascii="Cambria Math" w:eastAsiaTheme="minorEastAsia" w:hAnsi="Cambria Math"/>
            <w:sz w:val="24"/>
            <w:szCs w:val="24"/>
          </w:rPr>
          <m:t>var</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4</m:t>
            </m:r>
          </m:den>
        </m:f>
        <m:r>
          <w:rPr>
            <w:rFonts w:ascii="Cambria Math" w:eastAsiaTheme="minorEastAsia" w:hAnsi="Cambria Math"/>
            <w:sz w:val="24"/>
            <w:szCs w:val="24"/>
          </w:rPr>
          <m:t>var</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cov</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d>
      </m:oMath>
      <w:r w:rsidR="009B2903">
        <w:rPr>
          <w:rFonts w:eastAsiaTheme="minorEastAsia"/>
          <w:sz w:val="24"/>
          <w:szCs w:val="24"/>
        </w:rPr>
        <w:tab/>
      </w:r>
      <w:r w:rsidR="009B2903">
        <w:rPr>
          <w:rFonts w:eastAsiaTheme="minorEastAsia"/>
          <w:sz w:val="24"/>
          <w:szCs w:val="24"/>
        </w:rPr>
        <w:tab/>
      </w:r>
      <w:r>
        <w:rPr>
          <w:rFonts w:eastAsiaTheme="minorEastAsia"/>
          <w:sz w:val="24"/>
          <w:szCs w:val="24"/>
        </w:rPr>
        <w:t>(2.</w:t>
      </w:r>
      <w:r w:rsidR="00803A0C">
        <w:rPr>
          <w:rFonts w:eastAsiaTheme="minorEastAsia"/>
          <w:sz w:val="24"/>
          <w:szCs w:val="24"/>
        </w:rPr>
        <w:t>20</w:t>
      </w:r>
      <w:r>
        <w:rPr>
          <w:rFonts w:eastAsiaTheme="minorEastAsia"/>
          <w:sz w:val="24"/>
          <w:szCs w:val="24"/>
        </w:rPr>
        <w:t>)</w:t>
      </w:r>
    </w:p>
    <w:p w:rsidR="00BA5A12" w:rsidRDefault="00BA5A12" w:rsidP="009D6B0B">
      <w:pPr>
        <w:pStyle w:val="ListParagraph"/>
        <w:numPr>
          <w:ilvl w:val="0"/>
          <w:numId w:val="2"/>
        </w:numPr>
        <w:jc w:val="both"/>
        <w:rPr>
          <w:b/>
          <w:sz w:val="24"/>
        </w:rPr>
      </w:pPr>
      <w:r>
        <w:rPr>
          <w:b/>
          <w:sz w:val="24"/>
        </w:rPr>
        <w:t>METODOLOGI PENELITIAN</w:t>
      </w:r>
    </w:p>
    <w:p w:rsidR="006919D5" w:rsidRDefault="006919D5" w:rsidP="006919D5">
      <w:pPr>
        <w:pStyle w:val="ListParagraph"/>
        <w:ind w:left="0"/>
        <w:jc w:val="both"/>
        <w:rPr>
          <w:sz w:val="24"/>
          <w:szCs w:val="24"/>
        </w:rPr>
      </w:pPr>
      <w:r w:rsidRPr="008D668A">
        <w:rPr>
          <w:sz w:val="24"/>
          <w:szCs w:val="24"/>
        </w:rPr>
        <w:t xml:space="preserve">Data yang digunakan berupa data sekunder yaitu data harga penutupan saham </w:t>
      </w:r>
      <w:r>
        <w:rPr>
          <w:sz w:val="24"/>
          <w:szCs w:val="24"/>
        </w:rPr>
        <w:t>harian untuk perusahaan Microsoft Corporation</w:t>
      </w:r>
      <w:r w:rsidR="00881127">
        <w:rPr>
          <w:sz w:val="24"/>
          <w:szCs w:val="24"/>
        </w:rPr>
        <w:t xml:space="preserve"> </w:t>
      </w:r>
      <w:r>
        <w:rPr>
          <w:sz w:val="24"/>
          <w:szCs w:val="24"/>
        </w:rPr>
        <w:lastRenderedPageBreak/>
        <w:t>dengan periode 10 Oktober 2017-</w:t>
      </w:r>
      <w:r>
        <w:rPr>
          <w:rFonts w:hint="eastAsia"/>
          <w:sz w:val="24"/>
          <w:szCs w:val="24"/>
        </w:rPr>
        <w:t>1</w:t>
      </w:r>
      <w:r>
        <w:rPr>
          <w:sz w:val="24"/>
          <w:szCs w:val="24"/>
        </w:rPr>
        <w:t>0 Oktober 2018</w:t>
      </w:r>
      <w:r w:rsidRPr="008D668A">
        <w:rPr>
          <w:sz w:val="24"/>
          <w:szCs w:val="24"/>
        </w:rPr>
        <w:t>.</w:t>
      </w:r>
    </w:p>
    <w:p w:rsidR="006919D5" w:rsidRDefault="006919D5" w:rsidP="006919D5">
      <w:pPr>
        <w:pStyle w:val="ListParagraph"/>
        <w:ind w:left="0"/>
        <w:jc w:val="both"/>
        <w:rPr>
          <w:sz w:val="24"/>
          <w:szCs w:val="24"/>
        </w:rPr>
      </w:pPr>
      <w:r w:rsidRPr="006919D5">
        <w:rPr>
          <w:sz w:val="24"/>
          <w:szCs w:val="24"/>
        </w:rPr>
        <w:t>Langkah-langkah yang dilakukan dalam rangka mencapai tujuan pe</w:t>
      </w:r>
      <w:r>
        <w:rPr>
          <w:sz w:val="24"/>
          <w:szCs w:val="24"/>
        </w:rPr>
        <w:t>nelitian adalah sebagai berikut</w:t>
      </w:r>
      <w:r w:rsidRPr="006919D5">
        <w:rPr>
          <w:sz w:val="24"/>
          <w:szCs w:val="24"/>
        </w:rPr>
        <w:t>:</w:t>
      </w:r>
    </w:p>
    <w:p w:rsidR="006919D5" w:rsidRPr="006919D5" w:rsidRDefault="006919D5" w:rsidP="006919D5">
      <w:pPr>
        <w:pStyle w:val="ListParagraph"/>
        <w:widowControl/>
        <w:numPr>
          <w:ilvl w:val="0"/>
          <w:numId w:val="10"/>
        </w:numPr>
        <w:autoSpaceDE/>
        <w:autoSpaceDN/>
        <w:ind w:left="360"/>
        <w:jc w:val="both"/>
        <w:rPr>
          <w:rStyle w:val="Hyperlink"/>
          <w:color w:val="auto"/>
          <w:sz w:val="24"/>
          <w:szCs w:val="24"/>
          <w:u w:val="none"/>
        </w:rPr>
      </w:pPr>
      <w:r>
        <w:rPr>
          <w:sz w:val="24"/>
          <w:szCs w:val="24"/>
        </w:rPr>
        <w:t xml:space="preserve">Mengambil data historis harga saham harian </w:t>
      </w:r>
      <w:r w:rsidRPr="00D306C4">
        <w:rPr>
          <w:i/>
          <w:sz w:val="24"/>
          <w:szCs w:val="24"/>
        </w:rPr>
        <w:t>PT Microsoft</w:t>
      </w:r>
      <w:r>
        <w:rPr>
          <w:i/>
          <w:sz w:val="24"/>
          <w:szCs w:val="24"/>
        </w:rPr>
        <w:t xml:space="preserve"> Corporation (MSFT)</w:t>
      </w:r>
      <w:r>
        <w:rPr>
          <w:sz w:val="24"/>
          <w:szCs w:val="24"/>
        </w:rPr>
        <w:t xml:space="preserve">melalui </w:t>
      </w:r>
      <w:hyperlink r:id="rId10" w:history="1">
        <w:r w:rsidRPr="006919D5">
          <w:rPr>
            <w:rStyle w:val="Hyperlink"/>
            <w:i/>
            <w:color w:val="auto"/>
            <w:sz w:val="24"/>
            <w:szCs w:val="24"/>
            <w:u w:val="none"/>
          </w:rPr>
          <w:t>http://www.finance.yahoo.com</w:t>
        </w:r>
      </w:hyperlink>
    </w:p>
    <w:p w:rsidR="006919D5" w:rsidRDefault="006919D5" w:rsidP="006919D5">
      <w:pPr>
        <w:pStyle w:val="ListParagraph"/>
        <w:widowControl/>
        <w:numPr>
          <w:ilvl w:val="0"/>
          <w:numId w:val="10"/>
        </w:numPr>
        <w:autoSpaceDE/>
        <w:autoSpaceDN/>
        <w:ind w:left="360"/>
        <w:jc w:val="both"/>
        <w:rPr>
          <w:sz w:val="24"/>
          <w:szCs w:val="24"/>
        </w:rPr>
      </w:pPr>
      <w:r w:rsidRPr="006919D5">
        <w:rPr>
          <w:sz w:val="24"/>
          <w:szCs w:val="24"/>
        </w:rPr>
        <w:t>Menentukan harga saham awal (S</w:t>
      </w:r>
      <w:r w:rsidRPr="006919D5">
        <w:rPr>
          <w:sz w:val="24"/>
          <w:szCs w:val="24"/>
          <w:vertAlign w:val="subscript"/>
        </w:rPr>
        <w:t>0</w:t>
      </w:r>
      <w:r w:rsidRPr="006919D5">
        <w:rPr>
          <w:sz w:val="24"/>
          <w:szCs w:val="24"/>
        </w:rPr>
        <w:t>).</w:t>
      </w:r>
    </w:p>
    <w:p w:rsidR="006919D5" w:rsidRPr="006919D5" w:rsidRDefault="006919D5" w:rsidP="006919D5">
      <w:pPr>
        <w:pStyle w:val="ListParagraph"/>
        <w:widowControl/>
        <w:numPr>
          <w:ilvl w:val="0"/>
          <w:numId w:val="10"/>
        </w:numPr>
        <w:autoSpaceDE/>
        <w:autoSpaceDN/>
        <w:ind w:left="360"/>
        <w:jc w:val="both"/>
        <w:rPr>
          <w:sz w:val="24"/>
          <w:szCs w:val="24"/>
        </w:rPr>
      </w:pPr>
      <w:r w:rsidRPr="006919D5">
        <w:rPr>
          <w:sz w:val="24"/>
          <w:szCs w:val="24"/>
        </w:rPr>
        <w:t>Menghitung volatilitas harga saham berdasarkan data yang ada dengan langkah-langkah sebagai berikut :</w:t>
      </w:r>
    </w:p>
    <w:p w:rsidR="006919D5" w:rsidRDefault="006919D5" w:rsidP="006919D5">
      <w:pPr>
        <w:pStyle w:val="ListParagraph"/>
        <w:widowControl/>
        <w:numPr>
          <w:ilvl w:val="0"/>
          <w:numId w:val="7"/>
        </w:numPr>
        <w:autoSpaceDE/>
        <w:autoSpaceDN/>
        <w:ind w:left="810"/>
        <w:jc w:val="both"/>
        <w:rPr>
          <w:sz w:val="24"/>
          <w:szCs w:val="24"/>
        </w:rPr>
      </w:pPr>
      <w:r>
        <w:rPr>
          <w:sz w:val="24"/>
          <w:szCs w:val="24"/>
        </w:rPr>
        <w:t xml:space="preserve">Menghitung nilai </w:t>
      </w:r>
      <w:r>
        <w:rPr>
          <w:i/>
          <w:sz w:val="24"/>
          <w:szCs w:val="24"/>
        </w:rPr>
        <w:t>return</w:t>
      </w:r>
      <w:r>
        <w:rPr>
          <w:sz w:val="24"/>
          <w:szCs w:val="24"/>
        </w:rPr>
        <w:t xml:space="preserve"> saham untuk menganalisis apakah saham tersebut mengalami keuntungan atau kerugian.</w:t>
      </w:r>
    </w:p>
    <w:p w:rsidR="006919D5" w:rsidRDefault="006919D5" w:rsidP="006919D5">
      <w:pPr>
        <w:pStyle w:val="ListParagraph"/>
        <w:widowControl/>
        <w:numPr>
          <w:ilvl w:val="0"/>
          <w:numId w:val="7"/>
        </w:numPr>
        <w:autoSpaceDE/>
        <w:autoSpaceDN/>
        <w:ind w:left="810"/>
        <w:jc w:val="both"/>
        <w:rPr>
          <w:sz w:val="24"/>
          <w:szCs w:val="24"/>
        </w:rPr>
      </w:pPr>
      <w:r>
        <w:rPr>
          <w:sz w:val="24"/>
          <w:szCs w:val="24"/>
        </w:rPr>
        <w:t xml:space="preserve">Menghitung variansi dengan menggunakan nilai </w:t>
      </w:r>
      <w:r>
        <w:rPr>
          <w:i/>
          <w:sz w:val="24"/>
          <w:szCs w:val="24"/>
        </w:rPr>
        <w:t>return</w:t>
      </w:r>
      <w:r>
        <w:rPr>
          <w:sz w:val="24"/>
          <w:szCs w:val="24"/>
        </w:rPr>
        <w:t xml:space="preserve"> yang telah diperoleh.</w:t>
      </w:r>
    </w:p>
    <w:p w:rsidR="006919D5" w:rsidRDefault="006919D5" w:rsidP="006919D5">
      <w:pPr>
        <w:pStyle w:val="ListParagraph"/>
        <w:widowControl/>
        <w:numPr>
          <w:ilvl w:val="0"/>
          <w:numId w:val="7"/>
        </w:numPr>
        <w:autoSpaceDE/>
        <w:autoSpaceDN/>
        <w:ind w:left="810"/>
        <w:jc w:val="both"/>
        <w:rPr>
          <w:sz w:val="24"/>
          <w:szCs w:val="24"/>
        </w:rPr>
      </w:pPr>
      <w:r>
        <w:rPr>
          <w:sz w:val="24"/>
          <w:szCs w:val="24"/>
        </w:rPr>
        <w:t>Menghitung volatilitas.</w:t>
      </w:r>
    </w:p>
    <w:p w:rsidR="006919D5" w:rsidRDefault="006919D5" w:rsidP="006919D5">
      <w:pPr>
        <w:pStyle w:val="ListParagraph"/>
        <w:widowControl/>
        <w:numPr>
          <w:ilvl w:val="0"/>
          <w:numId w:val="10"/>
        </w:numPr>
        <w:autoSpaceDE/>
        <w:autoSpaceDN/>
        <w:ind w:left="360"/>
        <w:jc w:val="both"/>
        <w:rPr>
          <w:sz w:val="24"/>
          <w:szCs w:val="24"/>
        </w:rPr>
      </w:pPr>
      <w:r>
        <w:rPr>
          <w:sz w:val="24"/>
          <w:szCs w:val="24"/>
        </w:rPr>
        <w:t>Menentukan nilai untuk parameter-parameter yang digunakan dalam menentukan harga opsi saham.</w:t>
      </w:r>
    </w:p>
    <w:p w:rsidR="006919D5" w:rsidRDefault="006919D5" w:rsidP="006919D5">
      <w:pPr>
        <w:pStyle w:val="ListParagraph"/>
        <w:widowControl/>
        <w:numPr>
          <w:ilvl w:val="0"/>
          <w:numId w:val="8"/>
        </w:numPr>
        <w:autoSpaceDE/>
        <w:autoSpaceDN/>
        <w:ind w:left="810"/>
        <w:jc w:val="both"/>
        <w:rPr>
          <w:sz w:val="24"/>
          <w:szCs w:val="24"/>
        </w:rPr>
      </w:pPr>
      <w:r>
        <w:rPr>
          <w:sz w:val="24"/>
          <w:szCs w:val="24"/>
        </w:rPr>
        <w:t xml:space="preserve">Menentukan nilai </w:t>
      </w:r>
      <w:r>
        <w:rPr>
          <w:i/>
          <w:sz w:val="24"/>
          <w:szCs w:val="24"/>
        </w:rPr>
        <w:t xml:space="preserve">time to maturity </w:t>
      </w:r>
      <m:oMath>
        <m:d>
          <m:dPr>
            <m:ctrlPr>
              <w:rPr>
                <w:rFonts w:ascii="Cambria Math" w:hAnsi="Cambria Math"/>
                <w:i/>
                <w:sz w:val="24"/>
                <w:szCs w:val="24"/>
              </w:rPr>
            </m:ctrlPr>
          </m:dPr>
          <m:e>
            <m:r>
              <w:rPr>
                <w:rFonts w:ascii="Cambria Math" w:hAnsi="Cambria Math"/>
                <w:sz w:val="24"/>
                <w:szCs w:val="24"/>
              </w:rPr>
              <m:t>T</m:t>
            </m:r>
          </m:e>
        </m:d>
      </m:oMath>
      <w:r>
        <w:rPr>
          <w:rFonts w:eastAsiaTheme="minorEastAsia"/>
          <w:sz w:val="24"/>
          <w:szCs w:val="24"/>
        </w:rPr>
        <w:t>.</w:t>
      </w:r>
    </w:p>
    <w:p w:rsidR="006919D5" w:rsidRDefault="006919D5" w:rsidP="006919D5">
      <w:pPr>
        <w:pStyle w:val="ListParagraph"/>
        <w:widowControl/>
        <w:numPr>
          <w:ilvl w:val="0"/>
          <w:numId w:val="8"/>
        </w:numPr>
        <w:autoSpaceDE/>
        <w:autoSpaceDN/>
        <w:ind w:left="810"/>
        <w:jc w:val="both"/>
        <w:rPr>
          <w:sz w:val="24"/>
          <w:szCs w:val="24"/>
        </w:rPr>
      </w:pPr>
      <w:r>
        <w:rPr>
          <w:sz w:val="24"/>
          <w:szCs w:val="24"/>
        </w:rPr>
        <w:t>Menentukan harga kesepakatan (</w:t>
      </w:r>
      <w:r>
        <w:rPr>
          <w:i/>
          <w:sz w:val="24"/>
          <w:szCs w:val="24"/>
        </w:rPr>
        <w:t>strike price</w:t>
      </w:r>
      <w:r>
        <w:rPr>
          <w:sz w:val="24"/>
          <w:szCs w:val="24"/>
        </w:rPr>
        <w:t xml:space="preserve">) </w:t>
      </w:r>
      <m:oMath>
        <m:d>
          <m:dPr>
            <m:ctrlPr>
              <w:rPr>
                <w:rFonts w:ascii="Cambria Math" w:hAnsi="Cambria Math"/>
                <w:i/>
                <w:sz w:val="24"/>
                <w:szCs w:val="24"/>
              </w:rPr>
            </m:ctrlPr>
          </m:dPr>
          <m:e>
            <m:r>
              <w:rPr>
                <w:rFonts w:ascii="Cambria Math" w:hAnsi="Cambria Math"/>
                <w:sz w:val="24"/>
                <w:szCs w:val="24"/>
              </w:rPr>
              <m:t>K</m:t>
            </m:r>
          </m:e>
        </m:d>
      </m:oMath>
      <w:r>
        <w:rPr>
          <w:rFonts w:eastAsiaTheme="minorEastAsia"/>
          <w:sz w:val="24"/>
          <w:szCs w:val="24"/>
        </w:rPr>
        <w:t>.</w:t>
      </w:r>
    </w:p>
    <w:p w:rsidR="006919D5" w:rsidRPr="00E3310E" w:rsidRDefault="006919D5" w:rsidP="006919D5">
      <w:pPr>
        <w:pStyle w:val="ListParagraph"/>
        <w:widowControl/>
        <w:numPr>
          <w:ilvl w:val="0"/>
          <w:numId w:val="8"/>
        </w:numPr>
        <w:autoSpaceDE/>
        <w:autoSpaceDN/>
        <w:ind w:left="810"/>
        <w:jc w:val="both"/>
        <w:rPr>
          <w:sz w:val="24"/>
          <w:szCs w:val="24"/>
        </w:rPr>
      </w:pPr>
      <w:r>
        <w:rPr>
          <w:sz w:val="24"/>
          <w:szCs w:val="24"/>
        </w:rPr>
        <w:t xml:space="preserve">Menentukan tingkat suku bunga bebas risiko </w:t>
      </w:r>
      <m:oMath>
        <m:d>
          <m:dPr>
            <m:ctrlPr>
              <w:rPr>
                <w:rFonts w:ascii="Cambria Math" w:hAnsi="Cambria Math"/>
                <w:i/>
                <w:sz w:val="24"/>
                <w:szCs w:val="24"/>
              </w:rPr>
            </m:ctrlPr>
          </m:dPr>
          <m:e>
            <m:r>
              <w:rPr>
                <w:rFonts w:ascii="Cambria Math" w:hAnsi="Cambria Math"/>
                <w:sz w:val="24"/>
                <w:szCs w:val="24"/>
              </w:rPr>
              <m:t>r</m:t>
            </m:r>
          </m:e>
        </m:d>
      </m:oMath>
      <w:r>
        <w:rPr>
          <w:rFonts w:eastAsiaTheme="minorEastAsia"/>
          <w:sz w:val="24"/>
          <w:szCs w:val="24"/>
        </w:rPr>
        <w:t>.</w:t>
      </w:r>
    </w:p>
    <w:p w:rsidR="00E13EF3" w:rsidRDefault="00E13EF3" w:rsidP="006919D5">
      <w:pPr>
        <w:pStyle w:val="ListParagraph"/>
        <w:widowControl/>
        <w:numPr>
          <w:ilvl w:val="0"/>
          <w:numId w:val="10"/>
        </w:numPr>
        <w:autoSpaceDE/>
        <w:autoSpaceDN/>
        <w:ind w:left="360"/>
        <w:jc w:val="both"/>
        <w:rPr>
          <w:sz w:val="24"/>
          <w:szCs w:val="24"/>
        </w:rPr>
      </w:pPr>
      <w:r>
        <w:rPr>
          <w:sz w:val="24"/>
          <w:szCs w:val="24"/>
        </w:rPr>
        <w:t xml:space="preserve">Menghitung harga opsi </w:t>
      </w:r>
      <w:r>
        <w:rPr>
          <w:i/>
          <w:sz w:val="24"/>
          <w:szCs w:val="24"/>
        </w:rPr>
        <w:t>call</w:t>
      </w:r>
      <w:r>
        <w:rPr>
          <w:sz w:val="24"/>
          <w:szCs w:val="24"/>
        </w:rPr>
        <w:t xml:space="preserve"> tipe Eropa menggunakan model </w:t>
      </w:r>
      <w:r>
        <w:rPr>
          <w:i/>
          <w:sz w:val="24"/>
          <w:szCs w:val="24"/>
        </w:rPr>
        <w:t>Black-Scholes</w:t>
      </w:r>
      <w:r>
        <w:rPr>
          <w:sz w:val="24"/>
          <w:szCs w:val="24"/>
        </w:rPr>
        <w:t>.</w:t>
      </w:r>
    </w:p>
    <w:p w:rsidR="006919D5" w:rsidRDefault="006919D5" w:rsidP="006919D5">
      <w:pPr>
        <w:pStyle w:val="ListParagraph"/>
        <w:widowControl/>
        <w:numPr>
          <w:ilvl w:val="0"/>
          <w:numId w:val="10"/>
        </w:numPr>
        <w:autoSpaceDE/>
        <w:autoSpaceDN/>
        <w:ind w:left="360"/>
        <w:jc w:val="both"/>
        <w:rPr>
          <w:sz w:val="24"/>
          <w:szCs w:val="24"/>
        </w:rPr>
      </w:pPr>
      <w:r>
        <w:rPr>
          <w:sz w:val="24"/>
          <w:szCs w:val="24"/>
        </w:rPr>
        <w:t xml:space="preserve">Menghitung harga opsi </w:t>
      </w:r>
      <w:r>
        <w:rPr>
          <w:i/>
          <w:sz w:val="24"/>
          <w:szCs w:val="24"/>
        </w:rPr>
        <w:t>call</w:t>
      </w:r>
      <w:r>
        <w:rPr>
          <w:sz w:val="24"/>
          <w:szCs w:val="24"/>
        </w:rPr>
        <w:t xml:space="preserve"> tipe Eropa menggunakan Simulasi Monte Carlo standar.</w:t>
      </w:r>
    </w:p>
    <w:p w:rsidR="006919D5" w:rsidRPr="006919D5" w:rsidRDefault="006919D5" w:rsidP="006919D5">
      <w:pPr>
        <w:pStyle w:val="ListParagraph"/>
        <w:widowControl/>
        <w:numPr>
          <w:ilvl w:val="0"/>
          <w:numId w:val="11"/>
        </w:numPr>
        <w:autoSpaceDE/>
        <w:autoSpaceDN/>
        <w:ind w:left="810"/>
        <w:jc w:val="both"/>
        <w:rPr>
          <w:sz w:val="24"/>
          <w:szCs w:val="24"/>
        </w:rPr>
      </w:pPr>
      <w:r>
        <w:rPr>
          <w:rFonts w:eastAsiaTheme="minorEastAsia"/>
          <w:sz w:val="24"/>
          <w:szCs w:val="24"/>
        </w:rPr>
        <w:t xml:space="preserve">Membangkitkan bilangan acak </w:t>
      </w:r>
      <w:r>
        <w:rPr>
          <w:rFonts w:eastAsiaTheme="minorEastAsia"/>
          <w:i/>
          <w:sz w:val="24"/>
          <w:szCs w:val="24"/>
        </w:rPr>
        <w:t xml:space="preserve">Z </w:t>
      </w:r>
      <w:r>
        <w:rPr>
          <w:rFonts w:eastAsiaTheme="minorEastAsia"/>
          <w:sz w:val="24"/>
          <w:szCs w:val="24"/>
        </w:rPr>
        <w:t>berdistribusi normal.</w:t>
      </w:r>
    </w:p>
    <w:p w:rsidR="006919D5" w:rsidRPr="006D7748" w:rsidRDefault="006919D5" w:rsidP="006919D5">
      <w:pPr>
        <w:pStyle w:val="ListParagraph"/>
        <w:widowControl/>
        <w:numPr>
          <w:ilvl w:val="0"/>
          <w:numId w:val="11"/>
        </w:numPr>
        <w:autoSpaceDE/>
        <w:autoSpaceDN/>
        <w:ind w:left="810"/>
        <w:jc w:val="both"/>
        <w:rPr>
          <w:sz w:val="24"/>
          <w:szCs w:val="24"/>
        </w:rPr>
      </w:pPr>
      <w:r>
        <w:rPr>
          <w:rFonts w:eastAsiaTheme="minorEastAsia"/>
          <w:sz w:val="24"/>
          <w:szCs w:val="24"/>
        </w:rPr>
        <w:t>Mensimulasikan harga saham di tiap akhir selang waktu dari awal umur opsi sampai waktu jatuh tempo menggunakan nilai bilangan acak berdistribusi normal.</w:t>
      </w:r>
    </w:p>
    <w:p w:rsidR="006919D5" w:rsidRPr="006D7748" w:rsidRDefault="006919D5" w:rsidP="006919D5">
      <w:pPr>
        <w:pStyle w:val="ListParagraph"/>
        <w:widowControl/>
        <w:numPr>
          <w:ilvl w:val="0"/>
          <w:numId w:val="11"/>
        </w:numPr>
        <w:autoSpaceDE/>
        <w:autoSpaceDN/>
        <w:ind w:left="810"/>
        <w:jc w:val="both"/>
        <w:rPr>
          <w:sz w:val="24"/>
          <w:szCs w:val="24"/>
        </w:rPr>
      </w:pPr>
      <w:r>
        <w:rPr>
          <w:rFonts w:eastAsiaTheme="minorEastAsia"/>
          <w:sz w:val="24"/>
          <w:szCs w:val="24"/>
        </w:rPr>
        <w:t xml:space="preserve">Menghitung nilai derivatif </w:t>
      </w:r>
      <m:oMath>
        <m:r>
          <w:rPr>
            <w:rFonts w:ascii="Cambria Math" w:eastAsiaTheme="minorEastAsia" w:hAnsi="Cambria Math"/>
            <w:sz w:val="24"/>
            <w:szCs w:val="24"/>
          </w:rPr>
          <m:t>f</m:t>
        </m:r>
      </m:oMath>
      <w:r>
        <w:rPr>
          <w:rFonts w:eastAsiaTheme="minorEastAsia"/>
          <w:sz w:val="24"/>
          <w:szCs w:val="24"/>
        </w:rPr>
        <w:t xml:space="preserve"> setelah mendapat harga saham akhir.</w:t>
      </w:r>
    </w:p>
    <w:p w:rsidR="006919D5" w:rsidRPr="00897BC4" w:rsidRDefault="006919D5" w:rsidP="006919D5">
      <w:pPr>
        <w:pStyle w:val="ListParagraph"/>
        <w:widowControl/>
        <w:numPr>
          <w:ilvl w:val="0"/>
          <w:numId w:val="11"/>
        </w:numPr>
        <w:autoSpaceDE/>
        <w:autoSpaceDN/>
        <w:ind w:left="810"/>
        <w:jc w:val="both"/>
        <w:rPr>
          <w:sz w:val="24"/>
          <w:szCs w:val="24"/>
        </w:rPr>
      </w:pPr>
      <w:r>
        <w:rPr>
          <w:rFonts w:eastAsiaTheme="minorEastAsia"/>
          <w:sz w:val="24"/>
          <w:szCs w:val="24"/>
        </w:rPr>
        <w:t xml:space="preserve">Mengulangi langkah (a) dan (b) sebanyak </w:t>
      </w:r>
      <m:oMath>
        <m:r>
          <w:rPr>
            <w:rFonts w:ascii="Cambria Math" w:eastAsiaTheme="minorEastAsia" w:hAnsi="Cambria Math"/>
            <w:sz w:val="24"/>
            <w:szCs w:val="24"/>
          </w:rPr>
          <m:t>M</m:t>
        </m:r>
      </m:oMath>
      <w:r>
        <w:rPr>
          <w:rFonts w:eastAsiaTheme="minorEastAsia"/>
          <w:sz w:val="24"/>
          <w:szCs w:val="24"/>
        </w:rPr>
        <w:t xml:space="preserve"> simulasi.</w:t>
      </w:r>
    </w:p>
    <w:p w:rsidR="006919D5" w:rsidRPr="006D7748" w:rsidRDefault="006919D5" w:rsidP="006919D5">
      <w:pPr>
        <w:pStyle w:val="ListParagraph"/>
        <w:widowControl/>
        <w:numPr>
          <w:ilvl w:val="0"/>
          <w:numId w:val="11"/>
        </w:numPr>
        <w:autoSpaceDE/>
        <w:autoSpaceDN/>
        <w:ind w:left="810"/>
        <w:jc w:val="both"/>
        <w:rPr>
          <w:sz w:val="24"/>
          <w:szCs w:val="24"/>
        </w:rPr>
      </w:pPr>
      <w:r>
        <w:rPr>
          <w:rFonts w:eastAsiaTheme="minorEastAsia"/>
          <w:sz w:val="24"/>
          <w:szCs w:val="24"/>
        </w:rPr>
        <w:lastRenderedPageBreak/>
        <w:t xml:space="preserve">Menaksir nilai opsi dengan merata-ratakan </w:t>
      </w:r>
      <m:oMath>
        <m:r>
          <w:rPr>
            <w:rFonts w:ascii="Cambria Math" w:eastAsiaTheme="minorEastAsia" w:hAnsi="Cambria Math"/>
            <w:sz w:val="24"/>
            <w:szCs w:val="24"/>
          </w:rPr>
          <m:t>f</m:t>
        </m:r>
      </m:oMath>
      <w:r>
        <w:rPr>
          <w:rFonts w:eastAsiaTheme="minorEastAsia"/>
          <w:sz w:val="24"/>
          <w:szCs w:val="24"/>
        </w:rPr>
        <w:t xml:space="preserve"> yang didapatkan dari setiap simulasi.</w:t>
      </w:r>
    </w:p>
    <w:p w:rsidR="006919D5" w:rsidRDefault="006919D5" w:rsidP="006919D5">
      <w:pPr>
        <w:pStyle w:val="ListParagraph"/>
        <w:widowControl/>
        <w:numPr>
          <w:ilvl w:val="0"/>
          <w:numId w:val="11"/>
        </w:numPr>
        <w:autoSpaceDE/>
        <w:autoSpaceDN/>
        <w:ind w:left="810"/>
        <w:jc w:val="both"/>
        <w:rPr>
          <w:sz w:val="24"/>
          <w:szCs w:val="24"/>
        </w:rPr>
      </w:pPr>
      <w:r>
        <w:rPr>
          <w:sz w:val="24"/>
          <w:szCs w:val="24"/>
        </w:rPr>
        <w:t xml:space="preserve">Menghitung harga opsi </w:t>
      </w:r>
      <w:r>
        <w:rPr>
          <w:i/>
          <w:sz w:val="24"/>
          <w:szCs w:val="24"/>
        </w:rPr>
        <w:t>call</w:t>
      </w:r>
      <w:r>
        <w:rPr>
          <w:sz w:val="24"/>
          <w:szCs w:val="24"/>
        </w:rPr>
        <w:t xml:space="preserve"> tipe Eropa menggunakan simulasi Monte Carlo standar de</w:t>
      </w:r>
      <w:r w:rsidR="000A41D3">
        <w:rPr>
          <w:sz w:val="24"/>
          <w:szCs w:val="24"/>
        </w:rPr>
        <w:t>ngan menggunakan Persamaan (2.12</w:t>
      </w:r>
      <w:r>
        <w:rPr>
          <w:sz w:val="24"/>
          <w:szCs w:val="24"/>
        </w:rPr>
        <w:t>).</w:t>
      </w:r>
    </w:p>
    <w:p w:rsidR="006919D5" w:rsidRDefault="006919D5" w:rsidP="006919D5">
      <w:pPr>
        <w:pStyle w:val="ListParagraph"/>
        <w:widowControl/>
        <w:numPr>
          <w:ilvl w:val="0"/>
          <w:numId w:val="11"/>
        </w:numPr>
        <w:autoSpaceDE/>
        <w:autoSpaceDN/>
        <w:ind w:left="810"/>
        <w:jc w:val="both"/>
        <w:rPr>
          <w:sz w:val="24"/>
          <w:szCs w:val="24"/>
        </w:rPr>
      </w:pPr>
      <w:r>
        <w:rPr>
          <w:sz w:val="24"/>
          <w:szCs w:val="24"/>
        </w:rPr>
        <w:t xml:space="preserve">Menentukan keakuratan harga opsi yang diperoleh menggunakan simulasi Monte Carlo standar dengan menghitung nilai </w:t>
      </w:r>
      <w:r>
        <w:rPr>
          <w:i/>
          <w:sz w:val="24"/>
          <w:szCs w:val="24"/>
        </w:rPr>
        <w:t>error</w:t>
      </w:r>
      <w:r>
        <w:rPr>
          <w:sz w:val="24"/>
          <w:szCs w:val="24"/>
        </w:rPr>
        <w:t xml:space="preserve"> (galat)</w:t>
      </w:r>
      <w:r>
        <w:rPr>
          <w:rFonts w:eastAsiaTheme="minorEastAsia"/>
          <w:sz w:val="24"/>
          <w:szCs w:val="24"/>
        </w:rPr>
        <w:t>.</w:t>
      </w:r>
    </w:p>
    <w:p w:rsidR="006919D5" w:rsidRDefault="006919D5" w:rsidP="006919D5">
      <w:pPr>
        <w:pStyle w:val="ListParagraph"/>
        <w:widowControl/>
        <w:numPr>
          <w:ilvl w:val="0"/>
          <w:numId w:val="10"/>
        </w:numPr>
        <w:autoSpaceDE/>
        <w:autoSpaceDN/>
        <w:ind w:left="360"/>
        <w:jc w:val="both"/>
        <w:rPr>
          <w:sz w:val="24"/>
          <w:szCs w:val="24"/>
        </w:rPr>
      </w:pPr>
      <w:r>
        <w:rPr>
          <w:sz w:val="24"/>
          <w:szCs w:val="24"/>
        </w:rPr>
        <w:t xml:space="preserve">Menghitung harga opsi </w:t>
      </w:r>
      <w:r>
        <w:rPr>
          <w:i/>
          <w:sz w:val="24"/>
          <w:szCs w:val="24"/>
        </w:rPr>
        <w:t>call</w:t>
      </w:r>
      <w:r>
        <w:rPr>
          <w:sz w:val="24"/>
          <w:szCs w:val="24"/>
        </w:rPr>
        <w:t xml:space="preserve"> tipe Eropa menggunakan Simulasi Monte Carlo dengan teknik </w:t>
      </w:r>
      <w:r>
        <w:rPr>
          <w:i/>
          <w:sz w:val="24"/>
          <w:szCs w:val="24"/>
        </w:rPr>
        <w:t>antithetic variates</w:t>
      </w:r>
      <w:r>
        <w:rPr>
          <w:sz w:val="24"/>
          <w:szCs w:val="24"/>
        </w:rPr>
        <w:t>.</w:t>
      </w:r>
    </w:p>
    <w:p w:rsidR="006919D5" w:rsidRPr="006919D5" w:rsidRDefault="006919D5" w:rsidP="006919D5">
      <w:pPr>
        <w:pStyle w:val="ListParagraph"/>
        <w:widowControl/>
        <w:numPr>
          <w:ilvl w:val="0"/>
          <w:numId w:val="9"/>
        </w:numPr>
        <w:autoSpaceDE/>
        <w:autoSpaceDN/>
        <w:ind w:left="810"/>
        <w:jc w:val="both"/>
        <w:rPr>
          <w:sz w:val="24"/>
          <w:szCs w:val="24"/>
        </w:rPr>
      </w:pPr>
      <w:r>
        <w:rPr>
          <w:rFonts w:eastAsiaTheme="minorEastAsia"/>
          <w:sz w:val="24"/>
          <w:szCs w:val="24"/>
        </w:rPr>
        <w:t xml:space="preserve">Membangkitkan dua bilangan acak </w:t>
      </w:r>
      <m:oMath>
        <m:r>
          <w:rPr>
            <w:rFonts w:ascii="Cambria Math" w:eastAsiaTheme="minorEastAsia" w:hAnsi="Cambria Math"/>
            <w:sz w:val="24"/>
            <w:szCs w:val="24"/>
          </w:rPr>
          <m:t>Z,-Z</m:t>
        </m:r>
      </m:oMath>
      <w:r>
        <w:rPr>
          <w:rFonts w:eastAsiaTheme="minorEastAsia"/>
          <w:sz w:val="24"/>
          <w:szCs w:val="24"/>
        </w:rPr>
        <w:t>berdistribusi normal.</w:t>
      </w:r>
    </w:p>
    <w:p w:rsidR="006919D5" w:rsidRPr="00897BC4" w:rsidRDefault="006919D5" w:rsidP="006919D5">
      <w:pPr>
        <w:pStyle w:val="ListParagraph"/>
        <w:widowControl/>
        <w:numPr>
          <w:ilvl w:val="0"/>
          <w:numId w:val="9"/>
        </w:numPr>
        <w:autoSpaceDE/>
        <w:autoSpaceDN/>
        <w:ind w:left="810"/>
        <w:jc w:val="both"/>
        <w:rPr>
          <w:sz w:val="24"/>
          <w:szCs w:val="24"/>
        </w:rPr>
      </w:pPr>
      <w:r>
        <w:rPr>
          <w:rFonts w:eastAsiaTheme="minorEastAsia"/>
          <w:sz w:val="24"/>
          <w:szCs w:val="24"/>
        </w:rPr>
        <w:t xml:space="preserve">Mensimulasikan harga saham di tiap akhir selang waktu dari awal umur opsi sampai waktu jatuh tempo menggunakan nilai bilangan acak berdistribusi normal dalam bentuk </w:t>
      </w:r>
      <m:oMath>
        <m:d>
          <m:dPr>
            <m:ctrlPr>
              <w:rPr>
                <w:rFonts w:ascii="Cambria Math" w:eastAsiaTheme="minorEastAsia" w:hAnsi="Cambria Math"/>
                <w:i/>
                <w:sz w:val="24"/>
                <w:szCs w:val="24"/>
              </w:rPr>
            </m:ctrlPr>
          </m:dPr>
          <m:e>
            <m:r>
              <w:rPr>
                <w:rFonts w:ascii="Cambria Math" w:eastAsiaTheme="minorEastAsia" w:hAnsi="Cambria Math"/>
                <w:sz w:val="24"/>
                <w:szCs w:val="24"/>
              </w:rPr>
              <m:t>Z,-Z</m:t>
            </m:r>
          </m:e>
        </m:d>
      </m:oMath>
      <w:r>
        <w:rPr>
          <w:rFonts w:eastAsiaTheme="minorEastAsia"/>
          <w:sz w:val="24"/>
          <w:szCs w:val="24"/>
        </w:rPr>
        <w:t>.</w:t>
      </w:r>
    </w:p>
    <w:p w:rsidR="006919D5" w:rsidRPr="00897BC4" w:rsidRDefault="006919D5" w:rsidP="006919D5">
      <w:pPr>
        <w:pStyle w:val="ListParagraph"/>
        <w:widowControl/>
        <w:numPr>
          <w:ilvl w:val="0"/>
          <w:numId w:val="9"/>
        </w:numPr>
        <w:autoSpaceDE/>
        <w:autoSpaceDN/>
        <w:ind w:left="810"/>
        <w:jc w:val="both"/>
        <w:rPr>
          <w:sz w:val="24"/>
          <w:szCs w:val="24"/>
        </w:rPr>
      </w:pPr>
      <w:r>
        <w:rPr>
          <w:rFonts w:eastAsiaTheme="minorEastAsia"/>
          <w:sz w:val="24"/>
          <w:szCs w:val="24"/>
        </w:rPr>
        <w:t xml:space="preserve">Menghitung nilai derivatif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oMath>
      <w:r>
        <w:rPr>
          <w:rFonts w:eastAsiaTheme="minorEastAsia"/>
          <w:sz w:val="24"/>
          <w:szCs w:val="24"/>
        </w:rPr>
        <w:t xml:space="preserve"> dan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oMath>
      <w:r>
        <w:rPr>
          <w:rFonts w:eastAsiaTheme="minorEastAsia"/>
          <w:sz w:val="24"/>
          <w:szCs w:val="24"/>
        </w:rPr>
        <w:t xml:space="preserve"> setelah mendapat harga saham akhir.</w:t>
      </w:r>
    </w:p>
    <w:p w:rsidR="006919D5" w:rsidRPr="00897BC4" w:rsidRDefault="006919D5" w:rsidP="006919D5">
      <w:pPr>
        <w:pStyle w:val="ListParagraph"/>
        <w:widowControl/>
        <w:numPr>
          <w:ilvl w:val="0"/>
          <w:numId w:val="9"/>
        </w:numPr>
        <w:autoSpaceDE/>
        <w:autoSpaceDN/>
        <w:ind w:left="810"/>
        <w:jc w:val="both"/>
        <w:rPr>
          <w:sz w:val="24"/>
          <w:szCs w:val="24"/>
        </w:rPr>
      </w:pPr>
      <w:r>
        <w:rPr>
          <w:rFonts w:eastAsiaTheme="minorEastAsia"/>
          <w:sz w:val="24"/>
          <w:szCs w:val="24"/>
        </w:rPr>
        <w:t xml:space="preserve">Mengulangi langkah (a) dan (b) sebanyak </w:t>
      </w:r>
      <m:oMath>
        <m:r>
          <w:rPr>
            <w:rFonts w:ascii="Cambria Math" w:eastAsiaTheme="minorEastAsia" w:hAnsi="Cambria Math"/>
            <w:sz w:val="24"/>
            <w:szCs w:val="24"/>
          </w:rPr>
          <m:t>M</m:t>
        </m:r>
      </m:oMath>
      <w:r>
        <w:rPr>
          <w:rFonts w:eastAsiaTheme="minorEastAsia"/>
          <w:sz w:val="24"/>
          <w:szCs w:val="24"/>
        </w:rPr>
        <w:t xml:space="preserve"> simulasi.</w:t>
      </w:r>
    </w:p>
    <w:p w:rsidR="006919D5" w:rsidRPr="00137BB7" w:rsidRDefault="006919D5" w:rsidP="006919D5">
      <w:pPr>
        <w:pStyle w:val="ListParagraph"/>
        <w:widowControl/>
        <w:numPr>
          <w:ilvl w:val="0"/>
          <w:numId w:val="9"/>
        </w:numPr>
        <w:autoSpaceDE/>
        <w:autoSpaceDN/>
        <w:ind w:left="810"/>
        <w:jc w:val="both"/>
        <w:rPr>
          <w:sz w:val="24"/>
          <w:szCs w:val="24"/>
        </w:rPr>
      </w:pPr>
      <w:r>
        <w:rPr>
          <w:rFonts w:eastAsiaTheme="minorEastAsia"/>
          <w:sz w:val="24"/>
          <w:szCs w:val="24"/>
        </w:rPr>
        <w:t xml:space="preserve">Menaksir nilai opsi dengan merata-ratakan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oMath>
      <w:r>
        <w:rPr>
          <w:rFonts w:eastAsiaTheme="minorEastAsia"/>
          <w:sz w:val="24"/>
          <w:szCs w:val="24"/>
        </w:rPr>
        <w:t xml:space="preserve"> yang didapatkan dari setiap simulasi.</w:t>
      </w:r>
    </w:p>
    <w:p w:rsidR="006919D5" w:rsidRPr="00137BB7" w:rsidRDefault="006919D5" w:rsidP="006919D5">
      <w:pPr>
        <w:pStyle w:val="ListParagraph"/>
        <w:widowControl/>
        <w:numPr>
          <w:ilvl w:val="0"/>
          <w:numId w:val="9"/>
        </w:numPr>
        <w:autoSpaceDE/>
        <w:autoSpaceDN/>
        <w:ind w:left="810"/>
        <w:jc w:val="both"/>
        <w:rPr>
          <w:sz w:val="24"/>
          <w:szCs w:val="24"/>
        </w:rPr>
      </w:pPr>
      <w:r>
        <w:rPr>
          <w:rFonts w:eastAsiaTheme="minorEastAsia"/>
          <w:sz w:val="24"/>
          <w:szCs w:val="24"/>
        </w:rPr>
        <w:t xml:space="preserve">Menaksir nilai opsi dengan merata-ratakan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oMath>
      <w:r>
        <w:rPr>
          <w:rFonts w:eastAsiaTheme="minorEastAsia"/>
          <w:sz w:val="24"/>
          <w:szCs w:val="24"/>
        </w:rPr>
        <w:t xml:space="preserve"> yang didapatkan dari setiap simulasi.</w:t>
      </w:r>
    </w:p>
    <w:p w:rsidR="006919D5" w:rsidRDefault="006919D5" w:rsidP="006919D5">
      <w:pPr>
        <w:pStyle w:val="ListParagraph"/>
        <w:widowControl/>
        <w:numPr>
          <w:ilvl w:val="0"/>
          <w:numId w:val="9"/>
        </w:numPr>
        <w:autoSpaceDE/>
        <w:autoSpaceDN/>
        <w:ind w:left="810"/>
        <w:jc w:val="both"/>
        <w:rPr>
          <w:sz w:val="24"/>
          <w:szCs w:val="24"/>
        </w:rPr>
      </w:pPr>
      <w:r>
        <w:rPr>
          <w:sz w:val="24"/>
          <w:szCs w:val="24"/>
        </w:rPr>
        <w:t xml:space="preserve">Menghitung harga opsi </w:t>
      </w:r>
      <w:r>
        <w:rPr>
          <w:i/>
          <w:sz w:val="24"/>
          <w:szCs w:val="24"/>
        </w:rPr>
        <w:t>call</w:t>
      </w:r>
      <w:r>
        <w:rPr>
          <w:sz w:val="24"/>
          <w:szCs w:val="24"/>
        </w:rPr>
        <w:t xml:space="preserve"> tipe Eropa menggunakan teknik </w:t>
      </w:r>
      <w:r>
        <w:rPr>
          <w:i/>
          <w:sz w:val="24"/>
          <w:szCs w:val="24"/>
        </w:rPr>
        <w:t>antithetic variates</w:t>
      </w:r>
      <w:r>
        <w:rPr>
          <w:sz w:val="24"/>
          <w:szCs w:val="24"/>
        </w:rPr>
        <w:t xml:space="preserve"> de</w:t>
      </w:r>
      <w:r w:rsidR="000A41D3">
        <w:rPr>
          <w:sz w:val="24"/>
          <w:szCs w:val="24"/>
        </w:rPr>
        <w:t>ngan menggunakan Persamaan (2.17</w:t>
      </w:r>
      <w:r>
        <w:rPr>
          <w:sz w:val="24"/>
          <w:szCs w:val="24"/>
        </w:rPr>
        <w:t>).</w:t>
      </w:r>
    </w:p>
    <w:p w:rsidR="006919D5" w:rsidRDefault="006919D5" w:rsidP="006919D5">
      <w:pPr>
        <w:pStyle w:val="ListParagraph"/>
        <w:widowControl/>
        <w:numPr>
          <w:ilvl w:val="0"/>
          <w:numId w:val="9"/>
        </w:numPr>
        <w:autoSpaceDE/>
        <w:autoSpaceDN/>
        <w:ind w:left="810"/>
        <w:jc w:val="both"/>
        <w:rPr>
          <w:sz w:val="24"/>
          <w:szCs w:val="24"/>
        </w:rPr>
      </w:pPr>
      <w:r>
        <w:rPr>
          <w:sz w:val="24"/>
          <w:szCs w:val="24"/>
        </w:rPr>
        <w:t xml:space="preserve">Menentukan keakuratan harga opsi yang diperoleh menggunakan teknik </w:t>
      </w:r>
      <w:r>
        <w:rPr>
          <w:i/>
          <w:sz w:val="24"/>
          <w:szCs w:val="24"/>
        </w:rPr>
        <w:t>antithetic variates</w:t>
      </w:r>
      <w:r>
        <w:rPr>
          <w:sz w:val="24"/>
          <w:szCs w:val="24"/>
        </w:rPr>
        <w:t xml:space="preserve"> dengan menghitung nilai </w:t>
      </w:r>
      <w:r>
        <w:rPr>
          <w:i/>
          <w:sz w:val="24"/>
          <w:szCs w:val="24"/>
        </w:rPr>
        <w:t>error</w:t>
      </w:r>
      <w:r>
        <w:rPr>
          <w:sz w:val="24"/>
          <w:szCs w:val="24"/>
        </w:rPr>
        <w:t xml:space="preserve"> (galat)</w:t>
      </w:r>
      <w:r>
        <w:rPr>
          <w:rFonts w:eastAsiaTheme="minorEastAsia"/>
          <w:sz w:val="24"/>
          <w:szCs w:val="24"/>
        </w:rPr>
        <w:t>.</w:t>
      </w:r>
    </w:p>
    <w:p w:rsidR="0076566E" w:rsidRPr="00BB5EB3" w:rsidRDefault="00BA5A12" w:rsidP="00BB5EB3">
      <w:pPr>
        <w:pStyle w:val="ListParagraph"/>
        <w:numPr>
          <w:ilvl w:val="0"/>
          <w:numId w:val="2"/>
        </w:numPr>
        <w:jc w:val="both"/>
        <w:rPr>
          <w:b/>
          <w:sz w:val="24"/>
        </w:rPr>
      </w:pPr>
      <w:r>
        <w:rPr>
          <w:b/>
          <w:sz w:val="24"/>
        </w:rPr>
        <w:t>PEMBAHASAN</w:t>
      </w:r>
    </w:p>
    <w:p w:rsidR="009C1666" w:rsidRDefault="00FF1BAD" w:rsidP="009C1666">
      <w:pPr>
        <w:pStyle w:val="ListParagraph"/>
        <w:ind w:left="0"/>
        <w:jc w:val="both"/>
        <w:rPr>
          <w:sz w:val="24"/>
        </w:rPr>
      </w:pPr>
      <w:r w:rsidRPr="00FF1BAD">
        <w:rPr>
          <w:sz w:val="24"/>
        </w:rPr>
        <w:t>Data y</w:t>
      </w:r>
      <w:r>
        <w:rPr>
          <w:sz w:val="24"/>
        </w:rPr>
        <w:t>ang digunakan pada penelitian ini adalah data sekunder berupa data harga penutupan (</w:t>
      </w:r>
      <w:r>
        <w:rPr>
          <w:i/>
          <w:sz w:val="24"/>
        </w:rPr>
        <w:t>closing price</w:t>
      </w:r>
      <w:r>
        <w:rPr>
          <w:sz w:val="24"/>
        </w:rPr>
        <w:t xml:space="preserve">) harian dari MSFT. </w:t>
      </w:r>
      <w:r>
        <w:rPr>
          <w:sz w:val="24"/>
        </w:rPr>
        <w:lastRenderedPageBreak/>
        <w:t xml:space="preserve">Data tersebut merupakan data harga penutupan harian selama satu tahun yang dimulai dari 10 Oktober 2017 sampai dengan 10 Oktober 2018 sebanyak 252 data saham yang diperoleh dari </w:t>
      </w:r>
      <w:hyperlink r:id="rId11" w:history="1">
        <w:r w:rsidR="00AB7CD7" w:rsidRPr="00AB7CD7">
          <w:rPr>
            <w:rStyle w:val="Hyperlink"/>
            <w:color w:val="auto"/>
            <w:sz w:val="24"/>
            <w:u w:val="none"/>
          </w:rPr>
          <w:t>http://www.finance.yahoo.com</w:t>
        </w:r>
      </w:hyperlink>
      <w:r w:rsidR="00AB7CD7">
        <w:rPr>
          <w:i/>
          <w:sz w:val="24"/>
        </w:rPr>
        <w:t xml:space="preserve"> </w:t>
      </w:r>
      <w:r w:rsidR="00434D18" w:rsidRPr="00434D18">
        <w:rPr>
          <w:sz w:val="24"/>
        </w:rPr>
        <w:t>[7]</w:t>
      </w:r>
      <w:r w:rsidRPr="00434D18">
        <w:rPr>
          <w:sz w:val="24"/>
        </w:rPr>
        <w:t>.</w:t>
      </w:r>
      <w:r>
        <w:rPr>
          <w:sz w:val="24"/>
        </w:rPr>
        <w:t xml:space="preserve"> Langkah-langkah dalam menentukan harga opsi </w:t>
      </w:r>
      <w:r>
        <w:rPr>
          <w:i/>
          <w:sz w:val="24"/>
        </w:rPr>
        <w:t>call</w:t>
      </w:r>
      <w:r>
        <w:rPr>
          <w:sz w:val="24"/>
        </w:rPr>
        <w:t xml:space="preserve"> Eropa adalah sebagai berikut:</w:t>
      </w:r>
    </w:p>
    <w:p w:rsidR="00FF1BAD" w:rsidRDefault="00FF1BAD" w:rsidP="00FF1BAD">
      <w:pPr>
        <w:pStyle w:val="ListParagraph"/>
        <w:numPr>
          <w:ilvl w:val="0"/>
          <w:numId w:val="12"/>
        </w:numPr>
        <w:ind w:left="360"/>
        <w:jc w:val="both"/>
        <w:rPr>
          <w:sz w:val="24"/>
        </w:rPr>
      </w:pPr>
      <w:r>
        <w:rPr>
          <w:sz w:val="24"/>
        </w:rPr>
        <w:t>Menentukan harga saham awal (</w:t>
      </w:r>
      <m:oMath>
        <m:sSub>
          <m:sSubPr>
            <m:ctrlPr>
              <w:rPr>
                <w:rFonts w:ascii="Cambria Math" w:hAnsi="Cambria Math"/>
                <w:i/>
                <w:sz w:val="24"/>
              </w:rPr>
            </m:ctrlPr>
          </m:sSubPr>
          <m:e>
            <m:r>
              <w:rPr>
                <w:rFonts w:ascii="Cambria Math" w:hAnsi="Cambria Math"/>
                <w:sz w:val="24"/>
              </w:rPr>
              <m:t>S</m:t>
            </m:r>
          </m:e>
          <m:sub>
            <m:r>
              <w:rPr>
                <w:rFonts w:ascii="Cambria Math" w:hAnsi="Cambria Math"/>
                <w:sz w:val="24"/>
              </w:rPr>
              <m:t>0</m:t>
            </m:r>
          </m:sub>
        </m:sSub>
      </m:oMath>
      <w:r>
        <w:rPr>
          <w:sz w:val="24"/>
        </w:rPr>
        <w:t>)</w:t>
      </w:r>
      <w:r w:rsidR="00E13EF3">
        <w:rPr>
          <w:sz w:val="24"/>
        </w:rPr>
        <w:t xml:space="preserve"> yang akan dijadikan acuan dalam perhitungan ini yaitu sebesar $106.16.</w:t>
      </w:r>
    </w:p>
    <w:p w:rsidR="00E13EF3" w:rsidRPr="00E13EF3" w:rsidRDefault="00E13EF3" w:rsidP="00FF1BAD">
      <w:pPr>
        <w:pStyle w:val="ListParagraph"/>
        <w:numPr>
          <w:ilvl w:val="0"/>
          <w:numId w:val="12"/>
        </w:numPr>
        <w:ind w:left="360"/>
        <w:jc w:val="both"/>
        <w:rPr>
          <w:sz w:val="24"/>
        </w:rPr>
      </w:pPr>
      <w:r w:rsidRPr="006919D5">
        <w:rPr>
          <w:sz w:val="24"/>
          <w:szCs w:val="24"/>
        </w:rPr>
        <w:t>Menghitung volatilitas harga saham berdasarkan data yang ada dengan langkah-langkah sebagai be</w:t>
      </w:r>
      <w:r>
        <w:rPr>
          <w:sz w:val="24"/>
          <w:szCs w:val="24"/>
        </w:rPr>
        <w:t>rikut:</w:t>
      </w:r>
    </w:p>
    <w:p w:rsidR="00E13EF3" w:rsidRPr="00E13EF3" w:rsidRDefault="00E13EF3" w:rsidP="00E13EF3">
      <w:pPr>
        <w:pStyle w:val="ListParagraph"/>
        <w:numPr>
          <w:ilvl w:val="0"/>
          <w:numId w:val="13"/>
        </w:numPr>
        <w:jc w:val="both"/>
        <w:rPr>
          <w:sz w:val="24"/>
        </w:rPr>
      </w:pPr>
      <w:r>
        <w:rPr>
          <w:sz w:val="24"/>
          <w:szCs w:val="24"/>
        </w:rPr>
        <w:t xml:space="preserve">Menentukan nilai </w:t>
      </w:r>
      <w:r w:rsidRPr="00E13EF3">
        <w:rPr>
          <w:i/>
          <w:sz w:val="24"/>
          <w:szCs w:val="24"/>
        </w:rPr>
        <w:t>return</w:t>
      </w:r>
      <w:r>
        <w:rPr>
          <w:sz w:val="24"/>
          <w:szCs w:val="24"/>
        </w:rPr>
        <w:t xml:space="preserve"> saham menggunakan persamaan berikut:</w:t>
      </w:r>
    </w:p>
    <w:p w:rsidR="00E13EF3" w:rsidRPr="00E13EF3" w:rsidRDefault="00B1690F" w:rsidP="00E13EF3">
      <w:pPr>
        <w:pStyle w:val="ListParagraph"/>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d>
                <m:dPr>
                  <m:ctrlPr>
                    <w:rPr>
                      <w:rFonts w:ascii="Cambria Math" w:hAnsi="Cambria Math"/>
                      <w:i/>
                      <w:sz w:val="24"/>
                      <w:szCs w:val="24"/>
                    </w:rPr>
                  </m:ctrlPr>
                </m:dPr>
                <m:e>
                  <m:r>
                    <w:rPr>
                      <w:rFonts w:ascii="Cambria Math" w:hAnsi="Cambria Math"/>
                      <w:sz w:val="24"/>
                      <w:szCs w:val="24"/>
                    </w:rPr>
                    <m:t>t</m:t>
                  </m:r>
                </m:e>
              </m:d>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S</m:t>
                  </m:r>
                </m:e>
                <m:sub>
                  <m:d>
                    <m:dPr>
                      <m:ctrlPr>
                        <w:rPr>
                          <w:rFonts w:ascii="Cambria Math" w:hAnsi="Cambria Math"/>
                          <w:i/>
                          <w:sz w:val="24"/>
                          <w:szCs w:val="24"/>
                        </w:rPr>
                      </m:ctrlPr>
                    </m:dPr>
                    <m:e>
                      <m:r>
                        <w:rPr>
                          <w:rFonts w:ascii="Cambria Math" w:hAnsi="Cambria Math"/>
                          <w:sz w:val="24"/>
                          <w:szCs w:val="24"/>
                        </w:rPr>
                        <m:t>t</m:t>
                      </m:r>
                    </m:e>
                  </m:d>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d>
                    <m:dPr>
                      <m:ctrlPr>
                        <w:rPr>
                          <w:rFonts w:ascii="Cambria Math" w:hAnsi="Cambria Math"/>
                          <w:i/>
                          <w:sz w:val="24"/>
                          <w:szCs w:val="24"/>
                        </w:rPr>
                      </m:ctrlPr>
                    </m:dPr>
                    <m:e>
                      <m:r>
                        <w:rPr>
                          <w:rFonts w:ascii="Cambria Math" w:hAnsi="Cambria Math"/>
                          <w:sz w:val="24"/>
                          <w:szCs w:val="24"/>
                        </w:rPr>
                        <m:t>t-1</m:t>
                      </m:r>
                    </m:e>
                  </m:d>
                </m:sub>
              </m:sSub>
            </m:num>
            <m:den>
              <m:sSub>
                <m:sSubPr>
                  <m:ctrlPr>
                    <w:rPr>
                      <w:rFonts w:ascii="Cambria Math" w:hAnsi="Cambria Math"/>
                      <w:i/>
                      <w:sz w:val="24"/>
                      <w:szCs w:val="24"/>
                    </w:rPr>
                  </m:ctrlPr>
                </m:sSubPr>
                <m:e>
                  <m:r>
                    <w:rPr>
                      <w:rFonts w:ascii="Cambria Math" w:hAnsi="Cambria Math"/>
                      <w:sz w:val="24"/>
                      <w:szCs w:val="24"/>
                    </w:rPr>
                    <m:t>S</m:t>
                  </m:r>
                </m:e>
                <m:sub>
                  <m:d>
                    <m:dPr>
                      <m:ctrlPr>
                        <w:rPr>
                          <w:rFonts w:ascii="Cambria Math" w:hAnsi="Cambria Math"/>
                          <w:i/>
                          <w:sz w:val="24"/>
                          <w:szCs w:val="24"/>
                        </w:rPr>
                      </m:ctrlPr>
                    </m:dPr>
                    <m:e>
                      <m:r>
                        <w:rPr>
                          <w:rFonts w:ascii="Cambria Math" w:hAnsi="Cambria Math"/>
                          <w:sz w:val="24"/>
                          <w:szCs w:val="24"/>
                        </w:rPr>
                        <m:t>t-1</m:t>
                      </m:r>
                    </m:e>
                  </m:d>
                </m:sub>
              </m:sSub>
            </m:den>
          </m:f>
        </m:oMath>
      </m:oMathPara>
    </w:p>
    <w:p w:rsidR="00E13EF3" w:rsidRDefault="00C85A92" w:rsidP="00E13EF3">
      <w:pPr>
        <w:pStyle w:val="ListParagraph"/>
        <w:jc w:val="both"/>
        <w:rPr>
          <w:sz w:val="24"/>
          <w:szCs w:val="24"/>
        </w:rPr>
      </w:pPr>
      <w:r>
        <w:rPr>
          <w:sz w:val="24"/>
          <w:szCs w:val="24"/>
        </w:rPr>
        <w:t xml:space="preserve">Kemudian </w:t>
      </w:r>
      <w:r w:rsidR="00E13EF3">
        <w:rPr>
          <w:sz w:val="24"/>
          <w:szCs w:val="24"/>
        </w:rPr>
        <w:t>nilai</w:t>
      </w:r>
      <w:r>
        <w:rPr>
          <w:sz w:val="24"/>
          <w:szCs w:val="24"/>
        </w:rPr>
        <w:t xml:space="preserve"> ekspektasi</w:t>
      </w:r>
      <w:r w:rsidR="00E13EF3">
        <w:rPr>
          <w:i/>
          <w:sz w:val="24"/>
          <w:szCs w:val="24"/>
        </w:rPr>
        <w:t>return</w:t>
      </w:r>
      <w:r w:rsidR="00E13EF3">
        <w:rPr>
          <w:sz w:val="24"/>
          <w:szCs w:val="24"/>
        </w:rPr>
        <w:t xml:space="preserve"> saham dapat dihitung dengan menggunakan persamaan </w:t>
      </w:r>
      <w:r>
        <w:rPr>
          <w:sz w:val="24"/>
          <w:szCs w:val="24"/>
        </w:rPr>
        <w:t>(2.8)</w:t>
      </w:r>
      <w:r w:rsidR="00E13EF3">
        <w:rPr>
          <w:sz w:val="24"/>
          <w:szCs w:val="24"/>
        </w:rPr>
        <w:t>:</w:t>
      </w:r>
    </w:p>
    <w:p w:rsidR="00E13EF3" w:rsidRPr="00C85A92" w:rsidRDefault="00C85A92" w:rsidP="00E13EF3">
      <w:pPr>
        <w:pStyle w:val="ListParagraph"/>
        <w:jc w:val="both"/>
        <w:rPr>
          <w:sz w:val="24"/>
          <w:szCs w:val="24"/>
        </w:rPr>
      </w:pPr>
      <m:oMathPara>
        <m:oMath>
          <m: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d>
                    <m:dPr>
                      <m:ctrlPr>
                        <w:rPr>
                          <w:rFonts w:ascii="Cambria Math" w:hAnsi="Cambria Math"/>
                          <w:i/>
                          <w:sz w:val="24"/>
                          <w:szCs w:val="24"/>
                        </w:rPr>
                      </m:ctrlPr>
                    </m:dPr>
                    <m:e>
                      <m:r>
                        <w:rPr>
                          <w:rFonts w:ascii="Cambria Math" w:hAnsi="Cambria Math"/>
                          <w:sz w:val="24"/>
                          <w:szCs w:val="24"/>
                        </w:rPr>
                        <m:t>t</m:t>
                      </m:r>
                    </m:e>
                  </m:d>
                </m:sub>
              </m:sSub>
            </m:e>
          </m:d>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i=0</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R</m:t>
                      </m:r>
                    </m:e>
                    <m: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d>
                    </m:sub>
                  </m:sSub>
                </m:e>
              </m:nary>
            </m:num>
            <m:den>
              <m:r>
                <w:rPr>
                  <w:rFonts w:ascii="Cambria Math" w:hAnsi="Cambria Math"/>
                  <w:sz w:val="24"/>
                  <w:szCs w:val="24"/>
                </w:rPr>
                <m:t>n</m:t>
              </m:r>
            </m:den>
          </m:f>
        </m:oMath>
      </m:oMathPara>
    </w:p>
    <w:p w:rsidR="00C85A92" w:rsidRPr="00C85A92" w:rsidRDefault="00C85A92" w:rsidP="00E13EF3">
      <w:pPr>
        <w:pStyle w:val="ListParagraph"/>
        <w:jc w:val="both"/>
        <w:rPr>
          <w:sz w:val="24"/>
        </w:rPr>
      </w:pPr>
      <w:r>
        <w:rPr>
          <w:sz w:val="24"/>
          <w:szCs w:val="24"/>
        </w:rPr>
        <w:t xml:space="preserve">dan diperoleh nilai ekspektasi </w:t>
      </w:r>
      <w:r>
        <w:rPr>
          <w:i/>
          <w:sz w:val="24"/>
          <w:szCs w:val="24"/>
        </w:rPr>
        <w:t>return</w:t>
      </w:r>
      <w:r>
        <w:rPr>
          <w:sz w:val="24"/>
          <w:szCs w:val="24"/>
        </w:rPr>
        <w:t xml:space="preserve"> saham MSFT sebesar 0.001419928.</w:t>
      </w:r>
    </w:p>
    <w:p w:rsidR="00C85A92" w:rsidRPr="00C85A92" w:rsidRDefault="00C85A92" w:rsidP="00E13EF3">
      <w:pPr>
        <w:pStyle w:val="ListParagraph"/>
        <w:numPr>
          <w:ilvl w:val="0"/>
          <w:numId w:val="13"/>
        </w:numPr>
        <w:jc w:val="both"/>
        <w:rPr>
          <w:sz w:val="24"/>
        </w:rPr>
      </w:pPr>
      <w:r>
        <w:rPr>
          <w:sz w:val="24"/>
          <w:szCs w:val="24"/>
        </w:rPr>
        <w:t xml:space="preserve">Setelah diperoleh nilai </w:t>
      </w:r>
      <w:r>
        <w:rPr>
          <w:i/>
          <w:sz w:val="24"/>
          <w:szCs w:val="24"/>
        </w:rPr>
        <w:t>return</w:t>
      </w:r>
      <w:r>
        <w:rPr>
          <w:sz w:val="24"/>
          <w:szCs w:val="24"/>
        </w:rPr>
        <w:t xml:space="preserve"> dan ekspektasi </w:t>
      </w:r>
      <w:r>
        <w:rPr>
          <w:i/>
          <w:sz w:val="24"/>
          <w:szCs w:val="24"/>
        </w:rPr>
        <w:t>return</w:t>
      </w:r>
      <w:r>
        <w:rPr>
          <w:sz w:val="24"/>
          <w:szCs w:val="24"/>
        </w:rPr>
        <w:t xml:space="preserve"> saham MSFT, dihitung nilai variansi dari saham MSFT menggunakan persamaan berikut:</w:t>
      </w:r>
    </w:p>
    <w:p w:rsidR="00C85A92" w:rsidRPr="00C85A92" w:rsidRDefault="00C85A92" w:rsidP="00C85A92">
      <w:pPr>
        <w:pStyle w:val="ListParagraph"/>
        <w:jc w:val="both"/>
        <w:rPr>
          <w:sz w:val="24"/>
        </w:rPr>
      </w:pPr>
      <m:oMathPara>
        <m:oMath>
          <m:r>
            <w:rPr>
              <w:rFonts w:ascii="Cambria Math" w:hAnsi="Cambria Math"/>
              <w:sz w:val="24"/>
              <w:szCs w:val="24"/>
            </w:rPr>
            <m:t xml:space="preserve">var= </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i=0</m:t>
                  </m:r>
                </m:sub>
                <m:sup>
                  <m:r>
                    <w:rPr>
                      <w:rFonts w:ascii="Cambria Math" w:hAnsi="Cambria Math"/>
                      <w:sz w:val="24"/>
                      <w:szCs w:val="24"/>
                    </w:rPr>
                    <m:t>n</m:t>
                  </m: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d>
                                <m:dPr>
                                  <m:ctrlPr>
                                    <w:rPr>
                                      <w:rFonts w:ascii="Cambria Math" w:hAnsi="Cambria Math"/>
                                      <w:i/>
                                      <w:sz w:val="24"/>
                                      <w:szCs w:val="24"/>
                                    </w:rPr>
                                  </m:ctrlPr>
                                </m:dPr>
                                <m:e>
                                  <m:r>
                                    <w:rPr>
                                      <w:rFonts w:ascii="Cambria Math" w:hAnsi="Cambria Math"/>
                                      <w:sz w:val="24"/>
                                      <w:szCs w:val="24"/>
                                    </w:rPr>
                                    <m:t>t</m:t>
                                  </m:r>
                                </m:e>
                              </m:d>
                            </m:sub>
                          </m:sSub>
                          <m: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d>
                                    <m:dPr>
                                      <m:ctrlPr>
                                        <w:rPr>
                                          <w:rFonts w:ascii="Cambria Math" w:hAnsi="Cambria Math"/>
                                          <w:i/>
                                          <w:sz w:val="24"/>
                                          <w:szCs w:val="24"/>
                                        </w:rPr>
                                      </m:ctrlPr>
                                    </m:dPr>
                                    <m:e>
                                      <m:r>
                                        <w:rPr>
                                          <w:rFonts w:ascii="Cambria Math" w:hAnsi="Cambria Math"/>
                                          <w:sz w:val="24"/>
                                          <w:szCs w:val="24"/>
                                        </w:rPr>
                                        <m:t>t</m:t>
                                      </m:r>
                                    </m:e>
                                  </m:d>
                                </m:sub>
                              </m:sSub>
                            </m:e>
                          </m:d>
                        </m:e>
                      </m:d>
                    </m:e>
                    <m:sup>
                      <m:r>
                        <w:rPr>
                          <w:rFonts w:ascii="Cambria Math" w:hAnsi="Cambria Math"/>
                          <w:sz w:val="24"/>
                          <w:szCs w:val="24"/>
                        </w:rPr>
                        <m:t>2</m:t>
                      </m:r>
                    </m:sup>
                  </m:sSup>
                </m:e>
              </m:nary>
            </m:num>
            <m:den>
              <m:r>
                <w:rPr>
                  <w:rFonts w:ascii="Cambria Math" w:hAnsi="Cambria Math"/>
                  <w:sz w:val="24"/>
                  <w:szCs w:val="24"/>
                </w:rPr>
                <m:t>n-1</m:t>
              </m:r>
            </m:den>
          </m:f>
        </m:oMath>
      </m:oMathPara>
    </w:p>
    <w:p w:rsidR="00E13EF3" w:rsidRPr="00C85A92" w:rsidRDefault="00C85A92" w:rsidP="00C85A92">
      <w:pPr>
        <w:pStyle w:val="ListParagraph"/>
        <w:jc w:val="both"/>
        <w:rPr>
          <w:sz w:val="24"/>
        </w:rPr>
      </w:pPr>
      <w:r>
        <w:rPr>
          <w:sz w:val="24"/>
          <w:szCs w:val="24"/>
        </w:rPr>
        <w:t xml:space="preserve">Dengan bantuan </w:t>
      </w:r>
      <w:r w:rsidRPr="00C85A92">
        <w:rPr>
          <w:i/>
          <w:sz w:val="24"/>
          <w:szCs w:val="24"/>
        </w:rPr>
        <w:t>software R</w:t>
      </w:r>
      <w:r>
        <w:rPr>
          <w:sz w:val="24"/>
          <w:szCs w:val="24"/>
        </w:rPr>
        <w:t xml:space="preserve"> diperoleh nilai variansi dari saham MSFT sebesar 0.0002171269.</w:t>
      </w:r>
    </w:p>
    <w:p w:rsidR="00C85A92" w:rsidRPr="00F012B0" w:rsidRDefault="00F012B0" w:rsidP="00F012B0">
      <w:pPr>
        <w:pStyle w:val="ListParagraph"/>
        <w:numPr>
          <w:ilvl w:val="0"/>
          <w:numId w:val="13"/>
        </w:numPr>
        <w:jc w:val="both"/>
        <w:rPr>
          <w:sz w:val="24"/>
        </w:rPr>
      </w:pPr>
      <w:r>
        <w:rPr>
          <w:sz w:val="24"/>
          <w:szCs w:val="24"/>
        </w:rPr>
        <w:t xml:space="preserve">Volatilitas tahunan saham dihitung dengan menggunakan </w:t>
      </w:r>
      <w:r w:rsidRPr="00F012B0">
        <w:rPr>
          <w:sz w:val="24"/>
          <w:szCs w:val="24"/>
        </w:rPr>
        <w:t>persamaan berikut:</w:t>
      </w:r>
    </w:p>
    <w:p w:rsidR="00F012B0" w:rsidRDefault="00F012B0" w:rsidP="00F012B0">
      <w:pPr>
        <w:pStyle w:val="ListParagraph"/>
        <w:jc w:val="both"/>
        <w:rPr>
          <w:sz w:val="24"/>
          <w:szCs w:val="24"/>
        </w:rPr>
      </w:pPr>
      <m:oMathPara>
        <m:oMath>
          <m:r>
            <w:rPr>
              <w:rFonts w:ascii="Cambria Math" w:hAnsi="Cambria Math"/>
              <w:color w:val="000000"/>
              <w:sz w:val="24"/>
              <w:szCs w:val="24"/>
            </w:rPr>
            <m:t>σ=</m:t>
          </m:r>
          <m:f>
            <m:fPr>
              <m:ctrlPr>
                <w:rPr>
                  <w:rFonts w:ascii="Cambria Math" w:hAnsi="Cambria Math"/>
                  <w:i/>
                  <w:color w:val="000000"/>
                  <w:sz w:val="24"/>
                  <w:szCs w:val="24"/>
                </w:rPr>
              </m:ctrlPr>
            </m:fPr>
            <m:num>
              <m:r>
                <w:rPr>
                  <w:rFonts w:ascii="Cambria Math" w:hAnsi="Cambria Math"/>
                  <w:color w:val="000000"/>
                  <w:sz w:val="24"/>
                  <w:szCs w:val="24"/>
                </w:rPr>
                <m:t>1</m:t>
              </m:r>
            </m:num>
            <m:den>
              <m:rad>
                <m:radPr>
                  <m:degHide m:val="on"/>
                  <m:ctrlPr>
                    <w:rPr>
                      <w:rFonts w:ascii="Cambria Math" w:hAnsi="Cambria Math"/>
                      <w:i/>
                      <w:color w:val="000000"/>
                      <w:sz w:val="24"/>
                      <w:szCs w:val="24"/>
                    </w:rPr>
                  </m:ctrlPr>
                </m:radPr>
                <m:deg/>
                <m:e>
                  <m:r>
                    <w:rPr>
                      <w:rFonts w:ascii="Cambria Math" w:hAnsi="Cambria Math"/>
                      <w:color w:val="000000"/>
                      <w:sz w:val="24"/>
                      <w:szCs w:val="24"/>
                    </w:rPr>
                    <m:t>τ</m:t>
                  </m:r>
                </m:e>
              </m:rad>
            </m:den>
          </m:f>
          <m:rad>
            <m:radPr>
              <m:degHide m:val="on"/>
              <m:ctrlPr>
                <w:rPr>
                  <w:rFonts w:ascii="Cambria Math" w:hAnsi="Cambria Math"/>
                  <w:i/>
                  <w:color w:val="000000"/>
                  <w:sz w:val="24"/>
                  <w:szCs w:val="24"/>
                </w:rPr>
              </m:ctrlPr>
            </m:radPr>
            <m:deg/>
            <m:e>
              <m:r>
                <w:rPr>
                  <w:rFonts w:ascii="Cambria Math" w:hAnsi="Cambria Math"/>
                  <w:color w:val="000000"/>
                  <w:sz w:val="24"/>
                  <w:szCs w:val="24"/>
                </w:rPr>
                <m:t>Var</m:t>
              </m:r>
            </m:e>
          </m:rad>
        </m:oMath>
      </m:oMathPara>
    </w:p>
    <w:p w:rsidR="00F012B0" w:rsidRPr="00F012B0" w:rsidRDefault="00F012B0" w:rsidP="00F012B0">
      <w:pPr>
        <w:pStyle w:val="ListParagraph"/>
        <w:jc w:val="both"/>
        <w:rPr>
          <w:sz w:val="24"/>
        </w:rPr>
      </w:pPr>
      <w:r>
        <w:rPr>
          <w:sz w:val="24"/>
        </w:rPr>
        <w:t>sehingga diperoleh volatilitas tahunan saham MSFT sebesar 0.23391447.</w:t>
      </w:r>
    </w:p>
    <w:p w:rsidR="00F012B0" w:rsidRPr="00F012B0" w:rsidRDefault="00F012B0" w:rsidP="00FF1BAD">
      <w:pPr>
        <w:pStyle w:val="ListParagraph"/>
        <w:numPr>
          <w:ilvl w:val="0"/>
          <w:numId w:val="12"/>
        </w:numPr>
        <w:ind w:left="360"/>
        <w:jc w:val="both"/>
        <w:rPr>
          <w:sz w:val="24"/>
        </w:rPr>
      </w:pPr>
      <w:r>
        <w:rPr>
          <w:sz w:val="24"/>
          <w:szCs w:val="24"/>
        </w:rPr>
        <w:t xml:space="preserve">Menentukan parameter-parameter yang digunakan dalam menentukan harga opsi </w:t>
      </w:r>
      <w:r>
        <w:rPr>
          <w:sz w:val="24"/>
          <w:szCs w:val="24"/>
        </w:rPr>
        <w:lastRenderedPageBreak/>
        <w:t>diantaranya:</w:t>
      </w:r>
    </w:p>
    <w:p w:rsidR="00F012B0" w:rsidRPr="005044BD" w:rsidRDefault="005044BD" w:rsidP="00F012B0">
      <w:pPr>
        <w:pStyle w:val="ListParagraph"/>
        <w:numPr>
          <w:ilvl w:val="0"/>
          <w:numId w:val="14"/>
        </w:numPr>
        <w:jc w:val="both"/>
        <w:rPr>
          <w:sz w:val="24"/>
        </w:rPr>
      </w:pPr>
      <w:r>
        <w:rPr>
          <w:sz w:val="24"/>
        </w:rPr>
        <w:t>N</w:t>
      </w:r>
      <w:r>
        <w:rPr>
          <w:sz w:val="24"/>
          <w:szCs w:val="24"/>
        </w:rPr>
        <w:t xml:space="preserve">ilai </w:t>
      </w:r>
      <w:r>
        <w:rPr>
          <w:i/>
          <w:sz w:val="24"/>
          <w:szCs w:val="24"/>
        </w:rPr>
        <w:t xml:space="preserve">time to maturity </w:t>
      </w:r>
      <m:oMath>
        <m:d>
          <m:dPr>
            <m:ctrlPr>
              <w:rPr>
                <w:rFonts w:ascii="Cambria Math" w:hAnsi="Cambria Math"/>
                <w:i/>
                <w:sz w:val="24"/>
                <w:szCs w:val="24"/>
              </w:rPr>
            </m:ctrlPr>
          </m:dPr>
          <m:e>
            <m:r>
              <w:rPr>
                <w:rFonts w:ascii="Cambria Math" w:hAnsi="Cambria Math"/>
                <w:sz w:val="24"/>
                <w:szCs w:val="24"/>
              </w:rPr>
              <m:t>T</m:t>
            </m:r>
          </m:e>
        </m:d>
      </m:oMath>
      <w:r>
        <w:rPr>
          <w:sz w:val="24"/>
          <w:szCs w:val="24"/>
        </w:rPr>
        <w:t xml:space="preserve"> atau waktu jatuh tempo yang digunakan adalah selama satu tahun.</w:t>
      </w:r>
    </w:p>
    <w:p w:rsidR="00D14A84" w:rsidRPr="00D14A84" w:rsidRDefault="005044BD" w:rsidP="00D14A84">
      <w:pPr>
        <w:pStyle w:val="ListParagraph"/>
        <w:numPr>
          <w:ilvl w:val="0"/>
          <w:numId w:val="14"/>
        </w:numPr>
        <w:jc w:val="both"/>
        <w:rPr>
          <w:sz w:val="24"/>
        </w:rPr>
      </w:pPr>
      <w:r>
        <w:rPr>
          <w:i/>
          <w:sz w:val="24"/>
          <w:szCs w:val="24"/>
        </w:rPr>
        <w:t xml:space="preserve">Strike price </w:t>
      </w:r>
      <w:r>
        <w:rPr>
          <w:sz w:val="24"/>
          <w:szCs w:val="24"/>
        </w:rPr>
        <w:t>(</w:t>
      </w:r>
      <m:oMath>
        <m:r>
          <w:rPr>
            <w:rFonts w:ascii="Cambria Math" w:hAnsi="Cambria Math"/>
            <w:sz w:val="24"/>
            <w:szCs w:val="24"/>
          </w:rPr>
          <m:t>K</m:t>
        </m:r>
      </m:oMath>
      <w:r>
        <w:rPr>
          <w:sz w:val="24"/>
          <w:szCs w:val="24"/>
        </w:rPr>
        <w:t xml:space="preserve">) adalah suatu harga yang disepakati di awal kontrak opsi antara penerbit dan pemegang opsi. Harga kesepakatan yang digunakan dalam penelitian ini yaitu sebesar </w:t>
      </w:r>
      <w:r w:rsidR="00D14A84">
        <w:rPr>
          <w:sz w:val="24"/>
          <w:szCs w:val="24"/>
        </w:rPr>
        <w:t>$100.</w:t>
      </w:r>
    </w:p>
    <w:p w:rsidR="00D14A84" w:rsidRPr="00D14A84" w:rsidRDefault="00D14A84" w:rsidP="00D14A84">
      <w:pPr>
        <w:pStyle w:val="ListParagraph"/>
        <w:numPr>
          <w:ilvl w:val="0"/>
          <w:numId w:val="14"/>
        </w:numPr>
        <w:jc w:val="both"/>
        <w:rPr>
          <w:sz w:val="24"/>
        </w:rPr>
      </w:pPr>
      <w:r w:rsidRPr="00D14A84">
        <w:rPr>
          <w:sz w:val="24"/>
          <w:szCs w:val="24"/>
        </w:rPr>
        <w:t>Tingkat suku bunga bebas risiko (</w:t>
      </w:r>
      <m:oMath>
        <m:r>
          <w:rPr>
            <w:rFonts w:ascii="Cambria Math" w:hAnsi="Cambria Math"/>
            <w:sz w:val="24"/>
            <w:szCs w:val="24"/>
          </w:rPr>
          <m:t>r</m:t>
        </m:r>
      </m:oMath>
      <w:r w:rsidRPr="00D14A84">
        <w:rPr>
          <w:sz w:val="24"/>
          <w:szCs w:val="24"/>
        </w:rPr>
        <w:t xml:space="preserve">) yang digunakan dalam penelitian ini merupakan tingkat suku bunga Bank Amerika yaitu sebesar 2,25% yang diperoleh dari </w:t>
      </w:r>
      <w:hyperlink w:history="1">
        <w:r w:rsidRPr="00D14A84">
          <w:rPr>
            <w:rStyle w:val="Hyperlink"/>
            <w:i/>
            <w:color w:val="auto"/>
            <w:spacing w:val="-6"/>
            <w:sz w:val="24"/>
            <w:szCs w:val="24"/>
            <w:u w:val="none"/>
          </w:rPr>
          <w:t>http://www.fxstreet. web.id/economic-calendar/ interest-rates-table/</w:t>
        </w:r>
      </w:hyperlink>
      <w:r w:rsidR="00434D18">
        <w:rPr>
          <w:rStyle w:val="Hyperlink"/>
          <w:color w:val="auto"/>
          <w:spacing w:val="-6"/>
          <w:sz w:val="24"/>
          <w:szCs w:val="24"/>
          <w:u w:val="none"/>
        </w:rPr>
        <w:t xml:space="preserve"> [8].</w:t>
      </w:r>
    </w:p>
    <w:p w:rsidR="00F506C7" w:rsidRPr="00F506C7" w:rsidRDefault="00F506C7" w:rsidP="00FF1BAD">
      <w:pPr>
        <w:pStyle w:val="ListParagraph"/>
        <w:numPr>
          <w:ilvl w:val="0"/>
          <w:numId w:val="12"/>
        </w:numPr>
        <w:ind w:left="360"/>
        <w:jc w:val="both"/>
        <w:rPr>
          <w:sz w:val="24"/>
        </w:rPr>
      </w:pPr>
      <w:r>
        <w:rPr>
          <w:sz w:val="24"/>
          <w:szCs w:val="24"/>
        </w:rPr>
        <w:t xml:space="preserve">Menghitung harga opsi </w:t>
      </w:r>
      <w:r>
        <w:rPr>
          <w:i/>
          <w:sz w:val="24"/>
          <w:szCs w:val="24"/>
        </w:rPr>
        <w:t>call</w:t>
      </w:r>
      <w:r>
        <w:rPr>
          <w:sz w:val="24"/>
          <w:szCs w:val="24"/>
        </w:rPr>
        <w:t xml:space="preserve"> tipe Eropa menggunakan model </w:t>
      </w:r>
      <w:r>
        <w:rPr>
          <w:i/>
          <w:sz w:val="24"/>
          <w:szCs w:val="24"/>
        </w:rPr>
        <w:t>Black-Scholes</w:t>
      </w:r>
      <w:r>
        <w:rPr>
          <w:sz w:val="24"/>
          <w:szCs w:val="24"/>
        </w:rPr>
        <w:t>.</w:t>
      </w:r>
    </w:p>
    <w:p w:rsidR="00F506C7" w:rsidRDefault="00F506C7" w:rsidP="00F506C7">
      <w:pPr>
        <w:pStyle w:val="ListParagraph"/>
        <w:ind w:left="360"/>
        <w:jc w:val="both"/>
        <w:rPr>
          <w:sz w:val="24"/>
          <w:szCs w:val="24"/>
        </w:rPr>
      </w:pPr>
      <w:r>
        <w:rPr>
          <w:sz w:val="24"/>
          <w:szCs w:val="24"/>
        </w:rPr>
        <w:t xml:space="preserve">Secara manual, penghitungan harga opsi </w:t>
      </w:r>
      <w:r>
        <w:rPr>
          <w:i/>
          <w:sz w:val="24"/>
          <w:szCs w:val="24"/>
        </w:rPr>
        <w:t>call</w:t>
      </w:r>
      <w:r>
        <w:rPr>
          <w:sz w:val="24"/>
          <w:szCs w:val="24"/>
        </w:rPr>
        <w:t xml:space="preserve"> standar dengan menggunakan model </w:t>
      </w:r>
      <w:r>
        <w:rPr>
          <w:i/>
          <w:sz w:val="24"/>
          <w:szCs w:val="24"/>
        </w:rPr>
        <w:t>Black Scholes</w:t>
      </w:r>
      <w:r>
        <w:rPr>
          <w:sz w:val="24"/>
          <w:szCs w:val="24"/>
        </w:rPr>
        <w:t xml:space="preserve"> dapat dihitung sebagai berikut:</w:t>
      </w:r>
    </w:p>
    <w:p w:rsidR="00F506C7" w:rsidRPr="00F506C7" w:rsidRDefault="00F506C7" w:rsidP="00F506C7">
      <w:pPr>
        <w:pStyle w:val="ListParagraph"/>
        <w:numPr>
          <w:ilvl w:val="0"/>
          <w:numId w:val="16"/>
        </w:numPr>
        <w:jc w:val="both"/>
        <w:rPr>
          <w:sz w:val="24"/>
        </w:rPr>
      </w:pPr>
      <w:r>
        <w:rPr>
          <w:sz w:val="24"/>
          <w:szCs w:val="24"/>
        </w:rPr>
        <w:t xml:space="preserve">Menghitung nilai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oMath>
      <w:r>
        <w:rPr>
          <w:sz w:val="24"/>
          <w:szCs w:val="24"/>
        </w:rPr>
        <w:t>:</w:t>
      </w:r>
    </w:p>
    <w:p w:rsidR="00F506C7" w:rsidRDefault="00B1690F" w:rsidP="00F506C7">
      <w:pPr>
        <w:pStyle w:val="ListParagraph"/>
        <w:ind w:left="1260"/>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m:t>
          </m:r>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ln</m:t>
                  </m:r>
                </m:fName>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num>
                        <m:den>
                          <m:r>
                            <w:rPr>
                              <w:rFonts w:ascii="Cambria Math" w:hAnsi="Cambria Math"/>
                              <w:sz w:val="24"/>
                              <w:szCs w:val="24"/>
                            </w:rPr>
                            <m:t>K</m:t>
                          </m:r>
                        </m:den>
                      </m:f>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r+</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Sup>
                        <m:sSupPr>
                          <m:ctrlPr>
                            <w:rPr>
                              <w:rFonts w:ascii="Cambria Math" w:hAnsi="Cambria Math"/>
                              <w:i/>
                              <w:sz w:val="24"/>
                              <w:szCs w:val="24"/>
                            </w:rPr>
                          </m:ctrlPr>
                        </m:sSupPr>
                        <m:e>
                          <m:r>
                            <w:rPr>
                              <w:rFonts w:ascii="Cambria Math" w:hAnsi="Cambria Math"/>
                              <w:sz w:val="24"/>
                              <w:szCs w:val="24"/>
                            </w:rPr>
                            <m:t>σ</m:t>
                          </m:r>
                        </m:e>
                        <m:sup>
                          <m:r>
                            <w:rPr>
                              <w:rFonts w:ascii="Cambria Math" w:hAnsi="Cambria Math"/>
                              <w:sz w:val="24"/>
                              <w:szCs w:val="24"/>
                            </w:rPr>
                            <m:t>2</m:t>
                          </m:r>
                        </m:sup>
                      </m:sSup>
                    </m:e>
                  </m:d>
                  <m:r>
                    <w:rPr>
                      <w:rFonts w:ascii="Cambria Math" w:hAnsi="Cambria Math"/>
                      <w:sz w:val="24"/>
                      <w:szCs w:val="24"/>
                    </w:rPr>
                    <m:t>T</m:t>
                  </m:r>
                </m:e>
              </m:func>
            </m:num>
            <m:den>
              <m:r>
                <w:rPr>
                  <w:rFonts w:ascii="Cambria Math" w:hAnsi="Cambria Math"/>
                  <w:sz w:val="24"/>
                  <w:szCs w:val="24"/>
                </w:rPr>
                <m:t>σ</m:t>
              </m:r>
              <m:rad>
                <m:radPr>
                  <m:degHide m:val="on"/>
                  <m:ctrlPr>
                    <w:rPr>
                      <w:rFonts w:ascii="Cambria Math" w:hAnsi="Cambria Math"/>
                      <w:i/>
                      <w:sz w:val="24"/>
                      <w:szCs w:val="24"/>
                    </w:rPr>
                  </m:ctrlPr>
                </m:radPr>
                <m:deg/>
                <m:e>
                  <m:r>
                    <w:rPr>
                      <w:rFonts w:ascii="Cambria Math" w:hAnsi="Cambria Math"/>
                      <w:sz w:val="24"/>
                      <w:szCs w:val="24"/>
                    </w:rPr>
                    <m:t>T</m:t>
                  </m:r>
                </m:e>
              </m:rad>
            </m:den>
          </m:f>
        </m:oMath>
      </m:oMathPara>
    </w:p>
    <w:p w:rsidR="00F506C7" w:rsidRPr="00434D18" w:rsidRDefault="00B1690F" w:rsidP="00434D18">
      <w:pPr>
        <w:pStyle w:val="ListParagraph"/>
        <w:tabs>
          <w:tab w:val="left" w:pos="180"/>
        </w:tabs>
        <w:jc w:val="both"/>
      </w:pPr>
      <m:oMathPara>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106.16</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0.0225+</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0.0002171269</m:t>
                      </m:r>
                    </m:e>
                  </m:d>
                  <m:r>
                    <w:rPr>
                      <w:rFonts w:ascii="Cambria Math" w:hAnsi="Cambria Math"/>
                    </w:rPr>
                    <m:t>1</m:t>
                  </m:r>
                </m:e>
              </m:func>
            </m:num>
            <m:den>
              <m:r>
                <w:rPr>
                  <w:rFonts w:ascii="Cambria Math" w:hAnsi="Cambria Math"/>
                </w:rPr>
                <m:t>0.23391447</m:t>
              </m:r>
              <m:rad>
                <m:radPr>
                  <m:degHide m:val="on"/>
                  <m:ctrlPr>
                    <w:rPr>
                      <w:rFonts w:ascii="Cambria Math" w:hAnsi="Cambria Math"/>
                      <w:i/>
                    </w:rPr>
                  </m:ctrlPr>
                </m:radPr>
                <m:deg/>
                <m:e>
                  <m:r>
                    <w:rPr>
                      <w:rFonts w:ascii="Cambria Math" w:hAnsi="Cambria Math"/>
                    </w:rPr>
                    <m:t>1</m:t>
                  </m:r>
                </m:e>
              </m:rad>
            </m:den>
          </m:f>
        </m:oMath>
      </m:oMathPara>
    </w:p>
    <w:p w:rsidR="00F506C7" w:rsidRPr="00F506C7" w:rsidRDefault="00B1690F" w:rsidP="00F506C7">
      <w:pPr>
        <w:pStyle w:val="ListParagraph"/>
        <w:ind w:left="1260"/>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=0.352205</m:t>
          </m:r>
        </m:oMath>
      </m:oMathPara>
    </w:p>
    <w:p w:rsidR="00F506C7" w:rsidRPr="00F506C7" w:rsidRDefault="00F506C7" w:rsidP="00F506C7">
      <w:pPr>
        <w:pStyle w:val="ListParagraph"/>
        <w:numPr>
          <w:ilvl w:val="0"/>
          <w:numId w:val="16"/>
        </w:numPr>
        <w:jc w:val="both"/>
        <w:rPr>
          <w:sz w:val="24"/>
        </w:rPr>
      </w:pPr>
      <w:r>
        <w:rPr>
          <w:sz w:val="24"/>
          <w:szCs w:val="24"/>
        </w:rPr>
        <w:t xml:space="preserve">Menghitung nilai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oMath>
      <w:r>
        <w:rPr>
          <w:sz w:val="24"/>
          <w:szCs w:val="24"/>
        </w:rPr>
        <w:t>:</w:t>
      </w:r>
    </w:p>
    <w:p w:rsidR="00F506C7" w:rsidRDefault="00B1690F" w:rsidP="00F506C7">
      <w:pPr>
        <w:pStyle w:val="ListParagraph"/>
        <w:ind w:left="1260"/>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-σ</m:t>
          </m:r>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T</m:t>
              </m:r>
            </m:e>
          </m:rad>
        </m:oMath>
      </m:oMathPara>
    </w:p>
    <w:p w:rsidR="00F506C7" w:rsidRDefault="00B1690F" w:rsidP="00434D18">
      <w:pPr>
        <w:pStyle w:val="ListParagraph"/>
        <w:ind w:left="630"/>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r>
            <m:rPr>
              <m:sty m:val="bi"/>
            </m:rPr>
            <w:rPr>
              <w:rFonts w:ascii="Cambria Math" w:hAnsi="Cambria Math"/>
              <w:sz w:val="24"/>
              <w:szCs w:val="24"/>
            </w:rPr>
            <m:t>=</m:t>
          </m:r>
          <m:r>
            <w:rPr>
              <w:rFonts w:ascii="Cambria Math" w:hAnsi="Cambria Math"/>
              <w:sz w:val="24"/>
              <w:szCs w:val="24"/>
            </w:rPr>
            <m:t>0.352205-0.23391447</m:t>
          </m:r>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1</m:t>
              </m:r>
            </m:e>
          </m:rad>
        </m:oMath>
      </m:oMathPara>
    </w:p>
    <w:p w:rsidR="003E4297" w:rsidRPr="00F506C7" w:rsidRDefault="00B1690F" w:rsidP="00F506C7">
      <w:pPr>
        <w:pStyle w:val="ListParagraph"/>
        <w:ind w:left="1260"/>
        <w:jc w:val="both"/>
        <w:rPr>
          <w:sz w:val="24"/>
        </w:rPr>
      </w:pPr>
      <m:oMathPara>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r>
            <m:rPr>
              <m:sty m:val="bi"/>
            </m:rPr>
            <w:rPr>
              <w:rFonts w:ascii="Cambria Math" w:hAnsi="Cambria Math"/>
              <w:sz w:val="24"/>
              <w:szCs w:val="24"/>
            </w:rPr>
            <m:t>=</m:t>
          </m:r>
          <m:r>
            <w:rPr>
              <w:rFonts w:ascii="Cambria Math" w:hAnsi="Cambria Math"/>
              <w:sz w:val="24"/>
              <w:szCs w:val="24"/>
            </w:rPr>
            <m:t>0.1182905</m:t>
          </m:r>
        </m:oMath>
      </m:oMathPara>
    </w:p>
    <w:p w:rsidR="003E4297" w:rsidRPr="003E4297" w:rsidRDefault="003E4297" w:rsidP="00F506C7">
      <w:pPr>
        <w:pStyle w:val="ListParagraph"/>
        <w:numPr>
          <w:ilvl w:val="0"/>
          <w:numId w:val="16"/>
        </w:numPr>
        <w:jc w:val="both"/>
        <w:rPr>
          <w:sz w:val="24"/>
        </w:rPr>
      </w:pPr>
      <w:r>
        <w:rPr>
          <w:sz w:val="24"/>
        </w:rPr>
        <w:t xml:space="preserve">Tentukan </w:t>
      </w:r>
      <w:r>
        <w:rPr>
          <w:sz w:val="24"/>
          <w:szCs w:val="24"/>
        </w:rPr>
        <w:t xml:space="preserve">nilai </w:t>
      </w:r>
      <m:oMath>
        <m:r>
          <w:rPr>
            <w:rFonts w:ascii="Cambria Math" w:hAnsi="Cambria Math"/>
            <w:sz w:val="24"/>
            <w:szCs w:val="24"/>
          </w:rPr>
          <m:t>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e>
        </m:d>
      </m:oMath>
      <w:r>
        <w:rPr>
          <w:sz w:val="24"/>
          <w:szCs w:val="24"/>
        </w:rPr>
        <w:t>:</w:t>
      </w:r>
    </w:p>
    <w:p w:rsidR="003E4297" w:rsidRDefault="003E4297" w:rsidP="003E4297">
      <w:pPr>
        <w:pStyle w:val="ListParagraph"/>
        <w:ind w:left="1260"/>
        <w:jc w:val="both"/>
        <w:rPr>
          <w:sz w:val="24"/>
          <w:szCs w:val="24"/>
        </w:rPr>
      </w:pPr>
      <m:oMathPara>
        <m:oMath>
          <m:r>
            <w:rPr>
              <w:rFonts w:ascii="Cambria Math" w:hAnsi="Cambria Math"/>
              <w:sz w:val="24"/>
              <w:szCs w:val="24"/>
            </w:rPr>
            <m:t>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e>
          </m:d>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0.352205</m:t>
              </m:r>
            </m:e>
          </m:d>
        </m:oMath>
      </m:oMathPara>
    </w:p>
    <w:p w:rsidR="003E4297" w:rsidRPr="003E4297" w:rsidRDefault="003E4297" w:rsidP="003E4297">
      <w:pPr>
        <w:pStyle w:val="ListParagraph"/>
        <w:ind w:left="1260"/>
        <w:jc w:val="both"/>
        <w:rPr>
          <w:sz w:val="24"/>
          <w:szCs w:val="24"/>
        </w:rPr>
      </w:pPr>
      <m:oMathPara>
        <m:oMath>
          <m:r>
            <w:rPr>
              <w:rFonts w:ascii="Cambria Math" w:hAnsi="Cambria Math"/>
              <w:sz w:val="24"/>
              <w:szCs w:val="24"/>
            </w:rPr>
            <m:t>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e>
          </m:d>
          <m:r>
            <w:rPr>
              <w:rFonts w:ascii="Cambria Math" w:hAnsi="Cambria Math"/>
              <w:sz w:val="24"/>
              <w:szCs w:val="24"/>
            </w:rPr>
            <m:t>=0.6376577</m:t>
          </m:r>
        </m:oMath>
      </m:oMathPara>
    </w:p>
    <w:p w:rsidR="003E4297" w:rsidRDefault="003E4297" w:rsidP="003E4297">
      <w:pPr>
        <w:pStyle w:val="ListParagraph"/>
        <w:numPr>
          <w:ilvl w:val="0"/>
          <w:numId w:val="16"/>
        </w:numPr>
        <w:jc w:val="both"/>
        <w:rPr>
          <w:sz w:val="24"/>
        </w:rPr>
      </w:pPr>
      <w:r>
        <w:rPr>
          <w:sz w:val="24"/>
        </w:rPr>
        <w:t xml:space="preserve">Tentukan </w:t>
      </w:r>
      <w:r>
        <w:rPr>
          <w:sz w:val="24"/>
          <w:szCs w:val="24"/>
        </w:rPr>
        <w:t xml:space="preserve">nilai </w:t>
      </w:r>
      <m:oMath>
        <m:r>
          <w:rPr>
            <w:rFonts w:ascii="Cambria Math" w:hAnsi="Cambria Math"/>
            <w:sz w:val="24"/>
            <w:szCs w:val="24"/>
          </w:rPr>
          <m:t>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e>
        </m:d>
      </m:oMath>
      <w:r>
        <w:rPr>
          <w:sz w:val="24"/>
          <w:szCs w:val="24"/>
        </w:rPr>
        <w:t>:</w:t>
      </w:r>
    </w:p>
    <w:p w:rsidR="003E4297" w:rsidRDefault="003E4297" w:rsidP="003E4297">
      <w:pPr>
        <w:pStyle w:val="ListParagraph"/>
        <w:ind w:left="1260"/>
        <w:jc w:val="both"/>
        <w:rPr>
          <w:sz w:val="24"/>
          <w:szCs w:val="24"/>
        </w:rPr>
      </w:pPr>
      <m:oMathPara>
        <m:oMath>
          <m:r>
            <w:rPr>
              <w:rFonts w:ascii="Cambria Math" w:hAnsi="Cambria Math"/>
              <w:sz w:val="24"/>
              <w:szCs w:val="24"/>
            </w:rPr>
            <m:t>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e>
          </m:d>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0.1182905</m:t>
              </m:r>
            </m:e>
          </m:d>
        </m:oMath>
      </m:oMathPara>
    </w:p>
    <w:p w:rsidR="003E4297" w:rsidRPr="003E4297" w:rsidRDefault="003E4297" w:rsidP="003E4297">
      <w:pPr>
        <w:pStyle w:val="ListParagraph"/>
        <w:ind w:left="1260"/>
        <w:jc w:val="both"/>
        <w:rPr>
          <w:sz w:val="24"/>
          <w:szCs w:val="24"/>
        </w:rPr>
      </w:pPr>
      <m:oMathPara>
        <m:oMath>
          <m:r>
            <w:rPr>
              <w:rFonts w:ascii="Cambria Math" w:hAnsi="Cambria Math"/>
              <w:sz w:val="24"/>
              <w:szCs w:val="24"/>
            </w:rPr>
            <m:t>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e>
          </m:d>
          <m:r>
            <w:rPr>
              <w:rFonts w:ascii="Cambria Math" w:hAnsi="Cambria Math"/>
              <w:sz w:val="24"/>
              <w:szCs w:val="24"/>
            </w:rPr>
            <m:t>=0.5470813</m:t>
          </m:r>
        </m:oMath>
      </m:oMathPara>
    </w:p>
    <w:p w:rsidR="00F506C7" w:rsidRPr="003E4297" w:rsidRDefault="003E4297" w:rsidP="003E4297">
      <w:pPr>
        <w:pStyle w:val="ListParagraph"/>
        <w:ind w:left="360"/>
        <w:jc w:val="both"/>
        <w:rPr>
          <w:sz w:val="24"/>
        </w:rPr>
      </w:pPr>
      <w:r>
        <w:rPr>
          <w:sz w:val="24"/>
        </w:rPr>
        <w:t xml:space="preserve">Dengan nilai dari </w:t>
      </w:r>
      <m:oMath>
        <m:r>
          <w:rPr>
            <w:rFonts w:ascii="Cambria Math" w:hAnsi="Cambria Math"/>
            <w:sz w:val="24"/>
            <w:szCs w:val="24"/>
          </w:rPr>
          <m:t>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e>
        </m:d>
      </m:oMath>
      <w:r>
        <w:rPr>
          <w:sz w:val="24"/>
          <w:szCs w:val="24"/>
        </w:rPr>
        <w:t xml:space="preserve"> dan </w:t>
      </w:r>
      <m:oMath>
        <m:r>
          <w:rPr>
            <w:rFonts w:ascii="Cambria Math" w:hAnsi="Cambria Math"/>
            <w:sz w:val="24"/>
            <w:szCs w:val="24"/>
          </w:rPr>
          <m:t>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e>
        </m:d>
      </m:oMath>
      <w:r>
        <w:rPr>
          <w:sz w:val="24"/>
          <w:szCs w:val="24"/>
        </w:rPr>
        <w:t xml:space="preserve"> merupakan fungsi distribusi normal kumulatif untuk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oMath>
      <w:r>
        <w:rPr>
          <w:sz w:val="24"/>
          <w:szCs w:val="24"/>
        </w:rPr>
        <w:t xml:space="preserve"> dan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oMath>
      <w:r>
        <w:rPr>
          <w:sz w:val="24"/>
          <w:szCs w:val="24"/>
        </w:rPr>
        <w:t xml:space="preserve">. Nilai dari </w:t>
      </w:r>
      <m:oMath>
        <m:r>
          <w:rPr>
            <w:rFonts w:ascii="Cambria Math" w:hAnsi="Cambria Math"/>
            <w:sz w:val="24"/>
            <w:szCs w:val="24"/>
          </w:rPr>
          <m:t>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e>
        </m:d>
      </m:oMath>
      <w:r>
        <w:rPr>
          <w:sz w:val="24"/>
          <w:szCs w:val="24"/>
        </w:rPr>
        <w:t xml:space="preserve"> dan </w:t>
      </w:r>
      <m:oMath>
        <m:r>
          <w:rPr>
            <w:rFonts w:ascii="Cambria Math" w:hAnsi="Cambria Math"/>
            <w:sz w:val="24"/>
            <w:szCs w:val="24"/>
          </w:rPr>
          <m:t>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e>
        </m:d>
      </m:oMath>
      <w:r>
        <w:rPr>
          <w:sz w:val="24"/>
          <w:szCs w:val="24"/>
        </w:rPr>
        <w:t xml:space="preserve"> dapat dilihat di table kurva normal atau dapat digunakan </w:t>
      </w:r>
      <w:r>
        <w:rPr>
          <w:sz w:val="24"/>
          <w:szCs w:val="24"/>
        </w:rPr>
        <w:lastRenderedPageBreak/>
        <w:t xml:space="preserve">fungsi </w:t>
      </w:r>
      <m:oMath>
        <m:r>
          <w:rPr>
            <w:rFonts w:ascii="Cambria Math" w:hAnsi="Cambria Math"/>
            <w:sz w:val="24"/>
            <w:szCs w:val="24"/>
          </w:rPr>
          <m:t>pnorm</m:t>
        </m:r>
      </m:oMath>
      <w:r>
        <w:rPr>
          <w:sz w:val="24"/>
          <w:szCs w:val="24"/>
        </w:rPr>
        <w:t xml:space="preserve"> pada </w:t>
      </w:r>
      <w:r>
        <w:rPr>
          <w:i/>
          <w:sz w:val="24"/>
          <w:szCs w:val="24"/>
        </w:rPr>
        <w:t>software R</w:t>
      </w:r>
      <w:r>
        <w:rPr>
          <w:sz w:val="24"/>
          <w:szCs w:val="24"/>
        </w:rPr>
        <w:t>.</w:t>
      </w:r>
    </w:p>
    <w:p w:rsidR="003E4297" w:rsidRDefault="003E4297" w:rsidP="00F506C7">
      <w:pPr>
        <w:pStyle w:val="ListParagraph"/>
        <w:numPr>
          <w:ilvl w:val="0"/>
          <w:numId w:val="16"/>
        </w:numPr>
        <w:jc w:val="both"/>
        <w:rPr>
          <w:sz w:val="24"/>
        </w:rPr>
      </w:pPr>
      <w:r>
        <w:rPr>
          <w:sz w:val="24"/>
        </w:rPr>
        <w:t xml:space="preserve">Menghitung nilai opsi </w:t>
      </w:r>
      <w:r>
        <w:rPr>
          <w:i/>
          <w:sz w:val="24"/>
        </w:rPr>
        <w:t>call</w:t>
      </w:r>
      <w:r>
        <w:rPr>
          <w:sz w:val="24"/>
        </w:rPr>
        <w:t xml:space="preserve"> tipe Eropa dengan persamaan (2.3):</w:t>
      </w:r>
    </w:p>
    <w:p w:rsidR="003E4297" w:rsidRDefault="003E4297" w:rsidP="003E4297">
      <w:pPr>
        <w:pStyle w:val="ListParagraph"/>
        <w:ind w:left="1260"/>
        <w:jc w:val="both"/>
        <w:rPr>
          <w:sz w:val="24"/>
          <w:szCs w:val="24"/>
        </w:rPr>
      </w:pPr>
      <m:oMathPara>
        <m:oMath>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r>
            <w:rPr>
              <w:rFonts w:ascii="Cambria Math" w:hAnsi="Cambria Math"/>
              <w:sz w:val="24"/>
              <w:szCs w:val="24"/>
            </w:rPr>
            <m:t>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e>
          </m:d>
          <m:r>
            <w:rPr>
              <w:rFonts w:ascii="Cambria Math" w:hAnsi="Cambria Math"/>
              <w:sz w:val="24"/>
              <w:szCs w:val="24"/>
            </w:rPr>
            <m:t>-K</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-rT</m:t>
              </m:r>
            </m:sup>
          </m:sSup>
          <m:r>
            <w:rPr>
              <w:rFonts w:ascii="Cambria Math" w:hAnsi="Cambria Math"/>
              <w:sz w:val="24"/>
              <w:szCs w:val="24"/>
            </w:rPr>
            <m:t>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e>
          </m:d>
        </m:oMath>
      </m:oMathPara>
    </w:p>
    <w:p w:rsidR="003E4297" w:rsidRDefault="003E4297" w:rsidP="003E4297">
      <w:pPr>
        <w:pStyle w:val="ListParagraph"/>
        <w:ind w:left="1260"/>
        <w:jc w:val="both"/>
        <w:rPr>
          <w:sz w:val="24"/>
          <w:szCs w:val="24"/>
        </w:rPr>
      </w:pPr>
      <m:oMathPara>
        <m:oMath>
          <m:r>
            <w:rPr>
              <w:rFonts w:ascii="Cambria Math" w:hAnsi="Cambria Math"/>
              <w:sz w:val="24"/>
              <w:szCs w:val="24"/>
            </w:rPr>
            <m:t>C=106.16∙0.6376577-100</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-0.0225</m:t>
              </m:r>
              <m:d>
                <m:dPr>
                  <m:ctrlPr>
                    <w:rPr>
                      <w:rFonts w:ascii="Cambria Math" w:hAnsi="Cambria Math"/>
                      <w:i/>
                      <w:sz w:val="24"/>
                      <w:szCs w:val="24"/>
                    </w:rPr>
                  </m:ctrlPr>
                </m:dPr>
                <m:e>
                  <m:r>
                    <w:rPr>
                      <w:rFonts w:ascii="Cambria Math" w:hAnsi="Cambria Math"/>
                      <w:sz w:val="24"/>
                      <w:szCs w:val="24"/>
                    </w:rPr>
                    <m:t>1</m:t>
                  </m:r>
                </m:e>
              </m:d>
            </m:sup>
          </m:sSup>
          <m:r>
            <w:rPr>
              <w:rFonts w:ascii="Cambria Math" w:hAnsi="Cambria Math"/>
              <w:sz w:val="24"/>
              <w:szCs w:val="24"/>
            </w:rPr>
            <m:t>∙0.5470813</m:t>
          </m:r>
        </m:oMath>
      </m:oMathPara>
    </w:p>
    <w:p w:rsidR="00687E9E" w:rsidRDefault="00687E9E" w:rsidP="003E4297">
      <w:pPr>
        <w:pStyle w:val="ListParagraph"/>
        <w:ind w:left="1260"/>
        <w:jc w:val="both"/>
        <w:rPr>
          <w:sz w:val="24"/>
          <w:szCs w:val="24"/>
        </w:rPr>
      </w:pPr>
      <m:oMathPara>
        <m:oMath>
          <m:r>
            <w:rPr>
              <w:rFonts w:ascii="Cambria Math" w:hAnsi="Cambria Math"/>
              <w:sz w:val="24"/>
              <w:szCs w:val="24"/>
            </w:rPr>
            <m:t>C=67.69374-53.49094</m:t>
          </m:r>
        </m:oMath>
      </m:oMathPara>
    </w:p>
    <w:p w:rsidR="00687E9E" w:rsidRDefault="00687E9E" w:rsidP="003E4297">
      <w:pPr>
        <w:pStyle w:val="ListParagraph"/>
        <w:ind w:left="1260"/>
        <w:jc w:val="both"/>
        <w:rPr>
          <w:sz w:val="24"/>
          <w:szCs w:val="24"/>
        </w:rPr>
      </w:pPr>
      <m:oMathPara>
        <m:oMath>
          <m:r>
            <w:rPr>
              <w:rFonts w:ascii="Cambria Math" w:hAnsi="Cambria Math"/>
              <w:sz w:val="24"/>
              <w:szCs w:val="24"/>
            </w:rPr>
            <m:t>C=14.2028</m:t>
          </m:r>
        </m:oMath>
      </m:oMathPara>
    </w:p>
    <w:p w:rsidR="003E4297" w:rsidRPr="00687E9E" w:rsidRDefault="00687E9E" w:rsidP="00687E9E">
      <w:pPr>
        <w:pStyle w:val="ListParagraph"/>
        <w:ind w:left="360"/>
        <w:jc w:val="both"/>
        <w:rPr>
          <w:sz w:val="24"/>
        </w:rPr>
      </w:pPr>
      <w:r>
        <w:rPr>
          <w:rFonts w:eastAsiaTheme="minorEastAsia"/>
          <w:sz w:val="24"/>
          <w:szCs w:val="24"/>
        </w:rPr>
        <w:t xml:space="preserve">Harga opsi </w:t>
      </w:r>
      <w:r>
        <w:rPr>
          <w:rFonts w:eastAsiaTheme="minorEastAsia"/>
          <w:i/>
          <w:sz w:val="24"/>
          <w:szCs w:val="24"/>
        </w:rPr>
        <w:t>call</w:t>
      </w:r>
      <w:r>
        <w:rPr>
          <w:rFonts w:eastAsiaTheme="minorEastAsia"/>
          <w:sz w:val="24"/>
          <w:szCs w:val="24"/>
        </w:rPr>
        <w:t xml:space="preserve"> tipe Eropa yang dihitung dengan menggunakan model </w:t>
      </w:r>
      <w:r>
        <w:rPr>
          <w:rFonts w:eastAsiaTheme="minorEastAsia"/>
          <w:i/>
          <w:sz w:val="24"/>
          <w:szCs w:val="24"/>
        </w:rPr>
        <w:t>Black-Scholes</w:t>
      </w:r>
      <w:r>
        <w:rPr>
          <w:rFonts w:eastAsiaTheme="minorEastAsia"/>
          <w:sz w:val="24"/>
          <w:szCs w:val="24"/>
        </w:rPr>
        <w:t xml:space="preserve"> akan dijadikan tolak ukur harga standar opsi </w:t>
      </w:r>
      <w:r>
        <w:rPr>
          <w:rFonts w:eastAsiaTheme="minorEastAsia"/>
          <w:i/>
          <w:sz w:val="24"/>
          <w:szCs w:val="24"/>
        </w:rPr>
        <w:t>call</w:t>
      </w:r>
      <w:r>
        <w:rPr>
          <w:rFonts w:eastAsiaTheme="minorEastAsia"/>
          <w:sz w:val="24"/>
          <w:szCs w:val="24"/>
        </w:rPr>
        <w:t xml:space="preserve"> yang akan dinegosiasikan antara penjual dan pembeli opsi </w:t>
      </w:r>
      <w:r>
        <w:rPr>
          <w:rFonts w:eastAsiaTheme="minorEastAsia"/>
          <w:i/>
          <w:sz w:val="24"/>
          <w:szCs w:val="24"/>
        </w:rPr>
        <w:t>call</w:t>
      </w:r>
      <w:r>
        <w:rPr>
          <w:rFonts w:eastAsiaTheme="minorEastAsia"/>
          <w:sz w:val="24"/>
          <w:szCs w:val="24"/>
        </w:rPr>
        <w:t xml:space="preserve">. Harga standar ini nantinya akan dibandingkan dengan harga opsi </w:t>
      </w:r>
      <w:r>
        <w:rPr>
          <w:rFonts w:eastAsiaTheme="minorEastAsia"/>
          <w:i/>
          <w:sz w:val="24"/>
          <w:szCs w:val="24"/>
        </w:rPr>
        <w:t>call</w:t>
      </w:r>
      <w:r>
        <w:rPr>
          <w:rFonts w:eastAsiaTheme="minorEastAsia"/>
          <w:sz w:val="24"/>
          <w:szCs w:val="24"/>
        </w:rPr>
        <w:t xml:space="preserve"> yang dihitung dengan menggunakan simulasi </w:t>
      </w:r>
      <w:r>
        <w:rPr>
          <w:rFonts w:eastAsiaTheme="minorEastAsia"/>
          <w:i/>
          <w:sz w:val="24"/>
          <w:szCs w:val="24"/>
        </w:rPr>
        <w:t>Monte Carlo</w:t>
      </w:r>
      <w:r>
        <w:rPr>
          <w:rFonts w:eastAsiaTheme="minorEastAsia"/>
          <w:sz w:val="24"/>
          <w:szCs w:val="24"/>
        </w:rPr>
        <w:t xml:space="preserve"> standar dan simulasi </w:t>
      </w:r>
      <w:r>
        <w:rPr>
          <w:rFonts w:eastAsiaTheme="minorEastAsia"/>
          <w:i/>
          <w:sz w:val="24"/>
          <w:szCs w:val="24"/>
        </w:rPr>
        <w:t xml:space="preserve">Monte Carlo </w:t>
      </w:r>
      <w:r>
        <w:rPr>
          <w:rFonts w:eastAsiaTheme="minorEastAsia"/>
          <w:sz w:val="24"/>
          <w:szCs w:val="24"/>
        </w:rPr>
        <w:t xml:space="preserve">dengan teknik </w:t>
      </w:r>
      <w:r>
        <w:rPr>
          <w:rFonts w:eastAsiaTheme="minorEastAsia"/>
          <w:i/>
          <w:sz w:val="24"/>
          <w:szCs w:val="24"/>
        </w:rPr>
        <w:t>antithetic variates</w:t>
      </w:r>
      <w:r>
        <w:rPr>
          <w:rFonts w:eastAsiaTheme="minorEastAsia"/>
          <w:sz w:val="24"/>
          <w:szCs w:val="24"/>
        </w:rPr>
        <w:t>, untuk mengetahui metode mana yang hasilnya mendekati harga standar.</w:t>
      </w:r>
    </w:p>
    <w:p w:rsidR="00E13EF3" w:rsidRPr="00687E9E" w:rsidRDefault="00687E9E" w:rsidP="00FF1BAD">
      <w:pPr>
        <w:pStyle w:val="ListParagraph"/>
        <w:numPr>
          <w:ilvl w:val="0"/>
          <w:numId w:val="12"/>
        </w:numPr>
        <w:ind w:left="360"/>
        <w:jc w:val="both"/>
        <w:rPr>
          <w:sz w:val="24"/>
        </w:rPr>
      </w:pPr>
      <w:r>
        <w:rPr>
          <w:sz w:val="24"/>
          <w:szCs w:val="24"/>
        </w:rPr>
        <w:t xml:space="preserve">Menghitung harga opsi </w:t>
      </w:r>
      <w:r>
        <w:rPr>
          <w:i/>
          <w:sz w:val="24"/>
          <w:szCs w:val="24"/>
        </w:rPr>
        <w:t>call</w:t>
      </w:r>
      <w:r>
        <w:rPr>
          <w:sz w:val="24"/>
          <w:szCs w:val="24"/>
        </w:rPr>
        <w:t xml:space="preserve"> tipe Eropa menggunakan simulasi </w:t>
      </w:r>
      <w:r>
        <w:rPr>
          <w:i/>
          <w:sz w:val="24"/>
          <w:szCs w:val="24"/>
        </w:rPr>
        <w:t xml:space="preserve">Monte Carlo </w:t>
      </w:r>
      <w:r>
        <w:rPr>
          <w:sz w:val="24"/>
          <w:szCs w:val="24"/>
        </w:rPr>
        <w:t xml:space="preserve">dan teknik </w:t>
      </w:r>
      <w:r>
        <w:rPr>
          <w:i/>
          <w:sz w:val="24"/>
          <w:szCs w:val="24"/>
        </w:rPr>
        <w:t>Antithetic Variates</w:t>
      </w:r>
      <w:r>
        <w:rPr>
          <w:sz w:val="24"/>
          <w:szCs w:val="24"/>
        </w:rPr>
        <w:t>.</w:t>
      </w:r>
    </w:p>
    <w:p w:rsidR="00687E9E" w:rsidRDefault="0076566E" w:rsidP="00687E9E">
      <w:pPr>
        <w:pStyle w:val="ListParagraph"/>
        <w:ind w:left="360"/>
        <w:jc w:val="both"/>
        <w:rPr>
          <w:sz w:val="24"/>
        </w:rPr>
      </w:pPr>
      <w:r>
        <w:rPr>
          <w:sz w:val="24"/>
        </w:rPr>
        <w:t xml:space="preserve">Simulasi </w:t>
      </w:r>
      <w:r>
        <w:rPr>
          <w:i/>
          <w:sz w:val="24"/>
        </w:rPr>
        <w:t>Monte Carlo</w:t>
      </w:r>
      <w:r>
        <w:rPr>
          <w:sz w:val="24"/>
        </w:rPr>
        <w:t xml:space="preserve"> adalah simulasi yang menggunakan bilangan acak berdistribusi normal untuk mensimulasikan harga saham guna mendapatkan harga opsi </w:t>
      </w:r>
      <w:r>
        <w:rPr>
          <w:i/>
          <w:sz w:val="24"/>
        </w:rPr>
        <w:t>call</w:t>
      </w:r>
      <w:r>
        <w:rPr>
          <w:sz w:val="24"/>
        </w:rPr>
        <w:t xml:space="preserve">. Persamaan yang digunakan untuk mensimulasikan harga saham adalah persamaan (2.10). Teknik </w:t>
      </w:r>
      <w:r>
        <w:rPr>
          <w:i/>
          <w:sz w:val="24"/>
        </w:rPr>
        <w:t xml:space="preserve">Antithetic Variates </w:t>
      </w:r>
      <w:r w:rsidR="00CC7E22">
        <w:rPr>
          <w:sz w:val="24"/>
        </w:rPr>
        <w:t xml:space="preserve">adalah salah satu teknik reduksi variansi yang dapat memperkecil galat yang dihasilkan guna meningkatkan efisiensi metode </w:t>
      </w:r>
      <w:r w:rsidR="00CC7E22">
        <w:rPr>
          <w:i/>
          <w:sz w:val="24"/>
        </w:rPr>
        <w:t>Monte Carlo</w:t>
      </w:r>
      <w:r w:rsidR="00CC7E22">
        <w:rPr>
          <w:sz w:val="24"/>
        </w:rPr>
        <w:t xml:space="preserve"> dari sisi variansi. Pada teknik </w:t>
      </w:r>
      <w:r w:rsidR="00CC7E22">
        <w:rPr>
          <w:i/>
          <w:sz w:val="24"/>
        </w:rPr>
        <w:t>Antithetic Variates</w:t>
      </w:r>
      <w:r w:rsidR="00CC7E22">
        <w:rPr>
          <w:sz w:val="24"/>
        </w:rPr>
        <w:t xml:space="preserve">, persamaan yang digunakan untuk mensimulasikan harga saham sama dengan persamaan pada simulasi </w:t>
      </w:r>
      <w:r w:rsidR="00CC7E22">
        <w:rPr>
          <w:i/>
          <w:sz w:val="24"/>
        </w:rPr>
        <w:t>Monte Carlo</w:t>
      </w:r>
      <w:r w:rsidR="00CC7E22">
        <w:rPr>
          <w:sz w:val="24"/>
        </w:rPr>
        <w:t xml:space="preserve">, yang membedakan hanya pada bilangan acak </w:t>
      </w:r>
      <w:r w:rsidR="00CC7E22">
        <w:rPr>
          <w:i/>
          <w:sz w:val="24"/>
        </w:rPr>
        <w:t>Z</w:t>
      </w:r>
      <w:r w:rsidR="00CC7E22">
        <w:rPr>
          <w:sz w:val="24"/>
        </w:rPr>
        <w:t xml:space="preserve"> saja. Pada teknik </w:t>
      </w:r>
      <w:r w:rsidR="00CC7E22">
        <w:rPr>
          <w:i/>
          <w:sz w:val="24"/>
        </w:rPr>
        <w:t>Antithetic Variates</w:t>
      </w:r>
      <w:r w:rsidR="00CC7E22">
        <w:rPr>
          <w:sz w:val="24"/>
        </w:rPr>
        <w:t xml:space="preserve"> melibatkan dua peubah acak berdistribusi normal </w:t>
      </w:r>
      <m:oMath>
        <m:r>
          <w:rPr>
            <w:rFonts w:ascii="Cambria Math" w:hAnsi="Cambria Math"/>
            <w:sz w:val="24"/>
          </w:rPr>
          <m:t>(Z,-Z)</m:t>
        </m:r>
      </m:oMath>
      <w:r w:rsidR="00CC7E22">
        <w:rPr>
          <w:sz w:val="24"/>
        </w:rPr>
        <w:t xml:space="preserve">. Setelah </w:t>
      </w:r>
      <w:r w:rsidR="00CC7E22">
        <w:rPr>
          <w:sz w:val="24"/>
        </w:rPr>
        <w:lastRenderedPageBreak/>
        <w:t xml:space="preserve">mensimulasikan harga saham, akan ditentukan nilai </w:t>
      </w:r>
      <w:r w:rsidR="00CC7E22">
        <w:rPr>
          <w:i/>
          <w:sz w:val="24"/>
        </w:rPr>
        <w:t>payoff</w:t>
      </w:r>
      <w:r w:rsidR="00CC7E22">
        <w:rPr>
          <w:sz w:val="24"/>
        </w:rPr>
        <w:t xml:space="preserve"> opsi </w:t>
      </w:r>
      <w:r w:rsidR="00CC7E22">
        <w:rPr>
          <w:i/>
          <w:sz w:val="24"/>
        </w:rPr>
        <w:t>call</w:t>
      </w:r>
      <w:r w:rsidR="00CC7E22">
        <w:rPr>
          <w:sz w:val="24"/>
        </w:rPr>
        <w:t xml:space="preserve"> dengan persamaan </w:t>
      </w:r>
      <w:r w:rsidR="005337A4">
        <w:rPr>
          <w:sz w:val="24"/>
        </w:rPr>
        <w:t xml:space="preserve">(2.1). Setelah mendapatkan </w:t>
      </w:r>
      <w:r w:rsidR="005337A4">
        <w:rPr>
          <w:i/>
          <w:sz w:val="24"/>
        </w:rPr>
        <w:t>payoff</w:t>
      </w:r>
      <w:r w:rsidR="005337A4">
        <w:rPr>
          <w:sz w:val="24"/>
        </w:rPr>
        <w:t xml:space="preserve"> opsi </w:t>
      </w:r>
      <w:r w:rsidR="005337A4">
        <w:rPr>
          <w:i/>
          <w:sz w:val="24"/>
        </w:rPr>
        <w:t>call</w:t>
      </w:r>
      <w:r w:rsidR="005337A4">
        <w:rPr>
          <w:sz w:val="24"/>
        </w:rPr>
        <w:t xml:space="preserve">, maka langkah selanjutnya adalah menaksir harga opsi </w:t>
      </w:r>
      <w:r w:rsidR="005337A4">
        <w:rPr>
          <w:i/>
          <w:sz w:val="24"/>
        </w:rPr>
        <w:t>call</w:t>
      </w:r>
      <w:r w:rsidR="005337A4">
        <w:rPr>
          <w:sz w:val="24"/>
        </w:rPr>
        <w:t xml:space="preserve"> dengan merata-ratakan </w:t>
      </w:r>
      <w:r w:rsidR="005337A4">
        <w:rPr>
          <w:i/>
          <w:sz w:val="24"/>
        </w:rPr>
        <w:t>payoff</w:t>
      </w:r>
      <w:r w:rsidR="005337A4">
        <w:rPr>
          <w:sz w:val="24"/>
        </w:rPr>
        <w:t xml:space="preserve"> dari opsi </w:t>
      </w:r>
      <w:r w:rsidR="005337A4">
        <w:rPr>
          <w:i/>
          <w:sz w:val="24"/>
        </w:rPr>
        <w:t>call</w:t>
      </w:r>
      <w:r w:rsidR="005337A4">
        <w:rPr>
          <w:sz w:val="24"/>
        </w:rPr>
        <w:t xml:space="preserve"> tersebut. Untuk menaksir harga opsi </w:t>
      </w:r>
      <w:r w:rsidR="005337A4">
        <w:rPr>
          <w:i/>
          <w:sz w:val="24"/>
        </w:rPr>
        <w:t>call</w:t>
      </w:r>
      <w:r w:rsidR="005337A4">
        <w:rPr>
          <w:sz w:val="24"/>
        </w:rPr>
        <w:t xml:space="preserve"> digunakan persamaan (2.11).</w:t>
      </w:r>
    </w:p>
    <w:p w:rsidR="005337A4" w:rsidRDefault="005337A4" w:rsidP="00687E9E">
      <w:pPr>
        <w:pStyle w:val="ListParagraph"/>
        <w:ind w:left="360"/>
        <w:jc w:val="both"/>
        <w:rPr>
          <w:sz w:val="24"/>
        </w:rPr>
      </w:pPr>
      <w:r>
        <w:rPr>
          <w:sz w:val="24"/>
        </w:rPr>
        <w:t xml:space="preserve">Dalam penelitian ini dilakukan simulasi harga opsi </w:t>
      </w:r>
      <w:r>
        <w:rPr>
          <w:i/>
          <w:sz w:val="24"/>
        </w:rPr>
        <w:t>call</w:t>
      </w:r>
      <w:r>
        <w:rPr>
          <w:sz w:val="24"/>
        </w:rPr>
        <w:t xml:space="preserve"> tipe Eropa sebanyak </w:t>
      </w:r>
      <w:r>
        <w:rPr>
          <w:i/>
          <w:sz w:val="24"/>
        </w:rPr>
        <w:t>M</w:t>
      </w:r>
      <w:r>
        <w:rPr>
          <w:sz w:val="24"/>
        </w:rPr>
        <w:t xml:space="preserve"> </w:t>
      </w:r>
      <w:r>
        <w:rPr>
          <w:sz w:val="24"/>
        </w:rPr>
        <w:lastRenderedPageBreak/>
        <w:t xml:space="preserve">simulasi, yaitu </w:t>
      </w:r>
      <m:oMath>
        <m:r>
          <w:rPr>
            <w:rFonts w:ascii="Cambria Math" w:hAnsi="Cambria Math"/>
            <w:sz w:val="24"/>
          </w:rPr>
          <m:t>M=10</m:t>
        </m:r>
      </m:oMath>
      <w:r>
        <w:rPr>
          <w:sz w:val="24"/>
        </w:rPr>
        <w:t xml:space="preserve">, </w:t>
      </w:r>
      <m:oMath>
        <m:r>
          <w:rPr>
            <w:rFonts w:ascii="Cambria Math" w:hAnsi="Cambria Math"/>
            <w:sz w:val="24"/>
          </w:rPr>
          <m:t>M=100</m:t>
        </m:r>
      </m:oMath>
      <w:r>
        <w:rPr>
          <w:sz w:val="24"/>
        </w:rPr>
        <w:t xml:space="preserve">, </w:t>
      </w:r>
      <m:oMath>
        <m:r>
          <w:rPr>
            <w:rFonts w:ascii="Cambria Math" w:hAnsi="Cambria Math"/>
            <w:sz w:val="24"/>
          </w:rPr>
          <m:t>M=1.000</m:t>
        </m:r>
      </m:oMath>
      <w:r>
        <w:rPr>
          <w:sz w:val="24"/>
        </w:rPr>
        <w:t xml:space="preserve">, </w:t>
      </w:r>
      <m:oMath>
        <m:r>
          <w:rPr>
            <w:rFonts w:ascii="Cambria Math" w:hAnsi="Cambria Math"/>
            <w:sz w:val="24"/>
          </w:rPr>
          <m:t>M=10.000</m:t>
        </m:r>
      </m:oMath>
      <w:r>
        <w:rPr>
          <w:sz w:val="24"/>
        </w:rPr>
        <w:t xml:space="preserve">, </w:t>
      </w:r>
      <m:oMath>
        <m:r>
          <w:rPr>
            <w:rFonts w:ascii="Cambria Math" w:hAnsi="Cambria Math"/>
            <w:sz w:val="24"/>
          </w:rPr>
          <m:t>M=100.000</m:t>
        </m:r>
      </m:oMath>
      <w:r>
        <w:rPr>
          <w:sz w:val="24"/>
        </w:rPr>
        <w:t xml:space="preserve">, dan </w:t>
      </w:r>
      <m:oMath>
        <m:r>
          <w:rPr>
            <w:rFonts w:ascii="Cambria Math" w:hAnsi="Cambria Math"/>
            <w:sz w:val="24"/>
          </w:rPr>
          <m:t>M=1.000.000</m:t>
        </m:r>
      </m:oMath>
      <w:r>
        <w:rPr>
          <w:sz w:val="24"/>
        </w:rPr>
        <w:t>.</w:t>
      </w:r>
    </w:p>
    <w:p w:rsidR="0087465F" w:rsidRDefault="005337A4" w:rsidP="00687E9E">
      <w:pPr>
        <w:pStyle w:val="ListParagraph"/>
        <w:ind w:left="360"/>
        <w:jc w:val="both"/>
        <w:rPr>
          <w:sz w:val="24"/>
        </w:rPr>
        <w:sectPr w:rsidR="0087465F" w:rsidSect="0087465F">
          <w:type w:val="continuous"/>
          <w:pgSz w:w="12240" w:h="15840"/>
          <w:pgMar w:top="1440" w:right="1440" w:bottom="1440" w:left="1440" w:header="720" w:footer="720" w:gutter="0"/>
          <w:cols w:num="2" w:space="720"/>
          <w:docGrid w:linePitch="360"/>
        </w:sectPr>
      </w:pPr>
      <w:r>
        <w:rPr>
          <w:sz w:val="24"/>
        </w:rPr>
        <w:t xml:space="preserve">Selanjutnya dengan bantuan </w:t>
      </w:r>
      <w:r>
        <w:rPr>
          <w:i/>
          <w:sz w:val="24"/>
        </w:rPr>
        <w:t>software R</w:t>
      </w:r>
      <w:r>
        <w:rPr>
          <w:sz w:val="24"/>
        </w:rPr>
        <w:t xml:space="preserve"> diperoleh hasil simulasi harga opsi </w:t>
      </w:r>
      <w:r>
        <w:rPr>
          <w:i/>
          <w:sz w:val="24"/>
        </w:rPr>
        <w:t>call</w:t>
      </w:r>
      <w:r>
        <w:rPr>
          <w:sz w:val="24"/>
        </w:rPr>
        <w:t xml:space="preserve"> tipe Eropa</w:t>
      </w:r>
      <w:r w:rsidR="00BB5EB3">
        <w:rPr>
          <w:sz w:val="24"/>
        </w:rPr>
        <w:t xml:space="preserve"> dilanjutkan dengan membandingkan kekonvergenan hasil simulasi harga opsi </w:t>
      </w:r>
      <w:r w:rsidR="00BB5EB3">
        <w:rPr>
          <w:i/>
          <w:sz w:val="24"/>
        </w:rPr>
        <w:t>call</w:t>
      </w:r>
      <w:r w:rsidR="00BB5EB3">
        <w:rPr>
          <w:sz w:val="24"/>
        </w:rPr>
        <w:t xml:space="preserve"> tipe Eropa.</w:t>
      </w:r>
    </w:p>
    <w:p w:rsidR="005337A4" w:rsidRDefault="005337A4" w:rsidP="00687E9E">
      <w:pPr>
        <w:pStyle w:val="ListParagraph"/>
        <w:ind w:left="360"/>
        <w:jc w:val="both"/>
        <w:rPr>
          <w:sz w:val="24"/>
        </w:rPr>
      </w:pPr>
    </w:p>
    <w:p w:rsidR="00BB5EB3" w:rsidRDefault="00BB5EB3" w:rsidP="00BB5EB3">
      <w:pPr>
        <w:pStyle w:val="ListParagraph"/>
        <w:ind w:left="990" w:hanging="990"/>
        <w:jc w:val="both"/>
        <w:rPr>
          <w:sz w:val="24"/>
        </w:rPr>
      </w:pPr>
      <w:r>
        <w:rPr>
          <w:sz w:val="24"/>
        </w:rPr>
        <w:t xml:space="preserve">Tabel 4.1 Perbandingan Harga Opsi </w:t>
      </w:r>
      <w:r>
        <w:rPr>
          <w:i/>
          <w:sz w:val="24"/>
        </w:rPr>
        <w:t>Call</w:t>
      </w:r>
      <w:r>
        <w:rPr>
          <w:sz w:val="24"/>
        </w:rPr>
        <w:t xml:space="preserve"> Tipe Eropa Menggunakan Simulasi </w:t>
      </w:r>
      <w:r w:rsidRPr="00BB5EB3">
        <w:rPr>
          <w:i/>
          <w:sz w:val="24"/>
        </w:rPr>
        <w:t>Monte Carlo</w:t>
      </w:r>
      <w:r>
        <w:rPr>
          <w:sz w:val="24"/>
        </w:rPr>
        <w:t xml:space="preserve">, Teknik </w:t>
      </w:r>
      <w:r>
        <w:rPr>
          <w:i/>
          <w:sz w:val="24"/>
        </w:rPr>
        <w:t xml:space="preserve">Antithetic Variates </w:t>
      </w:r>
      <w:r w:rsidRPr="00BB5EB3">
        <w:rPr>
          <w:sz w:val="24"/>
        </w:rPr>
        <w:t xml:space="preserve">dan </w:t>
      </w:r>
      <w:r>
        <w:rPr>
          <w:sz w:val="24"/>
        </w:rPr>
        <w:t xml:space="preserve">model </w:t>
      </w:r>
      <w:r>
        <w:rPr>
          <w:i/>
          <w:sz w:val="24"/>
        </w:rPr>
        <w:t>Black-Scholes</w:t>
      </w:r>
      <w:r>
        <w:rPr>
          <w:sz w:val="24"/>
        </w:rPr>
        <w:t>.</w:t>
      </w:r>
    </w:p>
    <w:tbl>
      <w:tblPr>
        <w:tblStyle w:val="TableGrid0"/>
        <w:tblW w:w="7716" w:type="dxa"/>
        <w:tblInd w:w="-5" w:type="dxa"/>
        <w:tblLook w:val="04A0"/>
      </w:tblPr>
      <w:tblGrid>
        <w:gridCol w:w="1376"/>
        <w:gridCol w:w="1236"/>
        <w:gridCol w:w="1316"/>
        <w:gridCol w:w="1236"/>
        <w:gridCol w:w="1316"/>
        <w:gridCol w:w="1236"/>
      </w:tblGrid>
      <w:tr w:rsidR="00BB5EB3" w:rsidTr="00BB5EB3">
        <w:tc>
          <w:tcPr>
            <w:tcW w:w="1376" w:type="dxa"/>
            <w:vMerge w:val="restart"/>
            <w:vAlign w:val="center"/>
          </w:tcPr>
          <w:p w:rsidR="00BB5EB3" w:rsidRDefault="00BB5EB3" w:rsidP="00BB5EB3">
            <w:pPr>
              <w:pStyle w:val="ListParagraph"/>
              <w:ind w:left="0"/>
              <w:jc w:val="center"/>
              <w:rPr>
                <w:sz w:val="24"/>
                <w:szCs w:val="24"/>
              </w:rPr>
            </w:pPr>
            <m:oMathPara>
              <m:oMath>
                <m:r>
                  <w:rPr>
                    <w:rFonts w:ascii="Cambria Math" w:hAnsi="Cambria Math"/>
                    <w:sz w:val="24"/>
                    <w:szCs w:val="24"/>
                  </w:rPr>
                  <m:t>M</m:t>
                </m:r>
              </m:oMath>
            </m:oMathPara>
          </w:p>
        </w:tc>
        <w:tc>
          <w:tcPr>
            <w:tcW w:w="2552" w:type="dxa"/>
            <w:gridSpan w:val="2"/>
            <w:vAlign w:val="center"/>
          </w:tcPr>
          <w:p w:rsidR="00BB5EB3" w:rsidRDefault="00BB5EB3" w:rsidP="00BB5EB3">
            <w:pPr>
              <w:pStyle w:val="ListParagraph"/>
              <w:ind w:left="0"/>
              <w:jc w:val="center"/>
              <w:rPr>
                <w:sz w:val="24"/>
                <w:szCs w:val="24"/>
              </w:rPr>
            </w:pPr>
            <w:r>
              <w:rPr>
                <w:sz w:val="24"/>
                <w:szCs w:val="24"/>
              </w:rPr>
              <w:t xml:space="preserve">Simulasi </w:t>
            </w:r>
            <w:r w:rsidRPr="00B84E7F">
              <w:rPr>
                <w:i/>
                <w:sz w:val="24"/>
                <w:szCs w:val="24"/>
              </w:rPr>
              <w:t>Monte Carlo</w:t>
            </w:r>
            <w:r>
              <w:rPr>
                <w:sz w:val="24"/>
                <w:szCs w:val="24"/>
              </w:rPr>
              <w:t xml:space="preserve"> standar</w:t>
            </w:r>
          </w:p>
        </w:tc>
        <w:tc>
          <w:tcPr>
            <w:tcW w:w="2552" w:type="dxa"/>
            <w:gridSpan w:val="2"/>
            <w:vAlign w:val="center"/>
          </w:tcPr>
          <w:p w:rsidR="00BB5EB3" w:rsidRDefault="00BB5EB3" w:rsidP="00BB5EB3">
            <w:pPr>
              <w:pStyle w:val="ListParagraph"/>
              <w:ind w:left="0"/>
              <w:jc w:val="center"/>
              <w:rPr>
                <w:sz w:val="24"/>
                <w:szCs w:val="24"/>
              </w:rPr>
            </w:pPr>
            <w:r>
              <w:rPr>
                <w:sz w:val="24"/>
                <w:szCs w:val="24"/>
              </w:rPr>
              <w:t xml:space="preserve">Simulasi </w:t>
            </w:r>
            <w:r w:rsidRPr="00B84E7F">
              <w:rPr>
                <w:i/>
                <w:sz w:val="24"/>
                <w:szCs w:val="24"/>
              </w:rPr>
              <w:t>Monte Carlo</w:t>
            </w:r>
            <w:r>
              <w:rPr>
                <w:sz w:val="24"/>
                <w:szCs w:val="24"/>
              </w:rPr>
              <w:t>-</w:t>
            </w:r>
            <w:r>
              <w:rPr>
                <w:i/>
                <w:sz w:val="24"/>
                <w:szCs w:val="24"/>
              </w:rPr>
              <w:t>antithetic variates</w:t>
            </w:r>
          </w:p>
        </w:tc>
        <w:tc>
          <w:tcPr>
            <w:tcW w:w="1236" w:type="dxa"/>
            <w:vMerge w:val="restart"/>
            <w:vAlign w:val="center"/>
          </w:tcPr>
          <w:p w:rsidR="00BB5EB3" w:rsidRPr="00B84E7F" w:rsidRDefault="00BB5EB3" w:rsidP="00BB5EB3">
            <w:pPr>
              <w:pStyle w:val="ListParagraph"/>
              <w:ind w:left="0"/>
              <w:jc w:val="center"/>
              <w:rPr>
                <w:i/>
                <w:sz w:val="24"/>
                <w:szCs w:val="24"/>
              </w:rPr>
            </w:pPr>
            <w:r>
              <w:rPr>
                <w:i/>
                <w:sz w:val="24"/>
                <w:szCs w:val="24"/>
              </w:rPr>
              <w:t>Black-Scholes</w:t>
            </w:r>
          </w:p>
        </w:tc>
      </w:tr>
      <w:tr w:rsidR="00BB5EB3" w:rsidTr="00BB5EB3">
        <w:tc>
          <w:tcPr>
            <w:tcW w:w="1376" w:type="dxa"/>
            <w:vMerge/>
            <w:vAlign w:val="center"/>
          </w:tcPr>
          <w:p w:rsidR="00BB5EB3" w:rsidRDefault="00BB5EB3" w:rsidP="00BB5EB3">
            <w:pPr>
              <w:pStyle w:val="ListParagraph"/>
              <w:ind w:left="0"/>
              <w:jc w:val="center"/>
              <w:rPr>
                <w:sz w:val="24"/>
                <w:szCs w:val="24"/>
              </w:rPr>
            </w:pPr>
          </w:p>
        </w:tc>
        <w:tc>
          <w:tcPr>
            <w:tcW w:w="1236" w:type="dxa"/>
            <w:vAlign w:val="center"/>
          </w:tcPr>
          <w:p w:rsidR="00BB5EB3" w:rsidRDefault="00BB5EB3" w:rsidP="00BB5EB3">
            <w:pPr>
              <w:pStyle w:val="ListParagraph"/>
              <w:ind w:left="0"/>
              <w:jc w:val="center"/>
              <w:rPr>
                <w:sz w:val="24"/>
                <w:szCs w:val="24"/>
              </w:rPr>
            </w:pPr>
            <w:r>
              <w:rPr>
                <w:sz w:val="24"/>
                <w:szCs w:val="24"/>
              </w:rPr>
              <w:t>Harga opsi</w:t>
            </w:r>
          </w:p>
        </w:tc>
        <w:tc>
          <w:tcPr>
            <w:tcW w:w="1316" w:type="dxa"/>
            <w:vAlign w:val="center"/>
          </w:tcPr>
          <w:p w:rsidR="00BB5EB3" w:rsidRPr="00E42473" w:rsidRDefault="00BB5EB3" w:rsidP="00BB5EB3">
            <w:pPr>
              <w:pStyle w:val="ListParagraph"/>
              <w:ind w:left="0"/>
              <w:jc w:val="center"/>
              <w:rPr>
                <w:i/>
                <w:sz w:val="24"/>
                <w:szCs w:val="24"/>
              </w:rPr>
            </w:pPr>
            <w:r>
              <w:rPr>
                <w:i/>
                <w:sz w:val="24"/>
                <w:szCs w:val="24"/>
              </w:rPr>
              <w:t>Standard error</w:t>
            </w:r>
          </w:p>
        </w:tc>
        <w:tc>
          <w:tcPr>
            <w:tcW w:w="1236" w:type="dxa"/>
            <w:vAlign w:val="center"/>
          </w:tcPr>
          <w:p w:rsidR="00BB5EB3" w:rsidRDefault="00BB5EB3" w:rsidP="00BB5EB3">
            <w:pPr>
              <w:pStyle w:val="ListParagraph"/>
              <w:ind w:left="0"/>
              <w:jc w:val="center"/>
              <w:rPr>
                <w:sz w:val="24"/>
                <w:szCs w:val="24"/>
              </w:rPr>
            </w:pPr>
            <w:r>
              <w:rPr>
                <w:sz w:val="24"/>
                <w:szCs w:val="24"/>
              </w:rPr>
              <w:t>Harga opsi</w:t>
            </w:r>
          </w:p>
        </w:tc>
        <w:tc>
          <w:tcPr>
            <w:tcW w:w="1316" w:type="dxa"/>
            <w:vAlign w:val="center"/>
          </w:tcPr>
          <w:p w:rsidR="00BB5EB3" w:rsidRPr="00E42473" w:rsidRDefault="00BB5EB3" w:rsidP="00BB5EB3">
            <w:pPr>
              <w:pStyle w:val="ListParagraph"/>
              <w:ind w:left="0"/>
              <w:jc w:val="center"/>
              <w:rPr>
                <w:i/>
                <w:sz w:val="24"/>
                <w:szCs w:val="24"/>
              </w:rPr>
            </w:pPr>
            <w:r>
              <w:rPr>
                <w:i/>
                <w:sz w:val="24"/>
                <w:szCs w:val="24"/>
              </w:rPr>
              <w:t>Standard error</w:t>
            </w:r>
          </w:p>
        </w:tc>
        <w:tc>
          <w:tcPr>
            <w:tcW w:w="1236" w:type="dxa"/>
            <w:vMerge/>
          </w:tcPr>
          <w:p w:rsidR="00BB5EB3" w:rsidRDefault="00BB5EB3" w:rsidP="00BB5EB3">
            <w:pPr>
              <w:pStyle w:val="ListParagraph"/>
              <w:ind w:left="0"/>
              <w:jc w:val="center"/>
              <w:rPr>
                <w:i/>
                <w:sz w:val="24"/>
                <w:szCs w:val="24"/>
              </w:rPr>
            </w:pPr>
          </w:p>
        </w:tc>
      </w:tr>
      <w:tr w:rsidR="00BB5EB3" w:rsidTr="00BB5EB3">
        <w:tc>
          <w:tcPr>
            <w:tcW w:w="1376" w:type="dxa"/>
            <w:vAlign w:val="center"/>
          </w:tcPr>
          <w:p w:rsidR="00BB5EB3" w:rsidRDefault="00BB5EB3" w:rsidP="00BB5EB3">
            <w:pPr>
              <w:pStyle w:val="ListParagraph"/>
              <w:ind w:left="0"/>
              <w:jc w:val="center"/>
              <w:rPr>
                <w:sz w:val="24"/>
                <w:szCs w:val="24"/>
              </w:rPr>
            </w:pPr>
            <w:r>
              <w:rPr>
                <w:sz w:val="24"/>
                <w:szCs w:val="24"/>
              </w:rPr>
              <w:t>10</w:t>
            </w:r>
          </w:p>
        </w:tc>
        <w:tc>
          <w:tcPr>
            <w:tcW w:w="1236" w:type="dxa"/>
            <w:vAlign w:val="center"/>
          </w:tcPr>
          <w:p w:rsidR="00BB5EB3" w:rsidRDefault="00BB5EB3" w:rsidP="00BB5EB3">
            <w:pPr>
              <w:pStyle w:val="ListParagraph"/>
              <w:ind w:left="0"/>
              <w:jc w:val="center"/>
              <w:rPr>
                <w:sz w:val="24"/>
                <w:szCs w:val="24"/>
              </w:rPr>
            </w:pPr>
            <w:r>
              <w:rPr>
                <w:sz w:val="24"/>
                <w:szCs w:val="24"/>
              </w:rPr>
              <w:t>$19.9666</w:t>
            </w:r>
          </w:p>
        </w:tc>
        <w:tc>
          <w:tcPr>
            <w:tcW w:w="1316" w:type="dxa"/>
            <w:vAlign w:val="center"/>
          </w:tcPr>
          <w:p w:rsidR="00BB5EB3" w:rsidRDefault="00BB5EB3" w:rsidP="00BB5EB3">
            <w:pPr>
              <w:pStyle w:val="ListParagraph"/>
              <w:ind w:left="0"/>
              <w:jc w:val="center"/>
              <w:rPr>
                <w:sz w:val="24"/>
                <w:szCs w:val="24"/>
              </w:rPr>
            </w:pPr>
            <w:r>
              <w:rPr>
                <w:sz w:val="24"/>
                <w:szCs w:val="24"/>
              </w:rPr>
              <w:t>10.11096</w:t>
            </w:r>
          </w:p>
        </w:tc>
        <w:tc>
          <w:tcPr>
            <w:tcW w:w="1236" w:type="dxa"/>
            <w:vAlign w:val="center"/>
          </w:tcPr>
          <w:p w:rsidR="00BB5EB3" w:rsidRDefault="00BB5EB3" w:rsidP="00BB5EB3">
            <w:pPr>
              <w:pStyle w:val="ListParagraph"/>
              <w:ind w:left="0"/>
              <w:jc w:val="center"/>
              <w:rPr>
                <w:sz w:val="24"/>
                <w:szCs w:val="24"/>
              </w:rPr>
            </w:pPr>
            <w:r>
              <w:rPr>
                <w:sz w:val="24"/>
                <w:szCs w:val="24"/>
              </w:rPr>
              <w:t>$19.13451</w:t>
            </w:r>
          </w:p>
        </w:tc>
        <w:tc>
          <w:tcPr>
            <w:tcW w:w="1316" w:type="dxa"/>
            <w:vAlign w:val="center"/>
          </w:tcPr>
          <w:p w:rsidR="00BB5EB3" w:rsidRDefault="00BB5EB3" w:rsidP="00BB5EB3">
            <w:pPr>
              <w:pStyle w:val="ListParagraph"/>
              <w:ind w:left="0"/>
              <w:jc w:val="center"/>
              <w:rPr>
                <w:sz w:val="24"/>
                <w:szCs w:val="24"/>
              </w:rPr>
            </w:pPr>
            <w:r>
              <w:rPr>
                <w:sz w:val="24"/>
                <w:szCs w:val="24"/>
              </w:rPr>
              <w:t>6.623272</w:t>
            </w:r>
          </w:p>
        </w:tc>
        <w:tc>
          <w:tcPr>
            <w:tcW w:w="1236" w:type="dxa"/>
            <w:vMerge w:val="restart"/>
            <w:vAlign w:val="center"/>
          </w:tcPr>
          <w:p w:rsidR="00BB5EB3" w:rsidRDefault="00BB5EB3" w:rsidP="00BB5EB3">
            <w:pPr>
              <w:pStyle w:val="ListParagraph"/>
              <w:ind w:left="0"/>
              <w:jc w:val="center"/>
              <w:rPr>
                <w:sz w:val="24"/>
                <w:szCs w:val="24"/>
              </w:rPr>
            </w:pPr>
            <w:r>
              <w:rPr>
                <w:sz w:val="24"/>
                <w:szCs w:val="24"/>
              </w:rPr>
              <w:t>$14.20281</w:t>
            </w:r>
          </w:p>
        </w:tc>
      </w:tr>
      <w:tr w:rsidR="00BB5EB3" w:rsidTr="00BB5EB3">
        <w:tc>
          <w:tcPr>
            <w:tcW w:w="1376" w:type="dxa"/>
            <w:vAlign w:val="center"/>
          </w:tcPr>
          <w:p w:rsidR="00BB5EB3" w:rsidRDefault="00BB5EB3" w:rsidP="00BB5EB3">
            <w:pPr>
              <w:pStyle w:val="ListParagraph"/>
              <w:ind w:left="0"/>
              <w:jc w:val="center"/>
              <w:rPr>
                <w:sz w:val="24"/>
                <w:szCs w:val="24"/>
              </w:rPr>
            </w:pPr>
            <w:r>
              <w:rPr>
                <w:sz w:val="24"/>
                <w:szCs w:val="24"/>
              </w:rPr>
              <w:t>100</w:t>
            </w:r>
          </w:p>
        </w:tc>
        <w:tc>
          <w:tcPr>
            <w:tcW w:w="1236" w:type="dxa"/>
            <w:vAlign w:val="center"/>
          </w:tcPr>
          <w:p w:rsidR="00BB5EB3" w:rsidRDefault="00BB5EB3" w:rsidP="00BB5EB3">
            <w:pPr>
              <w:pStyle w:val="ListParagraph"/>
              <w:ind w:left="0"/>
              <w:jc w:val="center"/>
              <w:rPr>
                <w:sz w:val="24"/>
                <w:szCs w:val="24"/>
              </w:rPr>
            </w:pPr>
            <w:r>
              <w:rPr>
                <w:sz w:val="24"/>
                <w:szCs w:val="24"/>
              </w:rPr>
              <w:t>$14.69727</w:t>
            </w:r>
          </w:p>
        </w:tc>
        <w:tc>
          <w:tcPr>
            <w:tcW w:w="1316" w:type="dxa"/>
            <w:vAlign w:val="center"/>
          </w:tcPr>
          <w:p w:rsidR="00BB5EB3" w:rsidRDefault="00BB5EB3" w:rsidP="00BB5EB3">
            <w:pPr>
              <w:pStyle w:val="ListParagraph"/>
              <w:ind w:left="0"/>
              <w:jc w:val="center"/>
              <w:rPr>
                <w:sz w:val="24"/>
                <w:szCs w:val="24"/>
              </w:rPr>
            </w:pPr>
            <w:r>
              <w:rPr>
                <w:sz w:val="24"/>
                <w:szCs w:val="24"/>
              </w:rPr>
              <w:t>2.08202</w:t>
            </w:r>
          </w:p>
        </w:tc>
        <w:tc>
          <w:tcPr>
            <w:tcW w:w="1236" w:type="dxa"/>
            <w:vAlign w:val="center"/>
          </w:tcPr>
          <w:p w:rsidR="00BB5EB3" w:rsidRDefault="00BB5EB3" w:rsidP="00BB5EB3">
            <w:pPr>
              <w:pStyle w:val="ListParagraph"/>
              <w:ind w:left="0"/>
              <w:jc w:val="center"/>
              <w:rPr>
                <w:sz w:val="24"/>
                <w:szCs w:val="24"/>
              </w:rPr>
            </w:pPr>
            <w:r>
              <w:rPr>
                <w:sz w:val="24"/>
                <w:szCs w:val="24"/>
              </w:rPr>
              <w:t>$14.54115</w:t>
            </w:r>
          </w:p>
        </w:tc>
        <w:tc>
          <w:tcPr>
            <w:tcW w:w="1316" w:type="dxa"/>
            <w:vAlign w:val="center"/>
          </w:tcPr>
          <w:p w:rsidR="00BB5EB3" w:rsidRDefault="00BB5EB3" w:rsidP="00BB5EB3">
            <w:pPr>
              <w:pStyle w:val="ListParagraph"/>
              <w:ind w:left="0"/>
              <w:jc w:val="center"/>
              <w:rPr>
                <w:sz w:val="24"/>
                <w:szCs w:val="24"/>
              </w:rPr>
            </w:pPr>
            <w:r>
              <w:rPr>
                <w:sz w:val="24"/>
                <w:szCs w:val="24"/>
              </w:rPr>
              <w:t>1.413002</w:t>
            </w:r>
          </w:p>
        </w:tc>
        <w:tc>
          <w:tcPr>
            <w:tcW w:w="1236" w:type="dxa"/>
            <w:vMerge/>
          </w:tcPr>
          <w:p w:rsidR="00BB5EB3" w:rsidRDefault="00BB5EB3" w:rsidP="00BB5EB3">
            <w:pPr>
              <w:pStyle w:val="ListParagraph"/>
              <w:ind w:left="0"/>
              <w:jc w:val="center"/>
              <w:rPr>
                <w:sz w:val="24"/>
                <w:szCs w:val="24"/>
              </w:rPr>
            </w:pPr>
          </w:p>
        </w:tc>
      </w:tr>
      <w:tr w:rsidR="00BB5EB3" w:rsidTr="00BB5EB3">
        <w:tc>
          <w:tcPr>
            <w:tcW w:w="1376" w:type="dxa"/>
            <w:vAlign w:val="center"/>
          </w:tcPr>
          <w:p w:rsidR="00BB5EB3" w:rsidRDefault="00BB5EB3" w:rsidP="00BB5EB3">
            <w:pPr>
              <w:pStyle w:val="ListParagraph"/>
              <w:ind w:left="0"/>
              <w:jc w:val="center"/>
              <w:rPr>
                <w:sz w:val="24"/>
                <w:szCs w:val="24"/>
              </w:rPr>
            </w:pPr>
            <w:r>
              <w:rPr>
                <w:sz w:val="24"/>
                <w:szCs w:val="24"/>
              </w:rPr>
              <w:t>1.000</w:t>
            </w:r>
          </w:p>
        </w:tc>
        <w:tc>
          <w:tcPr>
            <w:tcW w:w="1236" w:type="dxa"/>
            <w:vAlign w:val="center"/>
          </w:tcPr>
          <w:p w:rsidR="00BB5EB3" w:rsidRDefault="00BB5EB3" w:rsidP="00BB5EB3">
            <w:pPr>
              <w:pStyle w:val="ListParagraph"/>
              <w:ind w:left="0"/>
              <w:jc w:val="center"/>
              <w:rPr>
                <w:sz w:val="24"/>
                <w:szCs w:val="24"/>
              </w:rPr>
            </w:pPr>
            <w:r>
              <w:rPr>
                <w:sz w:val="24"/>
                <w:szCs w:val="24"/>
              </w:rPr>
              <w:t>$14.78625</w:t>
            </w:r>
          </w:p>
        </w:tc>
        <w:tc>
          <w:tcPr>
            <w:tcW w:w="1316" w:type="dxa"/>
            <w:vAlign w:val="center"/>
          </w:tcPr>
          <w:p w:rsidR="00BB5EB3" w:rsidRDefault="00BB5EB3" w:rsidP="00BB5EB3">
            <w:pPr>
              <w:pStyle w:val="ListParagraph"/>
              <w:ind w:left="0"/>
              <w:jc w:val="center"/>
              <w:rPr>
                <w:sz w:val="24"/>
                <w:szCs w:val="24"/>
              </w:rPr>
            </w:pPr>
            <w:r>
              <w:rPr>
                <w:sz w:val="24"/>
                <w:szCs w:val="24"/>
              </w:rPr>
              <w:t>0.60681</w:t>
            </w:r>
          </w:p>
        </w:tc>
        <w:tc>
          <w:tcPr>
            <w:tcW w:w="1236" w:type="dxa"/>
            <w:vAlign w:val="center"/>
          </w:tcPr>
          <w:p w:rsidR="00BB5EB3" w:rsidRDefault="00BB5EB3" w:rsidP="00BB5EB3">
            <w:pPr>
              <w:pStyle w:val="ListParagraph"/>
              <w:ind w:left="0"/>
              <w:jc w:val="center"/>
              <w:rPr>
                <w:sz w:val="24"/>
                <w:szCs w:val="24"/>
              </w:rPr>
            </w:pPr>
            <w:r>
              <w:rPr>
                <w:sz w:val="24"/>
                <w:szCs w:val="24"/>
              </w:rPr>
              <w:t>$14.68850</w:t>
            </w:r>
          </w:p>
        </w:tc>
        <w:tc>
          <w:tcPr>
            <w:tcW w:w="1316" w:type="dxa"/>
            <w:vAlign w:val="center"/>
          </w:tcPr>
          <w:p w:rsidR="00BB5EB3" w:rsidRDefault="00BB5EB3" w:rsidP="00BB5EB3">
            <w:pPr>
              <w:pStyle w:val="ListParagraph"/>
              <w:ind w:left="0"/>
              <w:jc w:val="center"/>
              <w:rPr>
                <w:sz w:val="24"/>
                <w:szCs w:val="24"/>
              </w:rPr>
            </w:pPr>
            <w:r>
              <w:rPr>
                <w:sz w:val="24"/>
                <w:szCs w:val="24"/>
              </w:rPr>
              <w:t>0.434983</w:t>
            </w:r>
          </w:p>
        </w:tc>
        <w:tc>
          <w:tcPr>
            <w:tcW w:w="1236" w:type="dxa"/>
            <w:vMerge/>
          </w:tcPr>
          <w:p w:rsidR="00BB5EB3" w:rsidRDefault="00BB5EB3" w:rsidP="00BB5EB3">
            <w:pPr>
              <w:pStyle w:val="ListParagraph"/>
              <w:ind w:left="0"/>
              <w:jc w:val="center"/>
              <w:rPr>
                <w:sz w:val="24"/>
                <w:szCs w:val="24"/>
              </w:rPr>
            </w:pPr>
          </w:p>
        </w:tc>
      </w:tr>
      <w:tr w:rsidR="00BB5EB3" w:rsidTr="00BB5EB3">
        <w:tc>
          <w:tcPr>
            <w:tcW w:w="1376" w:type="dxa"/>
            <w:vAlign w:val="center"/>
          </w:tcPr>
          <w:p w:rsidR="00BB5EB3" w:rsidRDefault="00BB5EB3" w:rsidP="00BB5EB3">
            <w:pPr>
              <w:pStyle w:val="ListParagraph"/>
              <w:ind w:left="0"/>
              <w:jc w:val="center"/>
              <w:rPr>
                <w:sz w:val="24"/>
                <w:szCs w:val="24"/>
              </w:rPr>
            </w:pPr>
            <w:r>
              <w:rPr>
                <w:sz w:val="24"/>
                <w:szCs w:val="24"/>
              </w:rPr>
              <w:t>10.000</w:t>
            </w:r>
          </w:p>
        </w:tc>
        <w:tc>
          <w:tcPr>
            <w:tcW w:w="1236" w:type="dxa"/>
            <w:vAlign w:val="center"/>
          </w:tcPr>
          <w:p w:rsidR="00BB5EB3" w:rsidRDefault="00BB5EB3" w:rsidP="00BB5EB3">
            <w:pPr>
              <w:pStyle w:val="ListParagraph"/>
              <w:ind w:left="0"/>
              <w:jc w:val="center"/>
              <w:rPr>
                <w:sz w:val="24"/>
                <w:szCs w:val="24"/>
              </w:rPr>
            </w:pPr>
            <w:r>
              <w:rPr>
                <w:sz w:val="24"/>
                <w:szCs w:val="24"/>
              </w:rPr>
              <w:t>$14.50178</w:t>
            </w:r>
          </w:p>
        </w:tc>
        <w:tc>
          <w:tcPr>
            <w:tcW w:w="1316" w:type="dxa"/>
            <w:vAlign w:val="center"/>
          </w:tcPr>
          <w:p w:rsidR="00BB5EB3" w:rsidRDefault="00BB5EB3" w:rsidP="00BB5EB3">
            <w:pPr>
              <w:pStyle w:val="ListParagraph"/>
              <w:ind w:left="0"/>
              <w:jc w:val="center"/>
              <w:rPr>
                <w:sz w:val="24"/>
                <w:szCs w:val="24"/>
              </w:rPr>
            </w:pPr>
            <w:r>
              <w:rPr>
                <w:sz w:val="24"/>
                <w:szCs w:val="24"/>
              </w:rPr>
              <w:t>0.19422</w:t>
            </w:r>
          </w:p>
        </w:tc>
        <w:tc>
          <w:tcPr>
            <w:tcW w:w="1236" w:type="dxa"/>
            <w:vAlign w:val="center"/>
          </w:tcPr>
          <w:p w:rsidR="00BB5EB3" w:rsidRDefault="00BB5EB3" w:rsidP="00BB5EB3">
            <w:pPr>
              <w:pStyle w:val="ListParagraph"/>
              <w:ind w:left="0"/>
              <w:jc w:val="center"/>
              <w:rPr>
                <w:sz w:val="24"/>
                <w:szCs w:val="24"/>
              </w:rPr>
            </w:pPr>
            <w:r>
              <w:rPr>
                <w:sz w:val="24"/>
                <w:szCs w:val="24"/>
              </w:rPr>
              <w:t>$14.61238</w:t>
            </w:r>
          </w:p>
        </w:tc>
        <w:tc>
          <w:tcPr>
            <w:tcW w:w="1316" w:type="dxa"/>
            <w:vAlign w:val="center"/>
          </w:tcPr>
          <w:p w:rsidR="00BB5EB3" w:rsidRDefault="00BB5EB3" w:rsidP="00BB5EB3">
            <w:pPr>
              <w:pStyle w:val="ListParagraph"/>
              <w:ind w:left="0"/>
              <w:jc w:val="center"/>
              <w:rPr>
                <w:sz w:val="24"/>
                <w:szCs w:val="24"/>
              </w:rPr>
            </w:pPr>
            <w:r>
              <w:rPr>
                <w:sz w:val="24"/>
                <w:szCs w:val="24"/>
              </w:rPr>
              <w:t>0.137631</w:t>
            </w:r>
          </w:p>
        </w:tc>
        <w:tc>
          <w:tcPr>
            <w:tcW w:w="1236" w:type="dxa"/>
            <w:vMerge/>
          </w:tcPr>
          <w:p w:rsidR="00BB5EB3" w:rsidRDefault="00BB5EB3" w:rsidP="00BB5EB3">
            <w:pPr>
              <w:pStyle w:val="ListParagraph"/>
              <w:ind w:left="0"/>
              <w:jc w:val="center"/>
              <w:rPr>
                <w:sz w:val="24"/>
                <w:szCs w:val="24"/>
              </w:rPr>
            </w:pPr>
          </w:p>
        </w:tc>
      </w:tr>
      <w:tr w:rsidR="00BB5EB3" w:rsidTr="00BB5EB3">
        <w:tc>
          <w:tcPr>
            <w:tcW w:w="1376" w:type="dxa"/>
            <w:vAlign w:val="center"/>
          </w:tcPr>
          <w:p w:rsidR="00BB5EB3" w:rsidRDefault="00BB5EB3" w:rsidP="00BB5EB3">
            <w:pPr>
              <w:pStyle w:val="ListParagraph"/>
              <w:ind w:left="0"/>
              <w:jc w:val="center"/>
              <w:rPr>
                <w:sz w:val="24"/>
                <w:szCs w:val="24"/>
              </w:rPr>
            </w:pPr>
            <w:r>
              <w:rPr>
                <w:sz w:val="24"/>
                <w:szCs w:val="24"/>
              </w:rPr>
              <w:t>100.000</w:t>
            </w:r>
          </w:p>
        </w:tc>
        <w:tc>
          <w:tcPr>
            <w:tcW w:w="1236" w:type="dxa"/>
            <w:vAlign w:val="center"/>
          </w:tcPr>
          <w:p w:rsidR="00BB5EB3" w:rsidRDefault="00BB5EB3" w:rsidP="00BB5EB3">
            <w:pPr>
              <w:pStyle w:val="ListParagraph"/>
              <w:ind w:left="0"/>
              <w:jc w:val="center"/>
              <w:rPr>
                <w:sz w:val="24"/>
                <w:szCs w:val="24"/>
              </w:rPr>
            </w:pPr>
            <w:r>
              <w:rPr>
                <w:sz w:val="24"/>
                <w:szCs w:val="24"/>
              </w:rPr>
              <w:t>$14.69886</w:t>
            </w:r>
          </w:p>
        </w:tc>
        <w:tc>
          <w:tcPr>
            <w:tcW w:w="1316" w:type="dxa"/>
            <w:vAlign w:val="center"/>
          </w:tcPr>
          <w:p w:rsidR="00BB5EB3" w:rsidRDefault="00BB5EB3" w:rsidP="00BB5EB3">
            <w:pPr>
              <w:pStyle w:val="ListParagraph"/>
              <w:ind w:left="0"/>
              <w:jc w:val="center"/>
              <w:rPr>
                <w:sz w:val="24"/>
                <w:szCs w:val="24"/>
              </w:rPr>
            </w:pPr>
            <w:r>
              <w:rPr>
                <w:sz w:val="24"/>
                <w:szCs w:val="24"/>
              </w:rPr>
              <w:t>0.06192</w:t>
            </w:r>
          </w:p>
        </w:tc>
        <w:tc>
          <w:tcPr>
            <w:tcW w:w="1236" w:type="dxa"/>
            <w:vAlign w:val="center"/>
          </w:tcPr>
          <w:p w:rsidR="00BB5EB3" w:rsidRDefault="00BB5EB3" w:rsidP="00BB5EB3">
            <w:pPr>
              <w:pStyle w:val="ListParagraph"/>
              <w:ind w:left="0"/>
              <w:jc w:val="center"/>
              <w:rPr>
                <w:sz w:val="24"/>
                <w:szCs w:val="24"/>
              </w:rPr>
            </w:pPr>
            <w:r>
              <w:rPr>
                <w:sz w:val="24"/>
                <w:szCs w:val="24"/>
              </w:rPr>
              <w:t>$14.69801</w:t>
            </w:r>
          </w:p>
        </w:tc>
        <w:tc>
          <w:tcPr>
            <w:tcW w:w="1316" w:type="dxa"/>
            <w:vAlign w:val="center"/>
          </w:tcPr>
          <w:p w:rsidR="00BB5EB3" w:rsidRDefault="00BB5EB3" w:rsidP="00BB5EB3">
            <w:pPr>
              <w:pStyle w:val="ListParagraph"/>
              <w:ind w:left="0"/>
              <w:jc w:val="center"/>
              <w:rPr>
                <w:sz w:val="24"/>
                <w:szCs w:val="24"/>
              </w:rPr>
            </w:pPr>
            <w:r>
              <w:rPr>
                <w:sz w:val="24"/>
                <w:szCs w:val="24"/>
              </w:rPr>
              <w:t>0.043681</w:t>
            </w:r>
          </w:p>
        </w:tc>
        <w:tc>
          <w:tcPr>
            <w:tcW w:w="1236" w:type="dxa"/>
            <w:vMerge/>
          </w:tcPr>
          <w:p w:rsidR="00BB5EB3" w:rsidRDefault="00BB5EB3" w:rsidP="00BB5EB3">
            <w:pPr>
              <w:pStyle w:val="ListParagraph"/>
              <w:ind w:left="0"/>
              <w:jc w:val="center"/>
              <w:rPr>
                <w:sz w:val="24"/>
                <w:szCs w:val="24"/>
              </w:rPr>
            </w:pPr>
          </w:p>
        </w:tc>
      </w:tr>
      <w:tr w:rsidR="00BB5EB3" w:rsidTr="00BB5EB3">
        <w:tc>
          <w:tcPr>
            <w:tcW w:w="1376" w:type="dxa"/>
            <w:vAlign w:val="center"/>
          </w:tcPr>
          <w:p w:rsidR="00BB5EB3" w:rsidRDefault="00BB5EB3" w:rsidP="00BB5EB3">
            <w:pPr>
              <w:pStyle w:val="ListParagraph"/>
              <w:ind w:left="0"/>
              <w:jc w:val="center"/>
              <w:rPr>
                <w:sz w:val="24"/>
                <w:szCs w:val="24"/>
              </w:rPr>
            </w:pPr>
            <w:r>
              <w:rPr>
                <w:sz w:val="24"/>
                <w:szCs w:val="24"/>
              </w:rPr>
              <w:t>1.000.000</w:t>
            </w:r>
          </w:p>
        </w:tc>
        <w:tc>
          <w:tcPr>
            <w:tcW w:w="1236" w:type="dxa"/>
            <w:vAlign w:val="center"/>
          </w:tcPr>
          <w:p w:rsidR="00BB5EB3" w:rsidRDefault="00BB5EB3" w:rsidP="00BB5EB3">
            <w:pPr>
              <w:pStyle w:val="ListParagraph"/>
              <w:ind w:left="0"/>
              <w:jc w:val="center"/>
              <w:rPr>
                <w:sz w:val="24"/>
                <w:szCs w:val="24"/>
              </w:rPr>
            </w:pPr>
            <w:r>
              <w:rPr>
                <w:sz w:val="24"/>
                <w:szCs w:val="24"/>
              </w:rPr>
              <w:t>$14.69786</w:t>
            </w:r>
          </w:p>
        </w:tc>
        <w:tc>
          <w:tcPr>
            <w:tcW w:w="1316" w:type="dxa"/>
            <w:vAlign w:val="center"/>
          </w:tcPr>
          <w:p w:rsidR="00BB5EB3" w:rsidRDefault="00BB5EB3" w:rsidP="00BB5EB3">
            <w:pPr>
              <w:pStyle w:val="ListParagraph"/>
              <w:ind w:left="0"/>
              <w:jc w:val="center"/>
              <w:rPr>
                <w:sz w:val="24"/>
                <w:szCs w:val="24"/>
              </w:rPr>
            </w:pPr>
            <w:r>
              <w:rPr>
                <w:sz w:val="24"/>
                <w:szCs w:val="24"/>
              </w:rPr>
              <w:t>0.01963</w:t>
            </w:r>
          </w:p>
        </w:tc>
        <w:tc>
          <w:tcPr>
            <w:tcW w:w="1236" w:type="dxa"/>
            <w:vAlign w:val="center"/>
          </w:tcPr>
          <w:p w:rsidR="00BB5EB3" w:rsidRDefault="00BB5EB3" w:rsidP="00BB5EB3">
            <w:pPr>
              <w:pStyle w:val="ListParagraph"/>
              <w:ind w:left="0"/>
              <w:jc w:val="center"/>
              <w:rPr>
                <w:sz w:val="24"/>
                <w:szCs w:val="24"/>
              </w:rPr>
            </w:pPr>
            <w:r>
              <w:rPr>
                <w:sz w:val="24"/>
                <w:szCs w:val="24"/>
              </w:rPr>
              <w:t>$14.71925</w:t>
            </w:r>
          </w:p>
        </w:tc>
        <w:tc>
          <w:tcPr>
            <w:tcW w:w="1316" w:type="dxa"/>
            <w:vAlign w:val="center"/>
          </w:tcPr>
          <w:p w:rsidR="00BB5EB3" w:rsidRDefault="00BB5EB3" w:rsidP="00BB5EB3">
            <w:pPr>
              <w:pStyle w:val="ListParagraph"/>
              <w:ind w:left="0"/>
              <w:jc w:val="center"/>
              <w:rPr>
                <w:sz w:val="24"/>
                <w:szCs w:val="24"/>
              </w:rPr>
            </w:pPr>
            <w:r>
              <w:rPr>
                <w:sz w:val="24"/>
                <w:szCs w:val="24"/>
              </w:rPr>
              <w:t>0.013866</w:t>
            </w:r>
          </w:p>
        </w:tc>
        <w:tc>
          <w:tcPr>
            <w:tcW w:w="1236" w:type="dxa"/>
            <w:vMerge/>
          </w:tcPr>
          <w:p w:rsidR="00BB5EB3" w:rsidRDefault="00BB5EB3" w:rsidP="00BB5EB3">
            <w:pPr>
              <w:pStyle w:val="ListParagraph"/>
              <w:ind w:left="0"/>
              <w:jc w:val="center"/>
              <w:rPr>
                <w:sz w:val="24"/>
                <w:szCs w:val="24"/>
              </w:rPr>
            </w:pPr>
          </w:p>
        </w:tc>
      </w:tr>
    </w:tbl>
    <w:p w:rsidR="0087465F" w:rsidRDefault="0087465F" w:rsidP="0087465F">
      <w:pPr>
        <w:pStyle w:val="ListParagraph"/>
        <w:ind w:left="0"/>
        <w:jc w:val="both"/>
        <w:rPr>
          <w:sz w:val="24"/>
        </w:rPr>
        <w:sectPr w:rsidR="0087465F" w:rsidSect="0087465F">
          <w:type w:val="continuous"/>
          <w:pgSz w:w="12240" w:h="15840"/>
          <w:pgMar w:top="1440" w:right="1440" w:bottom="1440" w:left="1440" w:header="720" w:footer="720" w:gutter="0"/>
          <w:cols w:space="720"/>
          <w:docGrid w:linePitch="360"/>
        </w:sectPr>
      </w:pPr>
    </w:p>
    <w:p w:rsidR="0087465F" w:rsidRDefault="0087465F" w:rsidP="0087465F">
      <w:pPr>
        <w:pStyle w:val="ListParagraph"/>
        <w:ind w:left="0"/>
        <w:jc w:val="both"/>
        <w:rPr>
          <w:sz w:val="24"/>
          <w:szCs w:val="24"/>
        </w:rPr>
      </w:pPr>
      <w:r>
        <w:rPr>
          <w:sz w:val="24"/>
        </w:rPr>
        <w:lastRenderedPageBreak/>
        <w:t>Berdasarkan h</w:t>
      </w:r>
      <w:r w:rsidR="00BB5EB3">
        <w:rPr>
          <w:sz w:val="24"/>
        </w:rPr>
        <w:t>asil penelitian</w:t>
      </w:r>
      <w:r>
        <w:rPr>
          <w:sz w:val="24"/>
        </w:rPr>
        <w:t xml:space="preserve"> pada Tabel 4.1 menunjukkan bahwa jumlah simulasi pada metode yang berbeda menghasilkan </w:t>
      </w:r>
      <w:r>
        <w:rPr>
          <w:i/>
          <w:sz w:val="24"/>
        </w:rPr>
        <w:t>standard error</w:t>
      </w:r>
      <w:r>
        <w:rPr>
          <w:sz w:val="24"/>
        </w:rPr>
        <w:t xml:space="preserve"> dan harga </w:t>
      </w:r>
      <w:r>
        <w:rPr>
          <w:sz w:val="24"/>
          <w:szCs w:val="24"/>
        </w:rPr>
        <w:t xml:space="preserve">opsi yang berbeda pula. Semakin besar jumlah simulasi, </w:t>
      </w:r>
      <w:r>
        <w:rPr>
          <w:i/>
          <w:sz w:val="24"/>
          <w:szCs w:val="24"/>
        </w:rPr>
        <w:t>standard error</w:t>
      </w:r>
      <w:r>
        <w:rPr>
          <w:sz w:val="24"/>
          <w:szCs w:val="24"/>
        </w:rPr>
        <w:t xml:space="preserve"> yang dihasilkan akan semakin menurun dan akhirnya mendekati nol. Simulasi Monte Carlo standar berhenti pada simulasi ke-1.000.000 diperoleh harga opsi </w:t>
      </w:r>
      <w:r>
        <w:rPr>
          <w:rFonts w:eastAsiaTheme="minorEastAsia"/>
          <w:sz w:val="24"/>
          <w:szCs w:val="24"/>
        </w:rPr>
        <w:t xml:space="preserve">$14.69786 dengan </w:t>
      </w:r>
      <w:r>
        <w:rPr>
          <w:i/>
          <w:sz w:val="24"/>
          <w:szCs w:val="24"/>
        </w:rPr>
        <w:t xml:space="preserve">standard error </w:t>
      </w:r>
      <w:r>
        <w:rPr>
          <w:rFonts w:eastAsiaTheme="minorEastAsia"/>
          <w:sz w:val="24"/>
          <w:szCs w:val="24"/>
        </w:rPr>
        <w:t>0.01962492</w:t>
      </w:r>
      <w:r>
        <w:rPr>
          <w:sz w:val="24"/>
          <w:szCs w:val="24"/>
        </w:rPr>
        <w:t xml:space="preserve">. Sedangkan simulasi Monte Carlo dengan teknik </w:t>
      </w:r>
      <w:r>
        <w:rPr>
          <w:i/>
          <w:sz w:val="24"/>
          <w:szCs w:val="24"/>
        </w:rPr>
        <w:t xml:space="preserve">antithetic variates </w:t>
      </w:r>
      <w:r>
        <w:rPr>
          <w:sz w:val="24"/>
          <w:szCs w:val="24"/>
        </w:rPr>
        <w:t xml:space="preserve">berhenti pada simulasi ke-100.000 karena </w:t>
      </w:r>
      <w:r>
        <w:rPr>
          <w:i/>
          <w:sz w:val="24"/>
          <w:szCs w:val="24"/>
        </w:rPr>
        <w:t>standard error</w:t>
      </w:r>
      <w:r>
        <w:rPr>
          <w:sz w:val="24"/>
          <w:szCs w:val="24"/>
        </w:rPr>
        <w:t xml:space="preserve">-nya sudah mendekati nol, yaitu </w:t>
      </w:r>
      <w:r>
        <w:rPr>
          <w:rFonts w:eastAsiaTheme="minorEastAsia"/>
          <w:sz w:val="24"/>
          <w:szCs w:val="24"/>
        </w:rPr>
        <w:t>0.04368085</w:t>
      </w:r>
      <w:r>
        <w:rPr>
          <w:sz w:val="24"/>
          <w:szCs w:val="24"/>
        </w:rPr>
        <w:t xml:space="preserve"> dan harga opsi dianggap konvergen pada </w:t>
      </w:r>
      <w:r>
        <w:rPr>
          <w:rFonts w:eastAsiaTheme="minorEastAsia"/>
          <w:sz w:val="24"/>
          <w:szCs w:val="24"/>
        </w:rPr>
        <w:t>$14.69801</w:t>
      </w:r>
      <w:r>
        <w:rPr>
          <w:sz w:val="24"/>
          <w:szCs w:val="24"/>
        </w:rPr>
        <w:t>.</w:t>
      </w:r>
    </w:p>
    <w:p w:rsidR="00687E9E" w:rsidRPr="0087465F" w:rsidRDefault="0087465F" w:rsidP="0087465F">
      <w:pPr>
        <w:pStyle w:val="ListParagraph"/>
        <w:ind w:left="0"/>
        <w:jc w:val="both"/>
        <w:rPr>
          <w:sz w:val="24"/>
        </w:rPr>
      </w:pPr>
      <w:r w:rsidRPr="0053534D">
        <w:rPr>
          <w:sz w:val="24"/>
          <w:szCs w:val="24"/>
        </w:rPr>
        <w:t xml:space="preserve">Hal ini menunjukkan bahwa simulasi Monte Carlo dengan teknik </w:t>
      </w:r>
      <w:r w:rsidRPr="0053534D">
        <w:rPr>
          <w:i/>
          <w:sz w:val="24"/>
          <w:szCs w:val="24"/>
        </w:rPr>
        <w:t>antithetic variates</w:t>
      </w:r>
      <w:r w:rsidRPr="0053534D">
        <w:rPr>
          <w:sz w:val="24"/>
          <w:szCs w:val="24"/>
        </w:rPr>
        <w:t xml:space="preserve"> mampu mengurangi variansi lebih cepat daripada Monte Carlo standar sehingga harga opsi yang diperoleh juga lebih cepat menuju </w:t>
      </w:r>
      <w:r w:rsidRPr="0053534D">
        <w:rPr>
          <w:rFonts w:eastAsiaTheme="minorEastAsia"/>
          <w:sz w:val="24"/>
          <w:szCs w:val="24"/>
        </w:rPr>
        <w:t>konvergen.</w:t>
      </w:r>
    </w:p>
    <w:p w:rsidR="00BA5A12" w:rsidRDefault="00BA5A12" w:rsidP="0087465F">
      <w:pPr>
        <w:pStyle w:val="ListParagraph"/>
        <w:numPr>
          <w:ilvl w:val="0"/>
          <w:numId w:val="2"/>
        </w:numPr>
        <w:jc w:val="both"/>
        <w:rPr>
          <w:b/>
          <w:sz w:val="24"/>
        </w:rPr>
      </w:pPr>
      <w:r>
        <w:rPr>
          <w:b/>
          <w:sz w:val="24"/>
        </w:rPr>
        <w:t>KESIMPULAN</w:t>
      </w:r>
    </w:p>
    <w:p w:rsidR="002F44EA" w:rsidRDefault="002F44EA" w:rsidP="0087465F">
      <w:pPr>
        <w:pStyle w:val="ListParagraph"/>
        <w:ind w:left="0"/>
        <w:jc w:val="both"/>
        <w:rPr>
          <w:b/>
          <w:sz w:val="24"/>
        </w:rPr>
      </w:pPr>
      <w:r>
        <w:rPr>
          <w:b/>
          <w:sz w:val="24"/>
        </w:rPr>
        <w:lastRenderedPageBreak/>
        <w:t>Kesimpulan</w:t>
      </w:r>
    </w:p>
    <w:p w:rsidR="002F44EA" w:rsidRPr="002F44EA" w:rsidRDefault="002F44EA" w:rsidP="0087465F">
      <w:pPr>
        <w:pStyle w:val="ListParagraph"/>
        <w:ind w:left="0"/>
        <w:jc w:val="both"/>
        <w:rPr>
          <w:sz w:val="24"/>
        </w:rPr>
      </w:pPr>
      <w:r>
        <w:rPr>
          <w:sz w:val="24"/>
        </w:rPr>
        <w:t>Berdasa</w:t>
      </w:r>
      <w:r>
        <w:rPr>
          <w:sz w:val="24"/>
          <w:szCs w:val="24"/>
        </w:rPr>
        <w:t xml:space="preserve">rkan hasil dan pembahasan pada bab sebelumnya dapat disimpulkan bahwa simulasi Monte Carlo dengan menggunakan teknik </w:t>
      </w:r>
      <w:r>
        <w:rPr>
          <w:i/>
          <w:sz w:val="24"/>
          <w:szCs w:val="24"/>
        </w:rPr>
        <w:t>antithetic variates</w:t>
      </w:r>
      <w:r>
        <w:rPr>
          <w:sz w:val="24"/>
          <w:szCs w:val="24"/>
        </w:rPr>
        <w:t xml:space="preserve"> dapat mengurangi variansi dari Monte Carlo standar. Pengurangan variansi ini menyebabkan simulasi Monte Carlo-</w:t>
      </w:r>
      <w:r w:rsidRPr="008A6E4C">
        <w:rPr>
          <w:i/>
          <w:sz w:val="24"/>
          <w:szCs w:val="24"/>
        </w:rPr>
        <w:t>antithetic variates</w:t>
      </w:r>
      <w:r>
        <w:rPr>
          <w:sz w:val="24"/>
          <w:szCs w:val="24"/>
        </w:rPr>
        <w:t xml:space="preserve"> dapat menghasilkan harga opsi yang lebih cepat menuju konvergen dibandingkan dengan simulasi Monte Carlo standar.</w:t>
      </w:r>
    </w:p>
    <w:p w:rsidR="002F44EA" w:rsidRDefault="002F44EA" w:rsidP="002F44EA">
      <w:pPr>
        <w:pStyle w:val="ListParagraph"/>
        <w:ind w:left="0"/>
        <w:jc w:val="both"/>
        <w:rPr>
          <w:b/>
          <w:sz w:val="24"/>
        </w:rPr>
      </w:pPr>
      <w:r>
        <w:rPr>
          <w:b/>
          <w:sz w:val="24"/>
        </w:rPr>
        <w:t>Saran</w:t>
      </w:r>
    </w:p>
    <w:p w:rsidR="002F44EA" w:rsidRPr="002F44EA" w:rsidRDefault="009C1666" w:rsidP="002F44EA">
      <w:pPr>
        <w:pStyle w:val="ListParagraph"/>
        <w:ind w:left="0"/>
        <w:jc w:val="both"/>
        <w:rPr>
          <w:sz w:val="24"/>
        </w:rPr>
      </w:pPr>
      <w:r>
        <w:rPr>
          <w:sz w:val="24"/>
          <w:szCs w:val="24"/>
        </w:rPr>
        <w:t xml:space="preserve">Pada skripsi ini penulis hanya memfokuskan teknik reduksi varians pada teknik </w:t>
      </w:r>
      <w:r>
        <w:rPr>
          <w:i/>
          <w:sz w:val="24"/>
          <w:szCs w:val="24"/>
        </w:rPr>
        <w:t>antithetic variates</w:t>
      </w:r>
      <w:r>
        <w:rPr>
          <w:sz w:val="24"/>
          <w:szCs w:val="24"/>
        </w:rPr>
        <w:t xml:space="preserve"> pada opsi </w:t>
      </w:r>
      <w:r w:rsidRPr="00CD48F1">
        <w:rPr>
          <w:i/>
          <w:sz w:val="24"/>
          <w:szCs w:val="24"/>
        </w:rPr>
        <w:t>call</w:t>
      </w:r>
      <w:r>
        <w:rPr>
          <w:sz w:val="24"/>
          <w:szCs w:val="24"/>
        </w:rPr>
        <w:t xml:space="preserve"> tipe Eropa. Maka diharapkan pada skripsi selanjutnya untuk mengkaji teknik reduksi varians lainnya untuk menentukan harga opsi dan perhitungan harga opsi yang diteliti mencakup opsi tipe Amerika, Asia, dan lain sebagainya.</w:t>
      </w:r>
    </w:p>
    <w:p w:rsidR="00BA5A12" w:rsidRDefault="00BA5A12" w:rsidP="009D6B0B">
      <w:pPr>
        <w:pStyle w:val="ListParagraph"/>
        <w:numPr>
          <w:ilvl w:val="0"/>
          <w:numId w:val="2"/>
        </w:numPr>
        <w:jc w:val="both"/>
        <w:rPr>
          <w:b/>
          <w:sz w:val="24"/>
        </w:rPr>
      </w:pPr>
      <w:r>
        <w:rPr>
          <w:b/>
          <w:sz w:val="24"/>
        </w:rPr>
        <w:t>DAFTAR PUSTAKA</w:t>
      </w:r>
    </w:p>
    <w:p w:rsidR="000E3748" w:rsidRDefault="00677761" w:rsidP="009D6B0B">
      <w:pPr>
        <w:pStyle w:val="ListParagraph"/>
        <w:ind w:left="0"/>
        <w:jc w:val="both"/>
        <w:rPr>
          <w:sz w:val="24"/>
        </w:rPr>
      </w:pPr>
      <w:r>
        <w:rPr>
          <w:sz w:val="24"/>
        </w:rPr>
        <w:t xml:space="preserve">[1] </w:t>
      </w:r>
      <w:r w:rsidR="00884D14">
        <w:rPr>
          <w:sz w:val="24"/>
        </w:rPr>
        <w:t>Azis, Dr. Musdalifah</w:t>
      </w:r>
      <w:r w:rsidR="0076288E">
        <w:rPr>
          <w:sz w:val="24"/>
        </w:rPr>
        <w:t>, S.E.</w:t>
      </w:r>
      <w:r w:rsidR="00884D14">
        <w:rPr>
          <w:sz w:val="24"/>
        </w:rPr>
        <w:t xml:space="preserve">, dkk. 2015. </w:t>
      </w:r>
      <w:r w:rsidR="00884D14">
        <w:rPr>
          <w:i/>
          <w:sz w:val="24"/>
        </w:rPr>
        <w:lastRenderedPageBreak/>
        <w:t>Manajemen Investasi Fundamental, Teknikal, Perilaku Investor dan Return Saham</w:t>
      </w:r>
      <w:r w:rsidR="00884D14">
        <w:rPr>
          <w:sz w:val="24"/>
        </w:rPr>
        <w:t>. Yogyakarta : Deepublish.</w:t>
      </w:r>
    </w:p>
    <w:p w:rsidR="0076288E" w:rsidRDefault="0076288E" w:rsidP="009D6B0B">
      <w:pPr>
        <w:pStyle w:val="ListParagraph"/>
        <w:ind w:left="0"/>
        <w:jc w:val="both"/>
        <w:rPr>
          <w:sz w:val="24"/>
        </w:rPr>
      </w:pPr>
      <w:r>
        <w:rPr>
          <w:sz w:val="24"/>
        </w:rPr>
        <w:t xml:space="preserve">[2] Halim, Drs. Abdul, MM., Ak. 2005. </w:t>
      </w:r>
      <w:r>
        <w:rPr>
          <w:i/>
          <w:sz w:val="24"/>
        </w:rPr>
        <w:t>Analisis Investasi</w:t>
      </w:r>
      <w:r>
        <w:rPr>
          <w:sz w:val="24"/>
        </w:rPr>
        <w:t>. Malang : Salemba Empat.</w:t>
      </w:r>
    </w:p>
    <w:p w:rsidR="0076288E" w:rsidRDefault="00DC57B8" w:rsidP="009D6B0B">
      <w:pPr>
        <w:pStyle w:val="ListParagraph"/>
        <w:ind w:left="0"/>
        <w:jc w:val="both"/>
        <w:rPr>
          <w:sz w:val="24"/>
        </w:rPr>
      </w:pPr>
      <w:r>
        <w:rPr>
          <w:sz w:val="24"/>
        </w:rPr>
        <w:t xml:space="preserve">[3] </w:t>
      </w:r>
      <w:r w:rsidR="00DA19A1">
        <w:rPr>
          <w:sz w:val="24"/>
        </w:rPr>
        <w:t xml:space="preserve">Yanto, Ali Ikhwan Wahyu Dilli. 2015. </w:t>
      </w:r>
      <w:r w:rsidR="00DA19A1">
        <w:rPr>
          <w:i/>
          <w:sz w:val="24"/>
        </w:rPr>
        <w:t>Penentuan Harga Opsi Tipe Eropa dengan Menggunakan Model Black-Scholes</w:t>
      </w:r>
      <w:r w:rsidR="00DA19A1">
        <w:rPr>
          <w:sz w:val="24"/>
        </w:rPr>
        <w:t>.</w:t>
      </w:r>
    </w:p>
    <w:p w:rsidR="00685F33" w:rsidRDefault="00685F33" w:rsidP="00685F33">
      <w:pPr>
        <w:pStyle w:val="ListParagraph"/>
        <w:ind w:left="0"/>
        <w:jc w:val="both"/>
        <w:rPr>
          <w:sz w:val="24"/>
          <w:szCs w:val="24"/>
        </w:rPr>
      </w:pPr>
      <w:r>
        <w:rPr>
          <w:sz w:val="24"/>
        </w:rPr>
        <w:t>[4]</w:t>
      </w:r>
      <w:r>
        <w:rPr>
          <w:sz w:val="24"/>
          <w:szCs w:val="24"/>
        </w:rPr>
        <w:t xml:space="preserve">Zulfa, Nur Atiqotul. 2015. </w:t>
      </w:r>
      <w:r>
        <w:rPr>
          <w:i/>
          <w:sz w:val="24"/>
          <w:szCs w:val="24"/>
        </w:rPr>
        <w:t>Analisis Estimasi Volatilitas Indeks Harga Saham Menggunakan Harga Tertinggi, Terendah, Pembukaan, dan Penutupan</w:t>
      </w:r>
      <w:r>
        <w:rPr>
          <w:sz w:val="24"/>
          <w:szCs w:val="24"/>
        </w:rPr>
        <w:t>.</w:t>
      </w:r>
    </w:p>
    <w:p w:rsidR="00DA19A1" w:rsidRDefault="00685F33" w:rsidP="009D6B0B">
      <w:pPr>
        <w:pStyle w:val="ListParagraph"/>
        <w:ind w:left="0"/>
        <w:jc w:val="both"/>
        <w:rPr>
          <w:sz w:val="24"/>
          <w:szCs w:val="24"/>
        </w:rPr>
      </w:pPr>
      <w:r>
        <w:rPr>
          <w:sz w:val="24"/>
        </w:rPr>
        <w:t>[5</w:t>
      </w:r>
      <w:r w:rsidR="00DA19A1">
        <w:rPr>
          <w:sz w:val="24"/>
        </w:rPr>
        <w:t>]</w:t>
      </w:r>
      <w:r w:rsidR="00DC57B8">
        <w:rPr>
          <w:sz w:val="24"/>
          <w:szCs w:val="24"/>
        </w:rPr>
        <w:t xml:space="preserve">Zulfa, Nur Atiqotul. 2015. </w:t>
      </w:r>
      <w:r w:rsidR="00DC57B8">
        <w:rPr>
          <w:i/>
          <w:sz w:val="24"/>
          <w:szCs w:val="24"/>
        </w:rPr>
        <w:t>Analisis Estimasi Volatilitas Indeks Harga Saham Menggunakan Harga Tertinggi, Terendah, Pembukaan, dan Penutupan</w:t>
      </w:r>
      <w:r w:rsidR="00DC57B8">
        <w:rPr>
          <w:sz w:val="24"/>
          <w:szCs w:val="24"/>
        </w:rPr>
        <w:t>.</w:t>
      </w:r>
    </w:p>
    <w:p w:rsidR="009D6B0B" w:rsidRDefault="00685F33" w:rsidP="009D6B0B">
      <w:pPr>
        <w:pStyle w:val="ListParagraph"/>
        <w:ind w:left="0"/>
        <w:jc w:val="both"/>
        <w:rPr>
          <w:sz w:val="24"/>
          <w:szCs w:val="24"/>
        </w:rPr>
      </w:pPr>
      <w:r>
        <w:rPr>
          <w:sz w:val="24"/>
          <w:szCs w:val="24"/>
        </w:rPr>
        <w:t>[6</w:t>
      </w:r>
      <w:r w:rsidR="009D6B0B">
        <w:rPr>
          <w:sz w:val="24"/>
          <w:szCs w:val="24"/>
        </w:rPr>
        <w:t xml:space="preserve">] Hull, John C. 2012. </w:t>
      </w:r>
      <w:r w:rsidR="009D6B0B">
        <w:rPr>
          <w:i/>
          <w:sz w:val="24"/>
          <w:szCs w:val="24"/>
        </w:rPr>
        <w:t>Options, Future, and Other Derivatives Eight Edition</w:t>
      </w:r>
      <w:r w:rsidR="009D6B0B">
        <w:rPr>
          <w:sz w:val="24"/>
          <w:szCs w:val="24"/>
        </w:rPr>
        <w:t>. Canada : Pearson Education International.</w:t>
      </w:r>
    </w:p>
    <w:p w:rsidR="009D6B0B" w:rsidRDefault="00685F33" w:rsidP="009D6B0B">
      <w:pPr>
        <w:pStyle w:val="ListParagraph"/>
        <w:ind w:left="0"/>
        <w:jc w:val="both"/>
        <w:rPr>
          <w:sz w:val="24"/>
          <w:szCs w:val="24"/>
        </w:rPr>
      </w:pPr>
      <w:r>
        <w:rPr>
          <w:sz w:val="24"/>
        </w:rPr>
        <w:t>[7</w:t>
      </w:r>
      <w:r w:rsidR="00D14A84">
        <w:rPr>
          <w:sz w:val="24"/>
        </w:rPr>
        <w:t xml:space="preserve">] </w:t>
      </w:r>
      <w:r w:rsidR="00D14A84">
        <w:rPr>
          <w:sz w:val="24"/>
          <w:szCs w:val="24"/>
        </w:rPr>
        <w:t xml:space="preserve">Yahoo finance, [online]. </w:t>
      </w:r>
      <w:hyperlink r:id="rId12" w:history="1">
        <w:r w:rsidR="00D14A84" w:rsidRPr="00D14A84">
          <w:rPr>
            <w:rStyle w:val="Hyperlink"/>
            <w:i/>
            <w:color w:val="auto"/>
            <w:sz w:val="24"/>
            <w:szCs w:val="24"/>
            <w:u w:val="none"/>
          </w:rPr>
          <w:t>http://www.finance.yahoo.com</w:t>
        </w:r>
      </w:hyperlink>
      <w:r w:rsidR="00D14A84">
        <w:rPr>
          <w:sz w:val="24"/>
          <w:szCs w:val="24"/>
        </w:rPr>
        <w:t>diakses tanggal 05 Oktober 2018.</w:t>
      </w:r>
    </w:p>
    <w:p w:rsidR="00D14A84" w:rsidRDefault="00685F33" w:rsidP="009D6B0B">
      <w:pPr>
        <w:pStyle w:val="ListParagraph"/>
        <w:ind w:left="0"/>
        <w:jc w:val="both"/>
        <w:rPr>
          <w:sz w:val="24"/>
          <w:szCs w:val="24"/>
        </w:rPr>
      </w:pPr>
      <w:r>
        <w:rPr>
          <w:sz w:val="24"/>
          <w:szCs w:val="24"/>
        </w:rPr>
        <w:t>[8</w:t>
      </w:r>
      <w:r w:rsidR="00D14A84">
        <w:rPr>
          <w:sz w:val="24"/>
          <w:szCs w:val="24"/>
        </w:rPr>
        <w:t xml:space="preserve">] Fxs street, [online]. </w:t>
      </w:r>
      <w:hyperlink w:history="1">
        <w:r w:rsidR="00D14A84" w:rsidRPr="00D14A84">
          <w:rPr>
            <w:rStyle w:val="Hyperlink"/>
            <w:i/>
            <w:color w:val="auto"/>
            <w:sz w:val="24"/>
            <w:szCs w:val="24"/>
            <w:u w:val="none"/>
          </w:rPr>
          <w:t>http://www.fxstreet. web.id/economic-calender/interesest-rates-table/</w:t>
        </w:r>
      </w:hyperlink>
      <w:r w:rsidR="00D14A84">
        <w:rPr>
          <w:sz w:val="24"/>
          <w:szCs w:val="24"/>
        </w:rPr>
        <w:t xml:space="preserve"> diakses tanggal 05 Oktober 2018.</w:t>
      </w:r>
    </w:p>
    <w:p w:rsidR="00AB7CD7" w:rsidRDefault="00AB7CD7" w:rsidP="009D6B0B">
      <w:pPr>
        <w:pStyle w:val="ListParagraph"/>
        <w:ind w:left="0"/>
        <w:jc w:val="both"/>
        <w:rPr>
          <w:color w:val="333333"/>
          <w:sz w:val="24"/>
          <w:szCs w:val="24"/>
          <w:shd w:val="clear" w:color="auto" w:fill="FBFBF3"/>
        </w:rPr>
      </w:pPr>
      <w:r w:rsidRPr="00AB7CD7">
        <w:rPr>
          <w:color w:val="333333"/>
          <w:sz w:val="24"/>
          <w:szCs w:val="24"/>
          <w:shd w:val="clear" w:color="auto" w:fill="FBFBF3"/>
        </w:rPr>
        <w:t>[9] Paul Wilmot, dkk. 1994. Option Pricing: Mathematical Model and Computation. Oxford: Oxford Financial Press.</w:t>
      </w:r>
    </w:p>
    <w:p w:rsidR="00461842" w:rsidRPr="00461842" w:rsidRDefault="00461842" w:rsidP="009D6B0B">
      <w:pPr>
        <w:pStyle w:val="ListParagraph"/>
        <w:ind w:left="0"/>
        <w:jc w:val="both"/>
        <w:rPr>
          <w:sz w:val="24"/>
          <w:szCs w:val="24"/>
        </w:rPr>
      </w:pPr>
      <w:r w:rsidRPr="00461842">
        <w:rPr>
          <w:color w:val="333333"/>
          <w:sz w:val="24"/>
          <w:szCs w:val="24"/>
          <w:shd w:val="clear" w:color="auto" w:fill="FBFBF3"/>
        </w:rPr>
        <w:t xml:space="preserve">[10] </w:t>
      </w:r>
      <w:r>
        <w:rPr>
          <w:color w:val="333333"/>
          <w:sz w:val="24"/>
          <w:szCs w:val="24"/>
          <w:shd w:val="clear" w:color="auto" w:fill="FBFBF3"/>
        </w:rPr>
        <w:t>J.S. Dagpunar. 2007.</w:t>
      </w:r>
      <w:r w:rsidRPr="00461842">
        <w:rPr>
          <w:color w:val="333333"/>
          <w:sz w:val="24"/>
          <w:szCs w:val="24"/>
          <w:shd w:val="clear" w:color="auto" w:fill="FBFBF3"/>
        </w:rPr>
        <w:t xml:space="preserve"> Simulation and Monte Carlo</w:t>
      </w:r>
      <w:r>
        <w:rPr>
          <w:color w:val="333333"/>
          <w:sz w:val="24"/>
          <w:szCs w:val="24"/>
          <w:shd w:val="clear" w:color="auto" w:fill="FBFBF3"/>
        </w:rPr>
        <w:t xml:space="preserve"> </w:t>
      </w:r>
      <w:r w:rsidRPr="00461842">
        <w:rPr>
          <w:color w:val="333333"/>
          <w:sz w:val="24"/>
          <w:szCs w:val="24"/>
          <w:shd w:val="clear" w:color="auto" w:fill="FBFBF3"/>
        </w:rPr>
        <w:t>With App</w:t>
      </w:r>
      <w:r>
        <w:rPr>
          <w:color w:val="333333"/>
          <w:sz w:val="24"/>
          <w:szCs w:val="24"/>
          <w:shd w:val="clear" w:color="auto" w:fill="FBFBF3"/>
        </w:rPr>
        <w:t xml:space="preserve">lications in Finance and MCMC. </w:t>
      </w:r>
      <w:r w:rsidRPr="00461842">
        <w:rPr>
          <w:color w:val="333333"/>
          <w:sz w:val="24"/>
          <w:szCs w:val="24"/>
          <w:shd w:val="clear" w:color="auto" w:fill="FBFBF3"/>
        </w:rPr>
        <w:t>University of Edinburgh, UK:John Wiley &amp; Sons Ltd</w:t>
      </w:r>
    </w:p>
    <w:sectPr w:rsidR="00461842" w:rsidRPr="00461842" w:rsidSect="0087465F">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FC5" w:rsidRDefault="009C0FC5">
      <w:r>
        <w:separator/>
      </w:r>
    </w:p>
  </w:endnote>
  <w:endnote w:type="continuationSeparator" w:id="0">
    <w:p w:rsidR="009C0FC5" w:rsidRDefault="009C0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FC5" w:rsidRDefault="009C0FC5">
      <w:r>
        <w:separator/>
      </w:r>
    </w:p>
  </w:footnote>
  <w:footnote w:type="continuationSeparator" w:id="0">
    <w:p w:rsidR="009C0FC5" w:rsidRDefault="009C0F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3DAC"/>
    <w:multiLevelType w:val="hybridMultilevel"/>
    <w:tmpl w:val="50483798"/>
    <w:lvl w:ilvl="0" w:tplc="25126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7F75CE"/>
    <w:multiLevelType w:val="hybridMultilevel"/>
    <w:tmpl w:val="65C2295A"/>
    <w:lvl w:ilvl="0" w:tplc="3EE43B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F453A7"/>
    <w:multiLevelType w:val="hybridMultilevel"/>
    <w:tmpl w:val="BF84D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077C2"/>
    <w:multiLevelType w:val="hybridMultilevel"/>
    <w:tmpl w:val="B3A2ED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7D2884"/>
    <w:multiLevelType w:val="hybridMultilevel"/>
    <w:tmpl w:val="81028750"/>
    <w:lvl w:ilvl="0" w:tplc="4CA81F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5786E64"/>
    <w:multiLevelType w:val="hybridMultilevel"/>
    <w:tmpl w:val="CFEE5D72"/>
    <w:lvl w:ilvl="0" w:tplc="F7668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010A10"/>
    <w:multiLevelType w:val="hybridMultilevel"/>
    <w:tmpl w:val="C7466060"/>
    <w:lvl w:ilvl="0" w:tplc="9356C04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41DC5FB3"/>
    <w:multiLevelType w:val="hybridMultilevel"/>
    <w:tmpl w:val="CC52E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A13BFA"/>
    <w:multiLevelType w:val="hybridMultilevel"/>
    <w:tmpl w:val="58C02C34"/>
    <w:lvl w:ilvl="0" w:tplc="3B28D270">
      <w:start w:val="1"/>
      <w:numFmt w:val="decimal"/>
      <w:lvlText w:val="%1."/>
      <w:lvlJc w:val="left"/>
      <w:pPr>
        <w:ind w:left="140" w:hanging="360"/>
        <w:jc w:val="right"/>
      </w:pPr>
      <w:rPr>
        <w:rFonts w:ascii="Times New Roman" w:eastAsia="Times New Roman" w:hAnsi="Times New Roman" w:cs="Times New Roman" w:hint="default"/>
        <w:b/>
        <w:bCs/>
        <w:spacing w:val="-2"/>
        <w:w w:val="99"/>
        <w:sz w:val="24"/>
        <w:szCs w:val="24"/>
        <w:lang w:val="en-US" w:eastAsia="en-US" w:bidi="en-US"/>
      </w:rPr>
    </w:lvl>
    <w:lvl w:ilvl="1" w:tplc="B744503E">
      <w:numFmt w:val="bullet"/>
      <w:lvlText w:val="•"/>
      <w:lvlJc w:val="left"/>
      <w:pPr>
        <w:ind w:left="1680" w:hanging="360"/>
      </w:pPr>
      <w:rPr>
        <w:rFonts w:hint="default"/>
        <w:lang w:val="en-US" w:eastAsia="en-US" w:bidi="en-US"/>
      </w:rPr>
    </w:lvl>
    <w:lvl w:ilvl="2" w:tplc="ECF63840">
      <w:numFmt w:val="bullet"/>
      <w:lvlText w:val="•"/>
      <w:lvlJc w:val="left"/>
      <w:pPr>
        <w:ind w:left="1481" w:hanging="360"/>
      </w:pPr>
      <w:rPr>
        <w:rFonts w:hint="default"/>
        <w:lang w:val="en-US" w:eastAsia="en-US" w:bidi="en-US"/>
      </w:rPr>
    </w:lvl>
    <w:lvl w:ilvl="3" w:tplc="65F29368">
      <w:numFmt w:val="bullet"/>
      <w:lvlText w:val="•"/>
      <w:lvlJc w:val="left"/>
      <w:pPr>
        <w:ind w:left="1283" w:hanging="360"/>
      </w:pPr>
      <w:rPr>
        <w:rFonts w:hint="default"/>
        <w:lang w:val="en-US" w:eastAsia="en-US" w:bidi="en-US"/>
      </w:rPr>
    </w:lvl>
    <w:lvl w:ilvl="4" w:tplc="A4D27632">
      <w:numFmt w:val="bullet"/>
      <w:lvlText w:val="•"/>
      <w:lvlJc w:val="left"/>
      <w:pPr>
        <w:ind w:left="1085" w:hanging="360"/>
      </w:pPr>
      <w:rPr>
        <w:rFonts w:hint="default"/>
        <w:lang w:val="en-US" w:eastAsia="en-US" w:bidi="en-US"/>
      </w:rPr>
    </w:lvl>
    <w:lvl w:ilvl="5" w:tplc="E16A194E">
      <w:numFmt w:val="bullet"/>
      <w:lvlText w:val="•"/>
      <w:lvlJc w:val="left"/>
      <w:pPr>
        <w:ind w:left="887" w:hanging="360"/>
      </w:pPr>
      <w:rPr>
        <w:rFonts w:hint="default"/>
        <w:lang w:val="en-US" w:eastAsia="en-US" w:bidi="en-US"/>
      </w:rPr>
    </w:lvl>
    <w:lvl w:ilvl="6" w:tplc="1108A962">
      <w:numFmt w:val="bullet"/>
      <w:lvlText w:val="•"/>
      <w:lvlJc w:val="left"/>
      <w:pPr>
        <w:ind w:left="689" w:hanging="360"/>
      </w:pPr>
      <w:rPr>
        <w:rFonts w:hint="default"/>
        <w:lang w:val="en-US" w:eastAsia="en-US" w:bidi="en-US"/>
      </w:rPr>
    </w:lvl>
    <w:lvl w:ilvl="7" w:tplc="BFC202BE">
      <w:numFmt w:val="bullet"/>
      <w:lvlText w:val="•"/>
      <w:lvlJc w:val="left"/>
      <w:pPr>
        <w:ind w:left="491" w:hanging="360"/>
      </w:pPr>
      <w:rPr>
        <w:rFonts w:hint="default"/>
        <w:lang w:val="en-US" w:eastAsia="en-US" w:bidi="en-US"/>
      </w:rPr>
    </w:lvl>
    <w:lvl w:ilvl="8" w:tplc="A7948DB0">
      <w:numFmt w:val="bullet"/>
      <w:lvlText w:val="•"/>
      <w:lvlJc w:val="left"/>
      <w:pPr>
        <w:ind w:left="293" w:hanging="360"/>
      </w:pPr>
      <w:rPr>
        <w:rFonts w:hint="default"/>
        <w:lang w:val="en-US" w:eastAsia="en-US" w:bidi="en-US"/>
      </w:rPr>
    </w:lvl>
  </w:abstractNum>
  <w:abstractNum w:abstractNumId="9">
    <w:nsid w:val="4C0B7AF0"/>
    <w:multiLevelType w:val="hybridMultilevel"/>
    <w:tmpl w:val="E24E85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987D27"/>
    <w:multiLevelType w:val="hybridMultilevel"/>
    <w:tmpl w:val="D9F42438"/>
    <w:lvl w:ilvl="0" w:tplc="10282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6E128A"/>
    <w:multiLevelType w:val="hybridMultilevel"/>
    <w:tmpl w:val="E08A8CB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558754BD"/>
    <w:multiLevelType w:val="hybridMultilevel"/>
    <w:tmpl w:val="1EC0F586"/>
    <w:lvl w:ilvl="0" w:tplc="1A66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057D59"/>
    <w:multiLevelType w:val="hybridMultilevel"/>
    <w:tmpl w:val="1D907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5F4EC2"/>
    <w:multiLevelType w:val="hybridMultilevel"/>
    <w:tmpl w:val="A7365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F70D10"/>
    <w:multiLevelType w:val="hybridMultilevel"/>
    <w:tmpl w:val="B4E2C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3"/>
  </w:num>
  <w:num w:numId="5">
    <w:abstractNumId w:val="2"/>
  </w:num>
  <w:num w:numId="6">
    <w:abstractNumId w:val="11"/>
  </w:num>
  <w:num w:numId="7">
    <w:abstractNumId w:val="0"/>
  </w:num>
  <w:num w:numId="8">
    <w:abstractNumId w:val="10"/>
  </w:num>
  <w:num w:numId="9">
    <w:abstractNumId w:val="1"/>
  </w:num>
  <w:num w:numId="10">
    <w:abstractNumId w:val="4"/>
  </w:num>
  <w:num w:numId="11">
    <w:abstractNumId w:val="5"/>
  </w:num>
  <w:num w:numId="12">
    <w:abstractNumId w:val="13"/>
  </w:num>
  <w:num w:numId="13">
    <w:abstractNumId w:val="9"/>
  </w:num>
  <w:num w:numId="14">
    <w:abstractNumId w:val="14"/>
  </w:num>
  <w:num w:numId="15">
    <w:abstractNumId w:val="6"/>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56938"/>
    <w:rsid w:val="00082DE3"/>
    <w:rsid w:val="000A16AC"/>
    <w:rsid w:val="000A41D3"/>
    <w:rsid w:val="000B7E9E"/>
    <w:rsid w:val="000E3748"/>
    <w:rsid w:val="001036CE"/>
    <w:rsid w:val="00117FCA"/>
    <w:rsid w:val="002F44EA"/>
    <w:rsid w:val="00356938"/>
    <w:rsid w:val="00366354"/>
    <w:rsid w:val="003A51F9"/>
    <w:rsid w:val="003A53AD"/>
    <w:rsid w:val="003E4297"/>
    <w:rsid w:val="00434D18"/>
    <w:rsid w:val="00453C6C"/>
    <w:rsid w:val="00461842"/>
    <w:rsid w:val="004D6ED8"/>
    <w:rsid w:val="00501D0A"/>
    <w:rsid w:val="005044BD"/>
    <w:rsid w:val="005337A4"/>
    <w:rsid w:val="005350DF"/>
    <w:rsid w:val="00561F8D"/>
    <w:rsid w:val="00661655"/>
    <w:rsid w:val="00677761"/>
    <w:rsid w:val="00685F33"/>
    <w:rsid w:val="00687E9E"/>
    <w:rsid w:val="006919D5"/>
    <w:rsid w:val="006F4573"/>
    <w:rsid w:val="0076288E"/>
    <w:rsid w:val="0076566E"/>
    <w:rsid w:val="00793438"/>
    <w:rsid w:val="007E0005"/>
    <w:rsid w:val="00803A0C"/>
    <w:rsid w:val="0087465F"/>
    <w:rsid w:val="00881127"/>
    <w:rsid w:val="00884D14"/>
    <w:rsid w:val="008F31DC"/>
    <w:rsid w:val="009B2903"/>
    <w:rsid w:val="009C0FC5"/>
    <w:rsid w:val="009C1666"/>
    <w:rsid w:val="009D6B0B"/>
    <w:rsid w:val="00A84915"/>
    <w:rsid w:val="00AB7CD7"/>
    <w:rsid w:val="00B1690F"/>
    <w:rsid w:val="00B81526"/>
    <w:rsid w:val="00BA5A12"/>
    <w:rsid w:val="00BB5EB3"/>
    <w:rsid w:val="00C02C6F"/>
    <w:rsid w:val="00C85A92"/>
    <w:rsid w:val="00C93C3B"/>
    <w:rsid w:val="00CC7E22"/>
    <w:rsid w:val="00D12201"/>
    <w:rsid w:val="00D14A84"/>
    <w:rsid w:val="00DA19A1"/>
    <w:rsid w:val="00DC57B8"/>
    <w:rsid w:val="00E13EF3"/>
    <w:rsid w:val="00F012B0"/>
    <w:rsid w:val="00F506C7"/>
    <w:rsid w:val="00F71005"/>
    <w:rsid w:val="00FF1B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56938"/>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356938"/>
    <w:pPr>
      <w:spacing w:line="274" w:lineRule="exact"/>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6938"/>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356938"/>
    <w:pPr>
      <w:ind w:left="140"/>
    </w:pPr>
    <w:rPr>
      <w:sz w:val="24"/>
      <w:szCs w:val="24"/>
    </w:rPr>
  </w:style>
  <w:style w:type="character" w:customStyle="1" w:styleId="BodyTextChar">
    <w:name w:val="Body Text Char"/>
    <w:basedOn w:val="DefaultParagraphFont"/>
    <w:link w:val="BodyText"/>
    <w:uiPriority w:val="1"/>
    <w:rsid w:val="00356938"/>
    <w:rPr>
      <w:rFonts w:ascii="Times New Roman" w:eastAsia="Times New Roman" w:hAnsi="Times New Roman" w:cs="Times New Roman"/>
      <w:sz w:val="24"/>
      <w:szCs w:val="24"/>
      <w:lang w:bidi="en-US"/>
    </w:rPr>
  </w:style>
  <w:style w:type="paragraph" w:styleId="HTMLPreformatted">
    <w:name w:val="HTML Preformatted"/>
    <w:basedOn w:val="Normal"/>
    <w:link w:val="HTMLPreformattedChar"/>
    <w:uiPriority w:val="99"/>
    <w:unhideWhenUsed/>
    <w:rsid w:val="003569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356938"/>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BA5A12"/>
    <w:pPr>
      <w:ind w:left="720"/>
      <w:contextualSpacing/>
    </w:pPr>
  </w:style>
  <w:style w:type="table" w:customStyle="1" w:styleId="TableGrid">
    <w:name w:val="TableGrid"/>
    <w:rsid w:val="00C93C3B"/>
    <w:pPr>
      <w:spacing w:after="0" w:line="240" w:lineRule="auto"/>
    </w:pPr>
    <w:rPr>
      <w:rFonts w:eastAsiaTheme="minorEastAsia"/>
      <w:lang w:val="id-ID" w:eastAsia="id-ID"/>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rsid w:val="00C93C3B"/>
    <w:rPr>
      <w:rFonts w:ascii="Times New Roman" w:eastAsia="Times New Roman" w:hAnsi="Times New Roman" w:cs="Times New Roman"/>
      <w:lang w:bidi="en-US"/>
    </w:rPr>
  </w:style>
  <w:style w:type="paragraph" w:styleId="FootnoteText">
    <w:name w:val="footnote text"/>
    <w:basedOn w:val="Normal"/>
    <w:link w:val="FootnoteTextChar"/>
    <w:uiPriority w:val="99"/>
    <w:unhideWhenUsed/>
    <w:rsid w:val="0076288E"/>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rsid w:val="0076288E"/>
    <w:rPr>
      <w:sz w:val="20"/>
      <w:szCs w:val="20"/>
    </w:rPr>
  </w:style>
  <w:style w:type="character" w:styleId="Hyperlink">
    <w:name w:val="Hyperlink"/>
    <w:basedOn w:val="DefaultParagraphFont"/>
    <w:uiPriority w:val="99"/>
    <w:unhideWhenUsed/>
    <w:rsid w:val="006919D5"/>
    <w:rPr>
      <w:color w:val="0563C1" w:themeColor="hyperlink"/>
      <w:u w:val="single"/>
    </w:rPr>
  </w:style>
  <w:style w:type="character" w:styleId="PlaceholderText">
    <w:name w:val="Placeholder Text"/>
    <w:basedOn w:val="DefaultParagraphFont"/>
    <w:uiPriority w:val="99"/>
    <w:semiHidden/>
    <w:rsid w:val="00FF1BAD"/>
    <w:rPr>
      <w:color w:val="808080"/>
    </w:rPr>
  </w:style>
  <w:style w:type="table" w:styleId="TableGrid0">
    <w:name w:val="Table Grid"/>
    <w:basedOn w:val="TableNormal"/>
    <w:uiPriority w:val="39"/>
    <w:rsid w:val="00BB5EB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16AC"/>
    <w:rPr>
      <w:rFonts w:ascii="Tahoma" w:hAnsi="Tahoma" w:cs="Tahoma"/>
      <w:sz w:val="16"/>
      <w:szCs w:val="16"/>
    </w:rPr>
  </w:style>
  <w:style w:type="character" w:customStyle="1" w:styleId="BalloonTextChar">
    <w:name w:val="Balloon Text Char"/>
    <w:basedOn w:val="DefaultParagraphFont"/>
    <w:link w:val="BalloonText"/>
    <w:uiPriority w:val="99"/>
    <w:semiHidden/>
    <w:rsid w:val="000A16AC"/>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ita.eriant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ance.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ce.yahoo.com" TargetMode="External"/><Relationship Id="rId5" Type="http://schemas.openxmlformats.org/officeDocument/2006/relationships/webSettings" Target="webSettings.xml"/><Relationship Id="rId10" Type="http://schemas.openxmlformats.org/officeDocument/2006/relationships/hyperlink" Target="http://www.finance.yahoo.com" TargetMode="External"/><Relationship Id="rId4" Type="http://schemas.openxmlformats.org/officeDocument/2006/relationships/settings" Target="settings.xml"/><Relationship Id="rId9" Type="http://schemas.openxmlformats.org/officeDocument/2006/relationships/hyperlink" Target="mailto:Irwan.msi@uin-alauddin.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E1C29-F067-41A1-BF60-9F110377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8</Pages>
  <Words>3230</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lab_a_9</cp:lastModifiedBy>
  <cp:revision>27</cp:revision>
  <cp:lastPrinted>2019-07-24T15:06:00Z</cp:lastPrinted>
  <dcterms:created xsi:type="dcterms:W3CDTF">2019-07-23T05:22:00Z</dcterms:created>
  <dcterms:modified xsi:type="dcterms:W3CDTF">2020-08-12T20:29:00Z</dcterms:modified>
</cp:coreProperties>
</file>