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1E4" w:rsidRPr="00035B3B" w:rsidRDefault="003B1A65" w:rsidP="00412264">
      <w:pPr>
        <w:pStyle w:val="Title"/>
        <w:rPr>
          <w:lang w:val="id-ID"/>
        </w:rPr>
      </w:pPr>
      <w:bookmarkStart w:id="0" w:name="_GoBack"/>
      <w:bookmarkEnd w:id="0"/>
      <w:r>
        <w:rPr>
          <w:sz w:val="24"/>
          <w:lang w:val="id-ID"/>
        </w:rPr>
        <w:t xml:space="preserve">PEMODELAN </w:t>
      </w:r>
      <w:r w:rsidR="00035B3B">
        <w:rPr>
          <w:sz w:val="24"/>
          <w:lang w:val="id-ID"/>
        </w:rPr>
        <w:t>BEBAN PUNCAK</w:t>
      </w:r>
      <w:r>
        <w:rPr>
          <w:sz w:val="24"/>
          <w:lang w:val="id-ID"/>
        </w:rPr>
        <w:t xml:space="preserve"> ENERGI LISTRIK</w:t>
      </w:r>
      <w:r w:rsidR="00035B3B">
        <w:rPr>
          <w:sz w:val="24"/>
          <w:lang w:val="id-ID"/>
        </w:rPr>
        <w:t xml:space="preserve"> MENGGUNAKAN MODEL GJR-GARCH</w:t>
      </w:r>
    </w:p>
    <w:p w:rsidR="00BB2A38" w:rsidRDefault="00BB2A38" w:rsidP="00412264">
      <w:pPr>
        <w:pStyle w:val="Title"/>
        <w:sectPr w:rsidR="00BB2A38" w:rsidSect="00480889">
          <w:headerReference w:type="even" r:id="rId9"/>
          <w:headerReference w:type="default" r:id="rId10"/>
          <w:footerReference w:type="even" r:id="rId11"/>
          <w:footerReference w:type="default" r:id="rId12"/>
          <w:footerReference w:type="first" r:id="rId13"/>
          <w:type w:val="continuous"/>
          <w:pgSz w:w="11907" w:h="16839" w:code="9"/>
          <w:pgMar w:top="1418" w:right="1134" w:bottom="1418" w:left="1134" w:header="850" w:footer="850" w:gutter="0"/>
          <w:pgNumType w:start="1"/>
          <w:cols w:space="282"/>
          <w:titlePg/>
          <w:docGrid w:linePitch="360"/>
        </w:sectPr>
      </w:pPr>
    </w:p>
    <w:p w:rsidR="00CD6743" w:rsidRDefault="00035B3B" w:rsidP="00CD6743">
      <w:pPr>
        <w:pStyle w:val="Penulis"/>
      </w:pPr>
      <w:r>
        <w:rPr>
          <w:lang w:val="id-ID"/>
        </w:rPr>
        <w:lastRenderedPageBreak/>
        <w:t>Ermawati</w:t>
      </w:r>
      <w:r w:rsidR="00CD6743">
        <w:rPr>
          <w:rStyle w:val="EndnoteReference"/>
        </w:rPr>
        <w:endnoteReference w:id="1"/>
      </w:r>
    </w:p>
    <w:p w:rsidR="00CD6743" w:rsidRDefault="00035B3B" w:rsidP="00CD6743">
      <w:pPr>
        <w:pStyle w:val="Penulis"/>
        <w:rPr>
          <w:lang w:val="id-ID"/>
        </w:rPr>
      </w:pPr>
      <w:r>
        <w:rPr>
          <w:lang w:val="id-ID"/>
        </w:rPr>
        <w:t>Nurzarina</w:t>
      </w:r>
      <w:r w:rsidR="00CD6743">
        <w:rPr>
          <w:rStyle w:val="EndnoteReference"/>
        </w:rPr>
        <w:endnoteReference w:id="2"/>
      </w:r>
    </w:p>
    <w:p w:rsidR="00035B3B" w:rsidRDefault="00035B3B" w:rsidP="00035B3B">
      <w:pPr>
        <w:pStyle w:val="Penulis"/>
        <w:rPr>
          <w:lang w:val="id-ID"/>
        </w:rPr>
      </w:pPr>
      <w:r>
        <w:rPr>
          <w:lang w:val="id-ID"/>
        </w:rPr>
        <w:t>Khalilah Nurfadila</w:t>
      </w:r>
      <w:r>
        <w:rPr>
          <w:rStyle w:val="EndnoteReference"/>
        </w:rPr>
        <w:t xml:space="preserve"> </w:t>
      </w:r>
      <w:r>
        <w:rPr>
          <w:rStyle w:val="EndnoteReference"/>
        </w:rPr>
        <w:endnoteReference w:id="3"/>
      </w:r>
    </w:p>
    <w:p w:rsidR="0047244B" w:rsidRDefault="0047244B" w:rsidP="0047244B"/>
    <w:p w:rsidR="0089626E" w:rsidRDefault="0089626E" w:rsidP="0047244B">
      <w:pPr>
        <w:sectPr w:rsidR="0089626E" w:rsidSect="0041356B">
          <w:type w:val="continuous"/>
          <w:pgSz w:w="11907" w:h="16839" w:code="9"/>
          <w:pgMar w:top="1418" w:right="1134" w:bottom="1418" w:left="1134" w:header="0" w:footer="57" w:gutter="0"/>
          <w:cols w:space="282"/>
          <w:titlePg/>
          <w:docGrid w:linePitch="360"/>
        </w:sectPr>
      </w:pPr>
    </w:p>
    <w:p w:rsidR="00E91381" w:rsidRPr="00035B3B" w:rsidRDefault="00E91381" w:rsidP="00035B3B">
      <w:pPr>
        <w:pStyle w:val="isiAbstrac"/>
      </w:pPr>
      <w:r w:rsidRPr="00E91381">
        <w:rPr>
          <w:b/>
        </w:rPr>
        <w:lastRenderedPageBreak/>
        <w:t>ABSTRAK</w:t>
      </w:r>
      <w:r>
        <w:t xml:space="preserve">, </w:t>
      </w:r>
      <w:r w:rsidR="00F56E66" w:rsidRPr="00925571">
        <w:rPr>
          <w:rFonts w:eastAsia="Arial"/>
        </w:rPr>
        <w:t xml:space="preserve">Energi listrik </w:t>
      </w:r>
      <w:r w:rsidR="00FC3FD3">
        <w:rPr>
          <w:rFonts w:eastAsia="Arial"/>
          <w:lang w:val="id-ID"/>
        </w:rPr>
        <w:t>adalah</w:t>
      </w:r>
      <w:r w:rsidR="00F56E66" w:rsidRPr="00925571">
        <w:rPr>
          <w:rFonts w:eastAsia="Arial"/>
        </w:rPr>
        <w:t xml:space="preserve"> </w:t>
      </w:r>
      <w:r w:rsidR="003B1A65">
        <w:rPr>
          <w:rFonts w:eastAsia="Arial"/>
          <w:lang w:val="id-ID"/>
        </w:rPr>
        <w:t xml:space="preserve">salah satu kebutuhan pokok yang memiliki peranan yang sangat penting dalam kehidupan. Kebutuhan akan energi listrik tidak bisa terlepas dari kehidupan baik itu untuk kebutuhan rumah tangga, industri, maupun pemerintahan.setiap harinya konsumsi listrik pada waktu tertentu akan mengalami puncak pemakaian, sehingga dipandang perlu untuk mengetahui model peramalan beban puncak listrik sebagai bahan pertimbangan bagi pengambil kebijakan untuk menstabilkan sistem energi listrik khususnya di daerah Makassar oleh PT PLN (Persero) Wilayah SULSELRABAR. Untuk menyelesaikan permasalahan tersebut, dalam penelitian ini GJR-GARCH dianggap cocok untuk mengetahui model peramalan beban puncak energi listrik. </w:t>
      </w:r>
      <w:r w:rsidR="00F56E66" w:rsidRPr="00035B3B">
        <w:rPr>
          <w:rFonts w:eastAsiaTheme="majorEastAsia"/>
        </w:rPr>
        <w:t>Berdasarkan hasil penelitian maka diperoleh beberapa model yang digunakan dalam proses peramalan ini yaitu model ARIMA</w:t>
      </w:r>
      <w:r w:rsidR="00FC3FD3">
        <w:rPr>
          <w:rFonts w:eastAsiaTheme="majorEastAsia"/>
          <w:lang w:val="id-ID"/>
        </w:rPr>
        <w:t xml:space="preserve"> </w:t>
      </w:r>
      <w:r w:rsidR="00F56E66" w:rsidRPr="00035B3B">
        <w:rPr>
          <w:rFonts w:eastAsiaTheme="majorEastAsia"/>
        </w:rPr>
        <w:t xml:space="preserve">(1,1,1) dan model GJR-GARCH (1,1). </w:t>
      </w:r>
    </w:p>
    <w:p w:rsidR="00E91381" w:rsidRDefault="00E91381" w:rsidP="00E91381">
      <w:pPr>
        <w:pStyle w:val="isiAbstrac"/>
      </w:pPr>
    </w:p>
    <w:p w:rsidR="00E91381" w:rsidRPr="00CD6743" w:rsidRDefault="00E91381" w:rsidP="00CD6743">
      <w:pPr>
        <w:pStyle w:val="KataKunci"/>
        <w:spacing w:line="240" w:lineRule="auto"/>
        <w:rPr>
          <w:rFonts w:ascii="Georgia" w:hAnsi="Georgia"/>
          <w:lang w:val="en-ID"/>
        </w:rPr>
      </w:pPr>
      <w:r w:rsidRPr="00E91381">
        <w:rPr>
          <w:b/>
        </w:rPr>
        <w:t>Kata Kunci</w:t>
      </w:r>
      <w:r>
        <w:t>:</w:t>
      </w:r>
      <w:r w:rsidR="00CD6743">
        <w:rPr>
          <w:lang w:val="en-ID"/>
        </w:rPr>
        <w:t xml:space="preserve"> </w:t>
      </w:r>
      <w:r w:rsidR="00035B3B" w:rsidRPr="003D67A4">
        <w:rPr>
          <w:rStyle w:val="tgc"/>
          <w:rFonts w:eastAsiaTheme="majorEastAsia"/>
          <w:bCs w:val="0"/>
        </w:rPr>
        <w:t>ARIMA, Heterokedasticity, GJR-GARCH</w:t>
      </w:r>
    </w:p>
    <w:p w:rsidR="00B23589" w:rsidRPr="008E294B" w:rsidRDefault="00B23589" w:rsidP="00CD6743">
      <w:pPr>
        <w:pStyle w:val="Heading1"/>
      </w:pPr>
      <w:r w:rsidRPr="00CD6743">
        <w:t>PENDAHULUAN</w:t>
      </w:r>
    </w:p>
    <w:p w:rsidR="00035B3B" w:rsidRPr="00023E16" w:rsidRDefault="00035B3B" w:rsidP="00023E16">
      <w:pPr>
        <w:pStyle w:val="NoSpacing"/>
      </w:pPr>
      <w:r w:rsidRPr="00023E16">
        <w:rPr>
          <w:rFonts w:eastAsia="Arial"/>
        </w:rPr>
        <w:t xml:space="preserve">Energi listrik </w:t>
      </w:r>
      <w:r w:rsidR="003B1A65">
        <w:rPr>
          <w:rFonts w:eastAsia="Arial"/>
          <w:lang w:val="id-ID"/>
        </w:rPr>
        <w:t>adalah</w:t>
      </w:r>
      <w:r w:rsidRPr="00023E16">
        <w:rPr>
          <w:rFonts w:eastAsia="Arial"/>
        </w:rPr>
        <w:t xml:space="preserve"> suatu kebutuhan </w:t>
      </w:r>
      <w:r w:rsidR="003B1A65">
        <w:rPr>
          <w:rFonts w:eastAsia="Arial"/>
          <w:lang w:val="id-ID"/>
        </w:rPr>
        <w:t>pokok</w:t>
      </w:r>
      <w:r w:rsidRPr="00023E16">
        <w:rPr>
          <w:rFonts w:eastAsia="Arial"/>
        </w:rPr>
        <w:t xml:space="preserve"> yang </w:t>
      </w:r>
      <w:r w:rsidR="003B1A65">
        <w:rPr>
          <w:rFonts w:eastAsia="Arial"/>
          <w:lang w:val="id-ID"/>
        </w:rPr>
        <w:t xml:space="preserve">memiliki </w:t>
      </w:r>
      <w:r w:rsidRPr="00023E16">
        <w:rPr>
          <w:rFonts w:eastAsia="Arial"/>
        </w:rPr>
        <w:t>peran</w:t>
      </w:r>
      <w:r w:rsidR="003B1A65">
        <w:rPr>
          <w:rFonts w:eastAsia="Arial"/>
          <w:lang w:val="id-ID"/>
        </w:rPr>
        <w:t>an</w:t>
      </w:r>
      <w:r w:rsidRPr="00023E16">
        <w:rPr>
          <w:rFonts w:eastAsia="Arial"/>
        </w:rPr>
        <w:t xml:space="preserve"> </w:t>
      </w:r>
      <w:r w:rsidR="00FC3FD3">
        <w:rPr>
          <w:rFonts w:eastAsia="Arial"/>
          <w:lang w:val="id-ID"/>
        </w:rPr>
        <w:t xml:space="preserve">yang sangat </w:t>
      </w:r>
      <w:r w:rsidRPr="00023E16">
        <w:rPr>
          <w:rFonts w:eastAsia="Arial"/>
        </w:rPr>
        <w:t>pen</w:t>
      </w:r>
      <w:r w:rsidR="003B1A65">
        <w:rPr>
          <w:rFonts w:eastAsia="Arial"/>
        </w:rPr>
        <w:t>ting dalam kehidupan</w:t>
      </w:r>
      <w:r w:rsidR="003B1A65">
        <w:rPr>
          <w:rFonts w:eastAsia="Arial"/>
          <w:lang w:val="id-ID"/>
        </w:rPr>
        <w:t>. Hal ini disebabkan</w:t>
      </w:r>
      <w:r w:rsidR="00FC3FD3">
        <w:rPr>
          <w:rFonts w:eastAsia="Arial"/>
          <w:lang w:val="id-ID"/>
        </w:rPr>
        <w:t xml:space="preserve"> </w:t>
      </w:r>
      <w:r w:rsidR="003B1A65">
        <w:rPr>
          <w:rFonts w:eastAsia="Arial"/>
          <w:lang w:val="id-ID"/>
        </w:rPr>
        <w:t>oleh karena</w:t>
      </w:r>
      <w:r w:rsidRPr="00023E16">
        <w:rPr>
          <w:rFonts w:eastAsia="Arial"/>
        </w:rPr>
        <w:t xml:space="preserve"> </w:t>
      </w:r>
      <w:r w:rsidR="00FC3FD3">
        <w:rPr>
          <w:rFonts w:eastAsia="Arial"/>
          <w:lang w:val="id-ID"/>
        </w:rPr>
        <w:t xml:space="preserve">hampir seluruh </w:t>
      </w:r>
      <w:r w:rsidRPr="00023E16">
        <w:rPr>
          <w:rFonts w:eastAsia="Arial"/>
        </w:rPr>
        <w:t xml:space="preserve">peralatan elektornik yang digunakan oleh masyarakat </w:t>
      </w:r>
      <w:r w:rsidR="00FC3FD3">
        <w:rPr>
          <w:rFonts w:eastAsia="Arial"/>
          <w:lang w:val="id-ID"/>
        </w:rPr>
        <w:t xml:space="preserve">menggunakan </w:t>
      </w:r>
      <w:r w:rsidRPr="00023E16">
        <w:rPr>
          <w:rFonts w:eastAsia="Arial"/>
        </w:rPr>
        <w:t xml:space="preserve">listrik sebagai sumber </w:t>
      </w:r>
      <w:r w:rsidR="00FC3FD3">
        <w:rPr>
          <w:rFonts w:eastAsia="Arial"/>
        </w:rPr>
        <w:t>energ</w:t>
      </w:r>
      <w:r w:rsidR="00FC3FD3">
        <w:rPr>
          <w:rFonts w:eastAsia="Arial"/>
          <w:lang w:val="id-ID"/>
        </w:rPr>
        <w:t>i</w:t>
      </w:r>
      <w:r w:rsidR="003B1A65">
        <w:rPr>
          <w:rFonts w:eastAsia="Arial"/>
          <w:lang w:val="id-ID"/>
        </w:rPr>
        <w:t>, baik dalam kehidupan rumah tangga, industri, maupun pemerintahan</w:t>
      </w:r>
      <w:r w:rsidRPr="00023E16">
        <w:rPr>
          <w:rFonts w:eastAsia="Arial"/>
        </w:rPr>
        <w:t xml:space="preserve">. </w:t>
      </w:r>
      <w:r w:rsidR="00FC3FD3">
        <w:rPr>
          <w:rFonts w:eastAsia="Arial"/>
          <w:lang w:val="id-ID"/>
        </w:rPr>
        <w:t>Penggunaan energi</w:t>
      </w:r>
      <w:r w:rsidRPr="00023E16">
        <w:rPr>
          <w:rFonts w:eastAsia="Arial"/>
        </w:rPr>
        <w:t xml:space="preserve"> listrik </w:t>
      </w:r>
      <w:r w:rsidR="00FC3FD3">
        <w:rPr>
          <w:rFonts w:eastAsia="Arial"/>
          <w:lang w:val="id-ID"/>
        </w:rPr>
        <w:t xml:space="preserve">akan </w:t>
      </w:r>
      <w:r w:rsidRPr="00023E16">
        <w:rPr>
          <w:rFonts w:eastAsia="Arial"/>
        </w:rPr>
        <w:t xml:space="preserve">meningkat </w:t>
      </w:r>
      <w:r w:rsidR="00FC3FD3">
        <w:rPr>
          <w:rFonts w:eastAsia="Arial"/>
          <w:lang w:val="id-ID"/>
        </w:rPr>
        <w:t xml:space="preserve">seiring </w:t>
      </w:r>
      <w:r w:rsidRPr="00023E16">
        <w:rPr>
          <w:rFonts w:eastAsia="Arial"/>
        </w:rPr>
        <w:t xml:space="preserve">dengan bertambahnya jumlah pelanggan dan </w:t>
      </w:r>
      <w:r w:rsidR="00D61BFC">
        <w:rPr>
          <w:rFonts w:eastAsia="Arial"/>
          <w:lang w:val="id-ID"/>
        </w:rPr>
        <w:t>banyaknya peralatan elektronik yang digunakan atau tingginya</w:t>
      </w:r>
      <w:r w:rsidRPr="00023E16">
        <w:rPr>
          <w:rFonts w:eastAsia="Arial"/>
        </w:rPr>
        <w:t xml:space="preserve"> konsumsi energi listrik,</w:t>
      </w:r>
      <w:r w:rsidR="003B1A65">
        <w:rPr>
          <w:rFonts w:eastAsia="Arial"/>
        </w:rPr>
        <w:t xml:space="preserve"> </w:t>
      </w:r>
      <w:r w:rsidR="00432296">
        <w:rPr>
          <w:rFonts w:eastAsia="Arial"/>
          <w:lang w:val="id-ID"/>
        </w:rPr>
        <w:t xml:space="preserve">kompleksnya aktivitas masyarakat </w:t>
      </w:r>
      <w:r w:rsidR="006742FF">
        <w:rPr>
          <w:rFonts w:eastAsia="Arial"/>
          <w:lang w:val="id-ID"/>
        </w:rPr>
        <w:t xml:space="preserve">akan berdampak pada tingginya </w:t>
      </w:r>
      <w:r w:rsidR="003B1A65">
        <w:rPr>
          <w:rFonts w:eastAsia="Arial"/>
        </w:rPr>
        <w:t>tingkat permintaan energ</w:t>
      </w:r>
      <w:r w:rsidR="003B1A65">
        <w:rPr>
          <w:rFonts w:eastAsia="Arial"/>
          <w:lang w:val="id-ID"/>
        </w:rPr>
        <w:t>i</w:t>
      </w:r>
      <w:r w:rsidRPr="00023E16">
        <w:rPr>
          <w:rFonts w:eastAsia="Arial"/>
        </w:rPr>
        <w:t xml:space="preserve"> listrik.</w:t>
      </w:r>
    </w:p>
    <w:p w:rsidR="00035B3B" w:rsidRPr="00023E16" w:rsidRDefault="0073353D" w:rsidP="005A3617">
      <w:r>
        <w:rPr>
          <w:rFonts w:eastAsia="Arial"/>
          <w:lang w:val="id-ID"/>
        </w:rPr>
        <w:t>Meningkatnya</w:t>
      </w:r>
      <w:r w:rsidR="00035B3B" w:rsidRPr="00023E16">
        <w:rPr>
          <w:rFonts w:eastAsia="Arial"/>
        </w:rPr>
        <w:t xml:space="preserve"> kebutuhan listrik </w:t>
      </w:r>
      <w:r>
        <w:rPr>
          <w:rFonts w:eastAsia="Arial"/>
          <w:lang w:val="id-ID"/>
        </w:rPr>
        <w:t>menuntut</w:t>
      </w:r>
      <w:r w:rsidR="00035B3B" w:rsidRPr="00023E16">
        <w:rPr>
          <w:rFonts w:eastAsia="Arial"/>
        </w:rPr>
        <w:t xml:space="preserve"> Perusahaan Listrik Negara (PLN) </w:t>
      </w:r>
      <w:r>
        <w:rPr>
          <w:rFonts w:eastAsia="Arial"/>
          <w:lang w:val="id-ID"/>
        </w:rPr>
        <w:t>sebagai</w:t>
      </w:r>
      <w:r w:rsidR="00035B3B" w:rsidRPr="00023E16">
        <w:rPr>
          <w:rFonts w:eastAsia="Arial"/>
        </w:rPr>
        <w:t xml:space="preserve"> pihak penyedia </w:t>
      </w:r>
      <w:r>
        <w:rPr>
          <w:rFonts w:eastAsia="Arial"/>
          <w:lang w:val="id-ID"/>
        </w:rPr>
        <w:t xml:space="preserve">energi </w:t>
      </w:r>
      <w:r w:rsidR="00035B3B" w:rsidRPr="00023E16">
        <w:rPr>
          <w:rFonts w:eastAsia="Arial"/>
        </w:rPr>
        <w:t xml:space="preserve">listrik </w:t>
      </w:r>
      <w:r>
        <w:rPr>
          <w:rFonts w:eastAsia="Arial"/>
          <w:lang w:val="id-ID"/>
        </w:rPr>
        <w:t>dapat</w:t>
      </w:r>
      <w:r w:rsidR="00035B3B" w:rsidRPr="00023E16">
        <w:rPr>
          <w:rFonts w:eastAsia="Arial"/>
        </w:rPr>
        <w:t xml:space="preserve"> </w:t>
      </w:r>
      <w:r w:rsidR="003B1A65">
        <w:rPr>
          <w:rFonts w:eastAsia="Arial"/>
          <w:lang w:val="id-ID"/>
        </w:rPr>
        <w:t>memenuhi</w:t>
      </w:r>
      <w:r w:rsidR="00035B3B" w:rsidRPr="00023E16">
        <w:rPr>
          <w:rFonts w:eastAsia="Arial"/>
        </w:rPr>
        <w:t xml:space="preserve"> kebutuhan listrik konsumen </w:t>
      </w:r>
      <w:r>
        <w:rPr>
          <w:rFonts w:eastAsia="Arial"/>
          <w:lang w:val="id-ID"/>
        </w:rPr>
        <w:t>sehingga</w:t>
      </w:r>
      <w:r w:rsidR="00035B3B" w:rsidRPr="00023E16">
        <w:rPr>
          <w:rFonts w:eastAsia="Arial"/>
        </w:rPr>
        <w:t xml:space="preserve"> tercipta </w:t>
      </w:r>
      <w:r w:rsidR="00035B3B" w:rsidRPr="00023E16">
        <w:rPr>
          <w:rFonts w:eastAsia="Arial"/>
        </w:rPr>
        <w:lastRenderedPageBreak/>
        <w:t xml:space="preserve">stabilitas dalam berbagai bidang. </w:t>
      </w:r>
      <w:r w:rsidR="000A248A">
        <w:rPr>
          <w:rFonts w:eastAsia="Arial"/>
          <w:lang w:val="id-ID"/>
        </w:rPr>
        <w:t>Karena e</w:t>
      </w:r>
      <w:r w:rsidR="003B1A65">
        <w:rPr>
          <w:lang w:val="id-ID"/>
        </w:rPr>
        <w:t>nergi</w:t>
      </w:r>
      <w:r w:rsidR="00035B3B" w:rsidRPr="00023E16">
        <w:t xml:space="preserve"> listrik tidak dapat disimpan dalam </w:t>
      </w:r>
      <w:r w:rsidR="00AE4718">
        <w:rPr>
          <w:lang w:val="id-ID"/>
        </w:rPr>
        <w:t>jumlah</w:t>
      </w:r>
      <w:r w:rsidR="00035B3B" w:rsidRPr="00023E16">
        <w:t xml:space="preserve"> besar, </w:t>
      </w:r>
      <w:r w:rsidR="00AE4718">
        <w:rPr>
          <w:lang w:val="id-ID"/>
        </w:rPr>
        <w:t>maka</w:t>
      </w:r>
      <w:r w:rsidR="00035B3B" w:rsidRPr="00023E16">
        <w:t xml:space="preserve"> tenaga listrik harus </w:t>
      </w:r>
      <w:r w:rsidR="00AE4718">
        <w:rPr>
          <w:lang w:val="id-ID"/>
        </w:rPr>
        <w:t>tersedia</w:t>
      </w:r>
      <w:r w:rsidR="00035B3B" w:rsidRPr="00023E16">
        <w:t xml:space="preserve"> pada saat dibutuhkan. </w:t>
      </w:r>
      <w:r w:rsidR="00AE4718">
        <w:rPr>
          <w:lang w:val="id-ID"/>
        </w:rPr>
        <w:t xml:space="preserve">Jika energi listrik </w:t>
      </w:r>
      <w:r w:rsidR="00035B3B" w:rsidRPr="00023E16">
        <w:t xml:space="preserve">yang dihasilkan  </w:t>
      </w:r>
      <w:r w:rsidR="00AE4718">
        <w:rPr>
          <w:lang w:val="id-ID"/>
        </w:rPr>
        <w:t>oleh pihak PLN</w:t>
      </w:r>
      <w:r w:rsidR="00035B3B" w:rsidRPr="00023E16">
        <w:t xml:space="preserve">  terlalu besar maka akan </w:t>
      </w:r>
      <w:r w:rsidR="003B1A65">
        <w:rPr>
          <w:lang w:val="id-ID"/>
        </w:rPr>
        <w:t>men</w:t>
      </w:r>
      <w:r w:rsidR="00035B3B" w:rsidRPr="00023E16">
        <w:t>imbul</w:t>
      </w:r>
      <w:r w:rsidR="003B1A65">
        <w:rPr>
          <w:lang w:val="id-ID"/>
        </w:rPr>
        <w:t>kan</w:t>
      </w:r>
      <w:r w:rsidR="00035B3B" w:rsidRPr="00023E16">
        <w:t xml:space="preserve"> pemborosan  energi  yang  </w:t>
      </w:r>
      <w:r w:rsidR="00422B4E">
        <w:rPr>
          <w:lang w:val="id-ID"/>
        </w:rPr>
        <w:t>akan berdampak pada</w:t>
      </w:r>
      <w:r w:rsidR="00AE4718">
        <w:t xml:space="preserve"> kerugian </w:t>
      </w:r>
      <w:r w:rsidR="00035B3B" w:rsidRPr="00023E16">
        <w:t xml:space="preserve">pihak  </w:t>
      </w:r>
      <w:r w:rsidR="00422B4E">
        <w:rPr>
          <w:lang w:val="id-ID"/>
        </w:rPr>
        <w:t>PLN</w:t>
      </w:r>
      <w:r w:rsidR="00035B3B" w:rsidRPr="00023E16">
        <w:t xml:space="preserve">. </w:t>
      </w:r>
      <w:r w:rsidR="006B29DD">
        <w:rPr>
          <w:lang w:val="id-ID"/>
        </w:rPr>
        <w:t xml:space="preserve">Akan tetapi </w:t>
      </w:r>
      <w:r w:rsidR="00035B3B" w:rsidRPr="00023E16">
        <w:t xml:space="preserve">jika </w:t>
      </w:r>
      <w:r w:rsidR="006B29DD">
        <w:rPr>
          <w:lang w:val="id-ID"/>
        </w:rPr>
        <w:t xml:space="preserve">energi </w:t>
      </w:r>
      <w:r w:rsidR="00035B3B" w:rsidRPr="00023E16">
        <w:t xml:space="preserve">yang dihasilkan </w:t>
      </w:r>
      <w:r w:rsidR="006B29DD">
        <w:rPr>
          <w:lang w:val="id-ID"/>
        </w:rPr>
        <w:t>oleh pembangkit listrik</w:t>
      </w:r>
      <w:r w:rsidR="00035B3B" w:rsidRPr="00023E16">
        <w:t xml:space="preserve"> lebih kecil dari</w:t>
      </w:r>
      <w:r w:rsidR="006B29DD">
        <w:rPr>
          <w:lang w:val="id-ID"/>
        </w:rPr>
        <w:t>pada</w:t>
      </w:r>
      <w:r w:rsidR="00035B3B" w:rsidRPr="00023E16">
        <w:t xml:space="preserve"> permintaan maka  akan </w:t>
      </w:r>
      <w:r w:rsidR="006B29DD">
        <w:rPr>
          <w:lang w:val="id-ID"/>
        </w:rPr>
        <w:t>berdampak pada</w:t>
      </w:r>
      <w:r w:rsidR="00422B4E">
        <w:rPr>
          <w:lang w:val="id-ID"/>
        </w:rPr>
        <w:t xml:space="preserve"> tidak terpenuhinya kebutuhan listrik masyarakan (konsumen), sehingga akan menimbulkan kerugian bagi konsumen karena </w:t>
      </w:r>
      <w:r w:rsidR="00035B3B" w:rsidRPr="00023E16">
        <w:t xml:space="preserve">pemadaman  listrik </w:t>
      </w:r>
      <w:r w:rsidR="00422B4E">
        <w:t xml:space="preserve">bergilir </w:t>
      </w:r>
      <w:r w:rsidR="00422B4E">
        <w:rPr>
          <w:lang w:val="id-ID"/>
        </w:rPr>
        <w:t>harus dilakukan.</w:t>
      </w:r>
      <w:r w:rsidR="00035B3B" w:rsidRPr="00023E16">
        <w:t xml:space="preserve"> </w:t>
      </w:r>
      <w:r w:rsidR="00422B4E">
        <w:rPr>
          <w:lang w:val="id-ID"/>
        </w:rPr>
        <w:t>Oleh sebab</w:t>
      </w:r>
      <w:r w:rsidR="00035B3B" w:rsidRPr="00023E16">
        <w:t xml:space="preserve"> itu </w:t>
      </w:r>
      <w:r w:rsidR="00422B4E">
        <w:rPr>
          <w:lang w:val="id-ID"/>
        </w:rPr>
        <w:t xml:space="preserve">pihak </w:t>
      </w:r>
      <w:r w:rsidR="00035B3B" w:rsidRPr="00023E16">
        <w:t xml:space="preserve">PLN </w:t>
      </w:r>
      <w:r w:rsidR="00422B4E">
        <w:rPr>
          <w:lang w:val="id-ID"/>
        </w:rPr>
        <w:t xml:space="preserve">selaku penyedia energi listrik </w:t>
      </w:r>
      <w:r w:rsidR="006B29DD">
        <w:rPr>
          <w:lang w:val="id-ID"/>
        </w:rPr>
        <w:t xml:space="preserve">harus </w:t>
      </w:r>
      <w:r w:rsidR="00DD6D20">
        <w:rPr>
          <w:lang w:val="id-ID"/>
        </w:rPr>
        <w:t>membuat</w:t>
      </w:r>
      <w:r w:rsidR="006B29DD">
        <w:rPr>
          <w:lang w:val="id-ID"/>
        </w:rPr>
        <w:t xml:space="preserve"> perencanaan</w:t>
      </w:r>
      <w:r w:rsidR="00DD6D20">
        <w:rPr>
          <w:lang w:val="id-ID"/>
        </w:rPr>
        <w:t xml:space="preserve"> </w:t>
      </w:r>
      <w:r w:rsidR="00035B3B" w:rsidRPr="00023E16">
        <w:t xml:space="preserve">sistem pengembangan </w:t>
      </w:r>
      <w:r w:rsidR="00DD6D20">
        <w:rPr>
          <w:lang w:val="id-ID"/>
        </w:rPr>
        <w:t xml:space="preserve">energi </w:t>
      </w:r>
      <w:r w:rsidR="00035B3B" w:rsidRPr="00023E16">
        <w:t>listrik untuk mengetahui seberapa besar daya listrik yang harus disalurkan ke</w:t>
      </w:r>
      <w:r w:rsidR="00DD6D20">
        <w:rPr>
          <w:lang w:val="id-ID"/>
        </w:rPr>
        <w:t>pada</w:t>
      </w:r>
      <w:r w:rsidR="00035B3B" w:rsidRPr="00023E16">
        <w:t xml:space="preserve"> konsumen </w:t>
      </w:r>
      <w:r w:rsidR="00422B4E">
        <w:rPr>
          <w:lang w:val="id-ID"/>
        </w:rPr>
        <w:t>sehingga</w:t>
      </w:r>
      <w:r w:rsidR="00035B3B" w:rsidRPr="00023E16">
        <w:t xml:space="preserve"> daya yang disalurkan itu tepat sasaran dan tepat ukuran.  </w:t>
      </w:r>
    </w:p>
    <w:p w:rsidR="00035B3B" w:rsidRPr="00023E16" w:rsidRDefault="00035B3B" w:rsidP="00023E16">
      <w:pPr>
        <w:pStyle w:val="NoSpacing"/>
      </w:pPr>
      <w:r w:rsidRPr="00023E16">
        <w:t xml:space="preserve">Dalam rangka pemenuhan kebutuhan energi  listrik yang memadai, diperlukan manajemen perencanaan operasi sistem yang tepat, salah satunya yaitu </w:t>
      </w:r>
      <w:r w:rsidR="00422B4E">
        <w:rPr>
          <w:lang w:val="id-ID"/>
        </w:rPr>
        <w:t xml:space="preserve">pemodelan </w:t>
      </w:r>
      <w:r w:rsidRPr="00023E16">
        <w:t xml:space="preserve">peramalan beban listrik untuk memberikan informasi bagi  pihak PLN  agar  dapat  memperkirakan  besarnya  permintaan </w:t>
      </w:r>
      <w:r w:rsidR="00422B4E">
        <w:rPr>
          <w:lang w:val="id-ID"/>
        </w:rPr>
        <w:t>energi listrik</w:t>
      </w:r>
      <w:r w:rsidRPr="00023E16">
        <w:t xml:space="preserve">. </w:t>
      </w:r>
    </w:p>
    <w:p w:rsidR="00035B3B" w:rsidRDefault="00422B4E" w:rsidP="00023E16">
      <w:pPr>
        <w:pStyle w:val="NoSpacing"/>
      </w:pPr>
      <w:r>
        <w:rPr>
          <w:lang w:val="id-ID"/>
        </w:rPr>
        <w:t xml:space="preserve">Pemodelan </w:t>
      </w:r>
      <w:r w:rsidR="00717597">
        <w:t>ini dapat diguna</w:t>
      </w:r>
      <w:r w:rsidR="00035B3B" w:rsidRPr="00023E16">
        <w:t xml:space="preserve">kan untuk </w:t>
      </w:r>
      <w:r w:rsidR="00717597">
        <w:rPr>
          <w:lang w:val="id-ID"/>
        </w:rPr>
        <w:t>me</w:t>
      </w:r>
      <w:r w:rsidR="00717597">
        <w:t xml:space="preserve">mperkirakan tingkat </w:t>
      </w:r>
      <w:r>
        <w:rPr>
          <w:lang w:val="id-ID"/>
        </w:rPr>
        <w:t xml:space="preserve">kebutuhan </w:t>
      </w:r>
      <w:r w:rsidR="00717597">
        <w:t xml:space="preserve">energi </w:t>
      </w:r>
      <w:r>
        <w:rPr>
          <w:lang w:val="id-ID"/>
        </w:rPr>
        <w:t xml:space="preserve">listrik konsumen yang akan datang guna </w:t>
      </w:r>
      <w:r w:rsidR="00717597">
        <w:t xml:space="preserve">untuk </w:t>
      </w:r>
      <w:r w:rsidR="00035B3B" w:rsidRPr="00023E16">
        <w:t xml:space="preserve">melakukan perencanaan operasi sistem yang baik dalam bidang apapun termasuk dalam bidang perencanaan pemenuhan kebutuhan listrik khususnya pada bidang peramalan beban puncak listrik harian jangka pendek. </w:t>
      </w:r>
    </w:p>
    <w:p w:rsidR="003A0001" w:rsidRPr="003A0001" w:rsidRDefault="00717597" w:rsidP="00023E16">
      <w:pPr>
        <w:pStyle w:val="NoSpacing"/>
        <w:rPr>
          <w:lang w:val="id-ID"/>
        </w:rPr>
      </w:pPr>
      <w:r>
        <w:t xml:space="preserve">Salah satu model yang dapat digunakan dalam proses peramalan beban puncak energi listrik adalah dengan menggunakan metode peramalan </w:t>
      </w:r>
      <w:r w:rsidRPr="009A0DEA">
        <w:rPr>
          <w:i/>
        </w:rPr>
        <w:lastRenderedPageBreak/>
        <w:t>Glosten, Jaganathan, Runkle Generalized Autoregressive Conditional Heteroskedasticity</w:t>
      </w:r>
      <w:r>
        <w:t xml:space="preserve"> (GJR-GARCH). Model ini pertama kali diperkenalkan pada tahun 1993 oleh </w:t>
      </w:r>
      <w:r w:rsidRPr="009A0DEA">
        <w:rPr>
          <w:i/>
        </w:rPr>
        <w:t>Glosten, Jaganathan dan Runkle</w:t>
      </w:r>
      <w:r>
        <w:t>. Salah satu keistimewan</w:t>
      </w:r>
      <w:r w:rsidR="007C4416">
        <w:t xml:space="preserve"> dari model ini adalah menganggap variance yang tidak konstan (heterokedastisitas) yang diperoleh dari tiap konsumen karena pola kom</w:t>
      </w:r>
      <w:r w:rsidR="00125C89">
        <w:t xml:space="preserve">sumsi listrik yang </w:t>
      </w:r>
      <w:r w:rsidR="007C4416">
        <w:t>berbeda-beda</w:t>
      </w:r>
      <w:r w:rsidR="00125C89">
        <w:t xml:space="preserve"> bukanlah menjadi sebuah permasalahan dan menjadikan model ini cocok digunakan untuk melakukan permalan beban puncak energi listrik. Oleh karena itu artikel ini bertujuan untuk mengetahui </w:t>
      </w:r>
      <w:r w:rsidR="009A0DEA">
        <w:t xml:space="preserve">model persamaan peramalan beban puncak energi listrik dengan menggunakan metode GJR-GARCH. </w:t>
      </w:r>
    </w:p>
    <w:p w:rsidR="00CD6743" w:rsidRPr="005F3911" w:rsidRDefault="00CD6743" w:rsidP="00035B3B">
      <w:pPr>
        <w:pStyle w:val="Heading1"/>
      </w:pPr>
      <w:r w:rsidRPr="0041356B">
        <w:t>TINJAUAN</w:t>
      </w:r>
      <w:r>
        <w:t xml:space="preserve"> </w:t>
      </w:r>
      <w:r w:rsidRPr="00CD6743">
        <w:t>PUSTAKA</w:t>
      </w:r>
    </w:p>
    <w:p w:rsidR="00023E16" w:rsidRDefault="00023E16" w:rsidP="00023E16">
      <w:pPr>
        <w:pStyle w:val="NoSpacing"/>
        <w:rPr>
          <w:lang w:val="id-ID"/>
        </w:rPr>
      </w:pPr>
      <w:r w:rsidRPr="00D51CBD">
        <w:t>Deret waktu (</w:t>
      </w:r>
      <w:r w:rsidRPr="00D51CBD">
        <w:rPr>
          <w:i/>
        </w:rPr>
        <w:t>Time Series</w:t>
      </w:r>
      <w:r w:rsidRPr="00D51CBD">
        <w:t>) adalah serangkaian nilai pengamatan (</w:t>
      </w:r>
      <w:r w:rsidRPr="00D51CBD">
        <w:rPr>
          <w:i/>
        </w:rPr>
        <w:t>observasi</w:t>
      </w:r>
      <w:r w:rsidRPr="00D51CBD">
        <w:t>) yang diambil selama kurun waktu tertentu, pada umumnya dalam interva</w:t>
      </w:r>
      <w:r w:rsidR="004E5A89">
        <w:t>l-interval yang sama panjang. Dalam melakukan proses peramalan dari nilai suatu variabel di waktu yang akan datang</w:t>
      </w:r>
      <w:r w:rsidRPr="00D51CBD">
        <w:t>, h</w:t>
      </w:r>
      <w:r w:rsidR="004E5A89">
        <w:t>arus memperhatikan dan mem</w:t>
      </w:r>
      <w:r w:rsidRPr="00D51CBD">
        <w:t>pelajari terlebih dahulu sifat dan perkembangan variabel itu di waktu yang lalu. Nilai dari suatu variabel dapat diramal</w:t>
      </w:r>
      <w:r w:rsidR="00BC27DA">
        <w:rPr>
          <w:lang w:val="id-ID"/>
        </w:rPr>
        <w:t>kan</w:t>
      </w:r>
      <w:r w:rsidRPr="00D51CBD">
        <w:t xml:space="preserve"> jika sifat</w:t>
      </w:r>
      <w:r w:rsidR="004E5A89">
        <w:t xml:space="preserve"> dari</w:t>
      </w:r>
      <w:r w:rsidRPr="00D51CBD">
        <w:t xml:space="preserve"> variabel tersebut diketahui di waktu sekarang dan di waktu yang lalu, </w:t>
      </w:r>
      <w:r w:rsidR="004E5A89">
        <w:t xml:space="preserve">yang digunakan sebagai bahan pembelajaran  </w:t>
      </w:r>
      <w:r w:rsidRPr="00D51CBD">
        <w:t>perkembangan historis dari suatu variabel, biasanya urutan nilai-nilai variabel itu diamati menurut waktu.</w:t>
      </w:r>
    </w:p>
    <w:p w:rsidR="003A0001" w:rsidRPr="00F450DF" w:rsidRDefault="003A0001" w:rsidP="003A0001">
      <w:pPr>
        <w:pStyle w:val="Heading2"/>
      </w:pPr>
      <w:r w:rsidRPr="00F450DF">
        <w:t>Model ARCH dan GARCH</w:t>
      </w:r>
    </w:p>
    <w:p w:rsidR="003A0001" w:rsidRPr="0027325F" w:rsidRDefault="00BC27DA" w:rsidP="003A0001">
      <w:pPr>
        <w:pStyle w:val="NoSpacing"/>
      </w:pPr>
      <w:r>
        <w:rPr>
          <w:lang w:val="id-ID"/>
        </w:rPr>
        <w:t>M</w:t>
      </w:r>
      <w:r w:rsidR="003A0001" w:rsidRPr="00925571">
        <w:t xml:space="preserve">odel-model  ekonometrik  konvensional, varian  dari  residual  diasumsikan  konstan  di sepanjang  waktu.  Akan  tetapi </w:t>
      </w:r>
      <w:r w:rsidR="004E5A89">
        <w:t>realitanya</w:t>
      </w:r>
      <w:r w:rsidR="0027325F">
        <w:t xml:space="preserve"> </w:t>
      </w:r>
      <w:r w:rsidR="003A0001" w:rsidRPr="00925571">
        <w:t>pada  banyak  kasus terutama  untuk  data  keuangan  terdapat  fluktuasi yang  tidak  wajar  pada  suatu  periode  yang  diikuti oleh periode berikutnya yang mungkin  lebih stabil. Dalam</w:t>
      </w:r>
      <w:r w:rsidR="0027325F">
        <w:t xml:space="preserve"> suatu kasus yang </w:t>
      </w:r>
      <w:r w:rsidR="003A0001" w:rsidRPr="00925571">
        <w:t>kondisi  asumsi  varian  konstan (homoskedastisitas)  tidak  terpenuhi,</w:t>
      </w:r>
      <w:r w:rsidR="003A0001">
        <w:t xml:space="preserve"> </w:t>
      </w:r>
      <w:r w:rsidR="003A0001" w:rsidRPr="00925571">
        <w:t xml:space="preserve">banyak pendekatan  yang </w:t>
      </w:r>
      <w:r w:rsidR="0027325F">
        <w:t xml:space="preserve"> digunakan  untuk  mengatasinya </w:t>
      </w:r>
      <w:r w:rsidR="003A0001" w:rsidRPr="00925571">
        <w:t>misalnya  dengan  mentr</w:t>
      </w:r>
      <w:r w:rsidR="003A0001">
        <w:t>a</w:t>
      </w:r>
      <w:r w:rsidR="0027325F">
        <w:t xml:space="preserve">nsformasi  datanya  agar </w:t>
      </w:r>
      <w:r w:rsidR="003A0001" w:rsidRPr="00925571">
        <w:t>variansnya menjadi lebih stabil.</w:t>
      </w:r>
    </w:p>
    <w:p w:rsidR="003A0001" w:rsidRPr="00BC27DA" w:rsidRDefault="003A0001" w:rsidP="003A0001">
      <w:pPr>
        <w:pStyle w:val="NoSpacing"/>
        <w:rPr>
          <w:lang w:val="id-ID"/>
        </w:rPr>
      </w:pPr>
      <w:r w:rsidRPr="00925571">
        <w:t xml:space="preserve">Engle memperkenalkan suatu model dalam analisis deret waktu yang memperlakukan variansi dari </w:t>
      </w:r>
      <w:r w:rsidRPr="00C25F30">
        <w:rPr>
          <w:i/>
        </w:rPr>
        <w:t>error</w:t>
      </w:r>
      <w:r w:rsidRPr="00925571">
        <w:t xml:space="preserve"> sebagai proses </w:t>
      </w:r>
      <w:r w:rsidRPr="00C25F30">
        <w:rPr>
          <w:i/>
        </w:rPr>
        <w:lastRenderedPageBreak/>
        <w:t>autoregressive</w:t>
      </w:r>
      <w:r w:rsidRPr="00925571">
        <w:t xml:space="preserve"> (AR), kemudian dikenal sebagai model </w:t>
      </w:r>
      <w:r w:rsidRPr="00C25F30">
        <w:rPr>
          <w:i/>
        </w:rPr>
        <w:t>Autoregressive Conditional Heteroscedasticity</w:t>
      </w:r>
      <w:r w:rsidRPr="00925571">
        <w:t xml:space="preserve"> (ARCH) dengan mengenalkan konsep </w:t>
      </w:r>
      <w:r w:rsidRPr="00C25F30">
        <w:rPr>
          <w:i/>
        </w:rPr>
        <w:t>conditional heteroscedasticity</w:t>
      </w:r>
      <w:r w:rsidRPr="00925571">
        <w:t>.</w:t>
      </w:r>
      <w:r w:rsidR="00BC27DA">
        <w:rPr>
          <w:szCs w:val="24"/>
          <w:lang w:val="id-ID"/>
        </w:rPr>
        <w:t xml:space="preserve"> </w:t>
      </w:r>
      <w:r w:rsidR="00BC27DA" w:rsidRPr="00925571">
        <w:t xml:space="preserve"> </w:t>
      </w:r>
      <w:r w:rsidRPr="00925571">
        <w:t xml:space="preserve">Model  ini  digunakan </w:t>
      </w:r>
      <w:r w:rsidR="0027325F">
        <w:t xml:space="preserve"> untuk  mengatasi  varian yang tidak konstan (heterokedatisitas)</w:t>
      </w:r>
      <w:r w:rsidRPr="00925571">
        <w:t xml:space="preserve"> dengan memodelkan fungsi rataan dan fungsi ragam secara simultan.</w:t>
      </w:r>
    </w:p>
    <w:p w:rsidR="003A0001" w:rsidRPr="00D371ED" w:rsidRDefault="003A0001" w:rsidP="003A0001">
      <w:pPr>
        <w:pStyle w:val="NoSpacing"/>
      </w:pPr>
      <w:r>
        <w:t>Selanjutnya B</w:t>
      </w:r>
      <w:r w:rsidRPr="00925571">
        <w:t xml:space="preserve">ollerslev mengembangkan model ARCH menjadi model </w:t>
      </w:r>
      <w:r w:rsidRPr="00C25F30">
        <w:rPr>
          <w:i/>
        </w:rPr>
        <w:t>Generalized Autoregressive Conditional Heteroscedasticity</w:t>
      </w:r>
      <w:r w:rsidRPr="00925571">
        <w:t xml:space="preserve"> (GARCH), yang memungkinkan variansi dari </w:t>
      </w:r>
      <w:r w:rsidRPr="00C25F30">
        <w:rPr>
          <w:i/>
        </w:rPr>
        <w:t>error</w:t>
      </w:r>
      <w:r w:rsidRPr="00925571">
        <w:t xml:space="preserve"> sebagai proses </w:t>
      </w:r>
      <w:r w:rsidRPr="00C25F30">
        <w:rPr>
          <w:i/>
        </w:rPr>
        <w:t>Autoregressive Moving Average</w:t>
      </w:r>
      <w:r w:rsidRPr="00925571">
        <w:t xml:space="preserve"> (ARMA). Model  GARCH  memiliki  karakteristik  respon volatilitas  yang  simetris  terhadap  guncangan.  Dengan  kata  lain,  sepanjang intensitasnya  sama maka  respon  volatilitas  terhadap  suatu  guncangan  adalah  sama, baik guncangan positif (</w:t>
      </w:r>
      <w:r w:rsidRPr="00C25F30">
        <w:rPr>
          <w:i/>
        </w:rPr>
        <w:t>good news</w:t>
      </w:r>
      <w:r w:rsidRPr="00925571">
        <w:t>) maupun negatif (</w:t>
      </w:r>
      <w:r w:rsidRPr="00C25F30">
        <w:rPr>
          <w:i/>
        </w:rPr>
        <w:t>bad news</w:t>
      </w:r>
      <w:r w:rsidRPr="00925571">
        <w:t xml:space="preserve">). </w:t>
      </w:r>
    </w:p>
    <w:p w:rsidR="003A0001" w:rsidRPr="00925571" w:rsidRDefault="0028116E" w:rsidP="003A0001">
      <w:pPr>
        <w:pStyle w:val="NoSpacing"/>
      </w:pPr>
      <w:r>
        <w:rPr>
          <w:noProof/>
          <w:lang w:val="id-ID" w:eastAsia="id-ID"/>
        </w:rPr>
        <mc:AlternateContent>
          <mc:Choice Requires="wps">
            <w:drawing>
              <wp:anchor distT="0" distB="0" distL="114300" distR="114300" simplePos="0" relativeHeight="251659264" behindDoc="0" locked="0" layoutInCell="1" allowOverlap="1">
                <wp:simplePos x="0" y="0"/>
                <wp:positionH relativeFrom="column">
                  <wp:posOffset>4959350</wp:posOffset>
                </wp:positionH>
                <wp:positionV relativeFrom="paragraph">
                  <wp:posOffset>342900</wp:posOffset>
                </wp:positionV>
                <wp:extent cx="558800" cy="3048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597" w:rsidRDefault="00717597" w:rsidP="003A0001">
                            <w:r>
                              <w:rPr>
                                <w:rFonts w:eastAsiaTheme="minorEastAsia"/>
                                <w:szCs w:val="24"/>
                              </w:rPr>
                              <w:t>(2.43</w:t>
                            </w:r>
                            <w:r w:rsidRPr="00D95F02">
                              <w:rPr>
                                <w:rFonts w:eastAsiaTheme="minorEastAsia"/>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0.5pt;margin-top:27pt;width:4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" stroked="f">
                <v:textbox>
                  <w:txbxContent>
                    <w:p w:rsidR="00717597" w:rsidRDefault="00717597" w:rsidP="003A0001">
                      <w:r>
                        <w:rPr>
                          <w:rFonts w:eastAsiaTheme="minorEastAsia"/>
                          <w:szCs w:val="24"/>
                        </w:rPr>
                        <w:t>(2.43</w:t>
                      </w:r>
                      <w:r w:rsidRPr="00D95F02">
                        <w:rPr>
                          <w:rFonts w:eastAsiaTheme="minorEastAsia"/>
                          <w:szCs w:val="24"/>
                        </w:rPr>
                        <w:t>)</w:t>
                      </w:r>
                    </w:p>
                  </w:txbxContent>
                </v:textbox>
              </v:rect>
            </w:pict>
          </mc:Fallback>
        </mc:AlternateContent>
      </w:r>
      <w:r w:rsidR="003A0001" w:rsidRPr="00925571">
        <w:t xml:space="preserve">Adapun bentuk umum model GARCH (p,q) adalah sebagai berikut </w:t>
      </w:r>
    </w:p>
    <w:p w:rsidR="003A0001" w:rsidRPr="00925571" w:rsidRDefault="0028116E" w:rsidP="003A0001">
      <w:pPr>
        <w:pStyle w:val="NoSpacing"/>
        <w:rPr>
          <w:rFonts w:eastAsiaTheme="minorEastAsia"/>
        </w:rPr>
      </w:pPr>
      <w:r>
        <w:rPr>
          <w:rFonts w:eastAsiaTheme="minorEastAsia"/>
          <w:noProof/>
          <w:lang w:val="id-ID" w:eastAsia="id-ID"/>
        </w:rPr>
        <mc:AlternateContent>
          <mc:Choice Requires="wps">
            <w:drawing>
              <wp:anchor distT="0" distB="0" distL="114300" distR="114300" simplePos="0" relativeHeight="251660288" behindDoc="0" locked="0" layoutInCell="1" allowOverlap="1">
                <wp:simplePos x="0" y="0"/>
                <wp:positionH relativeFrom="column">
                  <wp:posOffset>4959350</wp:posOffset>
                </wp:positionH>
                <wp:positionV relativeFrom="paragraph">
                  <wp:posOffset>474980</wp:posOffset>
                </wp:positionV>
                <wp:extent cx="558800" cy="3048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597" w:rsidRDefault="00717597" w:rsidP="003A0001">
                            <w:r>
                              <w:rPr>
                                <w:rFonts w:eastAsiaTheme="minorEastAsia"/>
                                <w:szCs w:val="24"/>
                              </w:rPr>
                              <w:t>(2.44</w:t>
                            </w:r>
                            <w:r w:rsidRPr="00D95F02">
                              <w:rPr>
                                <w:rFonts w:eastAsiaTheme="minorEastAsia"/>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390.5pt;margin-top:37.4pt;width:44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" stroked="f">
                <v:textbox>
                  <w:txbxContent>
                    <w:p w:rsidR="00717597" w:rsidRDefault="00717597" w:rsidP="003A0001">
                      <w:r>
                        <w:rPr>
                          <w:rFonts w:eastAsiaTheme="minorEastAsia"/>
                          <w:szCs w:val="24"/>
                        </w:rPr>
                        <w:t>(2.44</w:t>
                      </w:r>
                      <w:r w:rsidRPr="00D95F02">
                        <w:rPr>
                          <w:rFonts w:eastAsiaTheme="minorEastAsia"/>
                          <w:szCs w:val="24"/>
                        </w:rPr>
                        <w:t>)</w:t>
                      </w:r>
                    </w:p>
                  </w:txbxContent>
                </v:textbox>
              </v:rect>
            </w:pict>
          </mc:Fallback>
        </mc:AlternateContent>
      </w:r>
      <m:oMath>
        <m:sSub>
          <m:sSubPr>
            <m:ctrlPr>
              <w:rPr>
                <w:rFonts w:ascii="Cambria Math" w:hAnsi="Cambria Math"/>
                <w:i/>
              </w:rPr>
            </m:ctrlPr>
          </m:sSubPr>
          <m:e>
            <m:r>
              <w:rPr>
                <w:rFonts w:ascii="Cambria Math" w:hAnsi="Cambria Math"/>
              </w:rPr>
              <m:t>Y</m:t>
            </m:r>
          </m:e>
          <m:sub>
            <m:r>
              <w:rPr>
                <w:rFonts w:ascii="Cambria Math" w:hAnsi="Cambria Math"/>
              </w:rPr>
              <m:t>t</m:t>
            </m:r>
          </m:sub>
        </m:sSub>
        <m:r>
          <w:rPr>
            <w:rFonts w:ascii="Cambria Math" w:hAnsi="Cambria Math"/>
          </w:rPr>
          <m:t>=c+</m:t>
        </m:r>
        <m:sSub>
          <m:sSubPr>
            <m:ctrlPr>
              <w:rPr>
                <w:rFonts w:ascii="Cambria Math" w:hAnsi="Cambria Math"/>
                <w:i/>
              </w:rPr>
            </m:ctrlPr>
          </m:sSubPr>
          <m:e>
            <m:r>
              <w:rPr>
                <w:rFonts w:ascii="Cambria Math" w:hAnsi="Cambria Math"/>
              </w:rPr>
              <m:t>γ</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p</m:t>
            </m:r>
          </m:sub>
        </m:sSub>
        <m:sSub>
          <m:sSubPr>
            <m:ctrlPr>
              <w:rPr>
                <w:rFonts w:ascii="Cambria Math" w:hAnsi="Cambria Math"/>
                <w:i/>
              </w:rPr>
            </m:ctrlPr>
          </m:sSubPr>
          <m:e>
            <m:r>
              <w:rPr>
                <w:rFonts w:ascii="Cambria Math" w:hAnsi="Cambria Math"/>
              </w:rPr>
              <m:t>X</m:t>
            </m:r>
          </m:e>
          <m:sub>
            <m:r>
              <w:rPr>
                <w:rFonts w:ascii="Cambria Math" w:hAnsi="Cambria Math"/>
              </w:rPr>
              <m:t>t-p</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t</m:t>
            </m:r>
          </m:sub>
        </m:sSub>
      </m:oMath>
      <w:r w:rsidR="003A0001" w:rsidRPr="00925571">
        <w:rPr>
          <w:rFonts w:eastAsiaTheme="minorEastAsia"/>
        </w:rPr>
        <w:t xml:space="preserve">   </w:t>
      </w:r>
      <w:r w:rsidR="003A0001" w:rsidRPr="00925571">
        <w:rPr>
          <w:rFonts w:eastAsiaTheme="minorEastAsia"/>
        </w:rPr>
        <w:tab/>
      </w:r>
      <w:r w:rsidR="003A0001" w:rsidRPr="00925571">
        <w:rPr>
          <w:rFonts w:eastAsiaTheme="minorEastAsia"/>
        </w:rPr>
        <w:tab/>
      </w:r>
      <w:r w:rsidR="003A0001" w:rsidRPr="00925571">
        <w:rPr>
          <w:rFonts w:eastAsiaTheme="minorEastAsia"/>
        </w:rPr>
        <w:tab/>
        <w:t xml:space="preserve"> </w:t>
      </w:r>
      <w:r w:rsidR="003A0001" w:rsidRPr="00925571">
        <w:rPr>
          <w:rFonts w:eastAsiaTheme="minorEastAsia"/>
        </w:rPr>
        <w:tab/>
      </w:r>
    </w:p>
    <w:p w:rsidR="003A0001" w:rsidRPr="00925571" w:rsidRDefault="00CB0628" w:rsidP="003A0001">
      <w:pPr>
        <w:pStyle w:val="NoSpacing"/>
        <w:rPr>
          <w:rFonts w:eastAsiaTheme="minorEastAsia"/>
        </w:rPr>
      </w:pPr>
      <m:oMath>
        <m:sSubSup>
          <m:sSubSupPr>
            <m:ctrlPr>
              <w:rPr>
                <w:rFonts w:ascii="Cambria Math" w:hAnsi="Cambria Math"/>
                <w:i/>
              </w:rPr>
            </m:ctrlPr>
          </m:sSubSupPr>
          <m:e>
            <m:r>
              <w:rPr>
                <w:rFonts w:ascii="Cambria Math" w:hAnsi="Cambria Math"/>
              </w:rPr>
              <m:t>σ</m:t>
            </m:r>
          </m:e>
          <m:sub>
            <m:r>
              <w:rPr>
                <w:rFonts w:ascii="Cambria Math" w:hAnsi="Cambria Math"/>
              </w:rPr>
              <m:t>t</m:t>
            </m:r>
          </m:sub>
          <m:sup>
            <m:r>
              <w:rPr>
                <w:rFonts w:ascii="Cambria Math" w:hAnsi="Cambria Math"/>
              </w:rPr>
              <m:t>2</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1</m:t>
            </m:r>
          </m:sub>
        </m:sSub>
        <m:sSubSup>
          <m:sSubSupPr>
            <m:ctrlPr>
              <w:rPr>
                <w:rFonts w:ascii="Cambria Math" w:eastAsiaTheme="minorEastAsia" w:hAnsi="Cambria Math"/>
                <w:i/>
              </w:rPr>
            </m:ctrlPr>
          </m:sSubSupPr>
          <m:e>
            <m:r>
              <w:rPr>
                <w:rFonts w:ascii="Cambria Math" w:eastAsiaTheme="minorEastAsia" w:hAnsi="Cambria Math"/>
              </w:rPr>
              <m:t>ε</m:t>
            </m:r>
          </m:e>
          <m:sub>
            <m:r>
              <w:rPr>
                <w:rFonts w:ascii="Cambria Math" w:eastAsiaTheme="minorEastAsia" w:hAnsi="Cambria Math"/>
              </w:rPr>
              <m:t>t-1</m:t>
            </m:r>
          </m:sub>
          <m:sup>
            <m:r>
              <w:rPr>
                <w:rFonts w:ascii="Cambria Math" w:eastAsiaTheme="minorEastAsia" w:hAnsi="Cambria Math"/>
              </w:rPr>
              <m:t>2</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p</m:t>
            </m:r>
          </m:sub>
        </m:sSub>
        <m:sSubSup>
          <m:sSubSupPr>
            <m:ctrlPr>
              <w:rPr>
                <w:rFonts w:ascii="Cambria Math" w:eastAsiaTheme="minorEastAsia" w:hAnsi="Cambria Math"/>
                <w:i/>
              </w:rPr>
            </m:ctrlPr>
          </m:sSubSupPr>
          <m:e>
            <m:r>
              <w:rPr>
                <w:rFonts w:ascii="Cambria Math" w:eastAsiaTheme="minorEastAsia" w:hAnsi="Cambria Math"/>
              </w:rPr>
              <m:t>ε</m:t>
            </m:r>
          </m:e>
          <m:sub>
            <m:r>
              <w:rPr>
                <w:rFonts w:ascii="Cambria Math" w:eastAsiaTheme="minorEastAsia" w:hAnsi="Cambria Math"/>
              </w:rPr>
              <m:t>t-p</m:t>
            </m:r>
          </m:sub>
          <m:sup>
            <m:r>
              <w:rPr>
                <w:rFonts w:ascii="Cambria Math" w:eastAsiaTheme="minorEastAsia" w:hAnsi="Cambria Math"/>
              </w:rPr>
              <m:t>2</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1</m:t>
            </m:r>
          </m:sub>
        </m:sSub>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t-1</m:t>
            </m:r>
          </m:sub>
          <m:sup>
            <m:r>
              <w:rPr>
                <w:rFonts w:ascii="Cambria Math" w:eastAsiaTheme="minorEastAsia" w:hAnsi="Cambria Math"/>
              </w:rPr>
              <m:t>2</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q</m:t>
            </m:r>
          </m:sub>
        </m:sSub>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t-q</m:t>
            </m:r>
          </m:sub>
          <m:sup>
            <m:r>
              <w:rPr>
                <w:rFonts w:ascii="Cambria Math" w:eastAsiaTheme="minorEastAsia" w:hAnsi="Cambria Math"/>
              </w:rPr>
              <m:t>2</m:t>
            </m:r>
          </m:sup>
        </m:sSubSup>
      </m:oMath>
      <w:r w:rsidR="003A0001" w:rsidRPr="00925571">
        <w:rPr>
          <w:rFonts w:eastAsiaTheme="minorEastAsia"/>
        </w:rPr>
        <w:t xml:space="preserve">  </w:t>
      </w:r>
      <w:r w:rsidR="003A0001" w:rsidRPr="00925571">
        <w:rPr>
          <w:rFonts w:eastAsiaTheme="minorEastAsia"/>
        </w:rPr>
        <w:tab/>
      </w:r>
    </w:p>
    <w:p w:rsidR="003A0001" w:rsidRPr="00925571" w:rsidRDefault="003A0001" w:rsidP="003A0001">
      <w:pPr>
        <w:pStyle w:val="NoSpacing"/>
        <w:rPr>
          <w:rFonts w:eastAsiaTheme="minorEastAsia"/>
        </w:rPr>
      </w:pPr>
      <w:r w:rsidRPr="00925571">
        <w:rPr>
          <w:rFonts w:eastAsiaTheme="minorEastAsia"/>
        </w:rPr>
        <w:t>Dimana :</w:t>
      </w:r>
    </w:p>
    <w:p w:rsidR="003A0001" w:rsidRPr="00925571" w:rsidRDefault="00CB0628" w:rsidP="003A0001">
      <w:pPr>
        <w:pStyle w:val="NoSpacing"/>
        <w:rPr>
          <w:rFonts w:eastAsiaTheme="minorEastAsia"/>
        </w:rPr>
      </w:pPr>
      <m:oMath>
        <m:sSub>
          <m:sSubPr>
            <m:ctrlPr>
              <w:rPr>
                <w:rFonts w:ascii="Cambria Math" w:hAnsi="Cambria Math"/>
                <w:i/>
              </w:rPr>
            </m:ctrlPr>
          </m:sSubPr>
          <m:e>
            <m:r>
              <w:rPr>
                <w:rFonts w:ascii="Cambria Math" w:hAnsi="Cambria Math"/>
              </w:rPr>
              <m:t>Y</m:t>
            </m:r>
          </m:e>
          <m:sub>
            <m:r>
              <w:rPr>
                <w:rFonts w:ascii="Cambria Math" w:hAnsi="Cambria Math"/>
              </w:rPr>
              <m:t>t</m:t>
            </m:r>
          </m:sub>
        </m:sSub>
      </m:oMath>
      <w:r w:rsidR="003A0001">
        <w:rPr>
          <w:rFonts w:eastAsiaTheme="minorEastAsia"/>
        </w:rPr>
        <w:t xml:space="preserve"> </w:t>
      </w:r>
      <w:r w:rsidR="003A0001">
        <w:rPr>
          <w:rFonts w:eastAsiaTheme="minorEastAsia"/>
        </w:rPr>
        <w:tab/>
      </w:r>
      <w:r w:rsidR="003A0001">
        <w:rPr>
          <w:rFonts w:eastAsiaTheme="minorEastAsia"/>
        </w:rPr>
        <w:tab/>
        <w:t>=</w:t>
      </w:r>
      <w:r w:rsidR="0027325F">
        <w:rPr>
          <w:rFonts w:eastAsiaTheme="minorEastAsia"/>
        </w:rPr>
        <w:t xml:space="preserve"> variabel dependent</w:t>
      </w:r>
    </w:p>
    <w:p w:rsidR="003A0001" w:rsidRPr="00925571" w:rsidRDefault="00CB0628" w:rsidP="003A0001">
      <w:pPr>
        <w:pStyle w:val="NoSpacing"/>
        <w:rPr>
          <w:rFonts w:eastAsiaTheme="minorEastAsia"/>
        </w:rPr>
      </w:pPr>
      <m:oMath>
        <m:sSub>
          <m:sSubPr>
            <m:ctrlPr>
              <w:rPr>
                <w:rFonts w:ascii="Cambria Math" w:hAnsi="Cambria Math"/>
                <w:i/>
              </w:rPr>
            </m:ctrlPr>
          </m:sSubPr>
          <m:e>
            <m:r>
              <w:rPr>
                <w:rFonts w:ascii="Cambria Math" w:hAnsi="Cambria Math"/>
              </w:rPr>
              <m:t>γ</m:t>
            </m:r>
          </m:e>
          <m:sub>
            <m:r>
              <w:rPr>
                <w:rFonts w:ascii="Cambria Math" w:hAnsi="Cambria Math"/>
              </w:rPr>
              <m:t>p</m:t>
            </m:r>
          </m:sub>
        </m:sSub>
      </m:oMath>
      <w:r w:rsidR="003A0001">
        <w:rPr>
          <w:rFonts w:eastAsiaTheme="minorEastAsia"/>
        </w:rPr>
        <w:t xml:space="preserve"> </w:t>
      </w:r>
      <w:r w:rsidR="003A0001">
        <w:rPr>
          <w:rFonts w:eastAsiaTheme="minorEastAsia"/>
        </w:rPr>
        <w:tab/>
      </w:r>
      <w:r w:rsidR="003A0001">
        <w:rPr>
          <w:rFonts w:eastAsiaTheme="minorEastAsia"/>
        </w:rPr>
        <w:tab/>
        <w:t>=</w:t>
      </w:r>
      <w:r w:rsidR="003A0001" w:rsidRPr="00925571">
        <w:rPr>
          <w:rFonts w:eastAsiaTheme="minorEastAsia"/>
        </w:rPr>
        <w:t xml:space="preserve"> koefisien variabel independen</w:t>
      </w:r>
      <w:r w:rsidR="0027325F">
        <w:rPr>
          <w:rFonts w:eastAsiaTheme="minorEastAsia"/>
        </w:rPr>
        <w:t>t</w:t>
      </w:r>
    </w:p>
    <w:p w:rsidR="003A0001" w:rsidRPr="00925571" w:rsidRDefault="00CB0628" w:rsidP="003A0001">
      <w:pPr>
        <w:pStyle w:val="NoSpacing"/>
        <w:rPr>
          <w:rFonts w:eastAsiaTheme="minorEastAsia"/>
        </w:rPr>
      </w:pPr>
      <m:oMath>
        <m:sSub>
          <m:sSubPr>
            <m:ctrlPr>
              <w:rPr>
                <w:rFonts w:ascii="Cambria Math" w:hAnsi="Cambria Math"/>
                <w:i/>
              </w:rPr>
            </m:ctrlPr>
          </m:sSubPr>
          <m:e>
            <m:r>
              <w:rPr>
                <w:rFonts w:ascii="Cambria Math" w:hAnsi="Cambria Math"/>
              </w:rPr>
              <m:t>X</m:t>
            </m:r>
          </m:e>
          <m:sub>
            <m:r>
              <w:rPr>
                <w:rFonts w:ascii="Cambria Math" w:hAnsi="Cambria Math"/>
              </w:rPr>
              <m:t>t-p</m:t>
            </m:r>
          </m:sub>
        </m:sSub>
      </m:oMath>
      <w:r w:rsidR="003A0001">
        <w:rPr>
          <w:rFonts w:eastAsiaTheme="minorEastAsia"/>
        </w:rPr>
        <w:t xml:space="preserve"> </w:t>
      </w:r>
      <w:r w:rsidR="003A0001">
        <w:rPr>
          <w:rFonts w:eastAsiaTheme="minorEastAsia"/>
        </w:rPr>
        <w:tab/>
      </w:r>
      <w:r w:rsidR="003A0001">
        <w:rPr>
          <w:rFonts w:eastAsiaTheme="minorEastAsia"/>
        </w:rPr>
        <w:tab/>
        <w:t>=</w:t>
      </w:r>
      <w:r w:rsidR="003A0001" w:rsidRPr="00925571">
        <w:rPr>
          <w:rFonts w:eastAsiaTheme="minorEastAsia"/>
        </w:rPr>
        <w:t xml:space="preserve"> variabel independen</w:t>
      </w:r>
      <w:r w:rsidR="0027325F">
        <w:rPr>
          <w:rFonts w:eastAsiaTheme="minorEastAsia"/>
        </w:rPr>
        <w:t>t</w:t>
      </w:r>
    </w:p>
    <w:p w:rsidR="0027325F" w:rsidRDefault="00CB0628" w:rsidP="003A0001">
      <w:pPr>
        <w:pStyle w:val="NoSpacing"/>
        <w:rPr>
          <w:rFonts w:eastAsiaTheme="minorEastAsia"/>
        </w:rPr>
      </w:pPr>
      <m:oMath>
        <m:sSub>
          <m:sSubPr>
            <m:ctrlPr>
              <w:rPr>
                <w:rFonts w:ascii="Cambria Math" w:hAnsi="Cambria Math"/>
                <w:i/>
              </w:rPr>
            </m:ctrlPr>
          </m:sSubPr>
          <m:e>
            <m:r>
              <w:rPr>
                <w:rFonts w:ascii="Cambria Math" w:hAnsi="Cambria Math"/>
              </w:rPr>
              <m:t>ε</m:t>
            </m:r>
          </m:e>
          <m:sub>
            <m:r>
              <w:rPr>
                <w:rFonts w:ascii="Cambria Math" w:hAnsi="Cambria Math"/>
              </w:rPr>
              <m:t>t</m:t>
            </m:r>
          </m:sub>
        </m:sSub>
      </m:oMath>
      <w:r w:rsidR="003A0001">
        <w:rPr>
          <w:rFonts w:eastAsiaTheme="minorEastAsia"/>
        </w:rPr>
        <w:t xml:space="preserve"> </w:t>
      </w:r>
      <w:r w:rsidR="003A0001">
        <w:rPr>
          <w:rFonts w:eastAsiaTheme="minorEastAsia"/>
        </w:rPr>
        <w:tab/>
      </w:r>
      <w:r w:rsidR="003A0001">
        <w:rPr>
          <w:rFonts w:eastAsiaTheme="minorEastAsia"/>
        </w:rPr>
        <w:tab/>
        <w:t>=</w:t>
      </w:r>
      <w:r w:rsidR="003A0001" w:rsidRPr="00925571">
        <w:rPr>
          <w:rFonts w:eastAsiaTheme="minorEastAsia"/>
        </w:rPr>
        <w:t xml:space="preserve"> residual (</w:t>
      </w:r>
      <w:r w:rsidR="003A0001" w:rsidRPr="00C25F30">
        <w:rPr>
          <w:rFonts w:eastAsiaTheme="minorEastAsia"/>
          <w:i/>
        </w:rPr>
        <w:t>error</w:t>
      </w:r>
      <w:r w:rsidR="003A0001" w:rsidRPr="00925571">
        <w:rPr>
          <w:rFonts w:eastAsiaTheme="minorEastAsia"/>
        </w:rPr>
        <w:t>)</w:t>
      </w:r>
    </w:p>
    <w:p w:rsidR="003A0001" w:rsidRPr="00925571" w:rsidRDefault="00CB0628" w:rsidP="003A0001">
      <w:pPr>
        <w:pStyle w:val="NoSpacing"/>
        <w:rPr>
          <w:rFonts w:eastAsiaTheme="minorEastAsia"/>
        </w:rPr>
      </w:pPr>
      <m:oMath>
        <m:sSubSup>
          <m:sSubSupPr>
            <m:ctrlPr>
              <w:rPr>
                <w:rFonts w:ascii="Cambria Math" w:hAnsi="Cambria Math"/>
                <w:i/>
              </w:rPr>
            </m:ctrlPr>
          </m:sSubSupPr>
          <m:e>
            <m:r>
              <w:rPr>
                <w:rFonts w:ascii="Cambria Math" w:hAnsi="Cambria Math"/>
              </w:rPr>
              <m:t>σ</m:t>
            </m:r>
          </m:e>
          <m:sub>
            <m:r>
              <w:rPr>
                <w:rFonts w:ascii="Cambria Math" w:hAnsi="Cambria Math"/>
              </w:rPr>
              <m:t>t</m:t>
            </m:r>
          </m:sub>
          <m:sup>
            <m:r>
              <w:rPr>
                <w:rFonts w:ascii="Cambria Math" w:hAnsi="Cambria Math"/>
              </w:rPr>
              <m:t>2</m:t>
            </m:r>
          </m:sup>
        </m:sSubSup>
      </m:oMath>
      <w:r w:rsidR="003A0001">
        <w:rPr>
          <w:rFonts w:eastAsiaTheme="minorEastAsia"/>
        </w:rPr>
        <w:t xml:space="preserve"> </w:t>
      </w:r>
      <w:r w:rsidR="003A0001">
        <w:rPr>
          <w:rFonts w:eastAsiaTheme="minorEastAsia"/>
        </w:rPr>
        <w:tab/>
      </w:r>
      <w:r w:rsidR="003A0001">
        <w:rPr>
          <w:rFonts w:eastAsiaTheme="minorEastAsia"/>
        </w:rPr>
        <w:tab/>
        <w:t>=</w:t>
      </w:r>
      <w:r w:rsidR="003A0001" w:rsidRPr="00925571">
        <w:rPr>
          <w:rFonts w:eastAsiaTheme="minorEastAsia"/>
        </w:rPr>
        <w:t xml:space="preserve"> variansi residual</w:t>
      </w:r>
    </w:p>
    <w:p w:rsidR="003A0001" w:rsidRPr="00925571" w:rsidRDefault="00CB0628" w:rsidP="0027325F">
      <w:pPr>
        <w:pStyle w:val="NoSpacing"/>
        <w:rPr>
          <w:rFonts w:eastAsiaTheme="minorEastAsia"/>
        </w:rPr>
      </w:pPr>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0</m:t>
            </m:r>
          </m:sub>
        </m:sSub>
      </m:oMath>
      <w:r w:rsidR="0027325F">
        <w:rPr>
          <w:rFonts w:eastAsiaTheme="minorEastAsia"/>
        </w:rPr>
        <w:t xml:space="preserve"> </w:t>
      </w:r>
      <w:r w:rsidR="0027325F">
        <w:rPr>
          <w:rFonts w:eastAsiaTheme="minorEastAsia"/>
        </w:rPr>
        <w:tab/>
      </w:r>
      <w:r w:rsidR="0027325F">
        <w:rPr>
          <w:rFonts w:eastAsiaTheme="minorEastAsia"/>
        </w:rPr>
        <w:tab/>
      </w:r>
      <w:r w:rsidR="003A0001">
        <w:rPr>
          <w:rFonts w:eastAsiaTheme="minorEastAsia"/>
        </w:rPr>
        <w:t>=</w:t>
      </w:r>
      <w:r w:rsidR="003A0001" w:rsidRPr="00925571">
        <w:rPr>
          <w:rFonts w:eastAsiaTheme="minorEastAsia"/>
        </w:rPr>
        <w:t>konstanta pada persamaan ragam</w:t>
      </w:r>
    </w:p>
    <w:p w:rsidR="003A0001" w:rsidRPr="00925571" w:rsidRDefault="00CB0628" w:rsidP="003A0001">
      <w:pPr>
        <w:pStyle w:val="NoSpacing"/>
        <w:rPr>
          <w:rFonts w:eastAsiaTheme="minorEastAsia"/>
        </w:rPr>
      </w:pPr>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1</m:t>
            </m:r>
          </m:sub>
        </m:sSub>
        <m:sSubSup>
          <m:sSubSupPr>
            <m:ctrlPr>
              <w:rPr>
                <w:rFonts w:ascii="Cambria Math" w:eastAsiaTheme="minorEastAsia" w:hAnsi="Cambria Math"/>
                <w:i/>
              </w:rPr>
            </m:ctrlPr>
          </m:sSubSupPr>
          <m:e>
            <m:r>
              <w:rPr>
                <w:rFonts w:ascii="Cambria Math" w:eastAsiaTheme="minorEastAsia" w:hAnsi="Cambria Math"/>
              </w:rPr>
              <m:t>ε</m:t>
            </m:r>
          </m:e>
          <m:sub>
            <m:r>
              <w:rPr>
                <w:rFonts w:ascii="Cambria Math" w:eastAsiaTheme="minorEastAsia" w:hAnsi="Cambria Math"/>
              </w:rPr>
              <m:t>t-1</m:t>
            </m:r>
          </m:sub>
          <m:sup>
            <m:r>
              <w:rPr>
                <w:rFonts w:ascii="Cambria Math" w:eastAsiaTheme="minorEastAsia" w:hAnsi="Cambria Math"/>
              </w:rPr>
              <m:t>2</m:t>
            </m:r>
          </m:sup>
        </m:sSubSup>
      </m:oMath>
      <w:r w:rsidR="003A0001">
        <w:rPr>
          <w:rFonts w:eastAsiaTheme="minorEastAsia"/>
        </w:rPr>
        <w:t xml:space="preserve"> </w:t>
      </w:r>
      <w:r w:rsidR="003A0001">
        <w:rPr>
          <w:rFonts w:eastAsiaTheme="minorEastAsia"/>
        </w:rPr>
        <w:tab/>
        <w:t>=</w:t>
      </w:r>
      <w:r w:rsidR="003A0001" w:rsidRPr="00925571">
        <w:rPr>
          <w:rFonts w:eastAsiaTheme="minorEastAsia"/>
        </w:rPr>
        <w:t>komponen ARCH pada saat waktu t-1</w:t>
      </w:r>
    </w:p>
    <w:p w:rsidR="003A0001" w:rsidRPr="00925571" w:rsidRDefault="00CB0628" w:rsidP="003A0001">
      <w:pPr>
        <w:pStyle w:val="NoSpacing"/>
        <w:rPr>
          <w:rFonts w:eastAsiaTheme="minorEastAsia"/>
        </w:rPr>
      </w:pP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1</m:t>
            </m:r>
          </m:sub>
        </m:sSub>
      </m:oMath>
      <w:r w:rsidR="003A0001">
        <w:rPr>
          <w:rFonts w:eastAsiaTheme="minorEastAsia"/>
        </w:rPr>
        <w:t xml:space="preserve"> </w:t>
      </w:r>
      <w:r w:rsidR="003A0001">
        <w:rPr>
          <w:rFonts w:eastAsiaTheme="minorEastAsia"/>
        </w:rPr>
        <w:tab/>
      </w:r>
      <w:r w:rsidR="003A0001">
        <w:rPr>
          <w:rFonts w:eastAsiaTheme="minorEastAsia"/>
        </w:rPr>
        <w:tab/>
        <w:t>=</w:t>
      </w:r>
      <w:r w:rsidR="003A0001" w:rsidRPr="00925571">
        <w:rPr>
          <w:rFonts w:eastAsiaTheme="minorEastAsia"/>
        </w:rPr>
        <w:t>kosntanta pada kompenen GARCH</w:t>
      </w:r>
    </w:p>
    <w:p w:rsidR="003A0001" w:rsidRPr="00925571" w:rsidRDefault="00CB0628" w:rsidP="003A0001">
      <w:pPr>
        <w:pStyle w:val="NoSpacing"/>
        <w:rPr>
          <w:rFonts w:eastAsiaTheme="minorEastAsia"/>
        </w:rPr>
      </w:pPr>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p</m:t>
            </m:r>
          </m:sub>
        </m:sSub>
        <m:sSubSup>
          <m:sSubSupPr>
            <m:ctrlPr>
              <w:rPr>
                <w:rFonts w:ascii="Cambria Math" w:eastAsiaTheme="minorEastAsia" w:hAnsi="Cambria Math"/>
                <w:i/>
              </w:rPr>
            </m:ctrlPr>
          </m:sSubSupPr>
          <m:e>
            <m:r>
              <w:rPr>
                <w:rFonts w:ascii="Cambria Math" w:eastAsiaTheme="minorEastAsia" w:hAnsi="Cambria Math"/>
              </w:rPr>
              <m:t>ε</m:t>
            </m:r>
          </m:e>
          <m:sub>
            <m:r>
              <w:rPr>
                <w:rFonts w:ascii="Cambria Math" w:eastAsiaTheme="minorEastAsia" w:hAnsi="Cambria Math"/>
              </w:rPr>
              <m:t>t-p</m:t>
            </m:r>
          </m:sub>
          <m:sup>
            <m:r>
              <w:rPr>
                <w:rFonts w:ascii="Cambria Math" w:eastAsiaTheme="minorEastAsia" w:hAnsi="Cambria Math"/>
              </w:rPr>
              <m:t>2</m:t>
            </m:r>
          </m:sup>
        </m:sSubSup>
      </m:oMath>
      <w:r w:rsidR="003A0001">
        <w:rPr>
          <w:rFonts w:eastAsiaTheme="minorEastAsia"/>
        </w:rPr>
        <w:t xml:space="preserve"> </w:t>
      </w:r>
      <w:r w:rsidR="003A0001">
        <w:rPr>
          <w:rFonts w:eastAsiaTheme="minorEastAsia"/>
        </w:rPr>
        <w:tab/>
        <w:t>=</w:t>
      </w:r>
      <w:r w:rsidR="003A0001" w:rsidRPr="00925571">
        <w:rPr>
          <w:rFonts w:eastAsiaTheme="minorEastAsia"/>
        </w:rPr>
        <w:t xml:space="preserve"> komponen ARCH</w:t>
      </w:r>
    </w:p>
    <w:p w:rsidR="003A0001" w:rsidRPr="003A0001" w:rsidRDefault="00CB0628" w:rsidP="003A0001">
      <w:pPr>
        <w:pStyle w:val="NoSpacing"/>
        <w:rPr>
          <w:lang w:val="id-ID"/>
        </w:rPr>
      </w:pP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q</m:t>
            </m:r>
          </m:sub>
        </m:sSub>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t-q</m:t>
            </m:r>
          </m:sub>
          <m:sup>
            <m:r>
              <w:rPr>
                <w:rFonts w:ascii="Cambria Math" w:eastAsiaTheme="minorEastAsia" w:hAnsi="Cambria Math"/>
              </w:rPr>
              <m:t>2</m:t>
            </m:r>
          </m:sup>
        </m:sSubSup>
      </m:oMath>
      <w:r w:rsidR="003A0001">
        <w:rPr>
          <w:rFonts w:eastAsiaTheme="minorEastAsia"/>
        </w:rPr>
        <w:t xml:space="preserve"> </w:t>
      </w:r>
      <w:r w:rsidR="003A0001">
        <w:rPr>
          <w:rFonts w:eastAsiaTheme="minorEastAsia"/>
        </w:rPr>
        <w:tab/>
        <w:t>=</w:t>
      </w:r>
      <w:r w:rsidR="003A0001" w:rsidRPr="00925571">
        <w:rPr>
          <w:rFonts w:eastAsiaTheme="minorEastAsia"/>
        </w:rPr>
        <w:t xml:space="preserve"> komponen GARCH</w:t>
      </w:r>
    </w:p>
    <w:p w:rsidR="00174F9B" w:rsidRPr="004345D2" w:rsidRDefault="00174F9B" w:rsidP="00174F9B">
      <w:pPr>
        <w:pStyle w:val="Heading2"/>
        <w:rPr>
          <w:rFonts w:eastAsiaTheme="minorEastAsia"/>
        </w:rPr>
      </w:pPr>
      <w:r w:rsidRPr="004345D2">
        <w:rPr>
          <w:rFonts w:eastAsiaTheme="minorEastAsia"/>
        </w:rPr>
        <w:t>Uji ARCH-LM</w:t>
      </w:r>
    </w:p>
    <w:p w:rsidR="00174F9B" w:rsidRPr="00925571" w:rsidRDefault="00174F9B" w:rsidP="00174F9B">
      <w:pPr>
        <w:pStyle w:val="NoSpacing"/>
        <w:rPr>
          <w:rFonts w:eastAsiaTheme="minorEastAsia"/>
        </w:rPr>
      </w:pPr>
      <w:r w:rsidRPr="00925571">
        <w:rPr>
          <w:rFonts w:eastAsiaTheme="minorEastAsia"/>
        </w:rPr>
        <w:t xml:space="preserve">Uji  </w:t>
      </w:r>
      <w:r w:rsidRPr="00800AB7">
        <w:rPr>
          <w:rFonts w:eastAsiaTheme="minorEastAsia"/>
          <w:i/>
        </w:rPr>
        <w:t>Lagrange Multiplier</w:t>
      </w:r>
      <w:r w:rsidRPr="00925571">
        <w:rPr>
          <w:rFonts w:eastAsiaTheme="minorEastAsia"/>
        </w:rPr>
        <w:t xml:space="preserve">  sering </w:t>
      </w:r>
      <w:r w:rsidR="0027325F">
        <w:rPr>
          <w:rFonts w:eastAsiaTheme="minorEastAsia"/>
        </w:rPr>
        <w:t xml:space="preserve">juga </w:t>
      </w:r>
      <w:r w:rsidRPr="00925571">
        <w:rPr>
          <w:rFonts w:eastAsiaTheme="minorEastAsia"/>
        </w:rPr>
        <w:t>disebut sebagai  ARCH-LM test.  Uji ini digunakan untuk mendeteksi adanya</w:t>
      </w:r>
      <w:r w:rsidR="0027325F">
        <w:rPr>
          <w:rFonts w:eastAsiaTheme="minorEastAsia"/>
        </w:rPr>
        <w:t xml:space="preserve"> sifat </w:t>
      </w:r>
      <w:r w:rsidRPr="00925571">
        <w:rPr>
          <w:rFonts w:eastAsiaTheme="minorEastAsia"/>
        </w:rPr>
        <w:t>heteroskedastisitas pada data, uji ini juga menunjukkan adanya efek ARCH</w:t>
      </w:r>
      <w:r w:rsidR="0027325F">
        <w:rPr>
          <w:rFonts w:eastAsiaTheme="minorEastAsia"/>
        </w:rPr>
        <w:t xml:space="preserve"> pada suatu data dan menjadi acuan dalam penelitian ini</w:t>
      </w:r>
      <w:r w:rsidRPr="00925571">
        <w:rPr>
          <w:rFonts w:eastAsiaTheme="minorEastAsia"/>
        </w:rPr>
        <w:t xml:space="preserve">. Oleh karen itu,  uji  </w:t>
      </w:r>
      <w:r w:rsidRPr="00800AB7">
        <w:rPr>
          <w:rFonts w:eastAsiaTheme="minorEastAsia"/>
          <w:i/>
        </w:rPr>
        <w:t>Lagrange Multiplier</w:t>
      </w:r>
      <w:r w:rsidR="0027325F">
        <w:rPr>
          <w:rFonts w:eastAsiaTheme="minorEastAsia"/>
        </w:rPr>
        <w:t xml:space="preserve">    (ARCH-LM test) dapat</w:t>
      </w:r>
      <w:r w:rsidRPr="00925571">
        <w:rPr>
          <w:rFonts w:eastAsiaTheme="minorEastAsia"/>
        </w:rPr>
        <w:t xml:space="preserve"> digunakan pada </w:t>
      </w:r>
      <w:r w:rsidRPr="00925571">
        <w:rPr>
          <w:rFonts w:eastAsiaTheme="minorEastAsia"/>
        </w:rPr>
        <w:lastRenderedPageBreak/>
        <w:t>penelitian ini untuk menguji hete</w:t>
      </w:r>
      <w:r w:rsidR="0027325F">
        <w:rPr>
          <w:rFonts w:eastAsiaTheme="minorEastAsia"/>
        </w:rPr>
        <w:t>roskedastisitas dan efek ARCH</w:t>
      </w:r>
      <w:r w:rsidRPr="00925571">
        <w:rPr>
          <w:rFonts w:eastAsiaTheme="minorEastAsia"/>
        </w:rPr>
        <w:t xml:space="preserve">. Ide pokok uji ini adalah bahwa varians residual bukan hanya fungsi dari variabel independen tetapi tergantung pada residual kuadrat pada periode sebelumnya. </w:t>
      </w:r>
    </w:p>
    <w:p w:rsidR="00174F9B" w:rsidRPr="00BC27DA" w:rsidRDefault="00174F9B" w:rsidP="00174F9B">
      <w:pPr>
        <w:pStyle w:val="NoSpacing"/>
        <w:rPr>
          <w:rFonts w:eastAsiaTheme="minorEastAsia"/>
          <w:lang w:val="id-ID"/>
        </w:rPr>
      </w:pPr>
      <w:r w:rsidRPr="00925571">
        <w:rPr>
          <w:rFonts w:eastAsiaTheme="minorEastAsia"/>
        </w:rPr>
        <w:t>Berikut merupakan langkah pengujian efek ARCH :</w:t>
      </w:r>
    </w:p>
    <w:p w:rsidR="00174F9B" w:rsidRPr="00925571" w:rsidRDefault="00174F9B" w:rsidP="00174F9B">
      <w:pPr>
        <w:pStyle w:val="NoSpacing"/>
        <w:rPr>
          <w:rFonts w:eastAsiaTheme="minorEastAsia"/>
        </w:rPr>
      </w:pPr>
      <w:r w:rsidRPr="00925571">
        <w:rPr>
          <w:rFonts w:eastAsiaTheme="minorEastAsia"/>
        </w:rPr>
        <w:t>Hipotesis :</w:t>
      </w:r>
    </w:p>
    <w:p w:rsidR="00174F9B" w:rsidRPr="00925571" w:rsidRDefault="00CB0628" w:rsidP="00174F9B">
      <w:pPr>
        <w:pStyle w:val="NoSpacing"/>
        <w:rPr>
          <w:rFonts w:eastAsiaTheme="minorEastAsia"/>
        </w:rPr>
      </w:pP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0</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p</m:t>
            </m:r>
          </m:sub>
        </m:sSub>
        <m:r>
          <w:rPr>
            <w:rFonts w:ascii="Cambria Math" w:eastAsiaTheme="minorEastAsia" w:hAnsi="Cambria Math"/>
          </w:rPr>
          <m:t>=0</m:t>
        </m:r>
      </m:oMath>
      <w:r w:rsidR="00174F9B" w:rsidRPr="00925571">
        <w:rPr>
          <w:rFonts w:eastAsiaTheme="minorEastAsia"/>
        </w:rPr>
        <w:t xml:space="preserve">   (tidak terdapat efek ARCH dalam residualnya)</w:t>
      </w:r>
    </w:p>
    <w:p w:rsidR="00174F9B" w:rsidRPr="00925571" w:rsidRDefault="00CB0628" w:rsidP="00174F9B">
      <w:pPr>
        <w:pStyle w:val="NoSpacing"/>
        <w:rPr>
          <w:rFonts w:eastAsiaTheme="minorEastAsia"/>
        </w:rPr>
      </w:pP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1</m:t>
            </m:r>
          </m:sub>
        </m:sSub>
        <m:r>
          <w:rPr>
            <w:rFonts w:ascii="Cambria Math" w:eastAsiaTheme="minorEastAsia" w:hAnsi="Cambria Math"/>
          </w:rPr>
          <m:t xml:space="preserve">  :  </m:t>
        </m:r>
      </m:oMath>
      <w:r w:rsidR="00174F9B" w:rsidRPr="00925571">
        <w:rPr>
          <w:rFonts w:eastAsiaTheme="minorEastAsia"/>
        </w:rPr>
        <w:t xml:space="preserve">minimal ada satu </w:t>
      </w:r>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 xml:space="preserve">i </m:t>
            </m:r>
          </m:sub>
        </m:sSub>
        <m:r>
          <w:rPr>
            <w:rFonts w:ascii="Cambria Math" w:eastAsiaTheme="minorEastAsia" w:hAnsi="Cambria Math"/>
          </w:rPr>
          <m:t>≠0, untuk i=1,2,…p</m:t>
        </m:r>
      </m:oMath>
      <w:r w:rsidR="00174F9B" w:rsidRPr="00925571">
        <w:rPr>
          <w:rFonts w:eastAsiaTheme="minorEastAsia"/>
        </w:rPr>
        <w:t xml:space="preserve"> (ada efek ARCH dalam residualnya)</w:t>
      </w:r>
    </w:p>
    <w:p w:rsidR="00174F9B" w:rsidRPr="00925571" w:rsidRDefault="00174F9B" w:rsidP="00174F9B">
      <w:pPr>
        <w:pStyle w:val="NoSpacing"/>
        <w:rPr>
          <w:rFonts w:eastAsiaTheme="minorEastAsia"/>
        </w:rPr>
      </w:pPr>
      <w:r w:rsidRPr="00925571">
        <w:rPr>
          <w:rFonts w:eastAsiaTheme="minorEastAsia"/>
        </w:rPr>
        <w:tab/>
        <w:t>Statistik Uji :</w:t>
      </w:r>
    </w:p>
    <w:p w:rsidR="00174F9B" w:rsidRPr="00925571" w:rsidRDefault="00174F9B" w:rsidP="00174F9B">
      <w:pPr>
        <w:pStyle w:val="NoSpacing"/>
        <w:rPr>
          <w:rFonts w:eastAsiaTheme="minorEastAsia"/>
        </w:rPr>
      </w:pPr>
      <m:oMath>
        <m:r>
          <w:rPr>
            <w:rFonts w:ascii="Cambria Math" w:eastAsiaTheme="minorEastAsia" w:hAnsi="Cambria Math"/>
          </w:rPr>
          <m:t>F=</m:t>
        </m:r>
        <m:f>
          <m:fPr>
            <m:ctrlPr>
              <w:rPr>
                <w:rFonts w:ascii="Cambria Math" w:eastAsiaTheme="minorEastAsia" w:hAnsi="Cambria Math"/>
                <w:i/>
              </w:rPr>
            </m:ctrlPr>
          </m:fPr>
          <m:num>
            <m: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SS</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0</m:t>
                        </m:r>
                      </m:sub>
                    </m:sSub>
                    <m:r>
                      <w:rPr>
                        <w:rFonts w:ascii="Cambria Math" w:eastAsiaTheme="minorEastAsia" w:hAnsi="Cambria Math"/>
                      </w:rPr>
                      <m:t>-SS</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1</m:t>
                        </m:r>
                      </m:sub>
                    </m:sSub>
                  </m:e>
                </m:d>
              </m:num>
              <m:den>
                <m:r>
                  <w:rPr>
                    <w:rFonts w:ascii="Cambria Math" w:eastAsiaTheme="minorEastAsia" w:hAnsi="Cambria Math"/>
                  </w:rPr>
                  <m:t>p</m:t>
                </m:r>
              </m:den>
            </m:f>
            <m:r>
              <w:rPr>
                <w:rFonts w:ascii="Cambria Math" w:eastAsiaTheme="minorEastAsia" w:hAnsi="Cambria Math"/>
              </w:rPr>
              <m:t>)</m:t>
            </m:r>
          </m:num>
          <m:den>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SS</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1</m:t>
                    </m:r>
                  </m:sub>
                </m:sSub>
              </m:num>
              <m:den>
                <m:d>
                  <m:dPr>
                    <m:ctrlPr>
                      <w:rPr>
                        <w:rFonts w:ascii="Cambria Math" w:eastAsiaTheme="minorEastAsia" w:hAnsi="Cambria Math"/>
                        <w:i/>
                      </w:rPr>
                    </m:ctrlPr>
                  </m:dPr>
                  <m:e>
                    <m:r>
                      <w:rPr>
                        <w:rFonts w:ascii="Cambria Math" w:eastAsiaTheme="minorEastAsia" w:hAnsi="Cambria Math"/>
                      </w:rPr>
                      <m:t>T-2p-1</m:t>
                    </m:r>
                  </m:e>
                </m:d>
              </m:den>
            </m:f>
            <m:r>
              <w:rPr>
                <w:rFonts w:ascii="Cambria Math" w:eastAsiaTheme="minorEastAsia" w:hAnsi="Cambria Math"/>
              </w:rPr>
              <m:t>)</m:t>
            </m:r>
          </m:den>
        </m:f>
      </m:oMath>
      <w:r w:rsidRPr="00925571">
        <w:rPr>
          <w:rFonts w:eastAsiaTheme="minorEastAsia"/>
        </w:rPr>
        <w:t xml:space="preserve"> </w:t>
      </w:r>
      <w:r w:rsidRPr="00925571">
        <w:rPr>
          <w:rFonts w:eastAsiaTheme="minorEastAsia"/>
        </w:rPr>
        <w:tab/>
      </w:r>
      <w:r w:rsidRPr="00925571">
        <w:rPr>
          <w:rFonts w:eastAsiaTheme="minorEastAsia"/>
        </w:rPr>
        <w:tab/>
      </w:r>
      <w:r w:rsidRPr="00925571">
        <w:rPr>
          <w:rFonts w:eastAsiaTheme="minorEastAsia"/>
        </w:rPr>
        <w:tab/>
      </w:r>
      <w:r w:rsidRPr="00925571">
        <w:rPr>
          <w:rFonts w:eastAsiaTheme="minorEastAsia"/>
        </w:rPr>
        <w:tab/>
      </w:r>
      <w:r w:rsidRPr="00925571">
        <w:rPr>
          <w:rFonts w:eastAsiaTheme="minorEastAsia"/>
        </w:rPr>
        <w:tab/>
      </w:r>
      <w:r w:rsidRPr="00925571">
        <w:rPr>
          <w:rFonts w:eastAsiaTheme="minorEastAsia"/>
        </w:rPr>
        <w:tab/>
      </w:r>
      <w:r w:rsidRPr="00925571">
        <w:rPr>
          <w:rFonts w:eastAsiaTheme="minorEastAsia"/>
        </w:rPr>
        <w:tab/>
      </w:r>
    </w:p>
    <w:p w:rsidR="00174F9B" w:rsidRPr="00925571" w:rsidRDefault="00174F9B" w:rsidP="00174F9B">
      <w:pPr>
        <w:pStyle w:val="NoSpacing"/>
        <w:rPr>
          <w:rFonts w:eastAsiaTheme="minorEastAsia"/>
        </w:rPr>
      </w:pPr>
      <w:r w:rsidRPr="00925571">
        <w:rPr>
          <w:rFonts w:eastAsiaTheme="minorEastAsia"/>
        </w:rPr>
        <w:t>Di mana :</w:t>
      </w:r>
    </w:p>
    <w:p w:rsidR="00174F9B" w:rsidRPr="00925571" w:rsidRDefault="00174F9B" w:rsidP="00174F9B">
      <w:pPr>
        <w:pStyle w:val="NoSpacing"/>
        <w:rPr>
          <w:rFonts w:eastAsiaTheme="minorEastAsia"/>
        </w:rPr>
      </w:pPr>
      <m:oMath>
        <m:r>
          <w:rPr>
            <w:rFonts w:ascii="Cambria Math" w:eastAsiaTheme="minorEastAsia" w:hAnsi="Cambria Math"/>
          </w:rPr>
          <m:t>SS</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0</m:t>
            </m:r>
          </m:sub>
        </m:sSub>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t=p+1</m:t>
            </m:r>
          </m:sub>
          <m:sup>
            <m:r>
              <w:rPr>
                <w:rFonts w:ascii="Cambria Math" w:eastAsiaTheme="minorEastAsia" w:hAnsi="Cambria Math"/>
              </w:rPr>
              <m:t>T</m:t>
            </m:r>
          </m:sup>
          <m:e>
            <m:sSup>
              <m:sSupPr>
                <m:ctrlPr>
                  <w:rPr>
                    <w:rFonts w:ascii="Cambria Math" w:eastAsiaTheme="minorEastAsia" w:hAnsi="Cambria Math"/>
                    <w:i/>
                  </w:rPr>
                </m:ctrlPr>
              </m:sSupPr>
              <m:e>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ε</m:t>
                    </m:r>
                  </m:e>
                  <m:sub>
                    <m:r>
                      <w:rPr>
                        <w:rFonts w:ascii="Cambria Math" w:eastAsiaTheme="minorEastAsia" w:hAnsi="Cambria Math"/>
                      </w:rPr>
                      <m:t>t</m:t>
                    </m:r>
                  </m:sub>
                  <m:sup>
                    <m:r>
                      <w:rPr>
                        <w:rFonts w:ascii="Cambria Math" w:eastAsiaTheme="minorEastAsia" w:hAnsi="Cambria Math"/>
                      </w:rPr>
                      <m:t>2</m:t>
                    </m:r>
                  </m:sup>
                </m:sSubSup>
                <m:r>
                  <w:rPr>
                    <w:rFonts w:ascii="Cambria Math" w:eastAsiaTheme="minorEastAsia" w:hAnsi="Cambria Math"/>
                  </w:rPr>
                  <m:t>-ω)</m:t>
                </m:r>
              </m:e>
              <m:sup>
                <m:r>
                  <w:rPr>
                    <w:rFonts w:ascii="Cambria Math" w:eastAsiaTheme="minorEastAsia" w:hAnsi="Cambria Math"/>
                  </w:rPr>
                  <m:t>2</m:t>
                </m:r>
              </m:sup>
            </m:sSup>
          </m:e>
        </m:nary>
      </m:oMath>
      <w:r w:rsidRPr="00925571">
        <w:rPr>
          <w:rFonts w:eastAsiaTheme="minorEastAsia"/>
        </w:rPr>
        <w:tab/>
      </w:r>
      <w:r w:rsidRPr="00925571">
        <w:rPr>
          <w:rFonts w:eastAsiaTheme="minorEastAsia"/>
        </w:rPr>
        <w:tab/>
      </w:r>
      <w:r w:rsidRPr="00925571">
        <w:rPr>
          <w:rFonts w:eastAsiaTheme="minorEastAsia"/>
        </w:rPr>
        <w:tab/>
      </w:r>
      <w:r w:rsidRPr="00925571">
        <w:rPr>
          <w:rFonts w:eastAsiaTheme="minorEastAsia"/>
        </w:rPr>
        <w:tab/>
      </w:r>
      <w:r w:rsidRPr="00925571">
        <w:rPr>
          <w:rFonts w:eastAsiaTheme="minorEastAsia"/>
        </w:rPr>
        <w:tab/>
      </w:r>
      <w:r w:rsidRPr="00925571">
        <w:rPr>
          <w:rFonts w:eastAsiaTheme="minorEastAsia"/>
        </w:rPr>
        <w:tab/>
      </w:r>
      <w:r w:rsidRPr="00925571">
        <w:rPr>
          <w:rFonts w:eastAsiaTheme="minorEastAsia"/>
        </w:rPr>
        <w:tab/>
      </w:r>
    </w:p>
    <w:p w:rsidR="00174F9B" w:rsidRPr="00925571" w:rsidRDefault="00174F9B" w:rsidP="00174F9B">
      <w:pPr>
        <w:pStyle w:val="NoSpacing"/>
        <w:rPr>
          <w:rFonts w:eastAsiaTheme="minorEastAsia"/>
        </w:rPr>
      </w:pPr>
      <m:oMath>
        <m:r>
          <w:rPr>
            <w:rFonts w:ascii="Cambria Math" w:eastAsiaTheme="minorEastAsia" w:hAnsi="Cambria Math"/>
          </w:rPr>
          <m:t>ω=</m:t>
        </m:r>
        <m:f>
          <m:fPr>
            <m:ctrlPr>
              <w:rPr>
                <w:rFonts w:ascii="Cambria Math" w:eastAsiaTheme="minorEastAsia" w:hAnsi="Cambria Math"/>
                <w:i/>
              </w:rPr>
            </m:ctrlPr>
          </m:fPr>
          <m:num>
            <m:nary>
              <m:naryPr>
                <m:chr m:val="∑"/>
                <m:limLoc m:val="undOvr"/>
                <m:ctrlPr>
                  <w:rPr>
                    <w:rFonts w:ascii="Cambria Math" w:eastAsiaTheme="minorEastAsia" w:hAnsi="Cambria Math"/>
                    <w:i/>
                  </w:rPr>
                </m:ctrlPr>
              </m:naryPr>
              <m:sub>
                <m:r>
                  <w:rPr>
                    <w:rFonts w:ascii="Cambria Math" w:eastAsiaTheme="minorEastAsia" w:hAnsi="Cambria Math"/>
                  </w:rPr>
                  <m:t>t=1</m:t>
                </m:r>
              </m:sub>
              <m:sup>
                <m:r>
                  <w:rPr>
                    <w:rFonts w:ascii="Cambria Math" w:eastAsiaTheme="minorEastAsia" w:hAnsi="Cambria Math"/>
                  </w:rPr>
                  <m:t>T</m:t>
                </m:r>
              </m:sup>
              <m:e>
                <m:sSubSup>
                  <m:sSubSupPr>
                    <m:ctrlPr>
                      <w:rPr>
                        <w:rFonts w:ascii="Cambria Math" w:eastAsiaTheme="minorEastAsia" w:hAnsi="Cambria Math"/>
                        <w:i/>
                      </w:rPr>
                    </m:ctrlPr>
                  </m:sSubSupPr>
                  <m:e>
                    <m:r>
                      <w:rPr>
                        <w:rFonts w:ascii="Cambria Math" w:eastAsiaTheme="minorEastAsia" w:hAnsi="Cambria Math"/>
                      </w:rPr>
                      <m:t>ε</m:t>
                    </m:r>
                  </m:e>
                  <m:sub>
                    <m:r>
                      <w:rPr>
                        <w:rFonts w:ascii="Cambria Math" w:eastAsiaTheme="minorEastAsia" w:hAnsi="Cambria Math"/>
                      </w:rPr>
                      <m:t>t</m:t>
                    </m:r>
                  </m:sub>
                  <m:sup>
                    <m:r>
                      <w:rPr>
                        <w:rFonts w:ascii="Cambria Math" w:eastAsiaTheme="minorEastAsia" w:hAnsi="Cambria Math"/>
                      </w:rPr>
                      <m:t>2</m:t>
                    </m:r>
                  </m:sup>
                </m:sSubSup>
              </m:e>
            </m:nary>
          </m:num>
          <m:den>
            <m:r>
              <w:rPr>
                <w:rFonts w:ascii="Cambria Math" w:eastAsiaTheme="minorEastAsia" w:hAnsi="Cambria Math"/>
              </w:rPr>
              <m:t>T</m:t>
            </m:r>
          </m:den>
        </m:f>
      </m:oMath>
      <w:r w:rsidRPr="00925571">
        <w:rPr>
          <w:rFonts w:eastAsiaTheme="minorEastAsia"/>
        </w:rPr>
        <w:t xml:space="preserve"> </w:t>
      </w:r>
      <w:r w:rsidRPr="00925571">
        <w:rPr>
          <w:rFonts w:eastAsiaTheme="minorEastAsia"/>
        </w:rPr>
        <w:tab/>
      </w:r>
      <w:r w:rsidRPr="00925571">
        <w:rPr>
          <w:rFonts w:eastAsiaTheme="minorEastAsia"/>
        </w:rPr>
        <w:tab/>
      </w:r>
      <w:r w:rsidRPr="00925571">
        <w:rPr>
          <w:rFonts w:eastAsiaTheme="minorEastAsia"/>
        </w:rPr>
        <w:tab/>
      </w:r>
      <w:r w:rsidRPr="00925571">
        <w:rPr>
          <w:rFonts w:eastAsiaTheme="minorEastAsia"/>
        </w:rPr>
        <w:tab/>
      </w:r>
      <w:r w:rsidRPr="00925571">
        <w:rPr>
          <w:rFonts w:eastAsiaTheme="minorEastAsia"/>
        </w:rPr>
        <w:tab/>
      </w:r>
      <w:r w:rsidRPr="00925571">
        <w:rPr>
          <w:rFonts w:eastAsiaTheme="minorEastAsia"/>
        </w:rPr>
        <w:tab/>
      </w:r>
      <w:r w:rsidRPr="00925571">
        <w:rPr>
          <w:rFonts w:eastAsiaTheme="minorEastAsia"/>
        </w:rPr>
        <w:tab/>
      </w:r>
      <w:r w:rsidRPr="00925571">
        <w:rPr>
          <w:rFonts w:eastAsiaTheme="minorEastAsia"/>
        </w:rPr>
        <w:tab/>
      </w:r>
      <w:r w:rsidRPr="00925571">
        <w:rPr>
          <w:rFonts w:eastAsiaTheme="minorEastAsia"/>
        </w:rPr>
        <w:tab/>
      </w:r>
    </w:p>
    <w:p w:rsidR="00285021" w:rsidRDefault="00174F9B" w:rsidP="00174F9B">
      <w:pPr>
        <w:pStyle w:val="NoSpacing"/>
        <w:rPr>
          <w:rFonts w:eastAsiaTheme="minorEastAsia"/>
        </w:rPr>
      </w:pPr>
      <m:oMath>
        <m:r>
          <w:rPr>
            <w:rFonts w:ascii="Cambria Math" w:eastAsiaTheme="minorEastAsia" w:hAnsi="Cambria Math"/>
          </w:rPr>
          <m:t>SS</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1</m:t>
            </m:r>
          </m:sub>
        </m:sSub>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t=p+1</m:t>
            </m:r>
          </m:sub>
          <m:sup>
            <m:r>
              <w:rPr>
                <w:rFonts w:ascii="Cambria Math" w:eastAsiaTheme="minorEastAsia" w:hAnsi="Cambria Math"/>
              </w:rPr>
              <m:t>T</m:t>
            </m:r>
          </m:sup>
          <m:e>
            <m:sSubSup>
              <m:sSubSupPr>
                <m:ctrlPr>
                  <w:rPr>
                    <w:rFonts w:ascii="Cambria Math" w:eastAsiaTheme="minorEastAsia" w:hAnsi="Cambria Math"/>
                    <w:i/>
                  </w:rPr>
                </m:ctrlPr>
              </m:sSubSupPr>
              <m:e>
                <m:r>
                  <w:rPr>
                    <w:rFonts w:ascii="Cambria Math" w:eastAsiaTheme="minorEastAsia" w:hAnsi="Cambria Math"/>
                  </w:rPr>
                  <m:t>W</m:t>
                </m:r>
              </m:e>
              <m:sub>
                <m:r>
                  <w:rPr>
                    <w:rFonts w:ascii="Cambria Math" w:eastAsiaTheme="minorEastAsia" w:hAnsi="Cambria Math"/>
                  </w:rPr>
                  <m:t>t</m:t>
                </m:r>
              </m:sub>
              <m:sup>
                <m:r>
                  <w:rPr>
                    <w:rFonts w:ascii="Cambria Math" w:eastAsiaTheme="minorEastAsia" w:hAnsi="Cambria Math"/>
                  </w:rPr>
                  <m:t>2</m:t>
                </m:r>
              </m:sup>
            </m:sSubSup>
          </m:e>
        </m:nary>
      </m:oMath>
      <w:r w:rsidRPr="00925571">
        <w:rPr>
          <w:rFonts w:eastAsiaTheme="minorEastAsia"/>
        </w:rPr>
        <w:t xml:space="preserve"> </w:t>
      </w:r>
      <w:r w:rsidRPr="00925571">
        <w:rPr>
          <w:rFonts w:eastAsiaTheme="minorEastAsia"/>
        </w:rPr>
        <w:tab/>
      </w:r>
      <w:r w:rsidRPr="00925571">
        <w:rPr>
          <w:rFonts w:eastAsiaTheme="minorEastAsia"/>
        </w:rPr>
        <w:tab/>
      </w:r>
      <w:r w:rsidRPr="00925571">
        <w:rPr>
          <w:rFonts w:eastAsiaTheme="minorEastAsia"/>
        </w:rPr>
        <w:tab/>
      </w:r>
      <w:r w:rsidRPr="00925571">
        <w:rPr>
          <w:rFonts w:eastAsiaTheme="minorEastAsia"/>
        </w:rPr>
        <w:tab/>
      </w:r>
      <w:r w:rsidRPr="00925571">
        <w:rPr>
          <w:rFonts w:eastAsiaTheme="minorEastAsia"/>
        </w:rPr>
        <w:tab/>
      </w:r>
      <w:r w:rsidRPr="00925571">
        <w:rPr>
          <w:rFonts w:eastAsiaTheme="minorEastAsia"/>
        </w:rPr>
        <w:tab/>
      </w:r>
      <w:r w:rsidRPr="00925571">
        <w:rPr>
          <w:rFonts w:eastAsiaTheme="minorEastAsia"/>
        </w:rPr>
        <w:tab/>
      </w:r>
    </w:p>
    <w:p w:rsidR="00174F9B" w:rsidRDefault="00174F9B" w:rsidP="00174F9B">
      <w:pPr>
        <w:pStyle w:val="NoSpacing"/>
        <w:rPr>
          <w:rFonts w:eastAsiaTheme="minorEastAsia"/>
        </w:rPr>
      </w:pPr>
      <w:r>
        <w:rPr>
          <w:rFonts w:eastAsiaTheme="minorEastAsia"/>
        </w:rPr>
        <w:t xml:space="preserve">Dengan </w:t>
      </w:r>
    </w:p>
    <w:p w:rsidR="00174F9B" w:rsidRPr="00925571" w:rsidRDefault="00174F9B" w:rsidP="00174F9B">
      <w:pPr>
        <w:pStyle w:val="NoSpacing"/>
        <w:rPr>
          <w:rFonts w:eastAsiaTheme="minorEastAsia"/>
        </w:rPr>
      </w:pPr>
      <m:oMath>
        <m:r>
          <w:rPr>
            <w:rFonts w:ascii="Cambria Math" w:eastAsiaTheme="minorEastAsia" w:hAnsi="Cambria Math"/>
          </w:rPr>
          <m:t>α=</m:t>
        </m:r>
      </m:oMath>
      <w:r>
        <w:rPr>
          <w:rFonts w:eastAsiaTheme="minorEastAsia"/>
        </w:rPr>
        <w:t xml:space="preserve"> taraf signifikansi (</w:t>
      </w:r>
      <w:r w:rsidRPr="00925571">
        <w:rPr>
          <w:rFonts w:eastAsiaTheme="minorEastAsia"/>
        </w:rPr>
        <w:t>0,05</w:t>
      </w:r>
      <w:r>
        <w:rPr>
          <w:rFonts w:eastAsiaTheme="minorEastAsia"/>
        </w:rPr>
        <w:t>)</w:t>
      </w:r>
    </w:p>
    <w:p w:rsidR="00174F9B" w:rsidRPr="00925571" w:rsidRDefault="00174F9B" w:rsidP="00174F9B">
      <w:pPr>
        <w:pStyle w:val="NoSpacing"/>
        <w:rPr>
          <w:rFonts w:eastAsiaTheme="minorEastAsia"/>
        </w:rPr>
      </w:pPr>
      <m:oMath>
        <m:r>
          <w:rPr>
            <w:rFonts w:ascii="Cambria Math" w:eastAsiaTheme="minorEastAsia" w:hAnsi="Cambria Math"/>
          </w:rPr>
          <m:t>p=</m:t>
        </m:r>
      </m:oMath>
      <w:r w:rsidRPr="00925571">
        <w:rPr>
          <w:rFonts w:eastAsiaTheme="minorEastAsia"/>
        </w:rPr>
        <w:t xml:space="preserve"> jumlah variabel independen</w:t>
      </w:r>
    </w:p>
    <w:p w:rsidR="00174F9B" w:rsidRPr="00925571" w:rsidRDefault="00CB0628" w:rsidP="00174F9B">
      <w:pPr>
        <w:pStyle w:val="NoSpacing"/>
        <w:rPr>
          <w:rFonts w:eastAsiaTheme="minorEastAsia"/>
        </w:rPr>
      </w:pPr>
      <m:oMath>
        <m:sSubSup>
          <m:sSubSupPr>
            <m:ctrlPr>
              <w:rPr>
                <w:rFonts w:ascii="Cambria Math" w:eastAsiaTheme="minorEastAsia" w:hAnsi="Cambria Math"/>
                <w:i/>
              </w:rPr>
            </m:ctrlPr>
          </m:sSubSupPr>
          <m:e>
            <m:r>
              <w:rPr>
                <w:rFonts w:ascii="Cambria Math" w:eastAsiaTheme="minorEastAsia" w:hAnsi="Cambria Math"/>
              </w:rPr>
              <m:t>W</m:t>
            </m:r>
          </m:e>
          <m:sub>
            <m:r>
              <w:rPr>
                <w:rFonts w:ascii="Cambria Math" w:eastAsiaTheme="minorEastAsia" w:hAnsi="Cambria Math"/>
              </w:rPr>
              <m:t>t</m:t>
            </m:r>
          </m:sub>
          <m:sup>
            <m:r>
              <w:rPr>
                <w:rFonts w:ascii="Cambria Math" w:eastAsiaTheme="minorEastAsia" w:hAnsi="Cambria Math"/>
              </w:rPr>
              <m:t>2</m:t>
            </m:r>
          </m:sup>
        </m:sSubSup>
        <m:r>
          <w:rPr>
            <w:rFonts w:ascii="Cambria Math" w:eastAsiaTheme="minorEastAsia" w:hAnsi="Cambria Math"/>
          </w:rPr>
          <m:t>=</m:t>
        </m:r>
      </m:oMath>
      <w:r w:rsidR="00174F9B" w:rsidRPr="00925571">
        <w:rPr>
          <w:rFonts w:eastAsiaTheme="minorEastAsia"/>
        </w:rPr>
        <w:t xml:space="preserve"> residual kuadrat terkecil</w:t>
      </w:r>
    </w:p>
    <w:p w:rsidR="00174F9B" w:rsidRPr="00925571" w:rsidRDefault="00174F9B" w:rsidP="00174F9B">
      <w:pPr>
        <w:pStyle w:val="NoSpacing"/>
        <w:rPr>
          <w:rFonts w:eastAsiaTheme="minorEastAsia"/>
        </w:rPr>
      </w:pPr>
      <m:oMath>
        <m:r>
          <w:rPr>
            <w:rFonts w:ascii="Cambria Math" w:eastAsiaTheme="minorEastAsia" w:hAnsi="Cambria Math"/>
          </w:rPr>
          <m:t>ω=</m:t>
        </m:r>
      </m:oMath>
      <w:r w:rsidRPr="00925571">
        <w:rPr>
          <w:rFonts w:eastAsiaTheme="minorEastAsia"/>
        </w:rPr>
        <w:t xml:space="preserve"> rata-rata sampel dari T</w:t>
      </w:r>
    </w:p>
    <w:p w:rsidR="00174F9B" w:rsidRPr="00A90EB4" w:rsidRDefault="00174F9B" w:rsidP="00174F9B">
      <w:pPr>
        <w:pStyle w:val="NoSpacing"/>
        <w:rPr>
          <w:rFonts w:eastAsiaTheme="minorEastAsia"/>
        </w:rPr>
      </w:pPr>
      <w:r w:rsidRPr="00925571">
        <w:rPr>
          <w:rFonts w:eastAsiaTheme="minorEastAsia"/>
        </w:rPr>
        <w:t xml:space="preserve">Kriteria Keputusan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0</m:t>
            </m:r>
          </m:sub>
        </m:sSub>
      </m:oMath>
      <w:r w:rsidRPr="00925571">
        <w:rPr>
          <w:rFonts w:eastAsiaTheme="minorEastAsia"/>
        </w:rPr>
        <w:t xml:space="preserve"> ditolak jika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hit</m:t>
            </m:r>
          </m:sub>
        </m:sSub>
        <m:r>
          <w:rPr>
            <w:rFonts w:ascii="Cambria Math" w:eastAsiaTheme="minorEastAsia" w:hAnsi="Cambria Math"/>
          </w:rPr>
          <m:t xml:space="preserve"> &gt;</m:t>
        </m:r>
        <m:sSubSup>
          <m:sSubSupPr>
            <m:ctrlPr>
              <w:rPr>
                <w:rFonts w:ascii="Cambria Math" w:eastAsiaTheme="minorEastAsia" w:hAnsi="Cambria Math"/>
                <w:i/>
              </w:rPr>
            </m:ctrlPr>
          </m:sSubSupPr>
          <m:e>
            <m:r>
              <w:rPr>
                <w:rFonts w:ascii="Cambria Math" w:eastAsiaTheme="minorEastAsia" w:hAnsi="Cambria Math"/>
              </w:rPr>
              <m:t>χ</m:t>
            </m:r>
          </m:e>
          <m:sub>
            <m:r>
              <w:rPr>
                <w:rFonts w:ascii="Cambria Math" w:eastAsiaTheme="minorEastAsia" w:hAnsi="Cambria Math"/>
              </w:rPr>
              <m:t>p</m:t>
            </m:r>
          </m:sub>
          <m:sup>
            <m:r>
              <w:rPr>
                <w:rFonts w:ascii="Cambria Math" w:eastAsiaTheme="minorEastAsia" w:hAnsi="Cambria Math"/>
              </w:rPr>
              <m:t>2</m:t>
            </m:r>
          </m:sup>
        </m:sSubSup>
        <m:d>
          <m:dPr>
            <m:ctrlPr>
              <w:rPr>
                <w:rFonts w:ascii="Cambria Math" w:eastAsiaTheme="minorEastAsia" w:hAnsi="Cambria Math"/>
                <w:i/>
              </w:rPr>
            </m:ctrlPr>
          </m:dPr>
          <m:e>
            <m:r>
              <w:rPr>
                <w:rFonts w:ascii="Cambria Math" w:eastAsiaTheme="minorEastAsia" w:hAnsi="Cambria Math"/>
              </w:rPr>
              <m:t>α</m:t>
            </m:r>
          </m:e>
        </m:d>
        <m:r>
          <w:rPr>
            <w:rFonts w:ascii="Cambria Math" w:eastAsiaTheme="minorEastAsia" w:hAnsi="Cambria Math"/>
          </w:rPr>
          <m:t xml:space="preserve"> </m:t>
        </m:r>
      </m:oMath>
      <w:r w:rsidRPr="00925571">
        <w:rPr>
          <w:rFonts w:eastAsiaTheme="minorEastAsia"/>
        </w:rPr>
        <w:t xml:space="preserve">atau </w:t>
      </w:r>
      <m:oMath>
        <m:r>
          <w:rPr>
            <w:rFonts w:ascii="Cambria Math" w:eastAsiaTheme="minorEastAsia" w:hAnsi="Cambria Math"/>
          </w:rPr>
          <m:t xml:space="preserve">p-value&lt;α  </m:t>
        </m:r>
      </m:oMath>
    </w:p>
    <w:p w:rsidR="00174F9B" w:rsidRPr="00412FA1" w:rsidRDefault="00174F9B" w:rsidP="00174F9B">
      <w:pPr>
        <w:pStyle w:val="Heading2"/>
        <w:rPr>
          <w:rFonts w:eastAsiaTheme="minorEastAsia"/>
        </w:rPr>
      </w:pPr>
      <w:r w:rsidRPr="00412FA1">
        <w:rPr>
          <w:rFonts w:eastAsiaTheme="minorEastAsia"/>
        </w:rPr>
        <w:t xml:space="preserve">Model GJR-GARCH </w:t>
      </w:r>
    </w:p>
    <w:p w:rsidR="00174F9B" w:rsidRPr="00BC27DA" w:rsidRDefault="00174F9B" w:rsidP="00174F9B">
      <w:pPr>
        <w:pStyle w:val="NoSpacing"/>
        <w:rPr>
          <w:rFonts w:eastAsiaTheme="minorEastAsia"/>
          <w:lang w:val="id-ID"/>
        </w:rPr>
      </w:pPr>
      <w:r w:rsidRPr="00925571">
        <w:rPr>
          <w:rFonts w:eastAsiaTheme="minorEastAsia"/>
        </w:rPr>
        <w:t>Mod</w:t>
      </w:r>
      <w:r w:rsidR="00740E28">
        <w:rPr>
          <w:rFonts w:eastAsiaTheme="minorEastAsia"/>
        </w:rPr>
        <w:t>el GARCH  yang  telah  diuraikan</w:t>
      </w:r>
      <w:r w:rsidRPr="00925571">
        <w:rPr>
          <w:rFonts w:eastAsiaTheme="minorEastAsia"/>
        </w:rPr>
        <w:t xml:space="preserve">  di  atas </w:t>
      </w:r>
      <w:r w:rsidR="00740E28">
        <w:rPr>
          <w:rFonts w:eastAsiaTheme="minorEastAsia"/>
        </w:rPr>
        <w:t xml:space="preserve">dan </w:t>
      </w:r>
      <w:r w:rsidRPr="00925571">
        <w:rPr>
          <w:rFonts w:eastAsiaTheme="minorEastAsia"/>
        </w:rPr>
        <w:t xml:space="preserve">memiliki  karakteristik  respons volatilitas  yang  simetris  terhadap  guncangan.  Dengan  kata </w:t>
      </w:r>
      <w:r w:rsidR="00740E28">
        <w:rPr>
          <w:rFonts w:eastAsiaTheme="minorEastAsia"/>
        </w:rPr>
        <w:t xml:space="preserve"> lain,  sepanjang intensitas respon volatilitasnya sama </w:t>
      </w:r>
      <w:r w:rsidRPr="00925571">
        <w:rPr>
          <w:rFonts w:eastAsiaTheme="minorEastAsia"/>
        </w:rPr>
        <w:t>terhadap</w:t>
      </w:r>
      <w:r w:rsidR="00740E28">
        <w:rPr>
          <w:rFonts w:eastAsiaTheme="minorEastAsia"/>
        </w:rPr>
        <w:t xml:space="preserve">  suatu  guncangan</w:t>
      </w:r>
      <w:r w:rsidRPr="00925571">
        <w:rPr>
          <w:rFonts w:eastAsiaTheme="minorEastAsia"/>
        </w:rPr>
        <w:t>, baik guncangan positif (</w:t>
      </w:r>
      <w:r w:rsidRPr="00D116A8">
        <w:rPr>
          <w:rFonts w:eastAsiaTheme="minorEastAsia"/>
          <w:i/>
        </w:rPr>
        <w:t>good news</w:t>
      </w:r>
      <w:r w:rsidRPr="00925571">
        <w:rPr>
          <w:rFonts w:eastAsiaTheme="minorEastAsia"/>
        </w:rPr>
        <w:t>) maupun negatif (</w:t>
      </w:r>
      <w:r w:rsidRPr="00D116A8">
        <w:rPr>
          <w:rFonts w:eastAsiaTheme="minorEastAsia"/>
          <w:i/>
        </w:rPr>
        <w:t>bad news</w:t>
      </w:r>
      <w:r w:rsidRPr="00925571">
        <w:rPr>
          <w:rFonts w:eastAsiaTheme="minorEastAsia"/>
        </w:rPr>
        <w:t xml:space="preserve">). </w:t>
      </w:r>
    </w:p>
    <w:p w:rsidR="00174F9B" w:rsidRPr="00BC27DA" w:rsidRDefault="00174F9B" w:rsidP="00174F9B">
      <w:pPr>
        <w:pStyle w:val="NoSpacing"/>
        <w:rPr>
          <w:rFonts w:eastAsiaTheme="minorEastAsia"/>
          <w:lang w:val="id-ID"/>
        </w:rPr>
      </w:pPr>
      <w:r w:rsidRPr="00925571">
        <w:rPr>
          <w:rFonts w:eastAsiaTheme="minorEastAsia"/>
        </w:rPr>
        <w:t xml:space="preserve">Pengembangan model GARCH yang selanjutnya mengakomodasi kemungkinan adanya respon volatilitas yang asimetris. Dari literartur teori keuangan diketahui bahwa respons (dalam antrian gejolak pasar) lebih besar ketika news yang datang adalah bersifat negatif dari pada positif. Sebagai contoh, suatu berita tidak terduga mengenai laporan keuntungan perusahaan dapat memberikan dampak gejolak terhadap harga saham yang </w:t>
      </w:r>
      <w:r w:rsidRPr="00925571">
        <w:rPr>
          <w:rFonts w:eastAsiaTheme="minorEastAsia"/>
        </w:rPr>
        <w:lastRenderedPageBreak/>
        <w:t xml:space="preserve">lebih besar ketika berita itu negatif (laporan rugi) dari pada positif ( laporan untung ). Hal ini terjadi bahkan ketika intensitas </w:t>
      </w:r>
      <w:r w:rsidRPr="00D116A8">
        <w:rPr>
          <w:rFonts w:eastAsiaTheme="minorEastAsia"/>
          <w:i/>
        </w:rPr>
        <w:t>news/surprise</w:t>
      </w:r>
      <w:r w:rsidRPr="00925571">
        <w:rPr>
          <w:rFonts w:eastAsiaTheme="minorEastAsia"/>
        </w:rPr>
        <w:t xml:space="preserve"> tersebut adalah sama (nominal keuntungan / kerugian adalah sama).</w:t>
      </w:r>
    </w:p>
    <w:p w:rsidR="00174F9B" w:rsidRPr="00925571" w:rsidRDefault="00740E28" w:rsidP="00174F9B">
      <w:pPr>
        <w:pStyle w:val="NoSpacing"/>
        <w:rPr>
          <w:rFonts w:eastAsiaTheme="minorEastAsia"/>
        </w:rPr>
      </w:pPr>
      <w:r>
        <w:rPr>
          <w:rFonts w:eastAsiaTheme="minorEastAsia"/>
        </w:rPr>
        <w:t>Untuk mendeteksi</w:t>
      </w:r>
      <w:r w:rsidR="00174F9B" w:rsidRPr="00925571">
        <w:rPr>
          <w:rFonts w:eastAsiaTheme="minorEastAsia"/>
        </w:rPr>
        <w:t xml:space="preserve"> keberadaan pengaruh  </w:t>
      </w:r>
      <w:r w:rsidR="00174F9B" w:rsidRPr="00D116A8">
        <w:rPr>
          <w:rFonts w:eastAsiaTheme="minorEastAsia"/>
          <w:i/>
        </w:rPr>
        <w:t>leverage effect</w:t>
      </w:r>
      <w:r w:rsidR="00174F9B" w:rsidRPr="00925571">
        <w:rPr>
          <w:rFonts w:eastAsiaTheme="minorEastAsia"/>
        </w:rPr>
        <w:t xml:space="preserve"> (efek asimetris) salah satunya dapat </w:t>
      </w:r>
      <w:r>
        <w:rPr>
          <w:rFonts w:eastAsiaTheme="minorEastAsia"/>
        </w:rPr>
        <w:t xml:space="preserve">dilakukan </w:t>
      </w:r>
      <w:r w:rsidR="00174F9B" w:rsidRPr="00925571">
        <w:rPr>
          <w:rFonts w:eastAsiaTheme="minorEastAsia"/>
        </w:rPr>
        <w:t xml:space="preserve">dengan cara data runtun waktu dimodelkan ke dalam model GARCH. Kemudian  dari model  tersebut  diuji  ada  tidaknya  efek  asimetris  pada  data  dengan melihat  korelasi  antara  </w:t>
      </w:r>
      <m:oMath>
        <m:sSubSup>
          <m:sSubSupPr>
            <m:ctrlPr>
              <w:rPr>
                <w:rFonts w:ascii="Cambria Math" w:eastAsiaTheme="minorEastAsia" w:hAnsi="Cambria Math"/>
                <w:i/>
              </w:rPr>
            </m:ctrlPr>
          </m:sSubSupPr>
          <m:e>
            <m:r>
              <w:rPr>
                <w:rFonts w:ascii="Cambria Math" w:eastAsiaTheme="minorEastAsia" w:hAnsi="Cambria Math"/>
              </w:rPr>
              <m:t>ε</m:t>
            </m:r>
          </m:e>
          <m:sub>
            <m:r>
              <w:rPr>
                <w:rFonts w:ascii="Cambria Math" w:eastAsiaTheme="minorEastAsia" w:hAnsi="Cambria Math"/>
              </w:rPr>
              <m:t xml:space="preserve">t </m:t>
            </m:r>
          </m:sub>
          <m:sup>
            <m:r>
              <w:rPr>
                <w:rFonts w:ascii="Cambria Math" w:eastAsiaTheme="minorEastAsia" w:hAnsi="Cambria Math"/>
              </w:rPr>
              <m:t>2</m:t>
            </m:r>
          </m:sup>
        </m:sSubSup>
      </m:oMath>
      <w:r w:rsidR="00174F9B" w:rsidRPr="00925571">
        <w:rPr>
          <w:rFonts w:eastAsiaTheme="minorEastAsia"/>
        </w:rPr>
        <w:t xml:space="preserve"> (residual  kuadrat)  dengan  </w:t>
      </w:r>
      <m:oMath>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t</m:t>
            </m:r>
          </m:sub>
        </m:sSub>
        <m:r>
          <w:rPr>
            <w:rFonts w:ascii="Cambria Math" w:eastAsiaTheme="minorEastAsia" w:hAnsi="Cambria Math"/>
          </w:rPr>
          <m:t xml:space="preserve">  </m:t>
        </m:r>
      </m:oMath>
      <w:r w:rsidR="00174F9B" w:rsidRPr="00925571">
        <w:rPr>
          <w:rFonts w:eastAsiaTheme="minorEastAsia"/>
        </w:rPr>
        <w:t xml:space="preserve">  (lag  residual)  dengan menggunakan korelasi silang</w:t>
      </w:r>
      <w:r>
        <w:rPr>
          <w:rFonts w:eastAsiaTheme="minorEastAsia"/>
        </w:rPr>
        <w:t xml:space="preserve"> (</w:t>
      </w:r>
      <w:r w:rsidRPr="00740E28">
        <w:rPr>
          <w:rFonts w:eastAsiaTheme="minorEastAsia"/>
          <w:i/>
        </w:rPr>
        <w:t>cross tab</w:t>
      </w:r>
      <w:r>
        <w:rPr>
          <w:rFonts w:eastAsiaTheme="minorEastAsia"/>
        </w:rPr>
        <w:t>)</w:t>
      </w:r>
      <w:r w:rsidR="00174F9B" w:rsidRPr="00925571">
        <w:rPr>
          <w:rFonts w:eastAsiaTheme="minorEastAsia"/>
        </w:rPr>
        <w:t xml:space="preserve">. Adanya </w:t>
      </w:r>
      <w:r>
        <w:rPr>
          <w:rFonts w:eastAsiaTheme="minorEastAsia"/>
        </w:rPr>
        <w:t xml:space="preserve">efek </w:t>
      </w:r>
      <w:r w:rsidR="00174F9B" w:rsidRPr="00925571">
        <w:rPr>
          <w:rFonts w:eastAsiaTheme="minorEastAsia"/>
        </w:rPr>
        <w:t xml:space="preserve">asimetris </w:t>
      </w:r>
      <w:r>
        <w:rPr>
          <w:rFonts w:eastAsiaTheme="minorEastAsia"/>
        </w:rPr>
        <w:t xml:space="preserve">terhadap suatu data </w:t>
      </w:r>
      <w:r w:rsidR="00174F9B" w:rsidRPr="00925571">
        <w:rPr>
          <w:rFonts w:eastAsiaTheme="minorEastAsia"/>
        </w:rPr>
        <w:t>ditandai dengan korelasi yang  tidak sama dengan nol.</w:t>
      </w:r>
    </w:p>
    <w:p w:rsidR="00174F9B" w:rsidRPr="00925571" w:rsidRDefault="00174F9B" w:rsidP="00174F9B">
      <w:pPr>
        <w:pStyle w:val="NoSpacing"/>
        <w:rPr>
          <w:rFonts w:eastAsiaTheme="minorEastAsia"/>
        </w:rPr>
      </w:pPr>
      <w:r w:rsidRPr="00925571">
        <w:rPr>
          <w:rFonts w:eastAsiaTheme="minorEastAsia"/>
        </w:rPr>
        <w:t>Untuk meng</w:t>
      </w:r>
      <w:r w:rsidR="00740E28">
        <w:rPr>
          <w:rFonts w:eastAsiaTheme="minorEastAsia"/>
        </w:rPr>
        <w:t>atasi persoalan guncan</w:t>
      </w:r>
      <w:r w:rsidRPr="00925571">
        <w:rPr>
          <w:rFonts w:eastAsiaTheme="minorEastAsia"/>
        </w:rPr>
        <w:t>g</w:t>
      </w:r>
      <w:r w:rsidR="00740E28">
        <w:rPr>
          <w:rFonts w:eastAsiaTheme="minorEastAsia"/>
        </w:rPr>
        <w:t>a</w:t>
      </w:r>
      <w:r w:rsidRPr="00925571">
        <w:rPr>
          <w:rFonts w:eastAsiaTheme="minorEastAsia"/>
        </w:rPr>
        <w:t>n asimetris, ini terdapat dua model yang biasa digunakan, yaitu model TARCH (</w:t>
      </w:r>
      <w:r w:rsidRPr="00D116A8">
        <w:rPr>
          <w:rFonts w:eastAsiaTheme="minorEastAsia"/>
          <w:i/>
        </w:rPr>
        <w:t>Treshold</w:t>
      </w:r>
      <w:r w:rsidRPr="00925571">
        <w:rPr>
          <w:rFonts w:eastAsiaTheme="minorEastAsia"/>
        </w:rPr>
        <w:t xml:space="preserve"> ARCH) atau biasa juga disebut dengan GJR-GARCH (</w:t>
      </w:r>
      <w:r w:rsidRPr="00D116A8">
        <w:rPr>
          <w:rFonts w:eastAsiaTheme="minorEastAsia"/>
          <w:i/>
        </w:rPr>
        <w:t>Glosten Jaganathan, dan Runkle</w:t>
      </w:r>
      <w:r w:rsidRPr="00925571">
        <w:rPr>
          <w:rFonts w:eastAsiaTheme="minorEastAsia"/>
        </w:rPr>
        <w:t>) dan EGARCH (</w:t>
      </w:r>
      <w:r w:rsidRPr="00D116A8">
        <w:rPr>
          <w:rFonts w:eastAsiaTheme="minorEastAsia"/>
          <w:i/>
        </w:rPr>
        <w:t>Exponential</w:t>
      </w:r>
      <w:r w:rsidRPr="00925571">
        <w:rPr>
          <w:rFonts w:eastAsiaTheme="minorEastAsia"/>
        </w:rPr>
        <w:t xml:space="preserve"> GARCH).</w:t>
      </w:r>
    </w:p>
    <w:p w:rsidR="00174F9B" w:rsidRPr="00925571" w:rsidRDefault="00174F9B" w:rsidP="00BC27DA">
      <w:pPr>
        <w:pStyle w:val="NoSpacing"/>
        <w:tabs>
          <w:tab w:val="left" w:pos="426"/>
        </w:tabs>
        <w:rPr>
          <w:rFonts w:eastAsiaTheme="minorEastAsia"/>
        </w:rPr>
      </w:pPr>
      <w:r w:rsidRPr="00925571">
        <w:rPr>
          <w:rFonts w:eastAsiaTheme="minorEastAsia"/>
        </w:rPr>
        <w:t>Model T</w:t>
      </w:r>
      <w:r>
        <w:rPr>
          <w:rFonts w:eastAsiaTheme="minorEastAsia"/>
        </w:rPr>
        <w:t>G</w:t>
      </w:r>
      <w:r w:rsidRPr="00925571">
        <w:rPr>
          <w:rFonts w:eastAsiaTheme="minorEastAsia"/>
        </w:rPr>
        <w:t>ARCH atau yang biasa juga disebut dengan GJR-GARCH pertama kali diperkenalkan oleh Glosten, Jaganathan dan Runkle pada tahun 1993. Persamaan model GJR-GARCH yaitu sebagai berikut :</w:t>
      </w:r>
      <w:r>
        <w:rPr>
          <w:rFonts w:eastAsiaTheme="minorEastAsia"/>
        </w:rPr>
        <w:tab/>
      </w:r>
      <w:r>
        <w:rPr>
          <w:rFonts w:eastAsiaTheme="minorEastAsia"/>
        </w:rPr>
        <w:tab/>
      </w:r>
      <w:r w:rsidRPr="00925571">
        <w:rPr>
          <w:rFonts w:eastAsiaTheme="minorEastAsia"/>
        </w:rPr>
        <w:tab/>
      </w:r>
    </w:p>
    <w:p w:rsidR="00174F9B" w:rsidRPr="00925571" w:rsidRDefault="00CB0628" w:rsidP="00174F9B">
      <w:pPr>
        <w:pStyle w:val="NoSpacing"/>
        <w:rPr>
          <w:rFonts w:eastAsiaTheme="minorEastAsia"/>
        </w:rPr>
      </w:pPr>
      <m:oMath>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t</m:t>
            </m:r>
          </m:sub>
          <m:sup>
            <m:r>
              <w:rPr>
                <w:rFonts w:ascii="Cambria Math" w:eastAsiaTheme="minorEastAsia" w:hAnsi="Cambria Math"/>
              </w:rPr>
              <m:t>2</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1</m:t>
            </m:r>
          </m:sub>
        </m:sSub>
        <m:sSubSup>
          <m:sSubSupPr>
            <m:ctrlPr>
              <w:rPr>
                <w:rFonts w:ascii="Cambria Math" w:eastAsiaTheme="minorEastAsia" w:hAnsi="Cambria Math"/>
                <w:i/>
              </w:rPr>
            </m:ctrlPr>
          </m:sSubSupPr>
          <m:e>
            <m:r>
              <w:rPr>
                <w:rFonts w:ascii="Cambria Math" w:eastAsiaTheme="minorEastAsia" w:hAnsi="Cambria Math"/>
              </w:rPr>
              <m:t>ε</m:t>
            </m:r>
          </m:e>
          <m:sub>
            <m:r>
              <w:rPr>
                <w:rFonts w:ascii="Cambria Math" w:eastAsiaTheme="minorEastAsia" w:hAnsi="Cambria Math"/>
              </w:rPr>
              <m:t>t-1</m:t>
            </m:r>
          </m:sub>
          <m:sup>
            <m:r>
              <w:rPr>
                <w:rFonts w:ascii="Cambria Math" w:eastAsiaTheme="minorEastAsia" w:hAnsi="Cambria Math"/>
              </w:rPr>
              <m:t>2</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p</m:t>
            </m:r>
          </m:sub>
        </m:sSub>
        <m:sSubSup>
          <m:sSubSupPr>
            <m:ctrlPr>
              <w:rPr>
                <w:rFonts w:ascii="Cambria Math" w:eastAsiaTheme="minorEastAsia" w:hAnsi="Cambria Math"/>
                <w:i/>
              </w:rPr>
            </m:ctrlPr>
          </m:sSubSupPr>
          <m:e>
            <m:r>
              <w:rPr>
                <w:rFonts w:ascii="Cambria Math" w:eastAsiaTheme="minorEastAsia" w:hAnsi="Cambria Math"/>
              </w:rPr>
              <m:t>ε</m:t>
            </m:r>
          </m:e>
          <m:sub>
            <m:r>
              <w:rPr>
                <w:rFonts w:ascii="Cambria Math" w:eastAsiaTheme="minorEastAsia" w:hAnsi="Cambria Math"/>
              </w:rPr>
              <m:t>t-p</m:t>
            </m:r>
          </m:sub>
          <m:sup>
            <m:r>
              <w:rPr>
                <w:rFonts w:ascii="Cambria Math" w:eastAsiaTheme="minorEastAsia" w:hAnsi="Cambria Math"/>
              </w:rPr>
              <m:t>2</m:t>
            </m:r>
          </m:sup>
        </m:sSubSup>
        <m:r>
          <w:rPr>
            <w:rFonts w:ascii="Cambria Math" w:eastAsiaTheme="minorEastAsia" w:hAnsi="Cambria Math"/>
          </w:rPr>
          <m:t>+γ</m:t>
        </m:r>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t-1</m:t>
            </m:r>
          </m:sub>
        </m:sSub>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1</m:t>
            </m:r>
          </m:sub>
        </m:sSub>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t-1</m:t>
            </m:r>
          </m:sub>
          <m:sup>
            <m:r>
              <w:rPr>
                <w:rFonts w:ascii="Cambria Math" w:eastAsiaTheme="minorEastAsia" w:hAnsi="Cambria Math"/>
              </w:rPr>
              <m:t>2</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p</m:t>
            </m:r>
          </m:sub>
        </m:sSub>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t-p</m:t>
            </m:r>
          </m:sub>
          <m:sup>
            <m:r>
              <w:rPr>
                <w:rFonts w:ascii="Cambria Math" w:eastAsiaTheme="minorEastAsia" w:hAnsi="Cambria Math"/>
              </w:rPr>
              <m:t>2</m:t>
            </m:r>
          </m:sup>
        </m:sSubSup>
      </m:oMath>
      <w:r w:rsidR="00174F9B" w:rsidRPr="00925571">
        <w:rPr>
          <w:rFonts w:eastAsiaTheme="minorEastAsia"/>
        </w:rPr>
        <w:t xml:space="preserve">      </w:t>
      </w:r>
    </w:p>
    <w:p w:rsidR="00174F9B" w:rsidRPr="00925571" w:rsidRDefault="00174F9B" w:rsidP="00174F9B">
      <w:pPr>
        <w:pStyle w:val="NoSpacing"/>
        <w:rPr>
          <w:rFonts w:eastAsiaTheme="minorEastAsia"/>
        </w:rPr>
      </w:pPr>
      <w:r w:rsidRPr="00925571">
        <w:rPr>
          <w:rFonts w:eastAsiaTheme="minorEastAsia"/>
        </w:rPr>
        <w:t>Dimana d adalah peubah boneka (</w:t>
      </w:r>
      <w:r w:rsidRPr="00925571">
        <w:rPr>
          <w:rFonts w:eastAsiaTheme="minorEastAsia"/>
          <w:i/>
        </w:rPr>
        <w:t>dummy variable</w:t>
      </w:r>
      <w:r w:rsidRPr="00925571">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t-1</m:t>
            </m:r>
          </m:sub>
        </m:sSub>
        <m:r>
          <w:rPr>
            <w:rFonts w:ascii="Cambria Math" w:eastAsiaTheme="minorEastAsia" w:hAnsi="Cambria Math"/>
          </w:rPr>
          <m:t>=1</m:t>
        </m:r>
      </m:oMath>
      <w:r w:rsidRPr="00925571">
        <w:rPr>
          <w:rFonts w:eastAsiaTheme="minorEastAsia"/>
        </w:rPr>
        <w:t xml:space="preserve"> jika </w:t>
      </w:r>
      <m:oMath>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t-1</m:t>
            </m:r>
          </m:sub>
        </m:sSub>
        <m:r>
          <w:rPr>
            <w:rFonts w:ascii="Cambria Math" w:eastAsiaTheme="minorEastAsia" w:hAnsi="Cambria Math"/>
          </w:rPr>
          <m:t>&lt;0</m:t>
        </m:r>
      </m:oMath>
      <w:r w:rsidRPr="00925571">
        <w:rPr>
          <w:rFonts w:eastAsiaTheme="minorEastAsia"/>
        </w:rPr>
        <w:t xml:space="preserve"> dan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t-1</m:t>
            </m:r>
          </m:sub>
        </m:sSub>
        <m:r>
          <w:rPr>
            <w:rFonts w:ascii="Cambria Math" w:eastAsiaTheme="minorEastAsia" w:hAnsi="Cambria Math"/>
          </w:rPr>
          <m:t>=0</m:t>
        </m:r>
      </m:oMath>
      <w:r w:rsidRPr="00925571">
        <w:rPr>
          <w:rFonts w:eastAsiaTheme="minorEastAsia"/>
        </w:rPr>
        <w:t xml:space="preserve"> jika </w:t>
      </w:r>
      <m:oMath>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t-1</m:t>
            </m:r>
          </m:sub>
        </m:sSub>
        <m:r>
          <w:rPr>
            <w:rFonts w:ascii="Cambria Math" w:eastAsiaTheme="minorEastAsia" w:hAnsi="Cambria Math"/>
          </w:rPr>
          <m:t>&gt;0</m:t>
        </m:r>
      </m:oMath>
      <w:r w:rsidRPr="00925571">
        <w:rPr>
          <w:rFonts w:eastAsiaTheme="minorEastAsia"/>
        </w:rPr>
        <w:t>.</w:t>
      </w:r>
    </w:p>
    <w:p w:rsidR="00174F9B" w:rsidRPr="00EF492B" w:rsidRDefault="00174F9B" w:rsidP="00174F9B">
      <w:pPr>
        <w:pStyle w:val="Heading2"/>
        <w:rPr>
          <w:rFonts w:eastAsiaTheme="minorEastAsia"/>
        </w:rPr>
      </w:pPr>
      <w:r w:rsidRPr="00EF492B">
        <w:rPr>
          <w:rFonts w:eastAsiaTheme="minorEastAsia"/>
        </w:rPr>
        <w:t>Uji Akaike Information Criterion (AIC)</w:t>
      </w:r>
    </w:p>
    <w:p w:rsidR="00174F9B" w:rsidRPr="00EF492B" w:rsidRDefault="00174F9B" w:rsidP="00174F9B">
      <w:pPr>
        <w:pStyle w:val="NoSpacing"/>
        <w:rPr>
          <w:rFonts w:eastAsiaTheme="minorEastAsia"/>
          <w:b/>
        </w:rPr>
      </w:pPr>
      <w:r w:rsidRPr="00EF492B">
        <w:rPr>
          <w:rFonts w:eastAsiaTheme="minorEastAsia"/>
        </w:rPr>
        <w:t xml:space="preserve">AIC digunakan untuk  memilih model terbaik. </w:t>
      </w:r>
      <w:r w:rsidR="00740E28">
        <w:rPr>
          <w:rFonts w:eastAsiaTheme="minorEastAsia"/>
        </w:rPr>
        <w:t xml:space="preserve">Untuk memperoleh model terbaik dapat dilihat </w:t>
      </w:r>
      <w:r w:rsidRPr="00EF492B">
        <w:rPr>
          <w:rFonts w:eastAsiaTheme="minorEastAsia"/>
        </w:rPr>
        <w:t xml:space="preserve"> </w:t>
      </w:r>
      <w:r w:rsidR="00740E28">
        <w:rPr>
          <w:rFonts w:eastAsiaTheme="minorEastAsia"/>
        </w:rPr>
        <w:t xml:space="preserve">dari </w:t>
      </w:r>
      <w:r w:rsidRPr="00EF492B">
        <w:rPr>
          <w:rFonts w:eastAsiaTheme="minorEastAsia"/>
        </w:rPr>
        <w:t>nilai AIC terkecil.  Rumusan  AIC adalah sebagai berikut :</w:t>
      </w:r>
    </w:p>
    <w:p w:rsidR="00174F9B" w:rsidRDefault="00174F9B" w:rsidP="00174F9B">
      <w:pPr>
        <w:pStyle w:val="NoSpacing"/>
        <w:rPr>
          <w:rFonts w:eastAsiaTheme="minorEastAsia"/>
        </w:rPr>
      </w:pPr>
      <m:oMath>
        <m:r>
          <w:rPr>
            <w:rFonts w:ascii="Cambria Math" w:eastAsiaTheme="minorEastAsia" w:hAnsi="Cambria Math"/>
          </w:rPr>
          <m:t>AIC=</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e</m:t>
                </m:r>
              </m:e>
              <m:sup>
                <m:f>
                  <m:fPr>
                    <m:ctrlPr>
                      <w:rPr>
                        <w:rFonts w:ascii="Cambria Math" w:eastAsiaTheme="minorEastAsia" w:hAnsi="Cambria Math"/>
                        <w:i/>
                      </w:rPr>
                    </m:ctrlPr>
                  </m:fPr>
                  <m:num>
                    <m:r>
                      <w:rPr>
                        <w:rFonts w:ascii="Cambria Math" w:eastAsiaTheme="minorEastAsia" w:hAnsi="Cambria Math"/>
                      </w:rPr>
                      <m:t>2k</m:t>
                    </m:r>
                  </m:num>
                  <m:den>
                    <m:r>
                      <w:rPr>
                        <w:rFonts w:ascii="Cambria Math" w:eastAsiaTheme="minorEastAsia" w:hAnsi="Cambria Math"/>
                      </w:rPr>
                      <m:t>n</m:t>
                    </m:r>
                  </m:den>
                </m:f>
              </m:sup>
            </m:sSup>
          </m:e>
        </m:d>
        <m:d>
          <m:dPr>
            <m:ctrlPr>
              <w:rPr>
                <w:rFonts w:ascii="Cambria Math" w:eastAsiaTheme="minorEastAsia" w:hAnsi="Cambria Math"/>
                <w:i/>
              </w:rPr>
            </m:ctrlPr>
          </m:dPr>
          <m:e>
            <m:f>
              <m:fPr>
                <m:ctrlPr>
                  <w:rPr>
                    <w:rFonts w:ascii="Cambria Math" w:eastAsiaTheme="minorEastAsia" w:hAnsi="Cambria Math"/>
                    <w:i/>
                  </w:rPr>
                </m:ctrlPr>
              </m:fPr>
              <m:num>
                <m:nary>
                  <m:naryPr>
                    <m:chr m:val="∑"/>
                    <m:limLoc m:val="undOvr"/>
                    <m:subHide m:val="1"/>
                    <m:supHide m:val="1"/>
                    <m:ctrlPr>
                      <w:rPr>
                        <w:rFonts w:ascii="Cambria Math" w:eastAsiaTheme="minorEastAsia" w:hAnsi="Cambria Math"/>
                        <w:i/>
                      </w:rPr>
                    </m:ctrlPr>
                  </m:naryPr>
                  <m:sub/>
                  <m:sup/>
                  <m:e>
                    <m:sSubSup>
                      <m:sSubSupPr>
                        <m:ctrlPr>
                          <w:rPr>
                            <w:rFonts w:ascii="Cambria Math" w:eastAsiaTheme="minorEastAsia" w:hAnsi="Cambria Math"/>
                            <w:i/>
                          </w:rPr>
                        </m:ctrlPr>
                      </m:sSubSupPr>
                      <m:e>
                        <m:r>
                          <w:rPr>
                            <w:rFonts w:ascii="Cambria Math" w:eastAsiaTheme="minorEastAsia" w:hAnsi="Cambria Math"/>
                          </w:rPr>
                          <m:t>e</m:t>
                        </m:r>
                      </m:e>
                      <m:sub>
                        <m:r>
                          <w:rPr>
                            <w:rFonts w:ascii="Cambria Math" w:eastAsiaTheme="minorEastAsia" w:hAnsi="Cambria Math"/>
                          </w:rPr>
                          <m:t>i</m:t>
                        </m:r>
                      </m:sub>
                      <m:sup>
                        <m:r>
                          <w:rPr>
                            <w:rFonts w:ascii="Cambria Math" w:eastAsiaTheme="minorEastAsia" w:hAnsi="Cambria Math"/>
                          </w:rPr>
                          <m:t>2</m:t>
                        </m:r>
                      </m:sup>
                    </m:sSubSup>
                  </m:e>
                </m:nary>
              </m:num>
              <m:den>
                <m:r>
                  <w:rPr>
                    <w:rFonts w:ascii="Cambria Math" w:eastAsiaTheme="minorEastAsia" w:hAnsi="Cambria Math"/>
                  </w:rPr>
                  <m:t>n</m:t>
                </m:r>
              </m:den>
            </m:f>
          </m:e>
        </m:d>
        <m:r>
          <w:rPr>
            <w:rFonts w:ascii="Cambria Math" w:eastAsiaTheme="minorEastAsia" w:hAnsi="Cambria Math"/>
          </w:rPr>
          <m:t>=</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e</m:t>
                </m:r>
              </m:e>
              <m:sup>
                <m:f>
                  <m:fPr>
                    <m:ctrlPr>
                      <w:rPr>
                        <w:rFonts w:ascii="Cambria Math" w:eastAsiaTheme="minorEastAsia" w:hAnsi="Cambria Math"/>
                        <w:i/>
                      </w:rPr>
                    </m:ctrlPr>
                  </m:fPr>
                  <m:num>
                    <m:r>
                      <w:rPr>
                        <w:rFonts w:ascii="Cambria Math" w:eastAsiaTheme="minorEastAsia" w:hAnsi="Cambria Math"/>
                      </w:rPr>
                      <m:t>2k</m:t>
                    </m:r>
                  </m:num>
                  <m:den>
                    <m:r>
                      <w:rPr>
                        <w:rFonts w:ascii="Cambria Math" w:eastAsiaTheme="minorEastAsia" w:hAnsi="Cambria Math"/>
                      </w:rPr>
                      <m:t>n</m:t>
                    </m:r>
                  </m:den>
                </m:f>
              </m:sup>
            </m:sSup>
          </m:e>
        </m:d>
        <m:r>
          <w:rPr>
            <w:rFonts w:ascii="Cambria Math" w:eastAsiaTheme="minorEastAsia" w:hAnsi="Cambria Math"/>
          </w:rPr>
          <m:t xml:space="preserve"> </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SSE</m:t>
                </m:r>
              </m:num>
              <m:den>
                <m:r>
                  <w:rPr>
                    <w:rFonts w:ascii="Cambria Math" w:eastAsiaTheme="minorEastAsia" w:hAnsi="Cambria Math"/>
                  </w:rPr>
                  <m:t>n</m:t>
                </m:r>
              </m:den>
            </m:f>
          </m:e>
        </m:d>
      </m:oMath>
      <w:r w:rsidRPr="00925571">
        <w:rPr>
          <w:rFonts w:eastAsiaTheme="minorEastAsia"/>
        </w:rPr>
        <w:t xml:space="preserve">  </w:t>
      </w:r>
      <w:r w:rsidRPr="00925571">
        <w:rPr>
          <w:rFonts w:eastAsiaTheme="minorEastAsia"/>
        </w:rPr>
        <w:tab/>
      </w:r>
      <w:r w:rsidRPr="00925571">
        <w:rPr>
          <w:rFonts w:eastAsiaTheme="minorEastAsia"/>
        </w:rPr>
        <w:tab/>
      </w:r>
    </w:p>
    <w:p w:rsidR="00174F9B" w:rsidRPr="00925571" w:rsidRDefault="00174F9B" w:rsidP="00174F9B">
      <w:pPr>
        <w:pStyle w:val="NoSpacing"/>
        <w:rPr>
          <w:rFonts w:eastAsiaTheme="minorEastAsia"/>
        </w:rPr>
      </w:pPr>
      <w:r w:rsidRPr="00925571">
        <w:rPr>
          <w:rFonts w:eastAsiaTheme="minorEastAsia"/>
        </w:rPr>
        <w:t>Di mana:</w:t>
      </w:r>
    </w:p>
    <w:p w:rsidR="00BC27DA" w:rsidRDefault="00174F9B" w:rsidP="00BC27DA">
      <w:pPr>
        <w:pStyle w:val="NoSpacing"/>
        <w:rPr>
          <w:rFonts w:eastAsiaTheme="minorEastAsia"/>
          <w:lang w:val="id-ID"/>
        </w:rPr>
      </w:pPr>
      <w:r w:rsidRPr="00925571">
        <w:rPr>
          <w:rFonts w:eastAsiaTheme="minorEastAsia"/>
        </w:rPr>
        <w:t>SSE</w:t>
      </w:r>
      <w:r w:rsidR="00BC27DA">
        <w:rPr>
          <w:rFonts w:eastAsiaTheme="minorEastAsia"/>
          <w:lang w:val="id-ID"/>
        </w:rPr>
        <w:t xml:space="preserve"> </w:t>
      </w:r>
      <w:r w:rsidRPr="00925571">
        <w:rPr>
          <w:rFonts w:eastAsiaTheme="minorEastAsia"/>
        </w:rPr>
        <w:t>=</w:t>
      </w:r>
      <m:oMath>
        <m:r>
          <w:rPr>
            <w:rFonts w:ascii="Cambria Math" w:eastAsiaTheme="minorEastAsia" w:hAnsi="Cambria Math"/>
          </w:rPr>
          <m:t xml:space="preserve"> </m:t>
        </m:r>
        <m:r>
          <m:rPr>
            <m:nor/>
          </m:rPr>
          <w:rPr>
            <w:rFonts w:ascii="Cambria Math" w:eastAsiaTheme="minorEastAsia" w:hAnsi="Cambria Math"/>
          </w:rPr>
          <m:t>Sum Square Error</m:t>
        </m:r>
        <m:r>
          <w:rPr>
            <w:rFonts w:ascii="Cambria Math" w:eastAsiaTheme="minorEastAsia" w:hAnsi="Cambria Math"/>
          </w:rPr>
          <m:t xml:space="preserve">= </m:t>
        </m:r>
        <m:nary>
          <m:naryPr>
            <m:chr m:val="∑"/>
            <m:limLoc m:val="undOvr"/>
            <m:subHide m:val="1"/>
            <m:supHide m:val="1"/>
            <m:ctrlPr>
              <w:rPr>
                <w:rFonts w:ascii="Cambria Math" w:eastAsiaTheme="minorEastAsia" w:hAnsi="Cambria Math"/>
                <w:i/>
              </w:rPr>
            </m:ctrlPr>
          </m:naryPr>
          <m:sub/>
          <m:sup/>
          <m:e>
            <m:sSubSup>
              <m:sSubSupPr>
                <m:ctrlPr>
                  <w:rPr>
                    <w:rFonts w:ascii="Cambria Math" w:eastAsiaTheme="minorEastAsia" w:hAnsi="Cambria Math"/>
                    <w:i/>
                  </w:rPr>
                </m:ctrlPr>
              </m:sSubSupPr>
              <m:e>
                <m:r>
                  <w:rPr>
                    <w:rFonts w:ascii="Cambria Math" w:eastAsiaTheme="minorEastAsia" w:hAnsi="Cambria Math"/>
                  </w:rPr>
                  <m:t>e</m:t>
                </m:r>
              </m:e>
              <m:sub>
                <m:r>
                  <w:rPr>
                    <w:rFonts w:ascii="Cambria Math" w:eastAsiaTheme="minorEastAsia" w:hAnsi="Cambria Math"/>
                  </w:rPr>
                  <m:t>i</m:t>
                </m:r>
              </m:sub>
              <m:sup>
                <m:r>
                  <w:rPr>
                    <w:rFonts w:ascii="Cambria Math" w:eastAsiaTheme="minorEastAsia" w:hAnsi="Cambria Math"/>
                  </w:rPr>
                  <m:t>2</m:t>
                </m:r>
              </m:sup>
            </m:sSubSup>
          </m:e>
        </m:nary>
      </m:oMath>
    </w:p>
    <w:p w:rsidR="00174F9B" w:rsidRPr="00BC27DA" w:rsidRDefault="00174F9B" w:rsidP="00BC27DA">
      <w:pPr>
        <w:pStyle w:val="NoSpacing"/>
        <w:ind w:left="426"/>
        <w:rPr>
          <w:rFonts w:eastAsiaTheme="minorEastAsia"/>
          <w:lang w:val="id-ID"/>
        </w:rPr>
      </w:pPr>
      <m:oMathPara>
        <m:oMathParaPr>
          <m:jc m:val="left"/>
        </m:oMathParaPr>
        <m:oMath>
          <m:r>
            <w:rPr>
              <w:rFonts w:ascii="Cambria Math" w:eastAsiaTheme="minorEastAsia" w:hAnsi="Cambria Math"/>
            </w:rPr>
            <m:t xml:space="preserve">= </m:t>
          </m:r>
          <m:nary>
            <m:naryPr>
              <m:chr m:val="∑"/>
              <m:limLoc m:val="undOvr"/>
              <m:subHide m:val="1"/>
              <m:supHide m:val="1"/>
              <m:ctrlPr>
                <w:rPr>
                  <w:rFonts w:ascii="Cambria Math" w:eastAsiaTheme="minorEastAsia" w:hAnsi="Cambria Math"/>
                  <w:i/>
                </w:rPr>
              </m:ctrlPr>
            </m:naryPr>
            <m:sub/>
            <m:sup/>
            <m:e>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Z</m:t>
                              </m:r>
                            </m:e>
                          </m:acc>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i</m:t>
                          </m:r>
                        </m:sub>
                      </m:sSub>
                    </m:e>
                  </m:d>
                </m:e>
                <m:sup>
                  <m:r>
                    <w:rPr>
                      <w:rFonts w:ascii="Cambria Math" w:eastAsiaTheme="minorEastAsia" w:hAnsi="Cambria Math"/>
                    </w:rPr>
                    <m:t>2</m:t>
                  </m:r>
                </m:sup>
              </m:sSup>
            </m:e>
          </m:nary>
        </m:oMath>
      </m:oMathPara>
    </w:p>
    <w:p w:rsidR="00174F9B" w:rsidRPr="00925571" w:rsidRDefault="00174F9B" w:rsidP="00174F9B">
      <w:pPr>
        <w:pStyle w:val="NoSpacing"/>
        <w:rPr>
          <w:rFonts w:eastAsiaTheme="minorEastAsia"/>
        </w:rPr>
      </w:pPr>
      <w:r w:rsidRPr="00925571">
        <w:rPr>
          <w:rFonts w:eastAsiaTheme="minorEastAsia"/>
        </w:rPr>
        <w:t>K = jumlah parameter dalam model</w:t>
      </w:r>
    </w:p>
    <w:p w:rsidR="003A0001" w:rsidRPr="003A0001" w:rsidRDefault="00174F9B" w:rsidP="00174F9B">
      <w:pPr>
        <w:pStyle w:val="NoSpacing"/>
        <w:rPr>
          <w:rFonts w:cstheme="majorBidi"/>
          <w:szCs w:val="28"/>
          <w:lang w:val="id-ID"/>
        </w:rPr>
      </w:pPr>
      <w:r w:rsidRPr="00925571">
        <w:rPr>
          <w:rFonts w:eastAsiaTheme="minorEastAsia"/>
        </w:rPr>
        <w:t>n = jumlah observasi (sampel)</w:t>
      </w:r>
    </w:p>
    <w:p w:rsidR="00CD6743" w:rsidRDefault="00CD6743" w:rsidP="00CD6743">
      <w:pPr>
        <w:pStyle w:val="Heading1"/>
      </w:pPr>
      <w:r w:rsidRPr="00CD6743">
        <w:lastRenderedPageBreak/>
        <w:t>METODOLOGI</w:t>
      </w:r>
    </w:p>
    <w:p w:rsidR="00D449AB" w:rsidRPr="006F4288" w:rsidRDefault="00D449AB" w:rsidP="00D449AB">
      <w:pPr>
        <w:pStyle w:val="NoSpacing"/>
        <w:rPr>
          <w:szCs w:val="24"/>
        </w:rPr>
      </w:pPr>
      <w:r>
        <w:rPr>
          <w:lang w:val="id-ID"/>
        </w:rPr>
        <w:t>D</w:t>
      </w:r>
      <w:r w:rsidRPr="00925571">
        <w:t xml:space="preserve">ata yang digunakan dalam penelitian ini merupakan  data sekunder yang diperoleh </w:t>
      </w:r>
      <w:r w:rsidRPr="00925571">
        <w:rPr>
          <w:rFonts w:eastAsia="Arial"/>
          <w:color w:val="000000"/>
        </w:rPr>
        <w:t>dari PL</w:t>
      </w:r>
      <w:r>
        <w:rPr>
          <w:rFonts w:eastAsia="Arial"/>
          <w:color w:val="000000"/>
        </w:rPr>
        <w:t>N (Persero) Wilayah SULSELRABAR pada periode Januari  sampai pada Desember 2016</w:t>
      </w:r>
      <w:r w:rsidR="00CD6743">
        <w:t>Prosedur Analisis</w:t>
      </w:r>
      <w:r>
        <w:rPr>
          <w:lang w:val="id-ID"/>
        </w:rPr>
        <w:t xml:space="preserve">. </w:t>
      </w:r>
      <w:r>
        <w:rPr>
          <w:szCs w:val="24"/>
        </w:rPr>
        <w:t>Adapun prosedur pada penelitian ini adalah</w:t>
      </w:r>
    </w:p>
    <w:p w:rsidR="00D449AB" w:rsidRPr="00925571" w:rsidRDefault="00D449AB" w:rsidP="00D449AB">
      <w:pPr>
        <w:pStyle w:val="ListParagraph"/>
        <w:numPr>
          <w:ilvl w:val="0"/>
          <w:numId w:val="19"/>
        </w:numPr>
        <w:ind w:left="426"/>
      </w:pPr>
      <w:r w:rsidRPr="00925571">
        <w:t>Melakukan uji s</w:t>
      </w:r>
      <w:r>
        <w:t>tasioner pada data beban puncak,</w:t>
      </w:r>
      <w:r w:rsidRPr="00925571">
        <w:t xml:space="preserve"> jika data belum stasioner maka dilakukan proses </w:t>
      </w:r>
      <w:r w:rsidRPr="00740E28">
        <w:rPr>
          <w:i/>
        </w:rPr>
        <w:t>differencing</w:t>
      </w:r>
      <w:r w:rsidRPr="00925571">
        <w:t xml:space="preserve"> atau transformasi.</w:t>
      </w:r>
    </w:p>
    <w:p w:rsidR="00D449AB" w:rsidRPr="00D449AB" w:rsidRDefault="00D449AB" w:rsidP="00D449AB">
      <w:pPr>
        <w:pStyle w:val="ListParagraph"/>
        <w:numPr>
          <w:ilvl w:val="0"/>
          <w:numId w:val="19"/>
        </w:numPr>
        <w:ind w:left="426"/>
      </w:pPr>
      <w:r w:rsidRPr="00D449AB">
        <w:t xml:space="preserve">Melakukan identifikasi model dengan melihat dan memperhatikan </w:t>
      </w:r>
      <w:r w:rsidR="00740E28">
        <w:t xml:space="preserve">pergerakan </w:t>
      </w:r>
      <w:r w:rsidRPr="00D449AB">
        <w:t>plot ACF dan PACF.</w:t>
      </w:r>
    </w:p>
    <w:p w:rsidR="00D449AB" w:rsidRPr="00740E28" w:rsidRDefault="00D449AB" w:rsidP="00D449AB">
      <w:pPr>
        <w:pStyle w:val="ListParagraph"/>
        <w:numPr>
          <w:ilvl w:val="0"/>
          <w:numId w:val="19"/>
        </w:numPr>
        <w:ind w:left="426"/>
        <w:rPr>
          <w:i/>
        </w:rPr>
      </w:pPr>
      <w:r w:rsidRPr="00D449AB">
        <w:t xml:space="preserve">Mengistimasi parameter-parameter yang digunakan dengan menggunakan </w:t>
      </w:r>
      <w:r w:rsidRPr="00740E28">
        <w:rPr>
          <w:i/>
        </w:rPr>
        <w:t>Maximum Likelihood</w:t>
      </w:r>
    </w:p>
    <w:p w:rsidR="00740E28" w:rsidRDefault="00D449AB" w:rsidP="00D449AB">
      <w:pPr>
        <w:pStyle w:val="ListParagraph"/>
        <w:numPr>
          <w:ilvl w:val="0"/>
          <w:numId w:val="19"/>
        </w:numPr>
        <w:ind w:left="426"/>
      </w:pPr>
      <w:r w:rsidRPr="00D449AB">
        <w:t>Membuat model ARIMA Box Jenkins dan memilih model terbaik pada model ARIM</w:t>
      </w:r>
      <w:r w:rsidR="00740E28">
        <w:t>A dengan melihat nilai A</w:t>
      </w:r>
      <w:r w:rsidRPr="00D449AB">
        <w:t>ICn</w:t>
      </w:r>
      <w:r w:rsidR="00740E28">
        <w:t>ya.</w:t>
      </w:r>
    </w:p>
    <w:p w:rsidR="00EB2CAC" w:rsidRDefault="00EB2CAC" w:rsidP="00D449AB">
      <w:pPr>
        <w:pStyle w:val="ListParagraph"/>
        <w:numPr>
          <w:ilvl w:val="0"/>
          <w:numId w:val="19"/>
        </w:numPr>
        <w:ind w:left="426"/>
      </w:pPr>
      <w:r>
        <w:t>Mengecek apakah ada efek</w:t>
      </w:r>
      <w:r w:rsidR="00D449AB" w:rsidRPr="00D449AB">
        <w:t xml:space="preserve"> ARCH </w:t>
      </w:r>
      <w:r>
        <w:t xml:space="preserve">pada model ARIMA </w:t>
      </w:r>
    </w:p>
    <w:p w:rsidR="00D449AB" w:rsidRPr="00D449AB" w:rsidRDefault="00D449AB" w:rsidP="00D449AB">
      <w:pPr>
        <w:pStyle w:val="ListParagraph"/>
        <w:numPr>
          <w:ilvl w:val="0"/>
          <w:numId w:val="19"/>
        </w:numPr>
        <w:ind w:left="426"/>
      </w:pPr>
      <w:r w:rsidRPr="00D449AB">
        <w:t>Melakukan uji efek asismetris dengan menggunakan model GARCH :</w:t>
      </w:r>
    </w:p>
    <w:p w:rsidR="00D449AB" w:rsidRPr="00492FE7" w:rsidRDefault="00D449AB" w:rsidP="00EB2CAC">
      <w:pPr>
        <w:pStyle w:val="ListParagraph"/>
        <w:ind w:left="426"/>
        <w:rPr>
          <w:szCs w:val="24"/>
        </w:rPr>
      </w:pPr>
      <w:r w:rsidRPr="00D449AB">
        <w:t>a.  Jika  runtun  waktu  bersifat  simetris,</w:t>
      </w:r>
      <w:r>
        <w:rPr>
          <w:szCs w:val="24"/>
        </w:rPr>
        <w:t xml:space="preserve">  maka  tetap  menggunakan </w:t>
      </w:r>
      <w:r w:rsidRPr="00492FE7">
        <w:rPr>
          <w:szCs w:val="24"/>
        </w:rPr>
        <w:t xml:space="preserve">model GARCH. </w:t>
      </w:r>
    </w:p>
    <w:p w:rsidR="00D449AB" w:rsidRPr="00492FE7" w:rsidRDefault="00D449AB" w:rsidP="00D449AB">
      <w:pPr>
        <w:pStyle w:val="ListParagraph"/>
        <w:ind w:left="426"/>
        <w:rPr>
          <w:szCs w:val="24"/>
        </w:rPr>
      </w:pPr>
      <w:r>
        <w:rPr>
          <w:szCs w:val="24"/>
        </w:rPr>
        <w:t xml:space="preserve">b. </w:t>
      </w:r>
      <w:r w:rsidRPr="00492FE7">
        <w:rPr>
          <w:szCs w:val="24"/>
        </w:rPr>
        <w:t>Jika runtun waktu bersifat as</w:t>
      </w:r>
      <w:r>
        <w:rPr>
          <w:szCs w:val="24"/>
        </w:rPr>
        <w:t>imetris, maka menggunakan model TGARCH atau GJR-GARCH</w:t>
      </w:r>
      <w:r w:rsidRPr="00492FE7">
        <w:rPr>
          <w:szCs w:val="24"/>
        </w:rPr>
        <w:t xml:space="preserve"> </w:t>
      </w:r>
    </w:p>
    <w:p w:rsidR="00D449AB" w:rsidRPr="00925571" w:rsidRDefault="00EB2CAC" w:rsidP="00D449AB">
      <w:pPr>
        <w:pStyle w:val="ListParagraph"/>
        <w:numPr>
          <w:ilvl w:val="0"/>
          <w:numId w:val="19"/>
        </w:numPr>
        <w:ind w:left="426"/>
        <w:rPr>
          <w:szCs w:val="24"/>
        </w:rPr>
      </w:pPr>
      <w:r>
        <w:rPr>
          <w:szCs w:val="24"/>
        </w:rPr>
        <w:t xml:space="preserve">Membuat </w:t>
      </w:r>
      <w:r w:rsidR="00D449AB" w:rsidRPr="00925571">
        <w:rPr>
          <w:szCs w:val="24"/>
        </w:rPr>
        <w:t>model GJR-GARCH</w:t>
      </w:r>
      <w:r w:rsidR="00D449AB">
        <w:rPr>
          <w:szCs w:val="24"/>
        </w:rPr>
        <w:t xml:space="preserve"> dan mengestimasi parameternya dengan melakukan verifikasi model GJR-GARCH dengan melihat nilai AIC dan SIC</w:t>
      </w:r>
    </w:p>
    <w:p w:rsidR="00D449AB" w:rsidRPr="00925571" w:rsidRDefault="00D449AB" w:rsidP="00D449AB">
      <w:pPr>
        <w:pStyle w:val="ListParagraph"/>
        <w:numPr>
          <w:ilvl w:val="0"/>
          <w:numId w:val="19"/>
        </w:numPr>
        <w:ind w:left="426"/>
        <w:rPr>
          <w:szCs w:val="24"/>
        </w:rPr>
      </w:pPr>
      <w:r w:rsidRPr="00925571">
        <w:rPr>
          <w:szCs w:val="24"/>
        </w:rPr>
        <w:t>Melakukan Peramalan</w:t>
      </w:r>
      <w:r>
        <w:rPr>
          <w:szCs w:val="24"/>
        </w:rPr>
        <w:t xml:space="preserve"> beban puncak energi listrik untuk beberapa periode kedepan</w:t>
      </w:r>
    </w:p>
    <w:p w:rsidR="00CD6743" w:rsidRDefault="00CD6743" w:rsidP="00CD6743">
      <w:pPr>
        <w:pStyle w:val="Heading1"/>
        <w:rPr>
          <w:lang w:val="id-ID"/>
        </w:rPr>
      </w:pPr>
      <w:r w:rsidRPr="00CD6743">
        <w:t>PEMBAHASAN</w:t>
      </w:r>
    </w:p>
    <w:p w:rsidR="00D449AB" w:rsidRPr="006B16B4" w:rsidRDefault="00D449AB" w:rsidP="00D449AB">
      <w:pPr>
        <w:pStyle w:val="Heading2"/>
      </w:pPr>
      <w:r w:rsidRPr="006B16B4">
        <w:t xml:space="preserve">1 Pengujian Stasioneritas </w:t>
      </w:r>
    </w:p>
    <w:p w:rsidR="00D449AB" w:rsidRDefault="00D449AB" w:rsidP="00CB5DFB">
      <w:r w:rsidRPr="006B16B4">
        <w:t xml:space="preserve">Data yang digunakan untuk penelitian ini adalah beban puncak energi listrik untuk wilayah makassar yang merupakan data sekunder dan dimulai dari tanggal 1 Januari 2016 sampai pada tanggal 31 Desember 2016 dengan jumlah observasi 365 hari. Berdasarkan data tersebut pada lampiran 1 maka diperoleh grafik runtun waktu pada </w:t>
      </w:r>
      <w:r>
        <w:t>G</w:t>
      </w:r>
      <w:r w:rsidRPr="006B16B4">
        <w:t xml:space="preserve">ambar </w:t>
      </w:r>
      <w:r>
        <w:t xml:space="preserve">4.1 </w:t>
      </w:r>
    </w:p>
    <w:p w:rsidR="00EB2CAC" w:rsidRPr="00631AD2" w:rsidRDefault="00EB2CAC" w:rsidP="00CB5DFB"/>
    <w:p w:rsidR="00D449AB" w:rsidRPr="006B16B4" w:rsidRDefault="00CB5DFB" w:rsidP="00D449AB">
      <w:pPr>
        <w:spacing w:line="480" w:lineRule="exact"/>
        <w:rPr>
          <w:szCs w:val="24"/>
        </w:rPr>
      </w:pPr>
      <w:r w:rsidRPr="006B16B4">
        <w:rPr>
          <w:noProof/>
          <w:szCs w:val="24"/>
          <w:lang w:val="id-ID" w:eastAsia="id-ID"/>
        </w:rPr>
        <w:lastRenderedPageBreak/>
        <w:drawing>
          <wp:anchor distT="0" distB="0" distL="114300" distR="114300" simplePos="0" relativeHeight="251667456" behindDoc="0" locked="0" layoutInCell="1" allowOverlap="1">
            <wp:simplePos x="0" y="0"/>
            <wp:positionH relativeFrom="column">
              <wp:posOffset>299085</wp:posOffset>
            </wp:positionH>
            <wp:positionV relativeFrom="paragraph">
              <wp:posOffset>41910</wp:posOffset>
            </wp:positionV>
            <wp:extent cx="2400300" cy="1527810"/>
            <wp:effectExtent l="19050" t="19050" r="19050" b="1524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400300" cy="1527810"/>
                    </a:xfrm>
                    <a:prstGeom prst="rect">
                      <a:avLst/>
                    </a:prstGeom>
                    <a:noFill/>
                    <a:ln w="9525">
                      <a:solidFill>
                        <a:schemeClr val="tx1"/>
                      </a:solidFill>
                      <a:miter lim="800000"/>
                      <a:headEnd/>
                      <a:tailEnd/>
                    </a:ln>
                  </pic:spPr>
                </pic:pic>
              </a:graphicData>
            </a:graphic>
          </wp:anchor>
        </w:drawing>
      </w:r>
    </w:p>
    <w:p w:rsidR="00D449AB" w:rsidRPr="006B16B4" w:rsidRDefault="00D449AB" w:rsidP="00D449AB">
      <w:pPr>
        <w:spacing w:line="480" w:lineRule="exact"/>
        <w:ind w:firstLine="720"/>
        <w:rPr>
          <w:szCs w:val="24"/>
        </w:rPr>
      </w:pPr>
    </w:p>
    <w:p w:rsidR="00D449AB" w:rsidRPr="006B16B4" w:rsidRDefault="00D449AB" w:rsidP="00D449AB">
      <w:pPr>
        <w:spacing w:line="480" w:lineRule="exact"/>
        <w:ind w:firstLine="720"/>
        <w:rPr>
          <w:szCs w:val="24"/>
        </w:rPr>
      </w:pPr>
    </w:p>
    <w:p w:rsidR="00D449AB" w:rsidRPr="006B16B4" w:rsidRDefault="00D449AB" w:rsidP="00D449AB">
      <w:pPr>
        <w:spacing w:line="480" w:lineRule="exact"/>
        <w:ind w:firstLine="720"/>
        <w:rPr>
          <w:szCs w:val="24"/>
        </w:rPr>
      </w:pPr>
    </w:p>
    <w:p w:rsidR="00D449AB" w:rsidRPr="006B16B4" w:rsidRDefault="00D449AB" w:rsidP="00D449AB">
      <w:pPr>
        <w:spacing w:line="480" w:lineRule="exact"/>
        <w:ind w:firstLine="720"/>
        <w:rPr>
          <w:szCs w:val="24"/>
        </w:rPr>
      </w:pPr>
    </w:p>
    <w:p w:rsidR="00D449AB" w:rsidRPr="006B16B4" w:rsidRDefault="00D449AB" w:rsidP="00CB5DFB">
      <w:pPr>
        <w:spacing w:line="480" w:lineRule="exact"/>
        <w:ind w:left="426"/>
        <w:rPr>
          <w:szCs w:val="24"/>
        </w:rPr>
      </w:pPr>
      <w:r w:rsidRPr="006B16B4">
        <w:rPr>
          <w:szCs w:val="24"/>
        </w:rPr>
        <w:t>Gambar 4.1 Grafik data Beban Puncak</w:t>
      </w:r>
    </w:p>
    <w:p w:rsidR="00D449AB" w:rsidRDefault="00D449AB" w:rsidP="00CB5DFB">
      <w:r w:rsidRPr="006B16B4">
        <w:t xml:space="preserve">Berdasarkan grafik </w:t>
      </w:r>
      <w:r>
        <w:t xml:space="preserve">pada Gambar 4.1 </w:t>
      </w:r>
      <w:r w:rsidRPr="006B16B4">
        <w:t xml:space="preserve">di atas dapat dilihat bahwa pola tren data runtun waktu tersebut tidak stasioner pada </w:t>
      </w:r>
      <w:r>
        <w:t>rata-rata karena terjadi perubahan rata-rata dari waktu ke waktu.</w:t>
      </w:r>
      <w:r w:rsidR="00CB5DFB">
        <w:rPr>
          <w:lang w:val="id-ID"/>
        </w:rPr>
        <w:t xml:space="preserve"> Selain itu dapat pula dilihat pada</w:t>
      </w:r>
      <w:r>
        <w:t xml:space="preserve"> plot ACF dan nilai autokorelasi yang dapat dilihat pada Gambar 4.2 dan Tabel 4.1</w:t>
      </w:r>
    </w:p>
    <w:p w:rsidR="00D449AB" w:rsidRDefault="00CB5DFB" w:rsidP="00D449AB">
      <w:pPr>
        <w:spacing w:line="480" w:lineRule="exact"/>
        <w:ind w:firstLine="720"/>
        <w:rPr>
          <w:szCs w:val="24"/>
        </w:rPr>
      </w:pPr>
      <w:r>
        <w:rPr>
          <w:noProof/>
          <w:szCs w:val="24"/>
          <w:lang w:val="id-ID" w:eastAsia="id-ID"/>
        </w:rPr>
        <w:drawing>
          <wp:anchor distT="0" distB="0" distL="114300" distR="114300" simplePos="0" relativeHeight="251671552" behindDoc="0" locked="0" layoutInCell="1" allowOverlap="1">
            <wp:simplePos x="0" y="0"/>
            <wp:positionH relativeFrom="column">
              <wp:posOffset>146685</wp:posOffset>
            </wp:positionH>
            <wp:positionV relativeFrom="paragraph">
              <wp:posOffset>10161</wp:posOffset>
            </wp:positionV>
            <wp:extent cx="2642942" cy="1447800"/>
            <wp:effectExtent l="19050" t="19050" r="24130" b="1905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648550" cy="1450872"/>
                    </a:xfrm>
                    <a:prstGeom prst="rect">
                      <a:avLst/>
                    </a:prstGeom>
                    <a:noFill/>
                    <a:ln w="9525">
                      <a:solidFill>
                        <a:schemeClr val="tx1"/>
                      </a:solidFill>
                      <a:miter lim="800000"/>
                      <a:headEnd/>
                      <a:tailEnd/>
                    </a:ln>
                  </pic:spPr>
                </pic:pic>
              </a:graphicData>
            </a:graphic>
          </wp:anchor>
        </w:drawing>
      </w:r>
    </w:p>
    <w:p w:rsidR="00D449AB" w:rsidRDefault="00D449AB" w:rsidP="00D449AB">
      <w:pPr>
        <w:spacing w:line="480" w:lineRule="exact"/>
        <w:ind w:firstLine="720"/>
        <w:rPr>
          <w:szCs w:val="24"/>
        </w:rPr>
      </w:pPr>
    </w:p>
    <w:p w:rsidR="00D449AB" w:rsidRDefault="00D449AB" w:rsidP="00D449AB">
      <w:pPr>
        <w:spacing w:line="480" w:lineRule="exact"/>
        <w:ind w:firstLine="720"/>
        <w:rPr>
          <w:szCs w:val="24"/>
        </w:rPr>
      </w:pPr>
    </w:p>
    <w:p w:rsidR="00D449AB" w:rsidRDefault="00D449AB" w:rsidP="00D449AB">
      <w:pPr>
        <w:spacing w:line="480" w:lineRule="exact"/>
        <w:ind w:firstLine="720"/>
        <w:rPr>
          <w:szCs w:val="24"/>
          <w:lang w:val="id-ID"/>
        </w:rPr>
      </w:pPr>
    </w:p>
    <w:p w:rsidR="00CB5DFB" w:rsidRPr="00CB5DFB" w:rsidRDefault="00CB5DFB" w:rsidP="00D449AB">
      <w:pPr>
        <w:spacing w:line="480" w:lineRule="exact"/>
        <w:ind w:firstLine="720"/>
        <w:rPr>
          <w:szCs w:val="24"/>
          <w:lang w:val="id-ID"/>
        </w:rPr>
      </w:pPr>
    </w:p>
    <w:p w:rsidR="00D449AB" w:rsidRDefault="00D449AB" w:rsidP="00CB5DFB">
      <w:r>
        <w:t>Gambar 4.2. Grafik fungsi autokorelasi beban puncak</w:t>
      </w:r>
    </w:p>
    <w:p w:rsidR="00D449AB" w:rsidRDefault="00D449AB" w:rsidP="00CB5DFB">
      <w:r>
        <w:t xml:space="preserve">Tabel 4.1 Autokorelasi data beban puncak </w:t>
      </w:r>
    </w:p>
    <w:p w:rsidR="00D449AB" w:rsidRPr="00495008" w:rsidRDefault="00073F91" w:rsidP="00EF376B">
      <w:r w:rsidRPr="00073F91">
        <w:rPr>
          <w:noProof/>
          <w:lang w:val="id-ID" w:eastAsia="id-ID"/>
        </w:rPr>
        <w:drawing>
          <wp:anchor distT="0" distB="0" distL="114300" distR="114300" simplePos="0" relativeHeight="251672576" behindDoc="1" locked="0" layoutInCell="1" allowOverlap="1">
            <wp:simplePos x="0" y="0"/>
            <wp:positionH relativeFrom="column">
              <wp:posOffset>3810</wp:posOffset>
            </wp:positionH>
            <wp:positionV relativeFrom="paragraph">
              <wp:posOffset>74930</wp:posOffset>
            </wp:positionV>
            <wp:extent cx="2970530" cy="2043430"/>
            <wp:effectExtent l="0" t="0" r="127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70530" cy="2043430"/>
                    </a:xfrm>
                    <a:prstGeom prst="rect">
                      <a:avLst/>
                    </a:prstGeom>
                    <a:noFill/>
                    <a:ln>
                      <a:noFill/>
                    </a:ln>
                  </pic:spPr>
                </pic:pic>
              </a:graphicData>
            </a:graphic>
          </wp:anchor>
        </w:drawing>
      </w:r>
      <w:r w:rsidR="00D449AB">
        <w:t>Dari grafik di atas dapat di identifikasikan bahwa nilai autokorelasinya turun lambat dengan kata lain nilai autokorelasinya tidak jau</w:t>
      </w:r>
      <w:r w:rsidR="001C5A78">
        <w:t>h berbeda dengan lag sebelumnya.</w:t>
      </w:r>
      <w:r w:rsidR="00D449AB">
        <w:t xml:space="preserve"> Pada lag 1 nilai autokorelasinya yaitu 0,770, lag 2 ya</w:t>
      </w:r>
      <w:r w:rsidR="001C5A78">
        <w:t xml:space="preserve">itu 0,642 dan lag 3 yaitu 0,592. Nilai tersebut </w:t>
      </w:r>
      <w:r w:rsidR="00D449AB">
        <w:t xml:space="preserve">cenderung turun mengikuti setiap pertambahan lagnya, dan pada diagram terlihat bahwa banyak lagnya yang melewati garis batas atas signifikan </w:t>
      </w:r>
      <w:r w:rsidR="00D449AB">
        <w:lastRenderedPageBreak/>
        <w:t>(</w:t>
      </w:r>
      <w:r w:rsidR="00D449AB" w:rsidRPr="00FD3636">
        <w:rPr>
          <w:i/>
        </w:rPr>
        <w:t>upper confident limit</w:t>
      </w:r>
      <w:r w:rsidR="00D449AB">
        <w:t xml:space="preserve">) yang merupakan garis selang kepercayaan batas kesignifikanan autokorelasi. Berdasarkan diagram autokorelasi tersebut dapat disimpulkan bahwa bentuk diagram ACF turun lambat melewati garis </w:t>
      </w:r>
      <w:r w:rsidR="001C5A78">
        <w:t>batas signifikan yang berarti</w:t>
      </w:r>
      <w:r w:rsidR="00D449AB">
        <w:t xml:space="preserve"> bahwa data beban puncak tersebut belum stasioner dalam rata-rata. Karena data </w:t>
      </w:r>
      <w:r w:rsidR="001C5A78">
        <w:t xml:space="preserve">tersebut </w:t>
      </w:r>
      <w:r w:rsidR="00D449AB">
        <w:t xml:space="preserve">belum stasioner dalam rata-rata maka langkah yang dilakukan adalah dengan melaukukan </w:t>
      </w:r>
      <w:r w:rsidR="00D449AB" w:rsidRPr="00BF7D9B">
        <w:rPr>
          <w:i/>
        </w:rPr>
        <w:t>differencing</w:t>
      </w:r>
      <w:r w:rsidR="00D449AB">
        <w:rPr>
          <w:i/>
        </w:rPr>
        <w:t>,</w:t>
      </w:r>
    </w:p>
    <w:p w:rsidR="00D449AB" w:rsidRPr="00934A00" w:rsidRDefault="00D449AB" w:rsidP="00EF376B">
      <w:pPr>
        <w:pStyle w:val="Heading2"/>
      </w:pPr>
      <w:r w:rsidRPr="006B16B4">
        <w:t>2 Differencing</w:t>
      </w:r>
    </w:p>
    <w:p w:rsidR="00D449AB" w:rsidRPr="00934A00" w:rsidRDefault="00D449AB" w:rsidP="00EF376B">
      <w:r w:rsidRPr="006B16B4">
        <w:t xml:space="preserve">Untuk menstasionerkan data maka dilakukan </w:t>
      </w:r>
      <w:r w:rsidRPr="006B16B4">
        <w:rPr>
          <w:i/>
        </w:rPr>
        <w:t>differencing</w:t>
      </w:r>
      <w:r w:rsidRPr="006B16B4">
        <w:t xml:space="preserve">  orde pertama</w:t>
      </w:r>
      <w:r w:rsidR="001C5A78">
        <w:t xml:space="preserve"> dan diperoleh </w:t>
      </w:r>
      <w:r w:rsidRPr="006B16B4">
        <w:t xml:space="preserve"> hasil dari </w:t>
      </w:r>
      <w:r w:rsidRPr="006B16B4">
        <w:rPr>
          <w:i/>
        </w:rPr>
        <w:t>differencing</w:t>
      </w:r>
      <w:r>
        <w:t xml:space="preserve"> orde pertama pada Gambar 4.3</w:t>
      </w:r>
    </w:p>
    <w:p w:rsidR="00D449AB" w:rsidRPr="006B16B4" w:rsidRDefault="00D449AB" w:rsidP="00D449AB">
      <w:pPr>
        <w:spacing w:line="480" w:lineRule="exact"/>
        <w:ind w:firstLine="720"/>
        <w:rPr>
          <w:szCs w:val="24"/>
        </w:rPr>
      </w:pPr>
      <w:r w:rsidRPr="006B16B4">
        <w:rPr>
          <w:noProof/>
          <w:szCs w:val="24"/>
          <w:lang w:val="id-ID" w:eastAsia="id-ID"/>
        </w:rPr>
        <w:drawing>
          <wp:anchor distT="0" distB="0" distL="114300" distR="114300" simplePos="0" relativeHeight="251670528" behindDoc="0" locked="0" layoutInCell="1" allowOverlap="1">
            <wp:simplePos x="0" y="0"/>
            <wp:positionH relativeFrom="column">
              <wp:posOffset>302260</wp:posOffset>
            </wp:positionH>
            <wp:positionV relativeFrom="paragraph">
              <wp:posOffset>23496</wp:posOffset>
            </wp:positionV>
            <wp:extent cx="2476500" cy="1447800"/>
            <wp:effectExtent l="19050" t="19050" r="19050" b="190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480072" cy="1449888"/>
                    </a:xfrm>
                    <a:prstGeom prst="rect">
                      <a:avLst/>
                    </a:prstGeom>
                    <a:noFill/>
                    <a:ln w="9525">
                      <a:solidFill>
                        <a:schemeClr val="tx1"/>
                      </a:solidFill>
                      <a:miter lim="800000"/>
                      <a:headEnd/>
                      <a:tailEnd/>
                    </a:ln>
                  </pic:spPr>
                </pic:pic>
              </a:graphicData>
            </a:graphic>
          </wp:anchor>
        </w:drawing>
      </w:r>
    </w:p>
    <w:p w:rsidR="00D449AB" w:rsidRPr="006B16B4" w:rsidRDefault="00D449AB" w:rsidP="00D449AB">
      <w:pPr>
        <w:spacing w:line="480" w:lineRule="exact"/>
        <w:ind w:firstLine="720"/>
        <w:rPr>
          <w:szCs w:val="24"/>
        </w:rPr>
      </w:pPr>
    </w:p>
    <w:p w:rsidR="00D449AB" w:rsidRPr="006B16B4" w:rsidRDefault="00D449AB" w:rsidP="00D449AB">
      <w:pPr>
        <w:spacing w:line="480" w:lineRule="exact"/>
        <w:ind w:firstLine="720"/>
        <w:rPr>
          <w:szCs w:val="24"/>
        </w:rPr>
      </w:pPr>
    </w:p>
    <w:p w:rsidR="00D449AB" w:rsidRPr="006B16B4" w:rsidRDefault="00D449AB" w:rsidP="00D449AB">
      <w:pPr>
        <w:spacing w:line="480" w:lineRule="exact"/>
        <w:ind w:firstLine="720"/>
        <w:rPr>
          <w:szCs w:val="24"/>
        </w:rPr>
      </w:pPr>
    </w:p>
    <w:p w:rsidR="00D449AB" w:rsidRPr="006B16B4" w:rsidRDefault="00D449AB" w:rsidP="00D449AB">
      <w:pPr>
        <w:spacing w:line="480" w:lineRule="exact"/>
        <w:ind w:firstLine="720"/>
        <w:rPr>
          <w:szCs w:val="24"/>
        </w:rPr>
      </w:pPr>
    </w:p>
    <w:p w:rsidR="00D449AB" w:rsidRPr="006B16B4" w:rsidRDefault="00D449AB" w:rsidP="00EF376B">
      <w:r>
        <w:t>Gambar 4.3</w:t>
      </w:r>
      <w:r w:rsidRPr="006B16B4">
        <w:t xml:space="preserve"> Plot data beban puncak setelah </w:t>
      </w:r>
      <w:r w:rsidRPr="006B16B4">
        <w:rPr>
          <w:i/>
        </w:rPr>
        <w:t>differencing</w:t>
      </w:r>
      <w:r w:rsidRPr="006B16B4">
        <w:t xml:space="preserve"> 1</w:t>
      </w:r>
    </w:p>
    <w:p w:rsidR="00D449AB" w:rsidRPr="00631AD2" w:rsidRDefault="00D449AB" w:rsidP="00EF376B">
      <w:r w:rsidRPr="006B16B4">
        <w:t>Selanjutnya untuk menguji kestasion</w:t>
      </w:r>
      <w:r w:rsidR="001C5A78">
        <w:t xml:space="preserve">eran data secara statistic </w:t>
      </w:r>
      <w:r w:rsidRPr="006B16B4">
        <w:t>dapat dilakukan</w:t>
      </w:r>
      <w:r w:rsidR="001C5A78">
        <w:t xml:space="preserve"> dengan menggunakan</w:t>
      </w:r>
      <w:r w:rsidR="001058D3">
        <w:t xml:space="preserve"> Uji ADF Test data hasil </w:t>
      </w:r>
      <w:r w:rsidRPr="006B16B4">
        <w:t xml:space="preserve"> </w:t>
      </w:r>
      <w:r w:rsidRPr="006B16B4">
        <w:rPr>
          <w:i/>
        </w:rPr>
        <w:t>differencing</w:t>
      </w:r>
      <w:r w:rsidRPr="006B16B4">
        <w:t xml:space="preserve"> orde pertama dan diperoleh hasil pada </w:t>
      </w:r>
      <w:r>
        <w:t>T</w:t>
      </w:r>
      <w:r w:rsidRPr="006B16B4">
        <w:t>abel 4</w:t>
      </w:r>
      <w:r>
        <w:t>.2.</w:t>
      </w:r>
    </w:p>
    <w:p w:rsidR="00D449AB" w:rsidRDefault="00D449AB" w:rsidP="00EF376B">
      <w:pPr>
        <w:rPr>
          <w:lang w:val="id-ID"/>
        </w:rPr>
      </w:pPr>
      <w:r w:rsidRPr="006B16B4">
        <w:t xml:space="preserve"> Tabel 4</w:t>
      </w:r>
      <w:r>
        <w:t>.2</w:t>
      </w:r>
      <w:r w:rsidRPr="006B16B4">
        <w:t xml:space="preserve"> Uji </w:t>
      </w:r>
      <w:r w:rsidRPr="006B16B4">
        <w:rPr>
          <w:i/>
        </w:rPr>
        <w:t>Augmented Dickey –Fuller</w:t>
      </w:r>
      <w:r w:rsidRPr="006B16B4">
        <w:t xml:space="preserve"> Data Beban Puncak </w:t>
      </w:r>
      <w:r w:rsidRPr="006B16B4">
        <w:rPr>
          <w:i/>
        </w:rPr>
        <w:t>Differencing</w:t>
      </w:r>
      <w:r w:rsidRPr="006B16B4">
        <w:t xml:space="preserve"> Orde Pertama</w:t>
      </w:r>
    </w:p>
    <w:p w:rsidR="00FA78DB" w:rsidRDefault="00FA78DB" w:rsidP="00FA78DB">
      <w:pPr>
        <w:rPr>
          <w:lang w:val="id-ID"/>
        </w:rPr>
      </w:pPr>
      <w:r w:rsidRPr="00FA78DB">
        <w:rPr>
          <w:noProof/>
          <w:lang w:val="id-ID" w:eastAsia="id-ID"/>
        </w:rPr>
        <w:drawing>
          <wp:inline distT="0" distB="0" distL="0" distR="0">
            <wp:extent cx="2970530" cy="373391"/>
            <wp:effectExtent l="0" t="0" r="127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70530" cy="373391"/>
                    </a:xfrm>
                    <a:prstGeom prst="rect">
                      <a:avLst/>
                    </a:prstGeom>
                    <a:noFill/>
                    <a:ln>
                      <a:noFill/>
                    </a:ln>
                  </pic:spPr>
                </pic:pic>
              </a:graphicData>
            </a:graphic>
          </wp:inline>
        </w:drawing>
      </w:r>
    </w:p>
    <w:p w:rsidR="00D449AB" w:rsidRPr="00631AD2" w:rsidRDefault="00D449AB" w:rsidP="00FA78DB">
      <w:r w:rsidRPr="006B16B4">
        <w:t xml:space="preserve">Dari </w:t>
      </w:r>
      <w:r>
        <w:t>T</w:t>
      </w:r>
      <w:r w:rsidRPr="006B16B4">
        <w:t>abel</w:t>
      </w:r>
      <w:r>
        <w:t xml:space="preserve"> 4.2</w:t>
      </w:r>
      <w:r w:rsidRPr="006B16B4">
        <w:t xml:space="preserve"> diperoleh nilai ADF probabilitas sebesar 0</w:t>
      </w:r>
      <w:r>
        <w:t>,</w:t>
      </w:r>
      <w:r w:rsidRPr="006B16B4">
        <w:t>01</w:t>
      </w:r>
      <w:r>
        <w:t xml:space="preserve">. </w:t>
      </w:r>
      <w:r w:rsidR="001058D3">
        <w:t>Nilai tersebut</w:t>
      </w:r>
      <w:r w:rsidRPr="006B16B4">
        <w:t xml:space="preserve"> lebih kecil dari taraf signikan 5%</w:t>
      </w:r>
      <w:r>
        <w:t>,</w:t>
      </w:r>
      <w:r w:rsidRPr="006B16B4">
        <w:t xml:space="preserve"> Karena nilainya lebih kecil maka H</w:t>
      </w:r>
      <w:r w:rsidRPr="006B16B4">
        <w:softHyphen/>
      </w:r>
      <w:r w:rsidRPr="006B16B4">
        <w:rPr>
          <w:vertAlign w:val="subscript"/>
        </w:rPr>
        <w:t>0</w:t>
      </w:r>
      <w:r w:rsidRPr="006B16B4">
        <w:t xml:space="preserve"> ditolak yang berarti bahwa data hasil </w:t>
      </w:r>
      <w:r w:rsidRPr="006B16B4">
        <w:rPr>
          <w:i/>
        </w:rPr>
        <w:t>differencing</w:t>
      </w:r>
      <w:r w:rsidRPr="006B16B4">
        <w:t xml:space="preserve"> orde pertama sudah stasioner</w:t>
      </w:r>
      <w:r>
        <w:t xml:space="preserve">, maka tidak perlu dilakukan </w:t>
      </w:r>
      <w:r w:rsidRPr="0071161E">
        <w:rPr>
          <w:i/>
        </w:rPr>
        <w:t>differencing</w:t>
      </w:r>
      <w:r>
        <w:t xml:space="preserve"> orde 2. Karena data tersebut telah stasioner maka dilanjutkan dengan mengidentifikasi modelnya.</w:t>
      </w:r>
    </w:p>
    <w:p w:rsidR="00D449AB" w:rsidRPr="006B16B4" w:rsidRDefault="00D449AB" w:rsidP="00EF376B">
      <w:pPr>
        <w:pStyle w:val="Heading2"/>
        <w:rPr>
          <w:i/>
        </w:rPr>
      </w:pPr>
      <w:r w:rsidRPr="006B16B4">
        <w:t xml:space="preserve">3 Identifikasi Model </w:t>
      </w:r>
      <w:r w:rsidRPr="006B16B4">
        <w:rPr>
          <w:i/>
        </w:rPr>
        <w:t>Box-Jenkins</w:t>
      </w:r>
    </w:p>
    <w:p w:rsidR="00D449AB" w:rsidRDefault="001058D3" w:rsidP="00EF376B">
      <w:r>
        <w:t xml:space="preserve">Untuk melanjutkan pada </w:t>
      </w:r>
      <w:r w:rsidR="00D449AB" w:rsidRPr="006B16B4">
        <w:t xml:space="preserve">tahap identikasi model AR dan MA dari suatu data </w:t>
      </w:r>
      <w:r w:rsidR="00D449AB" w:rsidRPr="0071161E">
        <w:rPr>
          <w:i/>
        </w:rPr>
        <w:t>time series</w:t>
      </w:r>
      <w:r w:rsidR="00734D2C">
        <w:t xml:space="preserve"> dapat di</w:t>
      </w:r>
      <w:r w:rsidR="00D449AB" w:rsidRPr="006B16B4">
        <w:t xml:space="preserve">lihat </w:t>
      </w:r>
      <w:r w:rsidR="00734D2C">
        <w:t xml:space="preserve"> dari </w:t>
      </w:r>
      <w:r w:rsidR="00D449AB" w:rsidRPr="006B16B4">
        <w:t xml:space="preserve">plot </w:t>
      </w:r>
      <w:r w:rsidR="00D449AB" w:rsidRPr="006B16B4">
        <w:rPr>
          <w:i/>
        </w:rPr>
        <w:t>Autocorrelation Function</w:t>
      </w:r>
      <w:r w:rsidR="00D449AB" w:rsidRPr="006B16B4">
        <w:t xml:space="preserve"> (ACF) dan </w:t>
      </w:r>
      <w:r w:rsidR="00D449AB" w:rsidRPr="006B16B4">
        <w:rPr>
          <w:i/>
        </w:rPr>
        <w:t>Partial Autocorrelation Function</w:t>
      </w:r>
      <w:r w:rsidR="00D449AB" w:rsidRPr="006B16B4">
        <w:t xml:space="preserve"> (PACF) pada berbagai lag</w:t>
      </w:r>
      <w:r w:rsidR="00D449AB">
        <w:t>.</w:t>
      </w:r>
      <w:r w:rsidR="00D449AB" w:rsidRPr="006B16B4">
        <w:t xml:space="preserve"> </w:t>
      </w:r>
      <w:r w:rsidR="00D449AB">
        <w:t xml:space="preserve">Berdasarkan data dari hasil </w:t>
      </w:r>
      <w:r w:rsidR="00D449AB" w:rsidRPr="00F149F3">
        <w:rPr>
          <w:i/>
        </w:rPr>
        <w:t>differencing</w:t>
      </w:r>
      <w:r w:rsidR="00D449AB">
        <w:t xml:space="preserve"> maka diperoleh nilai ACF </w:t>
      </w:r>
      <w:r w:rsidR="00D449AB">
        <w:lastRenderedPageBreak/>
        <w:t xml:space="preserve">beserta nilai autokorelasinya yang ditampilkan pada Tabel 4.3 dan Gambar 4.4 </w:t>
      </w:r>
    </w:p>
    <w:p w:rsidR="00D449AB" w:rsidRDefault="00EF376B" w:rsidP="00D449AB">
      <w:pPr>
        <w:spacing w:line="480" w:lineRule="exact"/>
        <w:ind w:firstLine="720"/>
        <w:rPr>
          <w:szCs w:val="24"/>
        </w:rPr>
      </w:pPr>
      <w:r w:rsidRPr="006B16B4">
        <w:rPr>
          <w:noProof/>
          <w:szCs w:val="24"/>
          <w:lang w:val="id-ID" w:eastAsia="id-ID"/>
        </w:rPr>
        <w:drawing>
          <wp:anchor distT="0" distB="0" distL="114300" distR="114300" simplePos="0" relativeHeight="251668480" behindDoc="0" locked="0" layoutInCell="1" allowOverlap="1">
            <wp:simplePos x="0" y="0"/>
            <wp:positionH relativeFrom="column">
              <wp:posOffset>80010</wp:posOffset>
            </wp:positionH>
            <wp:positionV relativeFrom="paragraph">
              <wp:posOffset>8890</wp:posOffset>
            </wp:positionV>
            <wp:extent cx="2733675" cy="1807161"/>
            <wp:effectExtent l="19050" t="19050" r="9525" b="22225"/>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733675" cy="1807161"/>
                    </a:xfrm>
                    <a:prstGeom prst="rect">
                      <a:avLst/>
                    </a:prstGeom>
                    <a:noFill/>
                    <a:ln w="9525">
                      <a:solidFill>
                        <a:schemeClr val="tx1"/>
                      </a:solidFill>
                      <a:miter lim="800000"/>
                      <a:headEnd/>
                      <a:tailEnd/>
                    </a:ln>
                  </pic:spPr>
                </pic:pic>
              </a:graphicData>
            </a:graphic>
          </wp:anchor>
        </w:drawing>
      </w:r>
    </w:p>
    <w:p w:rsidR="00D449AB" w:rsidRPr="00207535" w:rsidRDefault="00D449AB" w:rsidP="00D449AB">
      <w:pPr>
        <w:spacing w:line="480" w:lineRule="exact"/>
        <w:ind w:firstLine="720"/>
        <w:rPr>
          <w:szCs w:val="24"/>
        </w:rPr>
      </w:pPr>
    </w:p>
    <w:p w:rsidR="00D449AB" w:rsidRPr="006B16B4" w:rsidRDefault="00D449AB" w:rsidP="00D449AB">
      <w:pPr>
        <w:spacing w:line="480" w:lineRule="exact"/>
        <w:rPr>
          <w:szCs w:val="24"/>
        </w:rPr>
      </w:pPr>
    </w:p>
    <w:p w:rsidR="00D449AB" w:rsidRPr="006B16B4" w:rsidRDefault="00D449AB" w:rsidP="00D449AB">
      <w:pPr>
        <w:spacing w:line="480" w:lineRule="exact"/>
        <w:rPr>
          <w:szCs w:val="24"/>
        </w:rPr>
      </w:pPr>
    </w:p>
    <w:p w:rsidR="00D449AB" w:rsidRDefault="00D449AB" w:rsidP="00D449AB">
      <w:pPr>
        <w:spacing w:line="480" w:lineRule="exact"/>
        <w:rPr>
          <w:szCs w:val="24"/>
        </w:rPr>
      </w:pPr>
    </w:p>
    <w:p w:rsidR="00D449AB" w:rsidRPr="0071161E" w:rsidRDefault="00D449AB" w:rsidP="00D449AB">
      <w:pPr>
        <w:spacing w:line="480" w:lineRule="exact"/>
        <w:rPr>
          <w:szCs w:val="24"/>
        </w:rPr>
      </w:pPr>
    </w:p>
    <w:p w:rsidR="00D449AB" w:rsidRDefault="00D449AB" w:rsidP="00EF376B">
      <w:r>
        <w:t>Gambar 4.4</w:t>
      </w:r>
      <w:r w:rsidRPr="006B16B4">
        <w:t xml:space="preserve"> Plot ACF Beban puncak setelah proses </w:t>
      </w:r>
      <w:r w:rsidRPr="006B16B4">
        <w:rPr>
          <w:i/>
        </w:rPr>
        <w:t>differencing</w:t>
      </w:r>
      <w:r w:rsidRPr="006B16B4">
        <w:t xml:space="preserve"> 1</w:t>
      </w:r>
    </w:p>
    <w:p w:rsidR="00D449AB" w:rsidRDefault="00D449AB" w:rsidP="00EF376B">
      <w:pPr>
        <w:rPr>
          <w:lang w:val="id-ID"/>
        </w:rPr>
      </w:pPr>
      <w:r>
        <w:t xml:space="preserve">Tabel 4.3 Nilai autokorelasi setelah </w:t>
      </w:r>
      <w:r w:rsidRPr="006F73E6">
        <w:rPr>
          <w:i/>
        </w:rPr>
        <w:t>differencing</w:t>
      </w:r>
      <w:r>
        <w:t xml:space="preserve"> 1</w:t>
      </w:r>
    </w:p>
    <w:p w:rsidR="00FA78DB" w:rsidRPr="00FA78DB" w:rsidRDefault="00FA78DB" w:rsidP="00EF376B">
      <w:pPr>
        <w:rPr>
          <w:lang w:val="id-ID"/>
        </w:rPr>
      </w:pPr>
      <w:r w:rsidRPr="00FA78DB">
        <w:rPr>
          <w:noProof/>
          <w:lang w:val="id-ID" w:eastAsia="id-ID"/>
        </w:rPr>
        <w:drawing>
          <wp:inline distT="0" distB="0" distL="0" distR="0">
            <wp:extent cx="2970530" cy="2048322"/>
            <wp:effectExtent l="0" t="0" r="127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70530" cy="2048322"/>
                    </a:xfrm>
                    <a:prstGeom prst="rect">
                      <a:avLst/>
                    </a:prstGeom>
                    <a:noFill/>
                    <a:ln>
                      <a:noFill/>
                    </a:ln>
                  </pic:spPr>
                </pic:pic>
              </a:graphicData>
            </a:graphic>
          </wp:inline>
        </w:drawing>
      </w:r>
    </w:p>
    <w:p w:rsidR="00D449AB" w:rsidRDefault="00D449AB" w:rsidP="00734D2C">
      <w:r>
        <w:t>Dari diagram ACF dapat dilihat bahwa lagnya terpotong setelah lag 2 kemudian turun secara eksponensial dan membentuk gelombang sinus dengan nilai autokorelasi yang negatif dan positif, terlihat dari nilai autokorelasi pada lagi 1 yaitu -0,218, lag 2 yaitu -0,175, lag 3 yaitu -0,079 dan lag 4 yaitu -0,01 yang turun seiring dengan bertambah lagnya. Sehingga dugaan model yang dapat dibangkitkan adalah MA(2). Sedangkan untuk diagram PACF dan nilai autokorelasi parsialnya ditampilkan pada Gambar 4.5 dan Tabel 4.4 berikut</w:t>
      </w:r>
    </w:p>
    <w:p w:rsidR="00734D2C" w:rsidRPr="00734D2C" w:rsidRDefault="00734D2C" w:rsidP="00734D2C">
      <w:r>
        <w:rPr>
          <w:noProof/>
          <w:lang w:val="id-ID" w:eastAsia="id-ID"/>
        </w:rPr>
        <w:drawing>
          <wp:anchor distT="0" distB="0" distL="114300" distR="114300" simplePos="0" relativeHeight="251669504" behindDoc="0" locked="0" layoutInCell="1" allowOverlap="1">
            <wp:simplePos x="0" y="0"/>
            <wp:positionH relativeFrom="column">
              <wp:posOffset>-2540</wp:posOffset>
            </wp:positionH>
            <wp:positionV relativeFrom="paragraph">
              <wp:posOffset>34925</wp:posOffset>
            </wp:positionV>
            <wp:extent cx="2976880" cy="1657350"/>
            <wp:effectExtent l="19050" t="19050" r="13970" b="1905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2976880" cy="1657350"/>
                    </a:xfrm>
                    <a:prstGeom prst="rect">
                      <a:avLst/>
                    </a:prstGeom>
                    <a:noFill/>
                    <a:ln w="9525">
                      <a:solidFill>
                        <a:schemeClr val="tx1"/>
                      </a:solidFill>
                      <a:miter lim="800000"/>
                      <a:headEnd/>
                      <a:tailEnd/>
                    </a:ln>
                  </pic:spPr>
                </pic:pic>
              </a:graphicData>
            </a:graphic>
          </wp:anchor>
        </w:drawing>
      </w:r>
    </w:p>
    <w:p w:rsidR="00D449AB" w:rsidRPr="006B16B4" w:rsidRDefault="00D449AB" w:rsidP="00D449AB">
      <w:pPr>
        <w:spacing w:line="480" w:lineRule="exact"/>
        <w:rPr>
          <w:szCs w:val="24"/>
        </w:rPr>
      </w:pPr>
    </w:p>
    <w:p w:rsidR="00D449AB" w:rsidRPr="006B16B4" w:rsidRDefault="00D449AB" w:rsidP="00D449AB">
      <w:pPr>
        <w:spacing w:line="480" w:lineRule="exact"/>
        <w:rPr>
          <w:szCs w:val="24"/>
        </w:rPr>
      </w:pPr>
    </w:p>
    <w:p w:rsidR="00D449AB" w:rsidRPr="006B16B4" w:rsidRDefault="00D449AB" w:rsidP="00D449AB">
      <w:pPr>
        <w:tabs>
          <w:tab w:val="left" w:pos="6930"/>
        </w:tabs>
        <w:spacing w:line="480" w:lineRule="exact"/>
        <w:rPr>
          <w:szCs w:val="24"/>
        </w:rPr>
      </w:pPr>
      <w:r w:rsidRPr="006B16B4">
        <w:rPr>
          <w:szCs w:val="24"/>
        </w:rPr>
        <w:tab/>
      </w:r>
    </w:p>
    <w:p w:rsidR="00D449AB" w:rsidRDefault="00D449AB" w:rsidP="00D449AB">
      <w:pPr>
        <w:tabs>
          <w:tab w:val="left" w:pos="6930"/>
        </w:tabs>
        <w:spacing w:line="480" w:lineRule="exact"/>
        <w:rPr>
          <w:szCs w:val="24"/>
          <w:lang w:val="id-ID"/>
        </w:rPr>
      </w:pPr>
    </w:p>
    <w:p w:rsidR="0061691F" w:rsidRPr="0061691F" w:rsidRDefault="0061691F" w:rsidP="00D449AB">
      <w:pPr>
        <w:tabs>
          <w:tab w:val="left" w:pos="6930"/>
        </w:tabs>
        <w:spacing w:line="480" w:lineRule="exact"/>
        <w:rPr>
          <w:szCs w:val="24"/>
          <w:lang w:val="id-ID"/>
        </w:rPr>
      </w:pPr>
    </w:p>
    <w:p w:rsidR="00D449AB" w:rsidRDefault="00D449AB" w:rsidP="00FA78DB">
      <w:r>
        <w:lastRenderedPageBreak/>
        <w:t>Gambar 4.5</w:t>
      </w:r>
      <w:r w:rsidRPr="006B16B4">
        <w:t xml:space="preserve"> Plot PACF Beban Puncak setelah proses </w:t>
      </w:r>
      <w:r w:rsidRPr="006B16B4">
        <w:rPr>
          <w:i/>
        </w:rPr>
        <w:t>differencing</w:t>
      </w:r>
      <w:r w:rsidRPr="006B16B4">
        <w:t xml:space="preserve"> 1</w:t>
      </w:r>
    </w:p>
    <w:p w:rsidR="00D449AB" w:rsidRDefault="00D449AB" w:rsidP="00FA78DB">
      <w:pPr>
        <w:rPr>
          <w:lang w:val="id-ID"/>
        </w:rPr>
      </w:pPr>
      <w:r>
        <w:t xml:space="preserve">Tabel 4.4 Nilai autokorelasi parsial setelah </w:t>
      </w:r>
      <w:r w:rsidRPr="006F73E6">
        <w:rPr>
          <w:i/>
        </w:rPr>
        <w:t>differencing</w:t>
      </w:r>
      <w:r>
        <w:t xml:space="preserve"> 1</w:t>
      </w:r>
    </w:p>
    <w:p w:rsidR="00FA78DB" w:rsidRPr="00FA78DB" w:rsidRDefault="00FA78DB" w:rsidP="00FA78DB">
      <w:pPr>
        <w:rPr>
          <w:lang w:val="id-ID"/>
        </w:rPr>
      </w:pPr>
      <w:r w:rsidRPr="00FA78DB">
        <w:rPr>
          <w:noProof/>
          <w:lang w:val="id-ID" w:eastAsia="id-ID"/>
        </w:rPr>
        <w:drawing>
          <wp:inline distT="0" distB="0" distL="0" distR="0">
            <wp:extent cx="2970530" cy="2048322"/>
            <wp:effectExtent l="0" t="0" r="127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70530" cy="2048322"/>
                    </a:xfrm>
                    <a:prstGeom prst="rect">
                      <a:avLst/>
                    </a:prstGeom>
                    <a:noFill/>
                    <a:ln>
                      <a:noFill/>
                    </a:ln>
                  </pic:spPr>
                </pic:pic>
              </a:graphicData>
            </a:graphic>
          </wp:inline>
        </w:drawing>
      </w:r>
    </w:p>
    <w:p w:rsidR="00D449AB" w:rsidRDefault="00D449AB" w:rsidP="0061691F">
      <w:r>
        <w:t xml:space="preserve">Berdasarkan diagram PACF dapat dilihat bahwa ada beberapa lag yang tidak signifikan atau keluar dari batas signifikan yaitu sampai pada lag 6, yang kemudian  mengalami </w:t>
      </w:r>
      <w:r w:rsidRPr="00093B1C">
        <w:rPr>
          <w:i/>
        </w:rPr>
        <w:t>dies down</w:t>
      </w:r>
      <w:r>
        <w:t xml:space="preserve"> atau menurun seiring bertambah lagnya dengan membentuk gelombang sinus dengan tanda positif dan negatif, dilihat dari nilai autokorelasi pada lag 1 yaitu -0,218, lag 2 yaitu -0,234, lag 3 yaitu -0,197, lag 4 yaitu -0,148, lag 5 yaitu -0.224 dan lag 6 yaitu -0.137, sehingga dugaan model yang dapat dibangkitkan adalah model AR(6).  Jadi berdasarkan diagram ACF dan PACF maka estimasi modelnya sementaranya adalah model ARIMA (1,1,1), ARIMA (2,1,1), ARIMA (3,1,1), ARIMA (4,1,1), ARIMA (5,1,1), ARIMA (6,1,1), ARIMA (1,1,2), ARIMA (2,1,2), ARIMA (3,1,2), ARIMA (4,1,2), ARIMA (5,1,2) dan ARIMA(6,1,2).</w:t>
      </w:r>
    </w:p>
    <w:p w:rsidR="00D449AB" w:rsidRPr="006B16B4" w:rsidRDefault="00D449AB" w:rsidP="0061691F">
      <w:pPr>
        <w:pStyle w:val="Heading2"/>
      </w:pPr>
      <w:r w:rsidRPr="006B16B4">
        <w:t>4 Estimasi Parameter Model ARIMA</w:t>
      </w:r>
    </w:p>
    <w:p w:rsidR="00D449AB" w:rsidRDefault="00D449AB" w:rsidP="0061691F">
      <w:pPr>
        <w:rPr>
          <w:rFonts w:eastAsiaTheme="minorEastAsia"/>
          <w:lang w:val="id-ID"/>
        </w:rPr>
      </w:pPr>
      <w:r w:rsidRPr="006B16B4">
        <w:t xml:space="preserve">Setelah </w:t>
      </w:r>
      <w:r w:rsidR="00734D2C">
        <w:t xml:space="preserve">melakukan identifikasi </w:t>
      </w:r>
      <w:r w:rsidRPr="006B16B4">
        <w:t>model ARIMA, langkah selanjutnya adalah mengestimasi model</w:t>
      </w:r>
      <w:r>
        <w:t>,</w:t>
      </w:r>
      <w:r w:rsidRPr="006B16B4">
        <w:t xml:space="preserve"> Pada tahap ini dilakukan pengujian kelayakan model dengan mencari model terbaik dengan melihat nilai </w:t>
      </w:r>
      <w:r w:rsidRPr="006B16B4">
        <w:rPr>
          <w:rFonts w:eastAsiaTheme="minorEastAsia"/>
          <w:i/>
        </w:rPr>
        <w:t xml:space="preserve">Akaike Information Criterion </w:t>
      </w:r>
      <w:r w:rsidR="00734D2C">
        <w:rPr>
          <w:rFonts w:eastAsiaTheme="minorEastAsia"/>
        </w:rPr>
        <w:t>(A</w:t>
      </w:r>
      <w:r w:rsidRPr="006B16B4">
        <w:rPr>
          <w:rFonts w:eastAsiaTheme="minorEastAsia"/>
        </w:rPr>
        <w:t>IC) yang terkecil</w:t>
      </w:r>
      <w:r>
        <w:rPr>
          <w:rFonts w:eastAsiaTheme="minorEastAsia"/>
        </w:rPr>
        <w:t>.</w:t>
      </w:r>
      <w:r w:rsidRPr="006B16B4">
        <w:rPr>
          <w:rFonts w:eastAsiaTheme="minorEastAsia"/>
        </w:rPr>
        <w:t xml:space="preserve"> </w:t>
      </w:r>
      <w:r w:rsidR="00734D2C">
        <w:rPr>
          <w:rFonts w:eastAsiaTheme="minorEastAsia"/>
        </w:rPr>
        <w:t>Estimasi dari model</w:t>
      </w:r>
      <w:r w:rsidRPr="006B16B4">
        <w:rPr>
          <w:rFonts w:eastAsiaTheme="minorEastAsia"/>
        </w:rPr>
        <w:t xml:space="preserve"> ARIMA ditujukkan pada Tabel 4</w:t>
      </w:r>
      <w:r>
        <w:rPr>
          <w:rFonts w:eastAsiaTheme="minorEastAsia"/>
        </w:rPr>
        <w:t>.5</w:t>
      </w:r>
      <w:r w:rsidRPr="006B16B4">
        <w:rPr>
          <w:rFonts w:eastAsiaTheme="minorEastAsia"/>
        </w:rPr>
        <w:t xml:space="preserve"> </w:t>
      </w:r>
      <w:r w:rsidR="009639FA">
        <w:rPr>
          <w:rFonts w:eastAsiaTheme="minorEastAsia"/>
          <w:lang w:val="id-ID"/>
        </w:rPr>
        <w:t>berikut:</w:t>
      </w:r>
    </w:p>
    <w:p w:rsidR="009639FA" w:rsidRDefault="009639FA" w:rsidP="0061691F">
      <w:pPr>
        <w:rPr>
          <w:rFonts w:eastAsiaTheme="minorEastAsia"/>
          <w:lang w:val="id-ID"/>
        </w:rPr>
      </w:pPr>
      <w:r w:rsidRPr="006B16B4">
        <w:rPr>
          <w:rFonts w:eastAsiaTheme="minorEastAsia"/>
        </w:rPr>
        <w:t>Tabel 4</w:t>
      </w:r>
      <w:r>
        <w:rPr>
          <w:rFonts w:eastAsiaTheme="minorEastAsia"/>
        </w:rPr>
        <w:t>.5</w:t>
      </w:r>
      <w:r w:rsidRPr="006B16B4">
        <w:rPr>
          <w:rFonts w:eastAsiaTheme="minorEastAsia"/>
        </w:rPr>
        <w:t xml:space="preserve"> Estimasi Model ARIMA</w:t>
      </w:r>
    </w:p>
    <w:p w:rsidR="009639FA" w:rsidRPr="000E2FE2" w:rsidRDefault="009639FA" w:rsidP="0061691F">
      <w:pPr>
        <w:rPr>
          <w:rFonts w:eastAsiaTheme="minorEastAsia"/>
          <w:lang w:val="id-ID"/>
        </w:rPr>
      </w:pPr>
      <w:r w:rsidRPr="0061691F">
        <w:rPr>
          <w:rFonts w:eastAsiaTheme="minorEastAsia"/>
          <w:noProof/>
          <w:lang w:val="id-ID" w:eastAsia="id-ID"/>
        </w:rPr>
        <w:drawing>
          <wp:inline distT="0" distB="0" distL="0" distR="0">
            <wp:extent cx="2969965" cy="753465"/>
            <wp:effectExtent l="0" t="0" r="1905"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b="89697"/>
                    <a:stretch/>
                  </pic:blipFill>
                  <pic:spPr bwMode="auto">
                    <a:xfrm>
                      <a:off x="0" y="0"/>
                      <a:ext cx="2970530" cy="753608"/>
                    </a:xfrm>
                    <a:prstGeom prst="rect">
                      <a:avLst/>
                    </a:prstGeom>
                    <a:noFill/>
                    <a:ln>
                      <a:noFill/>
                    </a:ln>
                    <a:extLst>
                      <a:ext uri="{53640926-AAD7-44D8-BBD7-CCE9431645EC}">
                        <a14:shadowObscured xmlns:a14="http://schemas.microsoft.com/office/drawing/2010/main"/>
                      </a:ext>
                    </a:extLst>
                  </pic:spPr>
                </pic:pic>
              </a:graphicData>
            </a:graphic>
          </wp:inline>
        </w:drawing>
      </w:r>
    </w:p>
    <w:p w:rsidR="00D449AB" w:rsidRPr="006B16B4" w:rsidRDefault="00D449AB" w:rsidP="000E2FE2">
      <w:r w:rsidRPr="006B16B4">
        <w:t>Berdasarkan hasil estimasi parameter mode</w:t>
      </w:r>
      <w:r>
        <w:t xml:space="preserve">l </w:t>
      </w:r>
      <w:r w:rsidRPr="006B16B4">
        <w:t xml:space="preserve">ARIMA diperoleh nilai AIC yang terkecil </w:t>
      </w:r>
      <w:r>
        <w:t xml:space="preserve">yaitu </w:t>
      </w:r>
      <w:r>
        <w:lastRenderedPageBreak/>
        <w:t>model ARIMA (2,1,1</w:t>
      </w:r>
      <w:r w:rsidRPr="006B16B4">
        <w:t>)</w:t>
      </w:r>
      <w:r w:rsidR="009639FA">
        <w:rPr>
          <w:lang w:val="id-ID"/>
        </w:rPr>
        <w:t xml:space="preserve"> seperti </w:t>
      </w:r>
      <w:r w:rsidR="009639FA" w:rsidRPr="006B16B4">
        <w:t xml:space="preserve">pada </w:t>
      </w:r>
      <w:r w:rsidR="009639FA">
        <w:t>T</w:t>
      </w:r>
      <w:r w:rsidR="009639FA" w:rsidRPr="006B16B4">
        <w:t>abel 4</w:t>
      </w:r>
      <w:r w:rsidR="009639FA">
        <w:t>.5</w:t>
      </w:r>
      <w:r>
        <w:t>.</w:t>
      </w:r>
      <w:r w:rsidRPr="006B16B4">
        <w:t xml:space="preserve"> Untuk pengujian estimasi parameter dari model tersebut dapat dilihat dari nilai</w:t>
      </w:r>
      <w:r>
        <w:t xml:space="preserve"> </w:t>
      </w:r>
      <m:oMath>
        <m:d>
          <m:dPr>
            <m:begChr m:val="|"/>
            <m:endChr m:val="|"/>
            <m:ctrlPr>
              <w:rPr>
                <w:rFonts w:ascii="Cambria Math" w:hAnsi="Cambria Math"/>
                <w:i/>
              </w:rPr>
            </m:ctrlPr>
          </m:dPr>
          <m:e>
            <m:r>
              <w:rPr>
                <w:rFonts w:ascii="Cambria Math" w:hAnsi="Cambria Math"/>
              </w:rPr>
              <m:t>t</m:t>
            </m:r>
          </m:e>
        </m:d>
      </m:oMath>
      <w:r w:rsidRPr="006B16B4">
        <w:t xml:space="preserve"> kemudian dibandingkan dengan  nilai </w:t>
      </w:r>
      <w:r>
        <w:t>t tab</w:t>
      </w:r>
      <w:r w:rsidRPr="006B16B4">
        <w:t>e</w:t>
      </w:r>
      <w:r>
        <w:t xml:space="preserve">l. Untuk parameter AR1 nilai t = </w:t>
      </w:r>
      <w:r w:rsidRPr="0032419A">
        <w:rPr>
          <w:color w:val="000000"/>
        </w:rPr>
        <w:t>7</w:t>
      </w:r>
      <w:r>
        <w:rPr>
          <w:color w:val="000000"/>
        </w:rPr>
        <w:t>,</w:t>
      </w:r>
      <w:r w:rsidRPr="0032419A">
        <w:rPr>
          <w:color w:val="000000"/>
        </w:rPr>
        <w:t>451</w:t>
      </w:r>
      <w:r>
        <w:rPr>
          <w:color w:val="000000"/>
        </w:rPr>
        <w:t xml:space="preserve">, parameter AR2 nilai t = </w:t>
      </w:r>
      <w:r w:rsidRPr="0032419A">
        <w:rPr>
          <w:color w:val="000000"/>
        </w:rPr>
        <w:t>-1</w:t>
      </w:r>
      <w:r>
        <w:rPr>
          <w:color w:val="000000"/>
        </w:rPr>
        <w:t>,</w:t>
      </w:r>
      <w:r w:rsidRPr="0032419A">
        <w:rPr>
          <w:color w:val="000000"/>
        </w:rPr>
        <w:t>915</w:t>
      </w:r>
      <w:r w:rsidRPr="006B16B4">
        <w:t xml:space="preserve"> dan </w:t>
      </w:r>
      <w:r>
        <w:t xml:space="preserve"> untuk parameter MA1 nilai t = </w:t>
      </w:r>
      <w:r w:rsidRPr="0032419A">
        <w:rPr>
          <w:color w:val="000000"/>
        </w:rPr>
        <w:t>-29</w:t>
      </w:r>
      <w:r>
        <w:rPr>
          <w:color w:val="000000"/>
        </w:rPr>
        <w:t>,</w:t>
      </w:r>
      <w:r w:rsidRPr="0032419A">
        <w:rPr>
          <w:color w:val="000000"/>
        </w:rPr>
        <w:t>539</w:t>
      </w:r>
      <w:r>
        <w:rPr>
          <w:color w:val="000000"/>
        </w:rPr>
        <w:t xml:space="preserve"> sedangkan nilai </w:t>
      </w:r>
      <m:oMath>
        <m:sSub>
          <m:sSubPr>
            <m:ctrlPr>
              <w:rPr>
                <w:rFonts w:ascii="Cambria Math" w:hAnsi="Cambria Math"/>
                <w:i/>
                <w:color w:val="000000"/>
              </w:rPr>
            </m:ctrlPr>
          </m:sSubPr>
          <m:e>
            <m:r>
              <w:rPr>
                <w:rFonts w:ascii="Cambria Math" w:hAnsi="Cambria Math"/>
                <w:color w:val="000000"/>
              </w:rPr>
              <m:t>t</m:t>
            </m:r>
          </m:e>
          <m:sub>
            <m:f>
              <m:fPr>
                <m:type m:val="lin"/>
                <m:ctrlPr>
                  <w:rPr>
                    <w:rFonts w:ascii="Cambria Math" w:hAnsi="Cambria Math"/>
                    <w:i/>
                    <w:color w:val="000000"/>
                  </w:rPr>
                </m:ctrlPr>
              </m:fPr>
              <m:num>
                <m:r>
                  <w:rPr>
                    <w:rFonts w:ascii="Cambria Math" w:hAnsi="Cambria Math"/>
                    <w:color w:val="000000"/>
                  </w:rPr>
                  <m:t>α</m:t>
                </m:r>
              </m:num>
              <m:den>
                <m:r>
                  <w:rPr>
                    <w:rFonts w:ascii="Cambria Math" w:hAnsi="Cambria Math"/>
                    <w:color w:val="000000"/>
                  </w:rPr>
                  <m:t>2 ;df</m:t>
                </m:r>
              </m:den>
            </m:f>
          </m:sub>
        </m:sSub>
      </m:oMath>
      <w:r>
        <w:rPr>
          <w:color w:val="000000"/>
        </w:rPr>
        <w:t xml:space="preserve"> = 1,96, maka </w:t>
      </w:r>
      <w:r w:rsidRPr="006B16B4">
        <w:t xml:space="preserve">diperoleh hasil </w:t>
      </w:r>
      <m:oMath>
        <m:d>
          <m:dPr>
            <m:begChr m:val="|"/>
            <m:endChr m:val="|"/>
            <m:ctrlPr>
              <w:rPr>
                <w:rFonts w:ascii="Cambria Math" w:hAnsi="Cambria Math"/>
                <w:i/>
              </w:rPr>
            </m:ctrlPr>
          </m:dPr>
          <m:e>
            <m:r>
              <w:rPr>
                <w:rFonts w:ascii="Cambria Math" w:hAnsi="Cambria Math"/>
              </w:rPr>
              <m:t>t</m:t>
            </m:r>
          </m:e>
        </m:d>
        <m:r>
          <w:rPr>
            <w:rFonts w:ascii="Cambria Math" w:hAnsi="Cambria Math"/>
          </w:rPr>
          <m:t>&gt;</m:t>
        </m:r>
        <m:sSub>
          <m:sSubPr>
            <m:ctrlPr>
              <w:rPr>
                <w:rFonts w:ascii="Cambria Math" w:hAnsi="Cambria Math"/>
                <w:i/>
                <w:color w:val="000000"/>
              </w:rPr>
            </m:ctrlPr>
          </m:sSubPr>
          <m:e>
            <m:r>
              <w:rPr>
                <w:rFonts w:ascii="Cambria Math" w:hAnsi="Cambria Math"/>
                <w:color w:val="000000"/>
              </w:rPr>
              <m:t>t</m:t>
            </m:r>
          </m:e>
          <m:sub>
            <m:f>
              <m:fPr>
                <m:type m:val="lin"/>
                <m:ctrlPr>
                  <w:rPr>
                    <w:rFonts w:ascii="Cambria Math" w:hAnsi="Cambria Math"/>
                    <w:i/>
                    <w:color w:val="000000"/>
                  </w:rPr>
                </m:ctrlPr>
              </m:fPr>
              <m:num>
                <m:r>
                  <w:rPr>
                    <w:rFonts w:ascii="Cambria Math" w:hAnsi="Cambria Math"/>
                    <w:color w:val="000000"/>
                  </w:rPr>
                  <m:t>α</m:t>
                </m:r>
              </m:num>
              <m:den>
                <m:r>
                  <w:rPr>
                    <w:rFonts w:ascii="Cambria Math" w:hAnsi="Cambria Math"/>
                    <w:color w:val="000000"/>
                  </w:rPr>
                  <m:t>2 ;df</m:t>
                </m:r>
              </m:den>
            </m:f>
          </m:sub>
        </m:sSub>
        <m:r>
          <w:rPr>
            <w:rFonts w:ascii="Cambria Math" w:hAnsi="Cambria Math"/>
          </w:rPr>
          <m:t xml:space="preserve"> </m:t>
        </m:r>
      </m:oMath>
      <w:r>
        <w:rPr>
          <w:rFonts w:eastAsiaTheme="minorEastAsia"/>
        </w:rPr>
        <w:t xml:space="preserve"> untuk parameter AR1 dan MA2 yang berarti bahwa model AR1 dan MA2 berpengaruh secara signifikan terhadap data, sedangkan untuk parameter AR2 nilai </w:t>
      </w:r>
      <m:oMath>
        <m:d>
          <m:dPr>
            <m:begChr m:val="|"/>
            <m:endChr m:val="|"/>
            <m:ctrlPr>
              <w:rPr>
                <w:rFonts w:ascii="Cambria Math" w:hAnsi="Cambria Math"/>
                <w:i/>
              </w:rPr>
            </m:ctrlPr>
          </m:dPr>
          <m:e>
            <m:r>
              <w:rPr>
                <w:rFonts w:ascii="Cambria Math" w:hAnsi="Cambria Math"/>
              </w:rPr>
              <m:t>t</m:t>
            </m:r>
          </m:e>
        </m:d>
        <m:r>
          <w:rPr>
            <w:rFonts w:ascii="Cambria Math" w:hAnsi="Cambria Math"/>
          </w:rPr>
          <m:t>&lt;</m:t>
        </m:r>
        <m:sSub>
          <m:sSubPr>
            <m:ctrlPr>
              <w:rPr>
                <w:rFonts w:ascii="Cambria Math" w:hAnsi="Cambria Math"/>
                <w:i/>
                <w:color w:val="000000"/>
              </w:rPr>
            </m:ctrlPr>
          </m:sSubPr>
          <m:e>
            <m:r>
              <w:rPr>
                <w:rFonts w:ascii="Cambria Math" w:hAnsi="Cambria Math"/>
                <w:color w:val="000000"/>
              </w:rPr>
              <m:t>t</m:t>
            </m:r>
          </m:e>
          <m:sub>
            <m:f>
              <m:fPr>
                <m:type m:val="lin"/>
                <m:ctrlPr>
                  <w:rPr>
                    <w:rFonts w:ascii="Cambria Math" w:hAnsi="Cambria Math"/>
                    <w:i/>
                    <w:color w:val="000000"/>
                  </w:rPr>
                </m:ctrlPr>
              </m:fPr>
              <m:num>
                <m:r>
                  <w:rPr>
                    <w:rFonts w:ascii="Cambria Math" w:hAnsi="Cambria Math"/>
                    <w:color w:val="000000"/>
                  </w:rPr>
                  <m:t>α</m:t>
                </m:r>
              </m:num>
              <m:den>
                <m:r>
                  <w:rPr>
                    <w:rFonts w:ascii="Cambria Math" w:hAnsi="Cambria Math"/>
                    <w:color w:val="000000"/>
                  </w:rPr>
                  <m:t>2 ;df</m:t>
                </m:r>
              </m:den>
            </m:f>
          </m:sub>
        </m:sSub>
      </m:oMath>
      <w:r>
        <w:rPr>
          <w:rFonts w:eastAsiaTheme="minorEastAsia"/>
        </w:rPr>
        <w:t>, maka parameter AR2 berpengaruh terhadap model namun tidak secara signifikan atau tidak meberi pengaruh besar tehadap model</w:t>
      </w:r>
      <w:r>
        <w:t>.</w:t>
      </w:r>
      <w:r w:rsidRPr="006B16B4">
        <w:t xml:space="preserve"> Dan berdasarkan uji kelayakan model diperoleh nilai </w:t>
      </w:r>
      <w:r w:rsidRPr="006B16B4">
        <w:rPr>
          <w:i/>
        </w:rPr>
        <w:t>p-value</w:t>
      </w:r>
      <w:r w:rsidRPr="006B16B4">
        <w:t xml:space="preserve"> &lt; </w:t>
      </w:r>
      <m:oMath>
        <m:r>
          <w:rPr>
            <w:rFonts w:ascii="Cambria Math" w:hAnsi="Cambria Math"/>
          </w:rPr>
          <m:t>α</m:t>
        </m:r>
      </m:oMath>
      <w:r w:rsidRPr="006B16B4">
        <w:rPr>
          <w:rFonts w:eastAsiaTheme="minorEastAsia"/>
        </w:rPr>
        <w:t xml:space="preserve"> maka dapat disimpulkan bahwa model telah memenuhi asumsi </w:t>
      </w:r>
      <w:r w:rsidRPr="006B16B4">
        <w:rPr>
          <w:rFonts w:eastAsiaTheme="minorEastAsia"/>
          <w:i/>
        </w:rPr>
        <w:t>white noise</w:t>
      </w:r>
      <w:r w:rsidRPr="006B16B4">
        <w:rPr>
          <w:rFonts w:eastAsiaTheme="minorEastAsia"/>
        </w:rPr>
        <w:t xml:space="preserve"> dan berdistribusi normal</w:t>
      </w:r>
      <w:r>
        <w:rPr>
          <w:rFonts w:eastAsiaTheme="minorEastAsia"/>
        </w:rPr>
        <w:t>.</w:t>
      </w:r>
      <w:r w:rsidRPr="006B16B4">
        <w:rPr>
          <w:rFonts w:eastAsiaTheme="minorEastAsia"/>
        </w:rPr>
        <w:t xml:space="preserve"> </w:t>
      </w:r>
      <w:r w:rsidRPr="006B16B4">
        <w:t xml:space="preserve"> </w:t>
      </w:r>
    </w:p>
    <w:p w:rsidR="00D449AB" w:rsidRPr="006B16B4" w:rsidRDefault="00D449AB" w:rsidP="000E2FE2">
      <w:pPr>
        <w:pStyle w:val="Heading2"/>
        <w:rPr>
          <w:rFonts w:eastAsiaTheme="minorEastAsia"/>
        </w:rPr>
      </w:pPr>
      <w:r w:rsidRPr="006B16B4">
        <w:rPr>
          <w:rFonts w:eastAsiaTheme="minorEastAsia"/>
        </w:rPr>
        <w:t>6 Uji Pengaruh ARCH</w:t>
      </w:r>
    </w:p>
    <w:p w:rsidR="00D449AB" w:rsidRDefault="00D449AB" w:rsidP="000E2FE2">
      <w:pPr>
        <w:rPr>
          <w:rFonts w:eastAsiaTheme="minorEastAsia"/>
        </w:rPr>
      </w:pPr>
      <w:r w:rsidRPr="006B16B4">
        <w:rPr>
          <w:rFonts w:eastAsiaTheme="minorEastAsia"/>
        </w:rPr>
        <w:t>Dalam melakukan uji pengaruh ARCH model yang akan diuji adalah model ARIMA (2,1,1) dengan menggunakan uji ARCH-LM</w:t>
      </w:r>
      <w:r>
        <w:rPr>
          <w:rFonts w:eastAsiaTheme="minorEastAsia"/>
        </w:rPr>
        <w:t>,</w:t>
      </w:r>
      <w:r w:rsidRPr="006B16B4">
        <w:rPr>
          <w:rFonts w:eastAsiaTheme="minorEastAsia"/>
        </w:rPr>
        <w:t xml:space="preserve"> Hasil uji ARCH-LM dapat dilihat pada </w:t>
      </w:r>
      <w:r>
        <w:rPr>
          <w:rFonts w:eastAsiaTheme="minorEastAsia"/>
        </w:rPr>
        <w:t>T</w:t>
      </w:r>
      <w:r w:rsidRPr="006B16B4">
        <w:rPr>
          <w:rFonts w:eastAsiaTheme="minorEastAsia"/>
        </w:rPr>
        <w:t>abel 4</w:t>
      </w:r>
      <w:r>
        <w:rPr>
          <w:rFonts w:eastAsiaTheme="minorEastAsia"/>
        </w:rPr>
        <w:t>.6</w:t>
      </w:r>
    </w:p>
    <w:p w:rsidR="00D449AB" w:rsidRPr="006B16B4" w:rsidRDefault="00D449AB" w:rsidP="000E2FE2">
      <w:pPr>
        <w:rPr>
          <w:rFonts w:eastAsiaTheme="minorEastAsia"/>
        </w:rPr>
      </w:pPr>
      <w:r w:rsidRPr="006B16B4">
        <w:rPr>
          <w:rFonts w:eastAsiaTheme="minorEastAsia"/>
        </w:rPr>
        <w:t>Tabel 4</w:t>
      </w:r>
      <w:r>
        <w:rPr>
          <w:rFonts w:eastAsiaTheme="minorEastAsia"/>
        </w:rPr>
        <w:t>.6</w:t>
      </w:r>
      <w:r w:rsidRPr="006B16B4">
        <w:rPr>
          <w:rFonts w:eastAsiaTheme="minorEastAsia"/>
        </w:rPr>
        <w:t xml:space="preserve"> Uji ARCH-LM</w:t>
      </w:r>
    </w:p>
    <w:p w:rsidR="00D449AB" w:rsidRPr="00631AD2" w:rsidRDefault="000E2FE2" w:rsidP="000E2FE2">
      <w:pPr>
        <w:rPr>
          <w:rFonts w:eastAsiaTheme="minorEastAsia"/>
        </w:rPr>
      </w:pPr>
      <w:r w:rsidRPr="000E2FE2">
        <w:rPr>
          <w:rFonts w:eastAsiaTheme="minorEastAsia"/>
          <w:noProof/>
          <w:lang w:val="id-ID" w:eastAsia="id-ID"/>
        </w:rPr>
        <w:drawing>
          <wp:anchor distT="0" distB="0" distL="114300" distR="114300" simplePos="0" relativeHeight="251673600" behindDoc="0" locked="0" layoutInCell="1" allowOverlap="1">
            <wp:simplePos x="0" y="0"/>
            <wp:positionH relativeFrom="column">
              <wp:posOffset>60960</wp:posOffset>
            </wp:positionH>
            <wp:positionV relativeFrom="paragraph">
              <wp:posOffset>175260</wp:posOffset>
            </wp:positionV>
            <wp:extent cx="2571750" cy="428625"/>
            <wp:effectExtent l="0" t="0" r="0" b="9525"/>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0" cy="428625"/>
                    </a:xfrm>
                    <a:prstGeom prst="rect">
                      <a:avLst/>
                    </a:prstGeom>
                    <a:noFill/>
                    <a:ln>
                      <a:noFill/>
                    </a:ln>
                  </pic:spPr>
                </pic:pic>
              </a:graphicData>
            </a:graphic>
          </wp:anchor>
        </w:drawing>
      </w:r>
      <w:r w:rsidR="00D449AB" w:rsidRPr="006B16B4">
        <w:rPr>
          <w:rFonts w:eastAsiaTheme="minorEastAsia"/>
        </w:rPr>
        <w:t xml:space="preserve">Berdasarkan </w:t>
      </w:r>
      <w:r w:rsidR="00D449AB">
        <w:rPr>
          <w:rFonts w:eastAsiaTheme="minorEastAsia"/>
        </w:rPr>
        <w:t>Tabel 4.6</w:t>
      </w:r>
      <w:r w:rsidR="00D449AB" w:rsidRPr="006B16B4">
        <w:rPr>
          <w:rFonts w:eastAsiaTheme="minorEastAsia"/>
        </w:rPr>
        <w:t xml:space="preserve"> diperoleh nilai </w:t>
      </w:r>
      <w:r w:rsidR="00D449AB" w:rsidRPr="006B16B4">
        <w:rPr>
          <w:rFonts w:eastAsiaTheme="minorEastAsia"/>
          <w:i/>
        </w:rPr>
        <w:t>Chi Square</w:t>
      </w:r>
      <w:r w:rsidR="00D449AB" w:rsidRPr="006B16B4">
        <w:rPr>
          <w:rFonts w:eastAsiaTheme="minorEastAsia"/>
        </w:rPr>
        <w:t xml:space="preserve">  sebesar </w:t>
      </w:r>
      <w:r w:rsidR="00D449AB">
        <w:rPr>
          <w:rFonts w:eastAsiaTheme="minorEastAsia"/>
        </w:rPr>
        <w:t xml:space="preserve">25,153 </w:t>
      </w:r>
      <w:r w:rsidR="00D449AB" w:rsidRPr="006B16B4">
        <w:rPr>
          <w:rFonts w:eastAsiaTheme="minorEastAsia"/>
        </w:rPr>
        <w:t xml:space="preserve">dengan nilai </w:t>
      </w:r>
      <w:r w:rsidR="00D449AB" w:rsidRPr="006B16B4">
        <w:rPr>
          <w:rFonts w:eastAsiaTheme="minorEastAsia"/>
          <w:i/>
        </w:rPr>
        <w:t>P-Value</w:t>
      </w:r>
      <w:r w:rsidR="00D449AB" w:rsidRPr="006B16B4">
        <w:rPr>
          <w:rFonts w:eastAsiaTheme="minorEastAsia"/>
        </w:rPr>
        <w:t xml:space="preserve"> 0</w:t>
      </w:r>
      <w:r w:rsidR="00D449AB">
        <w:rPr>
          <w:rFonts w:eastAsiaTheme="minorEastAsia"/>
        </w:rPr>
        <w:t>,</w:t>
      </w:r>
      <w:r w:rsidR="00D449AB" w:rsidRPr="006B16B4">
        <w:rPr>
          <w:rFonts w:eastAsiaTheme="minorEastAsia"/>
        </w:rPr>
        <w:t>0</w:t>
      </w:r>
      <w:r w:rsidR="00D449AB">
        <w:rPr>
          <w:rFonts w:eastAsiaTheme="minorEastAsia"/>
        </w:rPr>
        <w:t>141.</w:t>
      </w:r>
      <w:r w:rsidR="00D449AB" w:rsidRPr="006B16B4">
        <w:rPr>
          <w:rFonts w:eastAsiaTheme="minorEastAsia"/>
        </w:rPr>
        <w:t xml:space="preserve"> Karena nilai p-value yang diperoleh &lt; </w:t>
      </w:r>
      <m:oMath>
        <m:r>
          <w:rPr>
            <w:rFonts w:ascii="Cambria Math" w:eastAsiaTheme="minorEastAsia" w:hAnsi="Cambria Math"/>
          </w:rPr>
          <m:t xml:space="preserve">α  </m:t>
        </m:r>
      </m:oMath>
      <w:r w:rsidR="00D449AB" w:rsidRPr="006B16B4">
        <w:rPr>
          <w:rFonts w:eastAsiaTheme="minorEastAsia"/>
        </w:rPr>
        <w:t>maka tolak H</w:t>
      </w:r>
      <w:r w:rsidR="00D449AB" w:rsidRPr="006B16B4">
        <w:rPr>
          <w:rFonts w:eastAsiaTheme="minorEastAsia"/>
          <w:vertAlign w:val="subscript"/>
        </w:rPr>
        <w:t>0</w:t>
      </w:r>
      <w:r w:rsidR="00D449AB" w:rsidRPr="006B16B4">
        <w:rPr>
          <w:rFonts w:eastAsiaTheme="minorEastAsia"/>
        </w:rPr>
        <w:t xml:space="preserve"> terdapat efek ARCH</w:t>
      </w:r>
      <w:r w:rsidR="00D449AB">
        <w:rPr>
          <w:rFonts w:eastAsiaTheme="minorEastAsia"/>
        </w:rPr>
        <w:t>.</w:t>
      </w:r>
    </w:p>
    <w:p w:rsidR="00D449AB" w:rsidRPr="006B16B4" w:rsidRDefault="00D449AB" w:rsidP="000E2FE2">
      <w:pPr>
        <w:pStyle w:val="Heading2"/>
        <w:rPr>
          <w:rFonts w:eastAsiaTheme="minorEastAsia"/>
        </w:rPr>
      </w:pPr>
      <w:r w:rsidRPr="006B16B4">
        <w:rPr>
          <w:rFonts w:eastAsiaTheme="minorEastAsia"/>
        </w:rPr>
        <w:t>7 Pendugaan Parameter GARCH</w:t>
      </w:r>
    </w:p>
    <w:p w:rsidR="00D449AB" w:rsidRDefault="00D449AB" w:rsidP="000E2FE2">
      <w:pPr>
        <w:rPr>
          <w:rFonts w:eastAsiaTheme="minorEastAsia"/>
          <w:lang w:val="id-ID"/>
        </w:rPr>
      </w:pPr>
      <w:r w:rsidRPr="006B16B4">
        <w:rPr>
          <w:rFonts w:eastAsiaTheme="minorEastAsia"/>
        </w:rPr>
        <w:t>Untuk  mengatasi  pengaruh  ARCH,  dilakukan  dengan  memodelkan  data  beban puncak  dalam  fungsi  rataan  dan  fungsi  ragam</w:t>
      </w:r>
      <w:r>
        <w:rPr>
          <w:rFonts w:eastAsiaTheme="minorEastAsia"/>
        </w:rPr>
        <w:t>.</w:t>
      </w:r>
      <w:r w:rsidRPr="006B16B4">
        <w:rPr>
          <w:rFonts w:eastAsiaTheme="minorEastAsia"/>
        </w:rPr>
        <w:t xml:space="preserve">  Model  ragam  pertama  yang  akan digunakan  adalah  mod</w:t>
      </w:r>
      <w:r>
        <w:rPr>
          <w:rFonts w:eastAsiaTheme="minorEastAsia"/>
        </w:rPr>
        <w:t>el  GARCH.</w:t>
      </w:r>
      <w:r w:rsidRPr="006B16B4">
        <w:rPr>
          <w:rFonts w:eastAsiaTheme="minorEastAsia"/>
        </w:rPr>
        <w:t xml:space="preserve">  Pendugaan  parameter  dari  GARCH  dilakukan dengan metode </w:t>
      </w:r>
      <w:r w:rsidRPr="00834E81">
        <w:rPr>
          <w:rFonts w:eastAsiaTheme="minorEastAsia"/>
          <w:i/>
        </w:rPr>
        <w:t>Maximum Log Likelihood</w:t>
      </w:r>
      <w:r>
        <w:rPr>
          <w:rFonts w:eastAsiaTheme="minorEastAsia"/>
        </w:rPr>
        <w:t>.</w:t>
      </w:r>
      <w:r w:rsidRPr="006B16B4">
        <w:rPr>
          <w:rFonts w:eastAsiaTheme="minorEastAsia"/>
        </w:rPr>
        <w:t xml:space="preserve"> Hasil dari pendugaan parameter GARCH dengan variabel dependent</w:t>
      </w:r>
      <w:r w:rsidR="001B5FCF">
        <w:rPr>
          <w:rFonts w:eastAsiaTheme="minorEastAsia"/>
          <w:lang w:val="id-ID"/>
        </w:rPr>
        <w:t xml:space="preserve">. </w:t>
      </w:r>
      <w:r w:rsidR="001B5FCF" w:rsidRPr="006B16B4">
        <w:rPr>
          <w:rFonts w:eastAsiaTheme="minorEastAsia"/>
        </w:rPr>
        <w:t>Un</w:t>
      </w:r>
      <w:r w:rsidR="001B5FCF">
        <w:rPr>
          <w:rFonts w:eastAsiaTheme="minorEastAsia"/>
          <w:lang w:val="id-ID"/>
        </w:rPr>
        <w:t>t</w:t>
      </w:r>
      <w:r w:rsidR="001B5FCF" w:rsidRPr="006B16B4">
        <w:rPr>
          <w:rFonts w:eastAsiaTheme="minorEastAsia"/>
        </w:rPr>
        <w:t>uk itu indentifikasi model GARCH</w:t>
      </w:r>
      <w:r w:rsidR="001B5FCF">
        <w:rPr>
          <w:rFonts w:eastAsiaTheme="minorEastAsia"/>
        </w:rPr>
        <w:t xml:space="preserve"> sederhana menggunakan model </w:t>
      </w:r>
      <w:r w:rsidR="001B5FCF" w:rsidRPr="006B16B4">
        <w:rPr>
          <w:rFonts w:eastAsiaTheme="minorEastAsia"/>
        </w:rPr>
        <w:t>GARCH</w:t>
      </w:r>
      <w:r w:rsidR="001B5FCF">
        <w:rPr>
          <w:rFonts w:eastAsiaTheme="minorEastAsia"/>
        </w:rPr>
        <w:t xml:space="preserve"> (1,1), GARCH(1,2), GARCH(2,1) dan GJR-GARCH(2,2),</w:t>
      </w:r>
      <w:r w:rsidR="001B5FCF" w:rsidRPr="006B16B4">
        <w:rPr>
          <w:rFonts w:eastAsiaTheme="minorEastAsia"/>
        </w:rPr>
        <w:t xml:space="preserve"> </w:t>
      </w:r>
      <w:r w:rsidR="001B5FCF">
        <w:rPr>
          <w:rFonts w:eastAsiaTheme="minorEastAsia"/>
        </w:rPr>
        <w:t xml:space="preserve">Hasil dari pendugaan parameter </w:t>
      </w:r>
      <w:r w:rsidR="001B5FCF" w:rsidRPr="006B16B4">
        <w:rPr>
          <w:rFonts w:eastAsiaTheme="minorEastAsia"/>
        </w:rPr>
        <w:t xml:space="preserve">GARCH </w:t>
      </w:r>
      <w:r w:rsidR="001B5FCF">
        <w:rPr>
          <w:rFonts w:eastAsiaTheme="minorEastAsia"/>
          <w:lang w:val="id-ID"/>
        </w:rPr>
        <w:t xml:space="preserve">diperoleh bahwa </w:t>
      </w:r>
      <w:r w:rsidR="001B5FCF" w:rsidRPr="006B16B4">
        <w:rPr>
          <w:rFonts w:eastAsiaTheme="minorEastAsia"/>
        </w:rPr>
        <w:t>GARCH</w:t>
      </w:r>
      <w:r w:rsidR="001B5FCF">
        <w:rPr>
          <w:rFonts w:eastAsiaTheme="minorEastAsia"/>
        </w:rPr>
        <w:t xml:space="preserve"> (1,1)</w:t>
      </w:r>
      <w:r w:rsidR="001B5FCF">
        <w:rPr>
          <w:rFonts w:eastAsiaTheme="minorEastAsia"/>
          <w:lang w:val="id-ID"/>
        </w:rPr>
        <w:t xml:space="preserve"> yang mempunyai nilai AIC terkecil yaitu 9,891432 dengan nilai parameter masing-masing </w:t>
      </w:r>
      <w:r w:rsidR="001B5FCF" w:rsidRPr="006B16B4">
        <w:rPr>
          <w:rFonts w:eastAsiaTheme="minorEastAsia"/>
        </w:rPr>
        <w:t>disajikan</w:t>
      </w:r>
      <w:r w:rsidRPr="006B16B4">
        <w:rPr>
          <w:rFonts w:eastAsiaTheme="minorEastAsia"/>
        </w:rPr>
        <w:t xml:space="preserve"> </w:t>
      </w:r>
      <w:r w:rsidRPr="006B16B4">
        <w:rPr>
          <w:rFonts w:eastAsiaTheme="minorEastAsia"/>
        </w:rPr>
        <w:lastRenderedPageBreak/>
        <w:t>data beban puncak</w:t>
      </w:r>
      <w:r>
        <w:rPr>
          <w:rFonts w:eastAsiaTheme="minorEastAsia"/>
        </w:rPr>
        <w:t xml:space="preserve"> ditunjukkan pada Tabel 4.7 </w:t>
      </w:r>
      <w:r w:rsidR="001B5FCF">
        <w:rPr>
          <w:rFonts w:eastAsiaTheme="minorEastAsia"/>
          <w:lang w:val="id-ID"/>
        </w:rPr>
        <w:t>berikut:</w:t>
      </w:r>
    </w:p>
    <w:p w:rsidR="001B5FCF" w:rsidRDefault="001B5FCF" w:rsidP="001B5FCF">
      <w:pPr>
        <w:rPr>
          <w:rFonts w:eastAsiaTheme="minorEastAsia"/>
        </w:rPr>
      </w:pPr>
      <w:r w:rsidRPr="006B16B4">
        <w:rPr>
          <w:rFonts w:eastAsiaTheme="minorEastAsia"/>
        </w:rPr>
        <w:t>Tabel 4</w:t>
      </w:r>
      <w:r>
        <w:rPr>
          <w:rFonts w:eastAsiaTheme="minorEastAsia"/>
        </w:rPr>
        <w:t>.7</w:t>
      </w:r>
      <w:r w:rsidRPr="006B16B4">
        <w:rPr>
          <w:rFonts w:eastAsiaTheme="minorEastAsia"/>
        </w:rPr>
        <w:t xml:space="preserve"> Pendugaan Parameter GARCH</w:t>
      </w:r>
    </w:p>
    <w:p w:rsidR="009639FA" w:rsidRDefault="009639FA" w:rsidP="000E2FE2">
      <w:pPr>
        <w:rPr>
          <w:rFonts w:eastAsiaTheme="minorEastAsia"/>
        </w:rPr>
      </w:pPr>
      <w:r w:rsidRPr="000E2FE2">
        <w:rPr>
          <w:rFonts w:eastAsiaTheme="minorEastAsia"/>
          <w:noProof/>
          <w:lang w:val="id-ID" w:eastAsia="id-ID"/>
        </w:rPr>
        <w:drawing>
          <wp:inline distT="0" distB="0" distL="0" distR="0">
            <wp:extent cx="2838298" cy="1075335"/>
            <wp:effectExtent l="0" t="0" r="63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7242" r="16793" b="77095"/>
                    <a:stretch/>
                  </pic:blipFill>
                  <pic:spPr bwMode="auto">
                    <a:xfrm>
                      <a:off x="0" y="0"/>
                      <a:ext cx="2840138" cy="1076032"/>
                    </a:xfrm>
                    <a:prstGeom prst="rect">
                      <a:avLst/>
                    </a:prstGeom>
                    <a:noFill/>
                    <a:ln>
                      <a:noFill/>
                    </a:ln>
                    <a:extLst>
                      <a:ext uri="{53640926-AAD7-44D8-BBD7-CCE9431645EC}">
                        <a14:shadowObscured xmlns:a14="http://schemas.microsoft.com/office/drawing/2010/main"/>
                      </a:ext>
                    </a:extLst>
                  </pic:spPr>
                </pic:pic>
              </a:graphicData>
            </a:graphic>
          </wp:inline>
        </w:drawing>
      </w:r>
    </w:p>
    <w:p w:rsidR="00D449AB" w:rsidRPr="0012777C" w:rsidRDefault="00D449AB" w:rsidP="000E2FE2">
      <w:pPr>
        <w:pStyle w:val="Heading2"/>
        <w:rPr>
          <w:rFonts w:eastAsiaTheme="minorEastAsia"/>
        </w:rPr>
      </w:pPr>
      <w:r w:rsidRPr="006B16B4">
        <w:rPr>
          <w:rFonts w:eastAsiaTheme="minorEastAsia"/>
        </w:rPr>
        <w:t>8 Pemilihan Model Terbaik GARCH</w:t>
      </w:r>
    </w:p>
    <w:p w:rsidR="00D449AB" w:rsidRPr="0012777C" w:rsidRDefault="00D449AB" w:rsidP="000E2FE2">
      <w:pPr>
        <w:rPr>
          <w:rFonts w:eastAsiaTheme="minorEastAsia"/>
        </w:rPr>
      </w:pPr>
      <w:r w:rsidRPr="006B16B4">
        <w:rPr>
          <w:rFonts w:eastAsiaTheme="minorEastAsia"/>
        </w:rPr>
        <w:t xml:space="preserve">Berdasarkan </w:t>
      </w:r>
      <w:r>
        <w:rPr>
          <w:rFonts w:eastAsiaTheme="minorEastAsia"/>
        </w:rPr>
        <w:t xml:space="preserve"> Tabel 4.7</w:t>
      </w:r>
      <w:r w:rsidRPr="006B16B4">
        <w:rPr>
          <w:rFonts w:eastAsiaTheme="minorEastAsia"/>
        </w:rPr>
        <w:t xml:space="preserve"> diperoleh mo</w:t>
      </w:r>
      <w:r>
        <w:rPr>
          <w:rFonts w:eastAsiaTheme="minorEastAsia"/>
        </w:rPr>
        <w:t>del terbaik yaitu model ARIMA (2</w:t>
      </w:r>
      <w:r w:rsidRPr="006B16B4">
        <w:rPr>
          <w:rFonts w:eastAsiaTheme="minorEastAsia"/>
        </w:rPr>
        <w:t>,1,</w:t>
      </w:r>
      <w:r>
        <w:rPr>
          <w:rFonts w:eastAsiaTheme="minorEastAsia"/>
        </w:rPr>
        <w:t>1) GARCH (1</w:t>
      </w:r>
      <w:r w:rsidRPr="006B16B4">
        <w:rPr>
          <w:rFonts w:eastAsiaTheme="minorEastAsia"/>
        </w:rPr>
        <w:t>,1) den</w:t>
      </w:r>
      <w:r>
        <w:rPr>
          <w:rFonts w:eastAsiaTheme="minorEastAsia"/>
        </w:rPr>
        <w:t>gan melihat nilai AIC terkecil, maka model dari ARIMA (2,1,1) GARCH (1,1),</w:t>
      </w:r>
    </w:p>
    <w:p w:rsidR="00D449AB" w:rsidRPr="006B16B4" w:rsidRDefault="00CB0628" w:rsidP="000E2FE2">
      <w:pPr>
        <w:rPr>
          <w:rFonts w:eastAsiaTheme="minorEastAsia"/>
          <w:i/>
        </w:rPr>
      </w:pPr>
      <m:oMathPara>
        <m:oMathParaPr>
          <m:jc m:val="center"/>
        </m:oMathParaPr>
        <m:oMath>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m:t>
          </m:r>
          <m:sSub>
            <m:sSubPr>
              <m:ctrlPr>
                <w:rPr>
                  <w:rFonts w:ascii="Cambria Math" w:hAnsi="Cambria Math"/>
                </w:rPr>
              </m:ctrlPr>
            </m:sSubPr>
            <m:e>
              <m:r>
                <m:rPr>
                  <m:sty m:val="p"/>
                </m:rPr>
                <w:rPr>
                  <w:rFonts w:ascii="Cambria Math" w:hAnsi="Cambria Math"/>
                </w:rPr>
                <m:t>0,1073+0,4552</m:t>
              </m:r>
            </m:e>
            <m:sub>
              <m:r>
                <m:rPr>
                  <m:sty m:val="p"/>
                </m:rPr>
                <w:rPr>
                  <w:rFonts w:ascii="Cambria Math" w:hAnsi="Cambria Math"/>
                </w:rPr>
                <m:t>Zt-1</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-0,1006</m:t>
              </m:r>
            </m:e>
            <m:sub>
              <m:r>
                <m:rPr>
                  <m:sty m:val="p"/>
                </m:rPr>
                <w:rPr>
                  <w:rFonts w:ascii="Cambria Math" w:hAnsi="Cambria Math"/>
                </w:rPr>
                <m:t>Zt-2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0,8919</m:t>
              </m:r>
            </m:e>
            <m:sub>
              <m:r>
                <m:rPr>
                  <m:sty m:val="p"/>
                </m:rPr>
                <w:rPr>
                  <w:rFonts w:ascii="Cambria Math" w:hAnsi="Cambria Math"/>
                </w:rPr>
                <m:t>εt-1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ε</m:t>
              </m:r>
            </m:e>
            <m:sub>
              <m:r>
                <m:rPr>
                  <m:sty m:val="p"/>
                </m:rPr>
                <w:rPr>
                  <w:rFonts w:ascii="Cambria Math" w:hAnsi="Cambria Math"/>
                </w:rPr>
                <m:t>t</m:t>
              </m:r>
            </m:sub>
          </m:sSub>
        </m:oMath>
      </m:oMathPara>
    </w:p>
    <w:p w:rsidR="00D449AB" w:rsidRPr="006B16B4" w:rsidRDefault="00D449AB" w:rsidP="000E2FE2">
      <w:pPr>
        <w:rPr>
          <w:rFonts w:eastAsiaTheme="minorEastAsia"/>
        </w:rPr>
      </w:pPr>
      <w:r w:rsidRPr="006B16B4">
        <w:rPr>
          <w:rFonts w:eastAsiaTheme="minorEastAsia"/>
        </w:rPr>
        <w:t xml:space="preserve">Dan </w:t>
      </w:r>
    </w:p>
    <w:p w:rsidR="00D449AB" w:rsidRPr="006B16B4" w:rsidRDefault="00CB0628" w:rsidP="000E2FE2">
      <w:pPr>
        <w:rPr>
          <w:rFonts w:eastAsiaTheme="minorEastAsia"/>
        </w:rPr>
      </w:pPr>
      <m:oMathPara>
        <m:oMath>
          <m:sSubSup>
            <m:sSubSupPr>
              <m:ctrlPr>
                <w:rPr>
                  <w:rFonts w:ascii="Cambria Math" w:hAnsi="Cambria Math"/>
                </w:rPr>
              </m:ctrlPr>
            </m:sSubSupPr>
            <m:e>
              <m:r>
                <w:rPr>
                  <w:rFonts w:ascii="Cambria Math" w:hAnsi="Cambria Math"/>
                </w:rPr>
                <m:t>σ</m:t>
              </m:r>
            </m:e>
            <m:sub>
              <m:r>
                <w:rPr>
                  <w:rFonts w:ascii="Cambria Math" w:hAnsi="Cambria Math"/>
                </w:rPr>
                <m:t>t</m:t>
              </m:r>
            </m:sub>
            <m:sup>
              <m:r>
                <m:rPr>
                  <m:sty m:val="p"/>
                </m:rPr>
                <w:rPr>
                  <w:rFonts w:ascii="Cambria Math" w:hAnsi="Cambria Math"/>
                </w:rPr>
                <m:t>2</m:t>
              </m:r>
            </m:sup>
          </m:sSubSup>
          <m:r>
            <m:rPr>
              <m:sty m:val="p"/>
            </m:rPr>
            <w:rPr>
              <w:rFonts w:ascii="Cambria Math" w:eastAsiaTheme="minorEastAsia" w:hAnsi="Cambria Math"/>
            </w:rPr>
            <m:t>=</m:t>
          </m:r>
          <m:r>
            <m:rPr>
              <m:sty m:val="p"/>
            </m:rPr>
            <w:rPr>
              <w:rFonts w:ascii="Cambria Math" w:hAnsi="Cambria Math"/>
              <w:color w:val="000000"/>
            </w:rPr>
            <m:t>985,48</m:t>
          </m:r>
          <m:r>
            <m:rPr>
              <m:sty m:val="p"/>
            </m:rPr>
            <w:rPr>
              <w:rFonts w:ascii="Cambria Math" w:eastAsiaTheme="minorEastAsia" w:hAnsi="Cambria Math"/>
            </w:rPr>
            <m:t>+</m:t>
          </m:r>
          <m:r>
            <m:rPr>
              <m:sty m:val="p"/>
            </m:rPr>
            <w:rPr>
              <w:rFonts w:ascii="Cambria Math" w:hAnsi="Cambria Math"/>
              <w:color w:val="000000"/>
            </w:rPr>
            <m:t>0,1371</m:t>
          </m:r>
          <m:sSubSup>
            <m:sSubSupPr>
              <m:ctrlPr>
                <w:rPr>
                  <w:rFonts w:ascii="Cambria Math" w:eastAsiaTheme="minorEastAsia" w:hAnsi="Cambria Math"/>
                </w:rPr>
              </m:ctrlPr>
            </m:sSubSupPr>
            <m:e>
              <m:r>
                <w:rPr>
                  <w:rFonts w:ascii="Cambria Math" w:eastAsiaTheme="minorEastAsia" w:hAnsi="Cambria Math"/>
                </w:rPr>
                <m:t>ε</m:t>
              </m:r>
            </m:e>
            <m:sub>
              <m:r>
                <w:rPr>
                  <w:rFonts w:ascii="Cambria Math" w:eastAsiaTheme="minorEastAsia" w:hAnsi="Cambria Math"/>
                </w:rPr>
                <m:t>t</m:t>
              </m:r>
              <m:r>
                <m:rPr>
                  <m:sty m:val="p"/>
                </m:rPr>
                <w:rPr>
                  <w:rFonts w:ascii="Cambria Math" w:eastAsiaTheme="minorEastAsia" w:hAnsi="Cambria Math"/>
                </w:rPr>
                <m:t>-1</m:t>
              </m:r>
            </m:sub>
            <m:sup>
              <m:r>
                <m:rPr>
                  <m:sty m:val="p"/>
                </m:rPr>
                <w:rPr>
                  <w:rFonts w:ascii="Cambria Math" w:eastAsiaTheme="minorEastAsia" w:hAnsi="Cambria Math"/>
                </w:rPr>
                <m:t>2</m:t>
              </m:r>
            </m:sup>
          </m:sSubSup>
          <m:r>
            <m:rPr>
              <m:sty m:val="p"/>
            </m:rPr>
            <w:rPr>
              <w:rFonts w:ascii="Cambria Math" w:eastAsiaTheme="minorEastAsia" w:hAnsi="Cambria Math"/>
            </w:rPr>
            <m:t>+</m:t>
          </m:r>
          <m:r>
            <m:rPr>
              <m:sty m:val="p"/>
            </m:rPr>
            <w:rPr>
              <w:rFonts w:ascii="Cambria Math" w:hAnsi="Cambria Math"/>
              <w:color w:val="000000"/>
            </w:rPr>
            <m:t>0,000</m:t>
          </m:r>
          <m:sSubSup>
            <m:sSubSupPr>
              <m:ctrlPr>
                <w:rPr>
                  <w:rFonts w:ascii="Cambria Math" w:eastAsiaTheme="minorEastAsia" w:hAnsi="Cambria Math"/>
                </w:rPr>
              </m:ctrlPr>
            </m:sSubSupPr>
            <m:e>
              <m:r>
                <w:rPr>
                  <w:rFonts w:ascii="Cambria Math" w:eastAsiaTheme="minorEastAsia" w:hAnsi="Cambria Math"/>
                </w:rPr>
                <m:t>σ</m:t>
              </m:r>
            </m:e>
            <m:sub>
              <m:r>
                <w:rPr>
                  <w:rFonts w:ascii="Cambria Math" w:eastAsiaTheme="minorEastAsia" w:hAnsi="Cambria Math"/>
                </w:rPr>
                <m:t>t</m:t>
              </m:r>
              <m:r>
                <m:rPr>
                  <m:sty m:val="p"/>
                </m:rPr>
                <w:rPr>
                  <w:rFonts w:ascii="Cambria Math" w:eastAsiaTheme="minorEastAsia" w:hAnsi="Cambria Math"/>
                </w:rPr>
                <m:t>-1</m:t>
              </m:r>
            </m:sub>
            <m:sup>
              <m:r>
                <m:rPr>
                  <m:sty m:val="p"/>
                </m:rPr>
                <w:rPr>
                  <w:rFonts w:ascii="Cambria Math" w:eastAsiaTheme="minorEastAsia" w:hAnsi="Cambria Math"/>
                </w:rPr>
                <m:t>2</m:t>
              </m:r>
            </m:sup>
          </m:sSubSup>
        </m:oMath>
      </m:oMathPara>
    </w:p>
    <w:p w:rsidR="00D449AB" w:rsidRPr="006B16B4" w:rsidRDefault="00D449AB" w:rsidP="000E2FE2">
      <w:pPr>
        <w:pStyle w:val="Heading2"/>
        <w:rPr>
          <w:rFonts w:eastAsiaTheme="minorEastAsia"/>
        </w:rPr>
      </w:pPr>
      <w:r w:rsidRPr="006B16B4">
        <w:rPr>
          <w:rFonts w:eastAsiaTheme="minorEastAsia"/>
        </w:rPr>
        <w:t>9 Pendugaan Parameter GJR-GARCH atau TGARCH</w:t>
      </w:r>
    </w:p>
    <w:p w:rsidR="001B5FCF" w:rsidRPr="007B4DD3" w:rsidRDefault="00D449AB" w:rsidP="007B4DD3">
      <w:pPr>
        <w:rPr>
          <w:rFonts w:eastAsiaTheme="minorEastAsia"/>
        </w:rPr>
      </w:pPr>
      <w:r w:rsidRPr="006B16B4">
        <w:rPr>
          <w:rFonts w:eastAsiaTheme="minorEastAsia"/>
        </w:rPr>
        <w:t>Karena model ARIMA(</w:t>
      </w:r>
      <w:r>
        <w:rPr>
          <w:rFonts w:eastAsiaTheme="minorEastAsia"/>
        </w:rPr>
        <w:t>2</w:t>
      </w:r>
      <w:r w:rsidRPr="006B16B4">
        <w:rPr>
          <w:rFonts w:eastAsiaTheme="minorEastAsia"/>
        </w:rPr>
        <w:t>,1,</w:t>
      </w:r>
      <w:r>
        <w:rPr>
          <w:rFonts w:eastAsiaTheme="minorEastAsia"/>
        </w:rPr>
        <w:t>1</w:t>
      </w:r>
      <w:r w:rsidRPr="006B16B4">
        <w:rPr>
          <w:rFonts w:eastAsiaTheme="minorEastAsia"/>
        </w:rPr>
        <w:t>) GARCH(1,1) bersifat asimeteris maka dilakukan pendugaan model TGARCH</w:t>
      </w:r>
      <w:r>
        <w:rPr>
          <w:rFonts w:eastAsiaTheme="minorEastAsia"/>
        </w:rPr>
        <w:t>,</w:t>
      </w:r>
      <w:r w:rsidRPr="006B16B4">
        <w:rPr>
          <w:rFonts w:eastAsiaTheme="minorEastAsia"/>
        </w:rPr>
        <w:t xml:space="preserve"> Untuk menduga model TGARCH dilakukan dengan menggunakan metode </w:t>
      </w:r>
      <w:r w:rsidRPr="006B16B4">
        <w:rPr>
          <w:rFonts w:eastAsiaTheme="minorEastAsia"/>
          <w:i/>
        </w:rPr>
        <w:t>trial and error</w:t>
      </w:r>
      <w:r>
        <w:rPr>
          <w:rFonts w:eastAsiaTheme="minorEastAsia"/>
        </w:rPr>
        <w:t>,</w:t>
      </w:r>
      <w:r w:rsidRPr="006B16B4">
        <w:rPr>
          <w:rFonts w:eastAsiaTheme="minorEastAsia"/>
        </w:rPr>
        <w:t xml:space="preserve">  Un</w:t>
      </w:r>
      <w:r w:rsidR="001B5FCF">
        <w:rPr>
          <w:rFonts w:eastAsiaTheme="minorEastAsia"/>
          <w:lang w:val="id-ID"/>
        </w:rPr>
        <w:t>t</w:t>
      </w:r>
      <w:r w:rsidRPr="006B16B4">
        <w:rPr>
          <w:rFonts w:eastAsiaTheme="minorEastAsia"/>
        </w:rPr>
        <w:t xml:space="preserve">uk itu indentifikasi model </w:t>
      </w:r>
      <w:r>
        <w:rPr>
          <w:rFonts w:eastAsiaTheme="minorEastAsia"/>
        </w:rPr>
        <w:t>GJR-</w:t>
      </w:r>
      <w:r w:rsidRPr="006B16B4">
        <w:rPr>
          <w:rFonts w:eastAsiaTheme="minorEastAsia"/>
        </w:rPr>
        <w:t>GARCH</w:t>
      </w:r>
      <w:r>
        <w:rPr>
          <w:rFonts w:eastAsiaTheme="minorEastAsia"/>
        </w:rPr>
        <w:t xml:space="preserve"> sederhana menggunakan model GJR-</w:t>
      </w:r>
      <w:r w:rsidRPr="006B16B4">
        <w:rPr>
          <w:rFonts w:eastAsiaTheme="minorEastAsia"/>
        </w:rPr>
        <w:t>GARCH</w:t>
      </w:r>
      <w:r>
        <w:rPr>
          <w:rFonts w:eastAsiaTheme="minorEastAsia"/>
        </w:rPr>
        <w:t xml:space="preserve"> (1,1), GJR-GARCH(1,2), GJR-GARCH(2,1) dan GJR-GARCH(2,2),</w:t>
      </w:r>
      <w:r w:rsidRPr="006B16B4">
        <w:rPr>
          <w:rFonts w:eastAsiaTheme="minorEastAsia"/>
        </w:rPr>
        <w:t xml:space="preserve"> </w:t>
      </w:r>
      <w:r>
        <w:rPr>
          <w:rFonts w:eastAsiaTheme="minorEastAsia"/>
        </w:rPr>
        <w:t>Hasil dari pendugaan parameter GJR-</w:t>
      </w:r>
      <w:r w:rsidRPr="006B16B4">
        <w:rPr>
          <w:rFonts w:eastAsiaTheme="minorEastAsia"/>
        </w:rPr>
        <w:t xml:space="preserve">GARCH </w:t>
      </w:r>
      <w:r w:rsidR="00637B18">
        <w:rPr>
          <w:rFonts w:eastAsiaTheme="minorEastAsia"/>
          <w:lang w:val="id-ID"/>
        </w:rPr>
        <w:t xml:space="preserve">diperoleh bahwa </w:t>
      </w:r>
      <w:r w:rsidR="00637B18">
        <w:rPr>
          <w:rFonts w:eastAsiaTheme="minorEastAsia"/>
        </w:rPr>
        <w:t>GJR-</w:t>
      </w:r>
      <w:r w:rsidR="00637B18" w:rsidRPr="006B16B4">
        <w:rPr>
          <w:rFonts w:eastAsiaTheme="minorEastAsia"/>
        </w:rPr>
        <w:t>GARCH</w:t>
      </w:r>
      <w:r w:rsidR="00637B18">
        <w:rPr>
          <w:rFonts w:eastAsiaTheme="minorEastAsia"/>
        </w:rPr>
        <w:t xml:space="preserve"> (1,1)</w:t>
      </w:r>
      <w:r w:rsidR="00637B18">
        <w:rPr>
          <w:rFonts w:eastAsiaTheme="minorEastAsia"/>
          <w:lang w:val="id-ID"/>
        </w:rPr>
        <w:t xml:space="preserve"> yang mempunyai nilai AIC terkecil yaitu 9,896821 dengan nilai parameter masing-masing</w:t>
      </w:r>
      <w:r w:rsidR="00BC27DA">
        <w:rPr>
          <w:rFonts w:eastAsiaTheme="minorEastAsia"/>
          <w:lang w:val="id-ID"/>
        </w:rPr>
        <w:t xml:space="preserve"> </w:t>
      </w:r>
      <w:r w:rsidRPr="006B16B4">
        <w:rPr>
          <w:rFonts w:eastAsiaTheme="minorEastAsia"/>
        </w:rPr>
        <w:t xml:space="preserve">disajikan dalam </w:t>
      </w:r>
      <w:r>
        <w:rPr>
          <w:rFonts w:eastAsiaTheme="minorEastAsia"/>
        </w:rPr>
        <w:t>T</w:t>
      </w:r>
      <w:r w:rsidRPr="006B16B4">
        <w:rPr>
          <w:rFonts w:eastAsiaTheme="minorEastAsia"/>
        </w:rPr>
        <w:t>abel 4</w:t>
      </w:r>
      <w:r>
        <w:rPr>
          <w:rFonts w:eastAsiaTheme="minorEastAsia"/>
        </w:rPr>
        <w:t>.8</w:t>
      </w:r>
      <w:r w:rsidRPr="006B16B4">
        <w:rPr>
          <w:rFonts w:eastAsiaTheme="minorEastAsia"/>
        </w:rPr>
        <w:t xml:space="preserve"> </w:t>
      </w:r>
      <w:r w:rsidR="00637B18">
        <w:rPr>
          <w:rFonts w:eastAsiaTheme="minorEastAsia"/>
          <w:lang w:val="id-ID"/>
        </w:rPr>
        <w:t>berikut</w:t>
      </w:r>
      <w:r w:rsidR="009639FA">
        <w:rPr>
          <w:rFonts w:eastAsiaTheme="minorEastAsia"/>
          <w:lang w:val="id-ID"/>
        </w:rPr>
        <w:t>:</w:t>
      </w:r>
    </w:p>
    <w:p w:rsidR="009639FA" w:rsidRDefault="009639FA" w:rsidP="009639FA">
      <w:pPr>
        <w:ind w:left="1134" w:hanging="1134"/>
        <w:rPr>
          <w:rFonts w:eastAsiaTheme="minorEastAsia"/>
          <w:lang w:val="id-ID"/>
        </w:rPr>
      </w:pPr>
      <w:r w:rsidRPr="006B16B4">
        <w:rPr>
          <w:rFonts w:eastAsiaTheme="minorEastAsia"/>
        </w:rPr>
        <w:t>Tabel 4</w:t>
      </w:r>
      <w:r>
        <w:rPr>
          <w:rFonts w:eastAsiaTheme="minorEastAsia"/>
        </w:rPr>
        <w:t>.8 Hasil pendugaan Parameter GJR-</w:t>
      </w:r>
      <w:r w:rsidRPr="006B16B4">
        <w:rPr>
          <w:rFonts w:eastAsiaTheme="minorEastAsia"/>
        </w:rPr>
        <w:t>GARCH</w:t>
      </w:r>
    </w:p>
    <w:p w:rsidR="00637B18" w:rsidRPr="000E2FE2" w:rsidRDefault="00637B18" w:rsidP="000E2FE2">
      <w:pPr>
        <w:rPr>
          <w:rFonts w:eastAsiaTheme="minorEastAsia"/>
          <w:lang w:val="id-ID"/>
        </w:rPr>
      </w:pPr>
      <w:r w:rsidRPr="005A3617">
        <w:rPr>
          <w:rFonts w:eastAsiaTheme="minorEastAsia"/>
          <w:noProof/>
          <w:lang w:val="id-ID" w:eastAsia="id-ID"/>
        </w:rPr>
        <w:drawing>
          <wp:inline distT="0" distB="0" distL="0" distR="0">
            <wp:extent cx="2909282" cy="1331366"/>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6651" r="20689" b="78181"/>
                    <a:stretch/>
                  </pic:blipFill>
                  <pic:spPr bwMode="auto">
                    <a:xfrm>
                      <a:off x="0" y="0"/>
                      <a:ext cx="2909829" cy="1331616"/>
                    </a:xfrm>
                    <a:prstGeom prst="rect">
                      <a:avLst/>
                    </a:prstGeom>
                    <a:noFill/>
                    <a:ln>
                      <a:noFill/>
                    </a:ln>
                    <a:extLst>
                      <a:ext uri="{53640926-AAD7-44D8-BBD7-CCE9431645EC}">
                        <a14:shadowObscured xmlns:a14="http://schemas.microsoft.com/office/drawing/2010/main"/>
                      </a:ext>
                    </a:extLst>
                  </pic:spPr>
                </pic:pic>
              </a:graphicData>
            </a:graphic>
          </wp:inline>
        </w:drawing>
      </w:r>
    </w:p>
    <w:p w:rsidR="00D449AB" w:rsidRPr="006B16B4" w:rsidRDefault="00D449AB" w:rsidP="005A3617">
      <w:pPr>
        <w:pStyle w:val="Heading2"/>
        <w:rPr>
          <w:rFonts w:eastAsiaTheme="minorEastAsia"/>
        </w:rPr>
      </w:pPr>
      <w:r w:rsidRPr="006B16B4">
        <w:rPr>
          <w:rFonts w:eastAsiaTheme="minorEastAsia"/>
        </w:rPr>
        <w:t>10 Pemilihan Model GJR-GARCH</w:t>
      </w:r>
    </w:p>
    <w:p w:rsidR="00D449AB" w:rsidRDefault="00D449AB" w:rsidP="005A3617">
      <w:r w:rsidRPr="006B16B4">
        <w:rPr>
          <w:rFonts w:eastAsiaTheme="minorEastAsia"/>
        </w:rPr>
        <w:t>Berdasarkan Tabel 4</w:t>
      </w:r>
      <w:r>
        <w:rPr>
          <w:rFonts w:eastAsiaTheme="minorEastAsia"/>
        </w:rPr>
        <w:t>,8</w:t>
      </w:r>
      <w:r w:rsidRPr="006B16B4">
        <w:rPr>
          <w:rFonts w:eastAsiaTheme="minorEastAsia"/>
        </w:rPr>
        <w:t xml:space="preserve"> diperoleh model GJR-GARCH terbaik adalah model GJR-GARCH (1,1) dengan melihat nilai AIC terkecilnya</w:t>
      </w:r>
      <w:r w:rsidRPr="006B16B4">
        <w:t>, maka dapat dibuatkan persamaannya yaitu</w:t>
      </w:r>
    </w:p>
    <w:p w:rsidR="007B4DD3" w:rsidRDefault="007B4DD3" w:rsidP="005A3617">
      <w:pPr>
        <w:rPr>
          <w:lang w:val="id-ID"/>
        </w:rPr>
      </w:pPr>
    </w:p>
    <w:p w:rsidR="005A3617" w:rsidRPr="005A3617" w:rsidRDefault="005A3617" w:rsidP="005A3617">
      <w:pPr>
        <w:rPr>
          <w:lang w:val="id-ID"/>
        </w:rPr>
      </w:pPr>
      <w:r w:rsidRPr="005A3617">
        <w:rPr>
          <w:noProof/>
          <w:lang w:val="id-ID" w:eastAsia="id-ID"/>
        </w:rPr>
        <w:lastRenderedPageBreak/>
        <w:drawing>
          <wp:inline distT="0" distB="0" distL="0" distR="0">
            <wp:extent cx="2860146" cy="4476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13141" r="13140"/>
                    <a:stretch/>
                  </pic:blipFill>
                  <pic:spPr bwMode="auto">
                    <a:xfrm>
                      <a:off x="0" y="0"/>
                      <a:ext cx="2893703" cy="452927"/>
                    </a:xfrm>
                    <a:prstGeom prst="rect">
                      <a:avLst/>
                    </a:prstGeom>
                    <a:noFill/>
                    <a:ln>
                      <a:noFill/>
                    </a:ln>
                    <a:extLst>
                      <a:ext uri="{53640926-AAD7-44D8-BBD7-CCE9431645EC}">
                        <a14:shadowObscured xmlns:a14="http://schemas.microsoft.com/office/drawing/2010/main"/>
                      </a:ext>
                    </a:extLst>
                  </pic:spPr>
                </pic:pic>
              </a:graphicData>
            </a:graphic>
          </wp:inline>
        </w:drawing>
      </w:r>
    </w:p>
    <w:p w:rsidR="00D449AB" w:rsidRDefault="00D449AB" w:rsidP="005A3617">
      <w:pPr>
        <w:rPr>
          <w:rFonts w:eastAsiaTheme="minorEastAsia"/>
          <w:lang w:val="id-ID"/>
        </w:rPr>
      </w:pPr>
      <w:r w:rsidRPr="006B16B4">
        <w:rPr>
          <w:rFonts w:eastAsiaTheme="minorEastAsia"/>
        </w:rPr>
        <w:t xml:space="preserve">Dan </w:t>
      </w:r>
    </w:p>
    <w:p w:rsidR="005A3617" w:rsidRPr="005A3617" w:rsidRDefault="005A3617" w:rsidP="005A3617">
      <w:pPr>
        <w:rPr>
          <w:rFonts w:eastAsiaTheme="minorEastAsia"/>
          <w:lang w:val="id-ID"/>
        </w:rPr>
      </w:pPr>
    </w:p>
    <w:p w:rsidR="00D449AB" w:rsidRPr="001A609F" w:rsidRDefault="005A3617" w:rsidP="00D449AB">
      <w:pPr>
        <w:tabs>
          <w:tab w:val="left" w:pos="6930"/>
        </w:tabs>
        <w:spacing w:line="480" w:lineRule="exact"/>
        <w:rPr>
          <w:rFonts w:eastAsiaTheme="minorEastAsia"/>
          <w:szCs w:val="24"/>
        </w:rPr>
      </w:pPr>
      <w:r w:rsidRPr="005A3617">
        <w:rPr>
          <w:rFonts w:eastAsiaTheme="minorEastAsia"/>
          <w:noProof/>
          <w:lang w:val="id-ID" w:eastAsia="id-ID"/>
        </w:rPr>
        <w:drawing>
          <wp:inline distT="0" distB="0" distL="0" distR="0">
            <wp:extent cx="2947035" cy="3333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14426" r="14726" b="21875"/>
                    <a:stretch/>
                  </pic:blipFill>
                  <pic:spPr bwMode="auto">
                    <a:xfrm>
                      <a:off x="0" y="0"/>
                      <a:ext cx="2946357" cy="333298"/>
                    </a:xfrm>
                    <a:prstGeom prst="rect">
                      <a:avLst/>
                    </a:prstGeom>
                    <a:noFill/>
                    <a:ln>
                      <a:noFill/>
                    </a:ln>
                    <a:extLst>
                      <a:ext uri="{53640926-AAD7-44D8-BBD7-CCE9431645EC}">
                        <a14:shadowObscured xmlns:a14="http://schemas.microsoft.com/office/drawing/2010/main"/>
                      </a:ext>
                    </a:extLst>
                  </pic:spPr>
                </pic:pic>
              </a:graphicData>
            </a:graphic>
          </wp:inline>
        </w:drawing>
      </w:r>
    </w:p>
    <w:p w:rsidR="00D449AB" w:rsidRPr="00D449AB" w:rsidRDefault="00D449AB" w:rsidP="00D449AB">
      <w:pPr>
        <w:rPr>
          <w:lang w:val="id-ID"/>
        </w:rPr>
      </w:pPr>
    </w:p>
    <w:p w:rsidR="00CD6743" w:rsidRDefault="00CD6743" w:rsidP="00CD6743">
      <w:pPr>
        <w:pStyle w:val="Heading1"/>
        <w:rPr>
          <w:lang w:val="id-ID"/>
        </w:rPr>
      </w:pPr>
      <w:r w:rsidRPr="00CD6743">
        <w:t>KESIMPULAN</w:t>
      </w:r>
    </w:p>
    <w:p w:rsidR="005A3617" w:rsidRDefault="005A3617" w:rsidP="005A3617">
      <w:pPr>
        <w:rPr>
          <w:rFonts w:eastAsiaTheme="minorEastAsia"/>
          <w:lang w:val="id-ID"/>
        </w:rPr>
      </w:pPr>
      <w:r w:rsidRPr="006B16B4">
        <w:rPr>
          <w:rFonts w:eastAsiaTheme="minorEastAsia"/>
        </w:rPr>
        <w:t>Berdasarkan data beban puncak energi listrik untuk wilayah makassar diperoleh model terbaik yaitu model GJR-GARCH (1,1) atau TGARCH (1,1) yang dituliskan dalam persamaan berikut</w:t>
      </w:r>
    </w:p>
    <w:p w:rsidR="005A3617" w:rsidRDefault="005A3617" w:rsidP="005A3617">
      <w:pPr>
        <w:rPr>
          <w:lang w:val="id-ID"/>
        </w:rPr>
      </w:pPr>
    </w:p>
    <w:p w:rsidR="005A3617" w:rsidRPr="005A3617" w:rsidRDefault="005A3617" w:rsidP="005A3617">
      <w:pPr>
        <w:rPr>
          <w:lang w:val="id-ID"/>
        </w:rPr>
      </w:pPr>
      <w:r w:rsidRPr="005A3617">
        <w:rPr>
          <w:noProof/>
          <w:lang w:val="id-ID" w:eastAsia="id-ID"/>
        </w:rPr>
        <w:drawing>
          <wp:inline distT="0" distB="0" distL="0" distR="0">
            <wp:extent cx="2860146" cy="4476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13141" r="13140"/>
                    <a:stretch/>
                  </pic:blipFill>
                  <pic:spPr bwMode="auto">
                    <a:xfrm>
                      <a:off x="0" y="0"/>
                      <a:ext cx="2893703" cy="452927"/>
                    </a:xfrm>
                    <a:prstGeom prst="rect">
                      <a:avLst/>
                    </a:prstGeom>
                    <a:noFill/>
                    <a:ln>
                      <a:noFill/>
                    </a:ln>
                    <a:extLst>
                      <a:ext uri="{53640926-AAD7-44D8-BBD7-CCE9431645EC}">
                        <a14:shadowObscured xmlns:a14="http://schemas.microsoft.com/office/drawing/2010/main"/>
                      </a:ext>
                    </a:extLst>
                  </pic:spPr>
                </pic:pic>
              </a:graphicData>
            </a:graphic>
          </wp:inline>
        </w:drawing>
      </w:r>
    </w:p>
    <w:p w:rsidR="005A3617" w:rsidRDefault="005A3617" w:rsidP="005A3617">
      <w:pPr>
        <w:rPr>
          <w:rFonts w:eastAsiaTheme="minorEastAsia"/>
          <w:lang w:val="id-ID"/>
        </w:rPr>
      </w:pPr>
      <w:r w:rsidRPr="006B16B4">
        <w:rPr>
          <w:rFonts w:eastAsiaTheme="minorEastAsia"/>
        </w:rPr>
        <w:t xml:space="preserve">Dan </w:t>
      </w:r>
    </w:p>
    <w:p w:rsidR="005A3617" w:rsidRPr="005A3617" w:rsidRDefault="005A3617" w:rsidP="005A3617">
      <w:pPr>
        <w:rPr>
          <w:rFonts w:eastAsiaTheme="minorEastAsia"/>
          <w:lang w:val="id-ID"/>
        </w:rPr>
      </w:pPr>
    </w:p>
    <w:p w:rsidR="005A3617" w:rsidRPr="001A609F" w:rsidRDefault="005A3617" w:rsidP="005A3617">
      <w:pPr>
        <w:tabs>
          <w:tab w:val="left" w:pos="6930"/>
        </w:tabs>
        <w:spacing w:line="480" w:lineRule="exact"/>
        <w:rPr>
          <w:rFonts w:eastAsiaTheme="minorEastAsia"/>
          <w:szCs w:val="24"/>
        </w:rPr>
      </w:pPr>
      <w:r w:rsidRPr="005A3617">
        <w:rPr>
          <w:rFonts w:eastAsiaTheme="minorEastAsia"/>
          <w:noProof/>
          <w:lang w:val="id-ID" w:eastAsia="id-ID"/>
        </w:rPr>
        <w:drawing>
          <wp:inline distT="0" distB="0" distL="0" distR="0">
            <wp:extent cx="2947035" cy="3333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14426" r="14726" b="21875"/>
                    <a:stretch/>
                  </pic:blipFill>
                  <pic:spPr bwMode="auto">
                    <a:xfrm>
                      <a:off x="0" y="0"/>
                      <a:ext cx="2946357" cy="333298"/>
                    </a:xfrm>
                    <a:prstGeom prst="rect">
                      <a:avLst/>
                    </a:prstGeom>
                    <a:noFill/>
                    <a:ln>
                      <a:noFill/>
                    </a:ln>
                    <a:extLst>
                      <a:ext uri="{53640926-AAD7-44D8-BBD7-CCE9431645EC}">
                        <a14:shadowObscured xmlns:a14="http://schemas.microsoft.com/office/drawing/2010/main"/>
                      </a:ext>
                    </a:extLst>
                  </pic:spPr>
                </pic:pic>
              </a:graphicData>
            </a:graphic>
          </wp:inline>
        </w:drawing>
      </w:r>
    </w:p>
    <w:p w:rsidR="005A3617" w:rsidRPr="005A3617" w:rsidRDefault="005A3617" w:rsidP="005A3617">
      <w:pPr>
        <w:rPr>
          <w:rFonts w:eastAsiaTheme="minorEastAsia"/>
          <w:lang w:val="id-ID"/>
        </w:rPr>
      </w:pPr>
    </w:p>
    <w:p w:rsidR="00CD6743" w:rsidRDefault="00CD6743" w:rsidP="00CD6743">
      <w:pPr>
        <w:pStyle w:val="Heading1"/>
        <w:rPr>
          <w:rFonts w:eastAsiaTheme="minorEastAsia"/>
          <w:lang w:val="id-ID"/>
        </w:rPr>
      </w:pPr>
      <w:r w:rsidRPr="00174F9B">
        <w:rPr>
          <w:rFonts w:eastAsiaTheme="minorEastAsia"/>
        </w:rPr>
        <w:t>DAFTAR PUSTAKA</w:t>
      </w:r>
    </w:p>
    <w:p w:rsidR="00CB5149" w:rsidRDefault="001B5FCF" w:rsidP="00CB5149">
      <w:pPr>
        <w:ind w:left="567" w:hanging="567"/>
        <w:rPr>
          <w:lang w:val="id-ID"/>
        </w:rPr>
      </w:pPr>
      <w:r>
        <w:rPr>
          <w:lang w:val="id-ID"/>
        </w:rPr>
        <w:t xml:space="preserve">[1] </w:t>
      </w:r>
      <w:r w:rsidR="00353FE9">
        <w:rPr>
          <w:lang w:val="id-ID"/>
        </w:rPr>
        <w:t xml:space="preserve"> </w:t>
      </w:r>
      <w:r w:rsidR="005A3617" w:rsidRPr="00871FE3">
        <w:t>Ariefianto Doddy, 2012, Ekonometrika Esensi Dan Aplikasi Dengan Menggunakan Eviews. Jakarta: Erlangga.</w:t>
      </w:r>
      <w:r>
        <w:rPr>
          <w:lang w:val="id-ID"/>
        </w:rPr>
        <w:t xml:space="preserve"> </w:t>
      </w:r>
    </w:p>
    <w:p w:rsidR="001B5FCF" w:rsidRDefault="001B5FCF" w:rsidP="00CB5149">
      <w:pPr>
        <w:ind w:left="567" w:hanging="567"/>
        <w:rPr>
          <w:lang w:val="id-ID"/>
        </w:rPr>
      </w:pPr>
      <w:r>
        <w:rPr>
          <w:lang w:val="id-ID"/>
        </w:rPr>
        <w:t xml:space="preserve">[2] </w:t>
      </w:r>
      <w:r w:rsidR="00CB5149">
        <w:rPr>
          <w:lang w:val="id-ID"/>
        </w:rPr>
        <w:t xml:space="preserve"> </w:t>
      </w:r>
      <w:r w:rsidR="005A3617" w:rsidRPr="00871FE3">
        <w:t xml:space="preserve">Aswi &amp; Sukarna, 2006, </w:t>
      </w:r>
      <w:r w:rsidR="005A3617" w:rsidRPr="00871FE3">
        <w:rPr>
          <w:i/>
        </w:rPr>
        <w:t>Analisis Deret Waktu</w:t>
      </w:r>
      <w:r w:rsidR="005A3617" w:rsidRPr="00871FE3">
        <w:t>, Makassar: Andira Publisher.</w:t>
      </w:r>
    </w:p>
    <w:p w:rsidR="001B5FCF" w:rsidRPr="00CB5149" w:rsidRDefault="001B5FCF" w:rsidP="00CB5149">
      <w:pPr>
        <w:ind w:left="567" w:hanging="567"/>
      </w:pPr>
      <w:r>
        <w:rPr>
          <w:lang w:val="id-ID"/>
        </w:rPr>
        <w:t xml:space="preserve">[3] </w:t>
      </w:r>
      <w:r w:rsidR="005A3617" w:rsidRPr="00871FE3">
        <w:t xml:space="preserve">Dwiantoro Bagus, 2012, </w:t>
      </w:r>
      <w:r w:rsidR="005A3617" w:rsidRPr="00CB5149">
        <w:t xml:space="preserve">Peramalan Beban Listrik Jangka Pendek Berdasarkan Data Historis Menggunakan Metode Generalized Autoregressive Conditional Hetetockedasticity (GARCH). </w:t>
      </w:r>
      <w:r w:rsidR="005A3617" w:rsidRPr="00871FE3">
        <w:t>Depok : Universitas Indonesia</w:t>
      </w:r>
      <w:r w:rsidRPr="00CB5149">
        <w:t xml:space="preserve">. </w:t>
      </w:r>
    </w:p>
    <w:p w:rsidR="00353FE9" w:rsidRPr="00CB5149" w:rsidRDefault="00353FE9" w:rsidP="00CB5149">
      <w:pPr>
        <w:ind w:left="567" w:hanging="567"/>
      </w:pPr>
      <w:r w:rsidRPr="00CB5149">
        <w:t xml:space="preserve">[4] </w:t>
      </w:r>
      <w:r w:rsidR="005A3617" w:rsidRPr="00871FE3">
        <w:t>Fadilah Bobby, dkk, 2015, “</w:t>
      </w:r>
      <w:r w:rsidR="005A3617" w:rsidRPr="00CB5149">
        <w:t>Analisis Prakiraan Kebutuhan Energi Listrik Tahun 2015-2024 Wilayah Pln Kota Pekanbaru Dengan Metode Gabungan</w:t>
      </w:r>
      <w:r w:rsidR="005A3617" w:rsidRPr="00871FE3">
        <w:t>”, Universitas Riau: Riau, Jom FTEKNIK Volume 2 No. 2 Oktober 2015</w:t>
      </w:r>
      <w:r w:rsidRPr="00CB5149">
        <w:t>.</w:t>
      </w:r>
    </w:p>
    <w:p w:rsidR="00353FE9" w:rsidRPr="00CB5149" w:rsidRDefault="00353FE9" w:rsidP="00CB5149">
      <w:pPr>
        <w:ind w:left="567" w:hanging="567"/>
      </w:pPr>
      <w:r w:rsidRPr="00CB5149">
        <w:t xml:space="preserve">[5] </w:t>
      </w:r>
      <w:r w:rsidR="005A3617" w:rsidRPr="00CB5149">
        <w:t>Irma Aprilia Ade, 2014, “Analisis Model Neuro-Garch Dan Model Backpropagation Untuk Peramalan  Indeks Harga Saham Gabungan “,  Medan: Universitas Sumatera Utara</w:t>
      </w:r>
      <w:r w:rsidRPr="00CB5149">
        <w:t>.</w:t>
      </w:r>
    </w:p>
    <w:p w:rsidR="00353FE9" w:rsidRPr="00CB5149" w:rsidRDefault="00353FE9" w:rsidP="00CB5149">
      <w:pPr>
        <w:ind w:left="567" w:hanging="567"/>
      </w:pPr>
      <w:r w:rsidRPr="00CB5149">
        <w:t xml:space="preserve">[6] </w:t>
      </w:r>
      <w:r w:rsidR="00CB5149">
        <w:rPr>
          <w:lang w:val="id-ID"/>
        </w:rPr>
        <w:t xml:space="preserve"> </w:t>
      </w:r>
      <w:r w:rsidR="005A3617" w:rsidRPr="00871FE3">
        <w:t>Juanda  Bambang &amp;  Junaidi, 2012, “</w:t>
      </w:r>
      <w:r w:rsidR="005A3617" w:rsidRPr="00CB5149">
        <w:t>Ekonemetrika Deret Waktu Teori dan Aplikasinya</w:t>
      </w:r>
      <w:r w:rsidR="005A3617">
        <w:t>”, IPB Press :Bogor</w:t>
      </w:r>
    </w:p>
    <w:p w:rsidR="00353FE9" w:rsidRPr="00CB5149" w:rsidRDefault="00353FE9" w:rsidP="00CB5149">
      <w:pPr>
        <w:ind w:left="567" w:hanging="567"/>
      </w:pPr>
      <w:r w:rsidRPr="00CB5149">
        <w:lastRenderedPageBreak/>
        <w:t xml:space="preserve">[7] </w:t>
      </w:r>
      <w:r w:rsidR="005A3617" w:rsidRPr="00871FE3">
        <w:t xml:space="preserve">Lumbantobing, Magdalena, 2008, </w:t>
      </w:r>
      <w:r w:rsidR="005A3617" w:rsidRPr="00CB5149">
        <w:t>Peramalan Nilai Penjualan Energi Listrik di PT. PLN (PERSERO) Cabang Binjai,</w:t>
      </w:r>
      <w:r w:rsidR="005A3617" w:rsidRPr="00871FE3">
        <w:t xml:space="preserve"> Medan: Universitas Suamtera Utara.</w:t>
      </w:r>
    </w:p>
    <w:p w:rsidR="00353FE9" w:rsidRPr="00CB5149" w:rsidRDefault="00353FE9" w:rsidP="00CB5149">
      <w:pPr>
        <w:ind w:left="567" w:hanging="567"/>
      </w:pPr>
      <w:r w:rsidRPr="00CB5149">
        <w:t xml:space="preserve">[8] </w:t>
      </w:r>
      <w:r w:rsidR="005A3617" w:rsidRPr="00871FE3">
        <w:t xml:space="preserve">Letty Malvira Bunga, </w:t>
      </w:r>
      <w:r w:rsidR="005A3617" w:rsidRPr="00CB5149">
        <w:t>Pemodelan Dan Peramalan Penutupan Harga Saham Pt. Telkom Dengan Metode Arch – Garch</w:t>
      </w:r>
    </w:p>
    <w:p w:rsidR="00353FE9" w:rsidRPr="00CB5149" w:rsidRDefault="00353FE9" w:rsidP="00CB5149">
      <w:pPr>
        <w:ind w:left="567" w:hanging="567"/>
      </w:pPr>
      <w:r w:rsidRPr="00CB5149">
        <w:t xml:space="preserve">[9] </w:t>
      </w:r>
      <w:r w:rsidR="005A3617" w:rsidRPr="00871FE3">
        <w:t>Martua Napitupulu Joseph, 2016, “</w:t>
      </w:r>
      <w:r w:rsidR="005A3617" w:rsidRPr="00CB5149">
        <w:t>Prakiraan Kebutuhan Energi Listrik Di Pulau Nias Dengan Metode Ekonometri</w:t>
      </w:r>
      <w:r w:rsidR="005A3617" w:rsidRPr="00871FE3">
        <w:t xml:space="preserve">”, Medan: Universitas Sumatera Utara: </w:t>
      </w:r>
    </w:p>
    <w:p w:rsidR="00353FE9" w:rsidRPr="00CB5149" w:rsidRDefault="00353FE9" w:rsidP="00CB5149">
      <w:pPr>
        <w:ind w:left="567" w:hanging="567"/>
      </w:pPr>
      <w:r w:rsidRPr="00CB5149">
        <w:t xml:space="preserve">[10] </w:t>
      </w:r>
      <w:r w:rsidR="005A3617" w:rsidRPr="00871FE3">
        <w:t xml:space="preserve">Murray &amp; Larry, 2004, “ </w:t>
      </w:r>
      <w:r w:rsidR="005A3617" w:rsidRPr="00CB5149">
        <w:t>Statistik Edisi Ketiga</w:t>
      </w:r>
      <w:r w:rsidR="005A3617" w:rsidRPr="00871FE3">
        <w:t>”, Jakarta: Erlangga.</w:t>
      </w:r>
    </w:p>
    <w:p w:rsidR="00353FE9" w:rsidRPr="00CB5149" w:rsidRDefault="00353FE9" w:rsidP="00CB5149">
      <w:pPr>
        <w:ind w:left="567" w:hanging="567"/>
      </w:pPr>
      <w:r w:rsidRPr="00CB5149">
        <w:t xml:space="preserve">[11] </w:t>
      </w:r>
      <w:r w:rsidR="005A3617" w:rsidRPr="00871FE3">
        <w:t xml:space="preserve">Muthia, dkk. 2013. </w:t>
      </w:r>
      <w:r w:rsidR="005A3617" w:rsidRPr="00CB5149">
        <w:t>Penerapan Metode Trend Moment Dalam Forecast Penjualan Motor Yamaha Di PT. Hasjrat Abadi</w:t>
      </w:r>
      <w:r w:rsidR="005A3617" w:rsidRPr="00871FE3">
        <w:t xml:space="preserve">. </w:t>
      </w:r>
    </w:p>
    <w:p w:rsidR="00353FE9" w:rsidRPr="00CB5149" w:rsidRDefault="00353FE9" w:rsidP="00CB5149">
      <w:pPr>
        <w:ind w:left="567" w:hanging="567"/>
      </w:pPr>
      <w:r w:rsidRPr="00CB5149">
        <w:t xml:space="preserve">[12] </w:t>
      </w:r>
      <w:r w:rsidR="005A3617" w:rsidRPr="00871FE3">
        <w:t xml:space="preserve">Nurhayati Astin, 2010 </w:t>
      </w:r>
      <w:r w:rsidR="005A3617" w:rsidRPr="00CB5149">
        <w:t>(Peramalan Jumlah Penumpang Pada Pt. Angkasa Pura I (Persero) Kantor Cabang Bandar Udara Internasional Adisutjipto Yogyakarta Dengan Metode Winter’s Exponential Smoothing Dan Seasonal Arima).</w:t>
      </w:r>
      <w:r w:rsidR="005A3617" w:rsidRPr="00871FE3">
        <w:t xml:space="preserve"> </w:t>
      </w:r>
    </w:p>
    <w:p w:rsidR="00353FE9" w:rsidRPr="00CB5149" w:rsidRDefault="00353FE9" w:rsidP="00CB5149">
      <w:pPr>
        <w:ind w:left="567" w:hanging="567"/>
      </w:pPr>
      <w:r w:rsidRPr="00CB5149">
        <w:t xml:space="preserve">[13] </w:t>
      </w:r>
      <w:r w:rsidR="005A3617" w:rsidRPr="00871FE3">
        <w:t xml:space="preserve">Nur Samsiah Dewi. 2008. </w:t>
      </w:r>
      <w:r w:rsidR="005A3617" w:rsidRPr="00CB5149">
        <w:t>Analisis Data Runtun Waktu Menggunakan Model Arima (P,D,Q)</w:t>
      </w:r>
      <w:r w:rsidR="005A3617" w:rsidRPr="00871FE3">
        <w:t>. Yogyakarta: UIN Sunan Kalijaga</w:t>
      </w:r>
    </w:p>
    <w:p w:rsidR="00353FE9" w:rsidRPr="00CB5149" w:rsidRDefault="00353FE9" w:rsidP="00CB5149">
      <w:pPr>
        <w:ind w:left="567" w:hanging="567"/>
      </w:pPr>
      <w:r w:rsidRPr="00CB5149">
        <w:lastRenderedPageBreak/>
        <w:t xml:space="preserve">[14] </w:t>
      </w:r>
      <w:r w:rsidR="005A3617" w:rsidRPr="00871FE3">
        <w:t xml:space="preserve">Salamah Mutiah, dkk, 2003, </w:t>
      </w:r>
      <w:r w:rsidR="005A3617" w:rsidRPr="00CB5149">
        <w:t>Buku Ajar Time Series Analysis</w:t>
      </w:r>
      <w:r w:rsidR="005A3617" w:rsidRPr="00871FE3">
        <w:t xml:space="preserve">, Surabaya: Institut Teknologi Sepuluh November </w:t>
      </w:r>
    </w:p>
    <w:p w:rsidR="00353FE9" w:rsidRPr="00CB5149" w:rsidRDefault="00353FE9" w:rsidP="00CB5149">
      <w:pPr>
        <w:ind w:left="567" w:hanging="567"/>
      </w:pPr>
      <w:r w:rsidRPr="00CB5149">
        <w:t xml:space="preserve">[15] </w:t>
      </w:r>
      <w:r w:rsidR="005A3617" w:rsidRPr="00871FE3">
        <w:t xml:space="preserve">Shihab Quraish, 2004, </w:t>
      </w:r>
      <w:r w:rsidR="005A3617" w:rsidRPr="00CB5149">
        <w:t>Tafsir Al-Mishbah</w:t>
      </w:r>
      <w:r w:rsidR="005A3617" w:rsidRPr="00871FE3">
        <w:t>, Jakarta: Lentera Hati.</w:t>
      </w:r>
    </w:p>
    <w:p w:rsidR="00353FE9" w:rsidRPr="00CB5149" w:rsidRDefault="00353FE9" w:rsidP="00CB5149">
      <w:pPr>
        <w:ind w:left="567" w:hanging="567"/>
      </w:pPr>
      <w:r w:rsidRPr="00CB5149">
        <w:t xml:space="preserve">[16] </w:t>
      </w:r>
      <w:r w:rsidR="005A3617" w:rsidRPr="00871FE3">
        <w:t xml:space="preserve">Soejoeti, Zanzawi 1987, </w:t>
      </w:r>
      <w:r w:rsidR="005A3617" w:rsidRPr="00CB5149">
        <w:t>Materi Pokok Analisis Runtun Waktu</w:t>
      </w:r>
      <w:r w:rsidR="005A3617" w:rsidRPr="00871FE3">
        <w:t>, Jakarta: Univeristas Terbuka, Karunika</w:t>
      </w:r>
      <w:r w:rsidRPr="00CB5149">
        <w:t>.</w:t>
      </w:r>
    </w:p>
    <w:p w:rsidR="00353FE9" w:rsidRPr="00CB5149" w:rsidRDefault="00353FE9" w:rsidP="00CB5149">
      <w:pPr>
        <w:tabs>
          <w:tab w:val="left" w:pos="567"/>
        </w:tabs>
        <w:ind w:left="567" w:hanging="567"/>
      </w:pPr>
      <w:r w:rsidRPr="00CB5149">
        <w:t xml:space="preserve">[17] </w:t>
      </w:r>
      <w:r w:rsidR="005A3617" w:rsidRPr="00871FE3">
        <w:t xml:space="preserve">Sukma Ardita. 2010. </w:t>
      </w:r>
      <w:r w:rsidR="005A3617" w:rsidRPr="00CB5149">
        <w:t>Perbandingan Metode Time Series Regression Dan Arimax Pada Pemodelan Data Penjualan Pakaian Di Boyolali</w:t>
      </w:r>
      <w:r w:rsidR="005A3617" w:rsidRPr="00871FE3">
        <w:t>. Surabaya</w:t>
      </w:r>
      <w:r w:rsidRPr="00CB5149">
        <w:t>.</w:t>
      </w:r>
    </w:p>
    <w:p w:rsidR="00353FE9" w:rsidRPr="00CB5149" w:rsidRDefault="00353FE9" w:rsidP="00CB5149">
      <w:pPr>
        <w:ind w:left="567" w:hanging="567"/>
      </w:pPr>
      <w:r w:rsidRPr="00CB5149">
        <w:t xml:space="preserve">[18] </w:t>
      </w:r>
      <w:r w:rsidR="00CB5149">
        <w:rPr>
          <w:lang w:val="id-ID"/>
        </w:rPr>
        <w:t xml:space="preserve"> </w:t>
      </w:r>
      <w:r w:rsidR="005A3617" w:rsidRPr="00871FE3">
        <w:t xml:space="preserve">Susansti, 2015, </w:t>
      </w:r>
      <w:r w:rsidR="005A3617" w:rsidRPr="00CB5149">
        <w:t>Analisis Model Threshold Garch Dan Model Exponential Garch Pada Peramalan Ihsg,</w:t>
      </w:r>
      <w:r w:rsidR="005A3617" w:rsidRPr="00871FE3">
        <w:t xml:space="preserve"> Semarang: Universitas Negeri Semarang</w:t>
      </w:r>
    </w:p>
    <w:p w:rsidR="00353FE9" w:rsidRPr="00CB5149" w:rsidRDefault="00353FE9" w:rsidP="00CB5149">
      <w:pPr>
        <w:ind w:left="567" w:hanging="567"/>
      </w:pPr>
      <w:r w:rsidRPr="00CB5149">
        <w:t xml:space="preserve">[19] </w:t>
      </w:r>
      <w:r w:rsidR="005A3617" w:rsidRPr="00871FE3">
        <w:t>Suswanto Daman</w:t>
      </w:r>
      <w:r w:rsidR="005A3617" w:rsidRPr="00CB5149">
        <w:t>, Analisis Peramalan Beban Dan Kebutuhan Energi Listrik</w:t>
      </w:r>
      <w:r w:rsidR="005A3617" w:rsidRPr="00871FE3">
        <w:t>.</w:t>
      </w:r>
    </w:p>
    <w:p w:rsidR="00353FE9" w:rsidRPr="00CB5149" w:rsidRDefault="00353FE9" w:rsidP="00CB5149">
      <w:pPr>
        <w:ind w:left="567" w:hanging="567"/>
      </w:pPr>
      <w:r w:rsidRPr="00CB5149">
        <w:t xml:space="preserve">[20] </w:t>
      </w:r>
      <w:r w:rsidR="00CB5149">
        <w:rPr>
          <w:lang w:val="id-ID"/>
        </w:rPr>
        <w:t xml:space="preserve"> </w:t>
      </w:r>
      <w:r w:rsidR="005A3617" w:rsidRPr="00871FE3">
        <w:t xml:space="preserve">Syukron Amin. 2014. “ </w:t>
      </w:r>
      <w:r w:rsidR="005A3617" w:rsidRPr="00CB5149">
        <w:t>Pengantar Teknik Industri</w:t>
      </w:r>
      <w:r w:rsidR="005A3617" w:rsidRPr="00871FE3">
        <w:t xml:space="preserve"> “.Yogyakarta: Graha Ilmu</w:t>
      </w:r>
      <w:r w:rsidRPr="00CB5149">
        <w:t>.</w:t>
      </w:r>
    </w:p>
    <w:p w:rsidR="005A3617" w:rsidRPr="00871FE3" w:rsidRDefault="00353FE9" w:rsidP="00CB5149">
      <w:pPr>
        <w:ind w:left="567" w:hanging="567"/>
      </w:pPr>
      <w:r w:rsidRPr="00CB5149">
        <w:t>[21]</w:t>
      </w:r>
      <w:r w:rsidR="00CB5149">
        <w:rPr>
          <w:lang w:val="id-ID"/>
        </w:rPr>
        <w:t xml:space="preserve"> </w:t>
      </w:r>
      <w:r w:rsidR="005A3617" w:rsidRPr="00871FE3">
        <w:t xml:space="preserve">Tohir Akhmat. 2011. </w:t>
      </w:r>
      <w:r w:rsidR="005A3617" w:rsidRPr="00CB5149">
        <w:t>Analisis Peramlan Penjualan Minyak Sawit Kasar Atau Crude Oil (CPO) Pada PT. Kharisma Pemasaran Bersama</w:t>
      </w:r>
      <w:r w:rsidR="005A3617" w:rsidRPr="00871FE3">
        <w:rPr>
          <w:i/>
        </w:rPr>
        <w:t xml:space="preserve"> (KPB). </w:t>
      </w:r>
      <w:r w:rsidR="005A3617" w:rsidRPr="00871FE3">
        <w:t xml:space="preserve">UIN Syarif Hidayatullah. </w:t>
      </w:r>
    </w:p>
    <w:p w:rsidR="0061691F" w:rsidRDefault="0061691F" w:rsidP="005A3617">
      <w:pPr>
        <w:spacing w:before="240"/>
        <w:rPr>
          <w:rFonts w:eastAsiaTheme="minorEastAsia"/>
          <w:lang w:val="id-ID"/>
        </w:rPr>
      </w:pPr>
    </w:p>
    <w:p w:rsidR="0061691F" w:rsidRDefault="0061691F" w:rsidP="0061691F">
      <w:pPr>
        <w:rPr>
          <w:rFonts w:eastAsiaTheme="minorEastAsia"/>
          <w:lang w:val="id-ID"/>
        </w:rPr>
      </w:pPr>
    </w:p>
    <w:p w:rsidR="0061691F" w:rsidRPr="007B4DD3" w:rsidRDefault="0061691F" w:rsidP="007B4DD3">
      <w:pPr>
        <w:spacing w:after="200" w:line="276" w:lineRule="auto"/>
        <w:jc w:val="left"/>
        <w:rPr>
          <w:rFonts w:eastAsiaTheme="minorEastAsia"/>
        </w:rPr>
        <w:sectPr w:rsidR="0061691F" w:rsidRPr="007B4DD3" w:rsidSect="00100C26">
          <w:type w:val="continuous"/>
          <w:pgSz w:w="11907" w:h="16839" w:code="9"/>
          <w:pgMar w:top="1418" w:right="1134" w:bottom="1418" w:left="1134" w:header="850" w:footer="850" w:gutter="0"/>
          <w:cols w:num="2" w:space="282"/>
          <w:titlePg/>
          <w:docGrid w:linePitch="360"/>
        </w:sectPr>
      </w:pPr>
      <w:r>
        <w:rPr>
          <w:rFonts w:eastAsiaTheme="minorEastAsia"/>
          <w:lang w:val="id-ID"/>
        </w:rPr>
        <w:br w:type="page"/>
      </w:r>
    </w:p>
    <w:p w:rsidR="005A3617" w:rsidRPr="007B4DD3" w:rsidRDefault="005A3617" w:rsidP="005A3617">
      <w:pPr>
        <w:rPr>
          <w:rFonts w:eastAsiaTheme="minorEastAsia"/>
        </w:rPr>
      </w:pPr>
    </w:p>
    <w:sectPr w:rsidR="005A3617" w:rsidRPr="007B4DD3" w:rsidSect="0061691F">
      <w:type w:val="continuous"/>
      <w:pgSz w:w="11907" w:h="16839" w:code="9"/>
      <w:pgMar w:top="1418" w:right="1134" w:bottom="1418" w:left="1134" w:header="850" w:footer="850" w:gutter="0"/>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628" w:rsidRDefault="00CB0628" w:rsidP="00DE5E31">
      <w:r>
        <w:separator/>
      </w:r>
    </w:p>
  </w:endnote>
  <w:endnote w:type="continuationSeparator" w:id="0">
    <w:p w:rsidR="00CB0628" w:rsidRDefault="00CB0628" w:rsidP="00DE5E31">
      <w:r>
        <w:continuationSeparator/>
      </w:r>
    </w:p>
  </w:endnote>
  <w:endnote w:id="1">
    <w:p w:rsidR="00717597" w:rsidRPr="00CD6743" w:rsidRDefault="00717597" w:rsidP="00CD6743">
      <w:pPr>
        <w:pStyle w:val="Email"/>
      </w:pPr>
      <w:r>
        <w:rPr>
          <w:rStyle w:val="EndnoteReference"/>
        </w:rPr>
        <w:endnoteRef/>
      </w:r>
      <w:r>
        <w:t xml:space="preserve"> Prodi Matematika FST, UINAM, </w:t>
      </w:r>
      <w:hyperlink r:id="rId1" w:history="1">
        <w:r w:rsidRPr="007561F5">
          <w:rPr>
            <w:rStyle w:val="Hyperlink"/>
            <w:lang w:val="id-ID"/>
          </w:rPr>
          <w:t>ermawati</w:t>
        </w:r>
        <w:r w:rsidRPr="007561F5">
          <w:rPr>
            <w:rStyle w:val="Hyperlink"/>
          </w:rPr>
          <w:t>@uin-alauddin.ac.id</w:t>
        </w:r>
      </w:hyperlink>
    </w:p>
  </w:endnote>
  <w:endnote w:id="2">
    <w:p w:rsidR="00717597" w:rsidRPr="00CD6743" w:rsidRDefault="00717597" w:rsidP="00035B3B">
      <w:pPr>
        <w:pStyle w:val="TentangPenulis"/>
        <w:rPr>
          <w:lang w:val="en-ID"/>
        </w:rPr>
      </w:pPr>
      <w:r>
        <w:rPr>
          <w:rStyle w:val="EndnoteReference"/>
        </w:rPr>
        <w:endnoteRef/>
      </w:r>
      <w:r>
        <w:t xml:space="preserve"> </w:t>
      </w:r>
      <w:r>
        <w:rPr>
          <w:lang w:val="en-US"/>
        </w:rPr>
        <w:t>Mahasiswa Program Studi Matematika-FST, UINAM</w:t>
      </w:r>
    </w:p>
  </w:endnote>
  <w:endnote w:id="3">
    <w:p w:rsidR="00717597" w:rsidRPr="009337B6" w:rsidRDefault="00717597" w:rsidP="00035B3B">
      <w:pPr>
        <w:pStyle w:val="TentangPenulis"/>
        <w:rPr>
          <w:lang w:val="en-US"/>
        </w:rPr>
      </w:pPr>
      <w:r>
        <w:rPr>
          <w:rStyle w:val="EndnoteReference"/>
        </w:rPr>
        <w:endnoteRef/>
      </w:r>
      <w:r>
        <w:t xml:space="preserve"> Prodi Matematika FST, UINAM,</w:t>
      </w:r>
    </w:p>
    <w:p w:rsidR="00717597" w:rsidRPr="00CD6743" w:rsidRDefault="00717597" w:rsidP="00035B3B">
      <w:pPr>
        <w:pStyle w:val="EndnoteText"/>
        <w:rPr>
          <w:lang w:val="en-ID"/>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597" w:rsidRDefault="00CB0628">
    <w:pPr>
      <w:pStyle w:val="Footer"/>
    </w:pPr>
    <w:r>
      <w:fldChar w:fldCharType="begin"/>
    </w:r>
    <w:r>
      <w:instrText>PAGE   \* MERGEFORMAT</w:instrText>
    </w:r>
    <w:r>
      <w:fldChar w:fldCharType="separate"/>
    </w:r>
    <w:r w:rsidR="0028116E" w:rsidRPr="0028116E">
      <w:rPr>
        <w:noProof/>
        <w:lang w:val="id-ID"/>
      </w:rPr>
      <w:t>8</w:t>
    </w:r>
    <w:r>
      <w:rPr>
        <w:noProof/>
        <w:lang w:val="id-I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597" w:rsidRDefault="00CB0628" w:rsidP="00832F74">
    <w:pPr>
      <w:pStyle w:val="Footer"/>
      <w:jc w:val="right"/>
    </w:pPr>
    <w:r>
      <w:fldChar w:fldCharType="begin"/>
    </w:r>
    <w:r>
      <w:instrText>PAGE   \* MERGEFORMAT</w:instrText>
    </w:r>
    <w:r>
      <w:fldChar w:fldCharType="separate"/>
    </w:r>
    <w:r w:rsidR="0028116E" w:rsidRPr="0028116E">
      <w:rPr>
        <w:noProof/>
        <w:lang w:val="id-ID"/>
      </w:rPr>
      <w:t>7</w:t>
    </w:r>
    <w:r>
      <w:rPr>
        <w:noProof/>
        <w:lang w:val="id-I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597" w:rsidRDefault="00CB0628">
    <w:pPr>
      <w:pStyle w:val="Footer"/>
    </w:pPr>
    <w:r>
      <w:fldChar w:fldCharType="begin"/>
    </w:r>
    <w:r>
      <w:instrText>PAGE   \* MERGEFORMAT</w:instrText>
    </w:r>
    <w:r>
      <w:fldChar w:fldCharType="separate"/>
    </w:r>
    <w:r w:rsidR="0028116E" w:rsidRPr="0028116E">
      <w:rPr>
        <w:noProof/>
        <w:lang w:val="id-ID"/>
      </w:rPr>
      <w:t>1</w:t>
    </w:r>
    <w:r>
      <w:rPr>
        <w:noProof/>
        <w:lang w:val="id-I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628" w:rsidRDefault="00CB0628" w:rsidP="00DE5E31">
      <w:r>
        <w:separator/>
      </w:r>
    </w:p>
  </w:footnote>
  <w:footnote w:type="continuationSeparator" w:id="0">
    <w:p w:rsidR="00CB0628" w:rsidRDefault="00CB0628" w:rsidP="00DE5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597" w:rsidRPr="00832F74" w:rsidRDefault="00CB0628" w:rsidP="00832F74">
    <w:pPr>
      <w:pStyle w:val="Header"/>
    </w:pPr>
    <w:r>
      <w:fldChar w:fldCharType="begin"/>
    </w:r>
    <w:r>
      <w:instrText xml:space="preserve"> TITLE  \* Upper  \* MERGEFORMAT </w:instrText>
    </w:r>
    <w:r>
      <w:fldChar w:fldCharType="separate"/>
    </w:r>
    <w:r w:rsidR="00717597">
      <w:t>JURNAL MSA VOL. 5 NO. 1 ED. JAN-JUNI 2016</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597" w:rsidRDefault="00CB0628" w:rsidP="00832F74">
    <w:pPr>
      <w:pStyle w:val="Header"/>
      <w:jc w:val="right"/>
    </w:pPr>
    <w:r>
      <w:fldChar w:fldCharType="begin"/>
    </w:r>
    <w:r>
      <w:instrText xml:space="preserve"> TITLE  \* Upper  \* MERGEFORMAT </w:instrText>
    </w:r>
    <w:r>
      <w:fldChar w:fldCharType="separate"/>
    </w:r>
    <w:r w:rsidR="00717597">
      <w:t xml:space="preserve">JURNAL MSA VOL. </w:t>
    </w:r>
    <w:r w:rsidR="00717597">
      <w:rPr>
        <w:lang w:val="id-ID"/>
      </w:rPr>
      <w:t>6</w:t>
    </w:r>
    <w:r w:rsidR="00717597">
      <w:t xml:space="preserve"> NO. 1 ED. JAN-JUNI 201</w:t>
    </w:r>
    <w:r w:rsidR="00717597">
      <w:rPr>
        <w:lang w:val="id-ID"/>
      </w:rPr>
      <w:t>8</w:t>
    </w:r>
    <w:r>
      <w:rPr>
        <w:lang w:val="id-ID"/>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B5E84"/>
    <w:multiLevelType w:val="hybridMultilevel"/>
    <w:tmpl w:val="8E5E4F2A"/>
    <w:lvl w:ilvl="0" w:tplc="6B1C798E">
      <w:start w:val="1"/>
      <w:numFmt w:val="decimal"/>
      <w:lvlText w:val="%1."/>
      <w:lvlJc w:val="left"/>
      <w:pPr>
        <w:ind w:left="786" w:hanging="360"/>
      </w:pPr>
      <w:rPr>
        <w:rFonts w:asciiTheme="majorHAnsi" w:eastAsiaTheme="minorHAnsi" w:hAnsiTheme="majorHAnsi"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160E5734"/>
    <w:multiLevelType w:val="hybridMultilevel"/>
    <w:tmpl w:val="D624C4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7800B9"/>
    <w:multiLevelType w:val="hybridMultilevel"/>
    <w:tmpl w:val="796C95E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F742A3"/>
    <w:multiLevelType w:val="hybridMultilevel"/>
    <w:tmpl w:val="F89293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8463C9"/>
    <w:multiLevelType w:val="multilevel"/>
    <w:tmpl w:val="3094295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78E378D"/>
    <w:multiLevelType w:val="hybridMultilevel"/>
    <w:tmpl w:val="BE485FB6"/>
    <w:lvl w:ilvl="0" w:tplc="DE3A091C">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BC2F3E"/>
    <w:multiLevelType w:val="hybridMultilevel"/>
    <w:tmpl w:val="E1EA6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195B8B"/>
    <w:multiLevelType w:val="hybridMultilevel"/>
    <w:tmpl w:val="03064AE8"/>
    <w:lvl w:ilvl="0" w:tplc="81BC7B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406C374B"/>
    <w:multiLevelType w:val="hybridMultilevel"/>
    <w:tmpl w:val="96C45654"/>
    <w:lvl w:ilvl="0" w:tplc="04210017">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42F16272"/>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37E0366"/>
    <w:multiLevelType w:val="hybridMultilevel"/>
    <w:tmpl w:val="9AAE7A24"/>
    <w:lvl w:ilvl="0" w:tplc="007E447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EA2541"/>
    <w:multiLevelType w:val="hybridMultilevel"/>
    <w:tmpl w:val="E9E220D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48233DA4"/>
    <w:multiLevelType w:val="hybridMultilevel"/>
    <w:tmpl w:val="E97259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7FA4974"/>
    <w:multiLevelType w:val="multilevel"/>
    <w:tmpl w:val="3E2218BE"/>
    <w:lvl w:ilvl="0">
      <w:start w:val="1"/>
      <w:numFmt w:val="lowerLetter"/>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AA3792B"/>
    <w:multiLevelType w:val="hybridMultilevel"/>
    <w:tmpl w:val="86FCD3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DEF65FE"/>
    <w:multiLevelType w:val="hybridMultilevel"/>
    <w:tmpl w:val="3E329082"/>
    <w:lvl w:ilvl="0" w:tplc="0421000D">
      <w:start w:val="1"/>
      <w:numFmt w:val="bullet"/>
      <w:lvlText w:val=""/>
      <w:lvlJc w:val="left"/>
      <w:pPr>
        <w:ind w:left="1080" w:hanging="360"/>
      </w:pPr>
      <w:rPr>
        <w:rFonts w:ascii="Wingdings" w:hAnsi="Wingding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62B8780C"/>
    <w:multiLevelType w:val="hybridMultilevel"/>
    <w:tmpl w:val="681212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D64D2F"/>
    <w:multiLevelType w:val="hybridMultilevel"/>
    <w:tmpl w:val="88D266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0A3676"/>
    <w:multiLevelType w:val="hybridMultilevel"/>
    <w:tmpl w:val="2822240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769B7A9B"/>
    <w:multiLevelType w:val="hybridMultilevel"/>
    <w:tmpl w:val="D2EADACE"/>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1F42E4"/>
    <w:multiLevelType w:val="hybridMultilevel"/>
    <w:tmpl w:val="974E1590"/>
    <w:lvl w:ilvl="0" w:tplc="AE4E8CDC">
      <w:start w:val="1"/>
      <w:numFmt w:val="upperLetter"/>
      <w:lvlText w:val="%1."/>
      <w:lvlJc w:val="left"/>
      <w:pPr>
        <w:ind w:left="720" w:hanging="360"/>
      </w:pPr>
      <w:rPr>
        <w:b/>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D946D74"/>
    <w:multiLevelType w:val="hybridMultilevel"/>
    <w:tmpl w:val="71C044DA"/>
    <w:lvl w:ilvl="0" w:tplc="2A0EDC2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12"/>
  </w:num>
  <w:num w:numId="3">
    <w:abstractNumId w:val="4"/>
  </w:num>
  <w:num w:numId="4">
    <w:abstractNumId w:val="7"/>
  </w:num>
  <w:num w:numId="5">
    <w:abstractNumId w:val="13"/>
  </w:num>
  <w:num w:numId="6">
    <w:abstractNumId w:val="14"/>
  </w:num>
  <w:num w:numId="7">
    <w:abstractNumId w:val="8"/>
  </w:num>
  <w:num w:numId="8">
    <w:abstractNumId w:val="2"/>
  </w:num>
  <w:num w:numId="9">
    <w:abstractNumId w:val="15"/>
  </w:num>
  <w:num w:numId="10">
    <w:abstractNumId w:val="21"/>
  </w:num>
  <w:num w:numId="11">
    <w:abstractNumId w:val="3"/>
  </w:num>
  <w:num w:numId="12">
    <w:abstractNumId w:val="0"/>
  </w:num>
  <w:num w:numId="13">
    <w:abstractNumId w:val="6"/>
  </w:num>
  <w:num w:numId="14">
    <w:abstractNumId w:val="5"/>
  </w:num>
  <w:num w:numId="15">
    <w:abstractNumId w:val="19"/>
  </w:num>
  <w:num w:numId="16">
    <w:abstractNumId w:val="16"/>
  </w:num>
  <w:num w:numId="17">
    <w:abstractNumId w:val="10"/>
  </w:num>
  <w:num w:numId="18">
    <w:abstractNumId w:val="20"/>
  </w:num>
  <w:num w:numId="19">
    <w:abstractNumId w:val="18"/>
  </w:num>
  <w:num w:numId="20">
    <w:abstractNumId w:val="1"/>
  </w:num>
  <w:num w:numId="21">
    <w:abstractNumId w:val="17"/>
  </w:num>
  <w:num w:numId="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attachedTemplate r:id="rId1"/>
  <w:defaultTabStop w:val="720"/>
  <w:evenAndOddHeaders/>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E66"/>
    <w:rsid w:val="00003676"/>
    <w:rsid w:val="00023E16"/>
    <w:rsid w:val="00035B3B"/>
    <w:rsid w:val="000368C8"/>
    <w:rsid w:val="00041B32"/>
    <w:rsid w:val="0005278D"/>
    <w:rsid w:val="00073F91"/>
    <w:rsid w:val="0007530D"/>
    <w:rsid w:val="000A248A"/>
    <w:rsid w:val="000C39E5"/>
    <w:rsid w:val="000C6873"/>
    <w:rsid w:val="000C6B42"/>
    <w:rsid w:val="000C70FC"/>
    <w:rsid w:val="000E2FE2"/>
    <w:rsid w:val="000F1655"/>
    <w:rsid w:val="000F2707"/>
    <w:rsid w:val="000F57A2"/>
    <w:rsid w:val="00100C26"/>
    <w:rsid w:val="001058D3"/>
    <w:rsid w:val="001117D1"/>
    <w:rsid w:val="00112E1E"/>
    <w:rsid w:val="00125C89"/>
    <w:rsid w:val="00136975"/>
    <w:rsid w:val="001409CA"/>
    <w:rsid w:val="00142C60"/>
    <w:rsid w:val="001434A5"/>
    <w:rsid w:val="00162225"/>
    <w:rsid w:val="001631BE"/>
    <w:rsid w:val="001661CF"/>
    <w:rsid w:val="00174F9B"/>
    <w:rsid w:val="001822CD"/>
    <w:rsid w:val="00195CD2"/>
    <w:rsid w:val="001B5FCF"/>
    <w:rsid w:val="001C5A78"/>
    <w:rsid w:val="001F4D5F"/>
    <w:rsid w:val="00230BE0"/>
    <w:rsid w:val="00233AD8"/>
    <w:rsid w:val="0025474E"/>
    <w:rsid w:val="0027325F"/>
    <w:rsid w:val="002743B1"/>
    <w:rsid w:val="0028116E"/>
    <w:rsid w:val="00285021"/>
    <w:rsid w:val="00287F3E"/>
    <w:rsid w:val="002B25CD"/>
    <w:rsid w:val="002B448E"/>
    <w:rsid w:val="002D60FA"/>
    <w:rsid w:val="002E4A9B"/>
    <w:rsid w:val="002F37B4"/>
    <w:rsid w:val="002F4061"/>
    <w:rsid w:val="002F7BAB"/>
    <w:rsid w:val="003004C5"/>
    <w:rsid w:val="00317726"/>
    <w:rsid w:val="00321555"/>
    <w:rsid w:val="00336B9F"/>
    <w:rsid w:val="00353FE9"/>
    <w:rsid w:val="00357298"/>
    <w:rsid w:val="00373E77"/>
    <w:rsid w:val="0039184E"/>
    <w:rsid w:val="003A0001"/>
    <w:rsid w:val="003B1A65"/>
    <w:rsid w:val="003D31AA"/>
    <w:rsid w:val="003E3DBF"/>
    <w:rsid w:val="003F7413"/>
    <w:rsid w:val="004054F2"/>
    <w:rsid w:val="00406635"/>
    <w:rsid w:val="00412264"/>
    <w:rsid w:val="00412367"/>
    <w:rsid w:val="0041356B"/>
    <w:rsid w:val="00422B4E"/>
    <w:rsid w:val="00431CD6"/>
    <w:rsid w:val="00432296"/>
    <w:rsid w:val="00452164"/>
    <w:rsid w:val="00453542"/>
    <w:rsid w:val="0047244B"/>
    <w:rsid w:val="00473518"/>
    <w:rsid w:val="00480889"/>
    <w:rsid w:val="00490E00"/>
    <w:rsid w:val="004954C4"/>
    <w:rsid w:val="004E5A89"/>
    <w:rsid w:val="004F4A74"/>
    <w:rsid w:val="005008D3"/>
    <w:rsid w:val="00501E27"/>
    <w:rsid w:val="0051472D"/>
    <w:rsid w:val="00524A78"/>
    <w:rsid w:val="00563ECD"/>
    <w:rsid w:val="005644C5"/>
    <w:rsid w:val="00566A9A"/>
    <w:rsid w:val="00582B33"/>
    <w:rsid w:val="005969E6"/>
    <w:rsid w:val="005A3617"/>
    <w:rsid w:val="005C498E"/>
    <w:rsid w:val="006019E0"/>
    <w:rsid w:val="0061691F"/>
    <w:rsid w:val="00617CEE"/>
    <w:rsid w:val="00627C22"/>
    <w:rsid w:val="00632EB0"/>
    <w:rsid w:val="00633A00"/>
    <w:rsid w:val="00637B18"/>
    <w:rsid w:val="006407CC"/>
    <w:rsid w:val="00646776"/>
    <w:rsid w:val="00650652"/>
    <w:rsid w:val="006600DA"/>
    <w:rsid w:val="006613E9"/>
    <w:rsid w:val="006742FF"/>
    <w:rsid w:val="006758B9"/>
    <w:rsid w:val="0068652F"/>
    <w:rsid w:val="006A1D78"/>
    <w:rsid w:val="006B29DD"/>
    <w:rsid w:val="006B2C8D"/>
    <w:rsid w:val="006C569E"/>
    <w:rsid w:val="006D4A99"/>
    <w:rsid w:val="006F0F2A"/>
    <w:rsid w:val="007119CC"/>
    <w:rsid w:val="00717597"/>
    <w:rsid w:val="0072039B"/>
    <w:rsid w:val="0072281D"/>
    <w:rsid w:val="0073353D"/>
    <w:rsid w:val="00734D2C"/>
    <w:rsid w:val="00740E28"/>
    <w:rsid w:val="00744470"/>
    <w:rsid w:val="007453CB"/>
    <w:rsid w:val="00747888"/>
    <w:rsid w:val="00770B52"/>
    <w:rsid w:val="00785298"/>
    <w:rsid w:val="007A02DD"/>
    <w:rsid w:val="007B4DD3"/>
    <w:rsid w:val="007C41F5"/>
    <w:rsid w:val="007C4416"/>
    <w:rsid w:val="007D4951"/>
    <w:rsid w:val="00812412"/>
    <w:rsid w:val="008139FF"/>
    <w:rsid w:val="00823005"/>
    <w:rsid w:val="00832F74"/>
    <w:rsid w:val="00871263"/>
    <w:rsid w:val="00872AC5"/>
    <w:rsid w:val="00887AA5"/>
    <w:rsid w:val="00887B63"/>
    <w:rsid w:val="00891F50"/>
    <w:rsid w:val="00894DBB"/>
    <w:rsid w:val="0089626E"/>
    <w:rsid w:val="008A5E28"/>
    <w:rsid w:val="008C145D"/>
    <w:rsid w:val="008E5C95"/>
    <w:rsid w:val="008E63C7"/>
    <w:rsid w:val="008F6F64"/>
    <w:rsid w:val="00900E10"/>
    <w:rsid w:val="00901DE4"/>
    <w:rsid w:val="009022D8"/>
    <w:rsid w:val="009152AC"/>
    <w:rsid w:val="00920FDB"/>
    <w:rsid w:val="009435EF"/>
    <w:rsid w:val="009639FA"/>
    <w:rsid w:val="00993444"/>
    <w:rsid w:val="009A0DEA"/>
    <w:rsid w:val="009F2E42"/>
    <w:rsid w:val="00A054EC"/>
    <w:rsid w:val="00A12F03"/>
    <w:rsid w:val="00A253BE"/>
    <w:rsid w:val="00A47E83"/>
    <w:rsid w:val="00A54A6C"/>
    <w:rsid w:val="00A96B2B"/>
    <w:rsid w:val="00AA279D"/>
    <w:rsid w:val="00AC4F11"/>
    <w:rsid w:val="00AC6D5C"/>
    <w:rsid w:val="00AD51E4"/>
    <w:rsid w:val="00AE4718"/>
    <w:rsid w:val="00B03506"/>
    <w:rsid w:val="00B11230"/>
    <w:rsid w:val="00B21034"/>
    <w:rsid w:val="00B23589"/>
    <w:rsid w:val="00B23F27"/>
    <w:rsid w:val="00B534DC"/>
    <w:rsid w:val="00B70A52"/>
    <w:rsid w:val="00B87146"/>
    <w:rsid w:val="00B922DE"/>
    <w:rsid w:val="00BA4390"/>
    <w:rsid w:val="00BB2A38"/>
    <w:rsid w:val="00BB62F2"/>
    <w:rsid w:val="00BC27DA"/>
    <w:rsid w:val="00BE1489"/>
    <w:rsid w:val="00BF45E6"/>
    <w:rsid w:val="00C063F1"/>
    <w:rsid w:val="00C077B4"/>
    <w:rsid w:val="00C50118"/>
    <w:rsid w:val="00C5391C"/>
    <w:rsid w:val="00C763F1"/>
    <w:rsid w:val="00C93CBC"/>
    <w:rsid w:val="00CA249E"/>
    <w:rsid w:val="00CB0628"/>
    <w:rsid w:val="00CB5149"/>
    <w:rsid w:val="00CB5DFB"/>
    <w:rsid w:val="00CD4FF2"/>
    <w:rsid w:val="00CD6743"/>
    <w:rsid w:val="00CD7339"/>
    <w:rsid w:val="00CE4B44"/>
    <w:rsid w:val="00CF09E2"/>
    <w:rsid w:val="00D2177D"/>
    <w:rsid w:val="00D22C08"/>
    <w:rsid w:val="00D449AB"/>
    <w:rsid w:val="00D61BFC"/>
    <w:rsid w:val="00D74060"/>
    <w:rsid w:val="00DC0702"/>
    <w:rsid w:val="00DD273A"/>
    <w:rsid w:val="00DD6BA4"/>
    <w:rsid w:val="00DD6D20"/>
    <w:rsid w:val="00DE5C82"/>
    <w:rsid w:val="00DE5E31"/>
    <w:rsid w:val="00DF33DC"/>
    <w:rsid w:val="00E011B8"/>
    <w:rsid w:val="00E02E82"/>
    <w:rsid w:val="00E10140"/>
    <w:rsid w:val="00E3798C"/>
    <w:rsid w:val="00E47585"/>
    <w:rsid w:val="00E6523F"/>
    <w:rsid w:val="00E91381"/>
    <w:rsid w:val="00EA71BD"/>
    <w:rsid w:val="00EB2CAC"/>
    <w:rsid w:val="00EF376B"/>
    <w:rsid w:val="00F4267D"/>
    <w:rsid w:val="00F5621B"/>
    <w:rsid w:val="00F56E66"/>
    <w:rsid w:val="00F61588"/>
    <w:rsid w:val="00F760F6"/>
    <w:rsid w:val="00F80159"/>
    <w:rsid w:val="00FA78DB"/>
    <w:rsid w:val="00FB04B5"/>
    <w:rsid w:val="00FC3FD3"/>
    <w:rsid w:val="00FD6213"/>
    <w:rsid w:val="00FE154E"/>
    <w:rsid w:val="00FE6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C22"/>
    <w:pPr>
      <w:spacing w:after="0" w:line="240" w:lineRule="auto"/>
      <w:jc w:val="both"/>
    </w:pPr>
    <w:rPr>
      <w:rFonts w:ascii="Times New Roman" w:eastAsia="Times New Roman" w:hAnsi="Times New Roman" w:cs="Times New Roman"/>
      <w:sz w:val="24"/>
      <w:lang w:val="en-US"/>
    </w:rPr>
  </w:style>
  <w:style w:type="paragraph" w:styleId="Heading1">
    <w:name w:val="heading 1"/>
    <w:basedOn w:val="Normal"/>
    <w:next w:val="Normal"/>
    <w:link w:val="Heading1Char"/>
    <w:uiPriority w:val="9"/>
    <w:qFormat/>
    <w:rsid w:val="00E91381"/>
    <w:pPr>
      <w:keepNext/>
      <w:keepLines/>
      <w:numPr>
        <w:numId w:val="14"/>
      </w:numPr>
      <w:spacing w:before="240" w:after="240"/>
      <w:ind w:left="357" w:hanging="357"/>
      <w:jc w:val="center"/>
      <w:outlineLvl w:val="0"/>
    </w:pPr>
    <w:rPr>
      <w:rFonts w:eastAsiaTheme="majorEastAsia" w:cstheme="majorBidi"/>
      <w:b/>
      <w:bCs/>
      <w:szCs w:val="28"/>
    </w:rPr>
  </w:style>
  <w:style w:type="paragraph" w:styleId="Heading2">
    <w:name w:val="heading 2"/>
    <w:basedOn w:val="Normal"/>
    <w:next w:val="Normal"/>
    <w:link w:val="Heading2Char"/>
    <w:qFormat/>
    <w:rsid w:val="00B21034"/>
    <w:pPr>
      <w:keepNext/>
      <w:outlineLvl w:val="1"/>
    </w:pPr>
    <w:rPr>
      <w:b/>
      <w:szCs w:val="20"/>
    </w:rPr>
  </w:style>
  <w:style w:type="paragraph" w:styleId="Heading3">
    <w:name w:val="heading 3"/>
    <w:basedOn w:val="Normal"/>
    <w:next w:val="Normal"/>
    <w:link w:val="Heading3Char"/>
    <w:uiPriority w:val="9"/>
    <w:unhideWhenUsed/>
    <w:qFormat/>
    <w:rsid w:val="00A47E83"/>
    <w:pPr>
      <w:keepNext/>
      <w:keepLines/>
      <w:spacing w:before="200"/>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381"/>
    <w:rPr>
      <w:rFonts w:ascii="Times New Roman" w:eastAsiaTheme="majorEastAsia" w:hAnsi="Times New Roman" w:cstheme="majorBidi"/>
      <w:b/>
      <w:bCs/>
      <w:sz w:val="24"/>
      <w:szCs w:val="28"/>
      <w:lang w:val="en-US"/>
    </w:rPr>
  </w:style>
  <w:style w:type="character" w:customStyle="1" w:styleId="Heading2Char">
    <w:name w:val="Heading 2 Char"/>
    <w:basedOn w:val="DefaultParagraphFont"/>
    <w:link w:val="Heading2"/>
    <w:rsid w:val="00B21034"/>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uiPriority w:val="9"/>
    <w:rsid w:val="00A47E83"/>
    <w:rPr>
      <w:rFonts w:ascii="Times New Roman" w:eastAsiaTheme="majorEastAsia" w:hAnsi="Times New Roman" w:cstheme="majorBidi"/>
      <w:b/>
      <w:bCs/>
      <w:i/>
      <w:lang w:val="en-US"/>
    </w:rPr>
  </w:style>
  <w:style w:type="paragraph" w:styleId="BalloonText">
    <w:name w:val="Balloon Text"/>
    <w:basedOn w:val="Normal"/>
    <w:link w:val="BalloonTextChar"/>
    <w:uiPriority w:val="99"/>
    <w:semiHidden/>
    <w:unhideWhenUsed/>
    <w:rsid w:val="007453CB"/>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7453CB"/>
    <w:rPr>
      <w:rFonts w:ascii="Tahoma" w:hAnsi="Tahoma" w:cs="Tahoma"/>
      <w:sz w:val="16"/>
      <w:szCs w:val="16"/>
    </w:rPr>
  </w:style>
  <w:style w:type="character" w:styleId="PlaceholderText">
    <w:name w:val="Placeholder Text"/>
    <w:basedOn w:val="DefaultParagraphFont"/>
    <w:uiPriority w:val="99"/>
    <w:semiHidden/>
    <w:rsid w:val="007453CB"/>
    <w:rPr>
      <w:color w:val="808080"/>
    </w:rPr>
  </w:style>
  <w:style w:type="paragraph" w:styleId="Caption">
    <w:name w:val="caption"/>
    <w:basedOn w:val="Normal"/>
    <w:next w:val="Normal"/>
    <w:uiPriority w:val="35"/>
    <w:unhideWhenUsed/>
    <w:qFormat/>
    <w:rsid w:val="00F61588"/>
    <w:pPr>
      <w:spacing w:after="200"/>
      <w:jc w:val="center"/>
    </w:pPr>
    <w:rPr>
      <w:iCs/>
      <w:sz w:val="18"/>
      <w:szCs w:val="18"/>
    </w:rPr>
  </w:style>
  <w:style w:type="paragraph" w:styleId="Header">
    <w:name w:val="header"/>
    <w:basedOn w:val="Normal"/>
    <w:link w:val="HeaderChar"/>
    <w:uiPriority w:val="99"/>
    <w:unhideWhenUsed/>
    <w:rsid w:val="007453CB"/>
    <w:pPr>
      <w:tabs>
        <w:tab w:val="center" w:pos="4513"/>
        <w:tab w:val="right" w:pos="9026"/>
      </w:tabs>
    </w:pPr>
  </w:style>
  <w:style w:type="character" w:customStyle="1" w:styleId="HeaderChar">
    <w:name w:val="Header Char"/>
    <w:basedOn w:val="DefaultParagraphFont"/>
    <w:link w:val="Header"/>
    <w:uiPriority w:val="99"/>
    <w:rsid w:val="007453CB"/>
    <w:rPr>
      <w:rFonts w:ascii="Calibri" w:eastAsia="Times New Roman" w:hAnsi="Calibri" w:cs="Times New Roman"/>
      <w:lang w:val="en-US"/>
    </w:rPr>
  </w:style>
  <w:style w:type="paragraph" w:styleId="Footer">
    <w:name w:val="footer"/>
    <w:basedOn w:val="Normal"/>
    <w:link w:val="FooterChar"/>
    <w:uiPriority w:val="99"/>
    <w:unhideWhenUsed/>
    <w:rsid w:val="0047244B"/>
    <w:pPr>
      <w:tabs>
        <w:tab w:val="center" w:pos="4513"/>
        <w:tab w:val="right" w:pos="9026"/>
      </w:tabs>
    </w:pPr>
  </w:style>
  <w:style w:type="character" w:customStyle="1" w:styleId="FooterChar">
    <w:name w:val="Footer Char"/>
    <w:basedOn w:val="DefaultParagraphFont"/>
    <w:link w:val="Footer"/>
    <w:uiPriority w:val="99"/>
    <w:rsid w:val="0047244B"/>
    <w:rPr>
      <w:rFonts w:ascii="Times New Roman" w:eastAsia="Times New Roman" w:hAnsi="Times New Roman" w:cs="Times New Roman"/>
      <w:sz w:val="24"/>
      <w:lang w:val="en-US"/>
    </w:rPr>
  </w:style>
  <w:style w:type="paragraph" w:styleId="Title">
    <w:name w:val="Title"/>
    <w:basedOn w:val="Normal"/>
    <w:link w:val="TitleChar"/>
    <w:qFormat/>
    <w:rsid w:val="00887AA5"/>
    <w:pPr>
      <w:jc w:val="left"/>
    </w:pPr>
    <w:rPr>
      <w:b/>
      <w:sz w:val="26"/>
      <w:szCs w:val="24"/>
    </w:rPr>
  </w:style>
  <w:style w:type="character" w:customStyle="1" w:styleId="TitleChar">
    <w:name w:val="Title Char"/>
    <w:basedOn w:val="DefaultParagraphFont"/>
    <w:link w:val="Title"/>
    <w:rsid w:val="00887AA5"/>
    <w:rPr>
      <w:rFonts w:ascii="Times New Roman" w:eastAsia="Times New Roman" w:hAnsi="Times New Roman" w:cs="Times New Roman"/>
      <w:b/>
      <w:sz w:val="26"/>
      <w:szCs w:val="24"/>
      <w:lang w:val="en-US"/>
    </w:rPr>
  </w:style>
  <w:style w:type="paragraph" w:customStyle="1" w:styleId="Judulabstrac">
    <w:name w:val="Judul abstrac"/>
    <w:basedOn w:val="Normal"/>
    <w:qFormat/>
    <w:rsid w:val="00412264"/>
    <w:pPr>
      <w:widowControl w:val="0"/>
      <w:pBdr>
        <w:top w:val="single" w:sz="4" w:space="1" w:color="auto"/>
      </w:pBdr>
      <w:autoSpaceDE w:val="0"/>
      <w:autoSpaceDN w:val="0"/>
      <w:adjustRightInd w:val="0"/>
      <w:ind w:left="851" w:right="851"/>
      <w:jc w:val="center"/>
    </w:pPr>
    <w:rPr>
      <w:b/>
      <w:bCs/>
      <w:caps/>
      <w:szCs w:val="24"/>
    </w:rPr>
  </w:style>
  <w:style w:type="paragraph" w:customStyle="1" w:styleId="isiAbstrac">
    <w:name w:val="isi Abstrac"/>
    <w:link w:val="isiAbstracChar"/>
    <w:qFormat/>
    <w:rsid w:val="00627C22"/>
    <w:pPr>
      <w:pBdr>
        <w:top w:val="single" w:sz="4" w:space="1" w:color="auto"/>
      </w:pBdr>
      <w:spacing w:after="0" w:line="240" w:lineRule="auto"/>
      <w:jc w:val="both"/>
    </w:pPr>
    <w:rPr>
      <w:rFonts w:ascii="Times New Roman" w:eastAsia="Times New Roman" w:hAnsi="Times New Roman" w:cs="Times New Roman"/>
      <w:bCs/>
      <w:sz w:val="20"/>
      <w:szCs w:val="24"/>
      <w:lang w:val="en-US"/>
    </w:rPr>
  </w:style>
  <w:style w:type="character" w:customStyle="1" w:styleId="isiAbstracChar">
    <w:name w:val="isi Abstrac Char"/>
    <w:basedOn w:val="TitleChar"/>
    <w:link w:val="isiAbstrac"/>
    <w:rsid w:val="00627C22"/>
    <w:rPr>
      <w:rFonts w:ascii="Times New Roman" w:eastAsia="Times New Roman" w:hAnsi="Times New Roman" w:cs="Times New Roman"/>
      <w:b w:val="0"/>
      <w:bCs/>
      <w:sz w:val="20"/>
      <w:szCs w:val="24"/>
      <w:lang w:val="en-US"/>
    </w:rPr>
  </w:style>
  <w:style w:type="paragraph" w:customStyle="1" w:styleId="KataKunci">
    <w:name w:val="Kata Kunci"/>
    <w:basedOn w:val="isiAbstrac"/>
    <w:qFormat/>
    <w:rsid w:val="00E91381"/>
    <w:pPr>
      <w:pBdr>
        <w:bottom w:val="single" w:sz="4" w:space="1" w:color="auto"/>
      </w:pBdr>
      <w:spacing w:line="360" w:lineRule="auto"/>
    </w:pPr>
    <w:rPr>
      <w:i/>
      <w:lang w:val="id-ID"/>
    </w:rPr>
  </w:style>
  <w:style w:type="paragraph" w:styleId="FootnoteText">
    <w:name w:val="footnote text"/>
    <w:basedOn w:val="Normal"/>
    <w:link w:val="FootnoteTextChar"/>
    <w:uiPriority w:val="99"/>
    <w:unhideWhenUsed/>
    <w:rsid w:val="00DE5E31"/>
    <w:rPr>
      <w:sz w:val="20"/>
      <w:szCs w:val="20"/>
    </w:rPr>
  </w:style>
  <w:style w:type="character" w:customStyle="1" w:styleId="FootnoteTextChar">
    <w:name w:val="Footnote Text Char"/>
    <w:basedOn w:val="DefaultParagraphFont"/>
    <w:link w:val="FootnoteText"/>
    <w:uiPriority w:val="99"/>
    <w:rsid w:val="00DE5E3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DE5E31"/>
    <w:rPr>
      <w:vertAlign w:val="superscript"/>
    </w:rPr>
  </w:style>
  <w:style w:type="paragraph" w:customStyle="1" w:styleId="Definisi">
    <w:name w:val="Definisi"/>
    <w:basedOn w:val="Normal"/>
    <w:qFormat/>
    <w:rsid w:val="007119CC"/>
    <w:pPr>
      <w:tabs>
        <w:tab w:val="left" w:pos="540"/>
      </w:tabs>
      <w:spacing w:before="160"/>
    </w:pPr>
    <w:rPr>
      <w:b/>
      <w:bCs/>
      <w:i/>
      <w:szCs w:val="24"/>
    </w:rPr>
  </w:style>
  <w:style w:type="paragraph" w:styleId="EndnoteText">
    <w:name w:val="endnote text"/>
    <w:basedOn w:val="Normal"/>
    <w:link w:val="EndnoteTextChar"/>
    <w:uiPriority w:val="99"/>
    <w:semiHidden/>
    <w:unhideWhenUsed/>
    <w:rsid w:val="00DF33DC"/>
    <w:rPr>
      <w:sz w:val="20"/>
      <w:szCs w:val="20"/>
    </w:rPr>
  </w:style>
  <w:style w:type="character" w:customStyle="1" w:styleId="EndnoteTextChar">
    <w:name w:val="Endnote Text Char"/>
    <w:basedOn w:val="DefaultParagraphFont"/>
    <w:link w:val="EndnoteText"/>
    <w:uiPriority w:val="99"/>
    <w:semiHidden/>
    <w:rsid w:val="00DF33DC"/>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DF33DC"/>
    <w:rPr>
      <w:vertAlign w:val="superscript"/>
    </w:rPr>
  </w:style>
  <w:style w:type="paragraph" w:customStyle="1" w:styleId="Penulis">
    <w:name w:val="Penulis"/>
    <w:qFormat/>
    <w:rsid w:val="00887AA5"/>
    <w:pPr>
      <w:autoSpaceDE w:val="0"/>
      <w:autoSpaceDN w:val="0"/>
      <w:adjustRightInd w:val="0"/>
      <w:spacing w:before="240" w:after="0" w:line="240" w:lineRule="auto"/>
    </w:pPr>
    <w:rPr>
      <w:rFonts w:ascii="Times New Roman" w:eastAsia="Times New Roman" w:hAnsi="Times New Roman" w:cs="Times New Roman"/>
      <w:bCs/>
      <w:sz w:val="20"/>
      <w:szCs w:val="24"/>
      <w:lang w:val="en-US"/>
    </w:rPr>
  </w:style>
  <w:style w:type="paragraph" w:customStyle="1" w:styleId="Afiliasi">
    <w:name w:val="Afiliasi"/>
    <w:basedOn w:val="Normal"/>
    <w:qFormat/>
    <w:rsid w:val="00887AA5"/>
    <w:pPr>
      <w:tabs>
        <w:tab w:val="left" w:pos="9105"/>
      </w:tabs>
      <w:jc w:val="left"/>
    </w:pPr>
    <w:rPr>
      <w:i/>
      <w:iCs/>
      <w:sz w:val="20"/>
      <w:szCs w:val="24"/>
      <w:lang w:val="id-ID"/>
    </w:rPr>
  </w:style>
  <w:style w:type="table" w:styleId="TableGrid">
    <w:name w:val="Table Grid"/>
    <w:basedOn w:val="TableNormal"/>
    <w:uiPriority w:val="59"/>
    <w:rsid w:val="00B235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
    <w:name w:val="Email"/>
    <w:basedOn w:val="Normal"/>
    <w:qFormat/>
    <w:rsid w:val="00887AA5"/>
    <w:pPr>
      <w:jc w:val="left"/>
    </w:pPr>
    <w:rPr>
      <w:rFonts w:asciiTheme="majorBidi" w:hAnsiTheme="majorBidi" w:cstheme="majorBidi"/>
      <w:i/>
      <w:sz w:val="20"/>
    </w:rPr>
  </w:style>
  <w:style w:type="paragraph" w:customStyle="1" w:styleId="TentangPenulis">
    <w:name w:val="TentangPenulis"/>
    <w:qFormat/>
    <w:rsid w:val="00CD6743"/>
    <w:pPr>
      <w:autoSpaceDE w:val="0"/>
      <w:autoSpaceDN w:val="0"/>
      <w:adjustRightInd w:val="0"/>
      <w:spacing w:after="0" w:line="240" w:lineRule="auto"/>
    </w:pPr>
    <w:rPr>
      <w:rFonts w:ascii="Times New Roman" w:eastAsia="Times New Roman" w:hAnsi="Times New Roman" w:cs="Times New Roman"/>
      <w:i/>
      <w:iCs/>
      <w:sz w:val="20"/>
      <w:szCs w:val="24"/>
    </w:rPr>
  </w:style>
  <w:style w:type="character" w:styleId="Hyperlink">
    <w:name w:val="Hyperlink"/>
    <w:basedOn w:val="DefaultParagraphFont"/>
    <w:uiPriority w:val="99"/>
    <w:unhideWhenUsed/>
    <w:rsid w:val="00CD6743"/>
    <w:rPr>
      <w:color w:val="0000FF" w:themeColor="hyperlink"/>
      <w:u w:val="single"/>
    </w:rPr>
  </w:style>
  <w:style w:type="character" w:customStyle="1" w:styleId="UnresolvedMention">
    <w:name w:val="Unresolved Mention"/>
    <w:basedOn w:val="DefaultParagraphFont"/>
    <w:uiPriority w:val="99"/>
    <w:semiHidden/>
    <w:unhideWhenUsed/>
    <w:rsid w:val="00CD6743"/>
    <w:rPr>
      <w:color w:val="808080"/>
      <w:shd w:val="clear" w:color="auto" w:fill="E6E6E6"/>
    </w:rPr>
  </w:style>
  <w:style w:type="paragraph" w:styleId="ListParagraph">
    <w:name w:val="List Paragraph"/>
    <w:basedOn w:val="Normal"/>
    <w:link w:val="ListParagraphChar"/>
    <w:uiPriority w:val="34"/>
    <w:qFormat/>
    <w:rsid w:val="00CD6743"/>
    <w:pPr>
      <w:spacing w:before="120" w:after="160"/>
      <w:ind w:left="720"/>
      <w:contextualSpacing/>
    </w:pPr>
  </w:style>
  <w:style w:type="character" w:customStyle="1" w:styleId="ListParagraphChar">
    <w:name w:val="List Paragraph Char"/>
    <w:basedOn w:val="DefaultParagraphFont"/>
    <w:link w:val="ListParagraph"/>
    <w:uiPriority w:val="34"/>
    <w:rsid w:val="00CD6743"/>
    <w:rPr>
      <w:rFonts w:ascii="Times New Roman" w:eastAsia="Times New Roman" w:hAnsi="Times New Roman" w:cs="Times New Roman"/>
      <w:sz w:val="24"/>
      <w:lang w:val="en-US"/>
    </w:rPr>
  </w:style>
  <w:style w:type="character" w:customStyle="1" w:styleId="tgc">
    <w:name w:val="_tgc"/>
    <w:basedOn w:val="DefaultParagraphFont"/>
    <w:rsid w:val="00F56E66"/>
  </w:style>
  <w:style w:type="character" w:styleId="Emphasis">
    <w:name w:val="Emphasis"/>
    <w:basedOn w:val="DefaultParagraphFont"/>
    <w:uiPriority w:val="20"/>
    <w:qFormat/>
    <w:rsid w:val="00023E16"/>
    <w:rPr>
      <w:i/>
      <w:iCs/>
    </w:rPr>
  </w:style>
  <w:style w:type="paragraph" w:styleId="NoSpacing">
    <w:name w:val="No Spacing"/>
    <w:uiPriority w:val="1"/>
    <w:qFormat/>
    <w:rsid w:val="00023E16"/>
    <w:pPr>
      <w:spacing w:after="0" w:line="240" w:lineRule="auto"/>
      <w:jc w:val="both"/>
    </w:pPr>
    <w:rPr>
      <w:rFonts w:ascii="Times New Roman" w:eastAsia="Times New Roman" w:hAnsi="Times New Roman" w:cs="Times New Roman"/>
      <w:sz w:val="24"/>
      <w:lang w:val="en-US"/>
    </w:rPr>
  </w:style>
  <w:style w:type="paragraph" w:styleId="HTMLPreformatted">
    <w:name w:val="HTML Preformatted"/>
    <w:basedOn w:val="Normal"/>
    <w:link w:val="HTMLPreformattedChar"/>
    <w:uiPriority w:val="99"/>
    <w:unhideWhenUsed/>
    <w:rsid w:val="00D44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449AB"/>
    <w:rPr>
      <w:rFonts w:ascii="Courier New" w:eastAsia="Times New Roman" w:hAnsi="Courier New" w:cs="Courier New"/>
      <w:sz w:val="20"/>
      <w:szCs w:val="20"/>
      <w:lang w:val="en-US"/>
    </w:rPr>
  </w:style>
  <w:style w:type="character" w:customStyle="1" w:styleId="gnkrckgcgsb">
    <w:name w:val="gnkrckgcgsb"/>
    <w:basedOn w:val="DefaultParagraphFont"/>
    <w:rsid w:val="00D449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C22"/>
    <w:pPr>
      <w:spacing w:after="0" w:line="240" w:lineRule="auto"/>
      <w:jc w:val="both"/>
    </w:pPr>
    <w:rPr>
      <w:rFonts w:ascii="Times New Roman" w:eastAsia="Times New Roman" w:hAnsi="Times New Roman" w:cs="Times New Roman"/>
      <w:sz w:val="24"/>
      <w:lang w:val="en-US"/>
    </w:rPr>
  </w:style>
  <w:style w:type="paragraph" w:styleId="Heading1">
    <w:name w:val="heading 1"/>
    <w:basedOn w:val="Normal"/>
    <w:next w:val="Normal"/>
    <w:link w:val="Heading1Char"/>
    <w:uiPriority w:val="9"/>
    <w:qFormat/>
    <w:rsid w:val="00E91381"/>
    <w:pPr>
      <w:keepNext/>
      <w:keepLines/>
      <w:numPr>
        <w:numId w:val="14"/>
      </w:numPr>
      <w:spacing w:before="240" w:after="240"/>
      <w:ind w:left="357" w:hanging="357"/>
      <w:jc w:val="center"/>
      <w:outlineLvl w:val="0"/>
    </w:pPr>
    <w:rPr>
      <w:rFonts w:eastAsiaTheme="majorEastAsia" w:cstheme="majorBidi"/>
      <w:b/>
      <w:bCs/>
      <w:szCs w:val="28"/>
    </w:rPr>
  </w:style>
  <w:style w:type="paragraph" w:styleId="Heading2">
    <w:name w:val="heading 2"/>
    <w:basedOn w:val="Normal"/>
    <w:next w:val="Normal"/>
    <w:link w:val="Heading2Char"/>
    <w:qFormat/>
    <w:rsid w:val="00B21034"/>
    <w:pPr>
      <w:keepNext/>
      <w:outlineLvl w:val="1"/>
    </w:pPr>
    <w:rPr>
      <w:b/>
      <w:szCs w:val="20"/>
    </w:rPr>
  </w:style>
  <w:style w:type="paragraph" w:styleId="Heading3">
    <w:name w:val="heading 3"/>
    <w:basedOn w:val="Normal"/>
    <w:next w:val="Normal"/>
    <w:link w:val="Heading3Char"/>
    <w:uiPriority w:val="9"/>
    <w:unhideWhenUsed/>
    <w:qFormat/>
    <w:rsid w:val="00A47E83"/>
    <w:pPr>
      <w:keepNext/>
      <w:keepLines/>
      <w:spacing w:before="200"/>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381"/>
    <w:rPr>
      <w:rFonts w:ascii="Times New Roman" w:eastAsiaTheme="majorEastAsia" w:hAnsi="Times New Roman" w:cstheme="majorBidi"/>
      <w:b/>
      <w:bCs/>
      <w:sz w:val="24"/>
      <w:szCs w:val="28"/>
      <w:lang w:val="en-US"/>
    </w:rPr>
  </w:style>
  <w:style w:type="character" w:customStyle="1" w:styleId="Heading2Char">
    <w:name w:val="Heading 2 Char"/>
    <w:basedOn w:val="DefaultParagraphFont"/>
    <w:link w:val="Heading2"/>
    <w:rsid w:val="00B21034"/>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uiPriority w:val="9"/>
    <w:rsid w:val="00A47E83"/>
    <w:rPr>
      <w:rFonts w:ascii="Times New Roman" w:eastAsiaTheme="majorEastAsia" w:hAnsi="Times New Roman" w:cstheme="majorBidi"/>
      <w:b/>
      <w:bCs/>
      <w:i/>
      <w:lang w:val="en-US"/>
    </w:rPr>
  </w:style>
  <w:style w:type="paragraph" w:styleId="BalloonText">
    <w:name w:val="Balloon Text"/>
    <w:basedOn w:val="Normal"/>
    <w:link w:val="BalloonTextChar"/>
    <w:uiPriority w:val="99"/>
    <w:semiHidden/>
    <w:unhideWhenUsed/>
    <w:rsid w:val="007453CB"/>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7453CB"/>
    <w:rPr>
      <w:rFonts w:ascii="Tahoma" w:hAnsi="Tahoma" w:cs="Tahoma"/>
      <w:sz w:val="16"/>
      <w:szCs w:val="16"/>
    </w:rPr>
  </w:style>
  <w:style w:type="character" w:styleId="PlaceholderText">
    <w:name w:val="Placeholder Text"/>
    <w:basedOn w:val="DefaultParagraphFont"/>
    <w:uiPriority w:val="99"/>
    <w:semiHidden/>
    <w:rsid w:val="007453CB"/>
    <w:rPr>
      <w:color w:val="808080"/>
    </w:rPr>
  </w:style>
  <w:style w:type="paragraph" w:styleId="Caption">
    <w:name w:val="caption"/>
    <w:basedOn w:val="Normal"/>
    <w:next w:val="Normal"/>
    <w:uiPriority w:val="35"/>
    <w:unhideWhenUsed/>
    <w:qFormat/>
    <w:rsid w:val="00F61588"/>
    <w:pPr>
      <w:spacing w:after="200"/>
      <w:jc w:val="center"/>
    </w:pPr>
    <w:rPr>
      <w:iCs/>
      <w:sz w:val="18"/>
      <w:szCs w:val="18"/>
    </w:rPr>
  </w:style>
  <w:style w:type="paragraph" w:styleId="Header">
    <w:name w:val="header"/>
    <w:basedOn w:val="Normal"/>
    <w:link w:val="HeaderChar"/>
    <w:uiPriority w:val="99"/>
    <w:unhideWhenUsed/>
    <w:rsid w:val="007453CB"/>
    <w:pPr>
      <w:tabs>
        <w:tab w:val="center" w:pos="4513"/>
        <w:tab w:val="right" w:pos="9026"/>
      </w:tabs>
    </w:pPr>
  </w:style>
  <w:style w:type="character" w:customStyle="1" w:styleId="HeaderChar">
    <w:name w:val="Header Char"/>
    <w:basedOn w:val="DefaultParagraphFont"/>
    <w:link w:val="Header"/>
    <w:uiPriority w:val="99"/>
    <w:rsid w:val="007453CB"/>
    <w:rPr>
      <w:rFonts w:ascii="Calibri" w:eastAsia="Times New Roman" w:hAnsi="Calibri" w:cs="Times New Roman"/>
      <w:lang w:val="en-US"/>
    </w:rPr>
  </w:style>
  <w:style w:type="paragraph" w:styleId="Footer">
    <w:name w:val="footer"/>
    <w:basedOn w:val="Normal"/>
    <w:link w:val="FooterChar"/>
    <w:uiPriority w:val="99"/>
    <w:unhideWhenUsed/>
    <w:rsid w:val="0047244B"/>
    <w:pPr>
      <w:tabs>
        <w:tab w:val="center" w:pos="4513"/>
        <w:tab w:val="right" w:pos="9026"/>
      </w:tabs>
    </w:pPr>
  </w:style>
  <w:style w:type="character" w:customStyle="1" w:styleId="FooterChar">
    <w:name w:val="Footer Char"/>
    <w:basedOn w:val="DefaultParagraphFont"/>
    <w:link w:val="Footer"/>
    <w:uiPriority w:val="99"/>
    <w:rsid w:val="0047244B"/>
    <w:rPr>
      <w:rFonts w:ascii="Times New Roman" w:eastAsia="Times New Roman" w:hAnsi="Times New Roman" w:cs="Times New Roman"/>
      <w:sz w:val="24"/>
      <w:lang w:val="en-US"/>
    </w:rPr>
  </w:style>
  <w:style w:type="paragraph" w:styleId="Title">
    <w:name w:val="Title"/>
    <w:basedOn w:val="Normal"/>
    <w:link w:val="TitleChar"/>
    <w:qFormat/>
    <w:rsid w:val="00887AA5"/>
    <w:pPr>
      <w:jc w:val="left"/>
    </w:pPr>
    <w:rPr>
      <w:b/>
      <w:sz w:val="26"/>
      <w:szCs w:val="24"/>
    </w:rPr>
  </w:style>
  <w:style w:type="character" w:customStyle="1" w:styleId="TitleChar">
    <w:name w:val="Title Char"/>
    <w:basedOn w:val="DefaultParagraphFont"/>
    <w:link w:val="Title"/>
    <w:rsid w:val="00887AA5"/>
    <w:rPr>
      <w:rFonts w:ascii="Times New Roman" w:eastAsia="Times New Roman" w:hAnsi="Times New Roman" w:cs="Times New Roman"/>
      <w:b/>
      <w:sz w:val="26"/>
      <w:szCs w:val="24"/>
      <w:lang w:val="en-US"/>
    </w:rPr>
  </w:style>
  <w:style w:type="paragraph" w:customStyle="1" w:styleId="Judulabstrac">
    <w:name w:val="Judul abstrac"/>
    <w:basedOn w:val="Normal"/>
    <w:qFormat/>
    <w:rsid w:val="00412264"/>
    <w:pPr>
      <w:widowControl w:val="0"/>
      <w:pBdr>
        <w:top w:val="single" w:sz="4" w:space="1" w:color="auto"/>
      </w:pBdr>
      <w:autoSpaceDE w:val="0"/>
      <w:autoSpaceDN w:val="0"/>
      <w:adjustRightInd w:val="0"/>
      <w:ind w:left="851" w:right="851"/>
      <w:jc w:val="center"/>
    </w:pPr>
    <w:rPr>
      <w:b/>
      <w:bCs/>
      <w:caps/>
      <w:szCs w:val="24"/>
    </w:rPr>
  </w:style>
  <w:style w:type="paragraph" w:customStyle="1" w:styleId="isiAbstrac">
    <w:name w:val="isi Abstrac"/>
    <w:link w:val="isiAbstracChar"/>
    <w:qFormat/>
    <w:rsid w:val="00627C22"/>
    <w:pPr>
      <w:pBdr>
        <w:top w:val="single" w:sz="4" w:space="1" w:color="auto"/>
      </w:pBdr>
      <w:spacing w:after="0" w:line="240" w:lineRule="auto"/>
      <w:jc w:val="both"/>
    </w:pPr>
    <w:rPr>
      <w:rFonts w:ascii="Times New Roman" w:eastAsia="Times New Roman" w:hAnsi="Times New Roman" w:cs="Times New Roman"/>
      <w:bCs/>
      <w:sz w:val="20"/>
      <w:szCs w:val="24"/>
      <w:lang w:val="en-US"/>
    </w:rPr>
  </w:style>
  <w:style w:type="character" w:customStyle="1" w:styleId="isiAbstracChar">
    <w:name w:val="isi Abstrac Char"/>
    <w:basedOn w:val="TitleChar"/>
    <w:link w:val="isiAbstrac"/>
    <w:rsid w:val="00627C22"/>
    <w:rPr>
      <w:rFonts w:ascii="Times New Roman" w:eastAsia="Times New Roman" w:hAnsi="Times New Roman" w:cs="Times New Roman"/>
      <w:b w:val="0"/>
      <w:bCs/>
      <w:sz w:val="20"/>
      <w:szCs w:val="24"/>
      <w:lang w:val="en-US"/>
    </w:rPr>
  </w:style>
  <w:style w:type="paragraph" w:customStyle="1" w:styleId="KataKunci">
    <w:name w:val="Kata Kunci"/>
    <w:basedOn w:val="isiAbstrac"/>
    <w:qFormat/>
    <w:rsid w:val="00E91381"/>
    <w:pPr>
      <w:pBdr>
        <w:bottom w:val="single" w:sz="4" w:space="1" w:color="auto"/>
      </w:pBdr>
      <w:spacing w:line="360" w:lineRule="auto"/>
    </w:pPr>
    <w:rPr>
      <w:i/>
      <w:lang w:val="id-ID"/>
    </w:rPr>
  </w:style>
  <w:style w:type="paragraph" w:styleId="FootnoteText">
    <w:name w:val="footnote text"/>
    <w:basedOn w:val="Normal"/>
    <w:link w:val="FootnoteTextChar"/>
    <w:uiPriority w:val="99"/>
    <w:unhideWhenUsed/>
    <w:rsid w:val="00DE5E31"/>
    <w:rPr>
      <w:sz w:val="20"/>
      <w:szCs w:val="20"/>
    </w:rPr>
  </w:style>
  <w:style w:type="character" w:customStyle="1" w:styleId="FootnoteTextChar">
    <w:name w:val="Footnote Text Char"/>
    <w:basedOn w:val="DefaultParagraphFont"/>
    <w:link w:val="FootnoteText"/>
    <w:uiPriority w:val="99"/>
    <w:rsid w:val="00DE5E3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DE5E31"/>
    <w:rPr>
      <w:vertAlign w:val="superscript"/>
    </w:rPr>
  </w:style>
  <w:style w:type="paragraph" w:customStyle="1" w:styleId="Definisi">
    <w:name w:val="Definisi"/>
    <w:basedOn w:val="Normal"/>
    <w:qFormat/>
    <w:rsid w:val="007119CC"/>
    <w:pPr>
      <w:tabs>
        <w:tab w:val="left" w:pos="540"/>
      </w:tabs>
      <w:spacing w:before="160"/>
    </w:pPr>
    <w:rPr>
      <w:b/>
      <w:bCs/>
      <w:i/>
      <w:szCs w:val="24"/>
    </w:rPr>
  </w:style>
  <w:style w:type="paragraph" w:styleId="EndnoteText">
    <w:name w:val="endnote text"/>
    <w:basedOn w:val="Normal"/>
    <w:link w:val="EndnoteTextChar"/>
    <w:uiPriority w:val="99"/>
    <w:semiHidden/>
    <w:unhideWhenUsed/>
    <w:rsid w:val="00DF33DC"/>
    <w:rPr>
      <w:sz w:val="20"/>
      <w:szCs w:val="20"/>
    </w:rPr>
  </w:style>
  <w:style w:type="character" w:customStyle="1" w:styleId="EndnoteTextChar">
    <w:name w:val="Endnote Text Char"/>
    <w:basedOn w:val="DefaultParagraphFont"/>
    <w:link w:val="EndnoteText"/>
    <w:uiPriority w:val="99"/>
    <w:semiHidden/>
    <w:rsid w:val="00DF33DC"/>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DF33DC"/>
    <w:rPr>
      <w:vertAlign w:val="superscript"/>
    </w:rPr>
  </w:style>
  <w:style w:type="paragraph" w:customStyle="1" w:styleId="Penulis">
    <w:name w:val="Penulis"/>
    <w:qFormat/>
    <w:rsid w:val="00887AA5"/>
    <w:pPr>
      <w:autoSpaceDE w:val="0"/>
      <w:autoSpaceDN w:val="0"/>
      <w:adjustRightInd w:val="0"/>
      <w:spacing w:before="240" w:after="0" w:line="240" w:lineRule="auto"/>
    </w:pPr>
    <w:rPr>
      <w:rFonts w:ascii="Times New Roman" w:eastAsia="Times New Roman" w:hAnsi="Times New Roman" w:cs="Times New Roman"/>
      <w:bCs/>
      <w:sz w:val="20"/>
      <w:szCs w:val="24"/>
      <w:lang w:val="en-US"/>
    </w:rPr>
  </w:style>
  <w:style w:type="paragraph" w:customStyle="1" w:styleId="Afiliasi">
    <w:name w:val="Afiliasi"/>
    <w:basedOn w:val="Normal"/>
    <w:qFormat/>
    <w:rsid w:val="00887AA5"/>
    <w:pPr>
      <w:tabs>
        <w:tab w:val="left" w:pos="9105"/>
      </w:tabs>
      <w:jc w:val="left"/>
    </w:pPr>
    <w:rPr>
      <w:i/>
      <w:iCs/>
      <w:sz w:val="20"/>
      <w:szCs w:val="24"/>
      <w:lang w:val="id-ID"/>
    </w:rPr>
  </w:style>
  <w:style w:type="table" w:styleId="TableGrid">
    <w:name w:val="Table Grid"/>
    <w:basedOn w:val="TableNormal"/>
    <w:uiPriority w:val="59"/>
    <w:rsid w:val="00B235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
    <w:name w:val="Email"/>
    <w:basedOn w:val="Normal"/>
    <w:qFormat/>
    <w:rsid w:val="00887AA5"/>
    <w:pPr>
      <w:jc w:val="left"/>
    </w:pPr>
    <w:rPr>
      <w:rFonts w:asciiTheme="majorBidi" w:hAnsiTheme="majorBidi" w:cstheme="majorBidi"/>
      <w:i/>
      <w:sz w:val="20"/>
    </w:rPr>
  </w:style>
  <w:style w:type="paragraph" w:customStyle="1" w:styleId="TentangPenulis">
    <w:name w:val="TentangPenulis"/>
    <w:qFormat/>
    <w:rsid w:val="00CD6743"/>
    <w:pPr>
      <w:autoSpaceDE w:val="0"/>
      <w:autoSpaceDN w:val="0"/>
      <w:adjustRightInd w:val="0"/>
      <w:spacing w:after="0" w:line="240" w:lineRule="auto"/>
    </w:pPr>
    <w:rPr>
      <w:rFonts w:ascii="Times New Roman" w:eastAsia="Times New Roman" w:hAnsi="Times New Roman" w:cs="Times New Roman"/>
      <w:i/>
      <w:iCs/>
      <w:sz w:val="20"/>
      <w:szCs w:val="24"/>
    </w:rPr>
  </w:style>
  <w:style w:type="character" w:styleId="Hyperlink">
    <w:name w:val="Hyperlink"/>
    <w:basedOn w:val="DefaultParagraphFont"/>
    <w:uiPriority w:val="99"/>
    <w:unhideWhenUsed/>
    <w:rsid w:val="00CD6743"/>
    <w:rPr>
      <w:color w:val="0000FF" w:themeColor="hyperlink"/>
      <w:u w:val="single"/>
    </w:rPr>
  </w:style>
  <w:style w:type="character" w:customStyle="1" w:styleId="UnresolvedMention">
    <w:name w:val="Unresolved Mention"/>
    <w:basedOn w:val="DefaultParagraphFont"/>
    <w:uiPriority w:val="99"/>
    <w:semiHidden/>
    <w:unhideWhenUsed/>
    <w:rsid w:val="00CD6743"/>
    <w:rPr>
      <w:color w:val="808080"/>
      <w:shd w:val="clear" w:color="auto" w:fill="E6E6E6"/>
    </w:rPr>
  </w:style>
  <w:style w:type="paragraph" w:styleId="ListParagraph">
    <w:name w:val="List Paragraph"/>
    <w:basedOn w:val="Normal"/>
    <w:link w:val="ListParagraphChar"/>
    <w:uiPriority w:val="34"/>
    <w:qFormat/>
    <w:rsid w:val="00CD6743"/>
    <w:pPr>
      <w:spacing w:before="120" w:after="160"/>
      <w:ind w:left="720"/>
      <w:contextualSpacing/>
    </w:pPr>
  </w:style>
  <w:style w:type="character" w:customStyle="1" w:styleId="ListParagraphChar">
    <w:name w:val="List Paragraph Char"/>
    <w:basedOn w:val="DefaultParagraphFont"/>
    <w:link w:val="ListParagraph"/>
    <w:uiPriority w:val="34"/>
    <w:rsid w:val="00CD6743"/>
    <w:rPr>
      <w:rFonts w:ascii="Times New Roman" w:eastAsia="Times New Roman" w:hAnsi="Times New Roman" w:cs="Times New Roman"/>
      <w:sz w:val="24"/>
      <w:lang w:val="en-US"/>
    </w:rPr>
  </w:style>
  <w:style w:type="character" w:customStyle="1" w:styleId="tgc">
    <w:name w:val="_tgc"/>
    <w:basedOn w:val="DefaultParagraphFont"/>
    <w:rsid w:val="00F56E66"/>
  </w:style>
  <w:style w:type="character" w:styleId="Emphasis">
    <w:name w:val="Emphasis"/>
    <w:basedOn w:val="DefaultParagraphFont"/>
    <w:uiPriority w:val="20"/>
    <w:qFormat/>
    <w:rsid w:val="00023E16"/>
    <w:rPr>
      <w:i/>
      <w:iCs/>
    </w:rPr>
  </w:style>
  <w:style w:type="paragraph" w:styleId="NoSpacing">
    <w:name w:val="No Spacing"/>
    <w:uiPriority w:val="1"/>
    <w:qFormat/>
    <w:rsid w:val="00023E16"/>
    <w:pPr>
      <w:spacing w:after="0" w:line="240" w:lineRule="auto"/>
      <w:jc w:val="both"/>
    </w:pPr>
    <w:rPr>
      <w:rFonts w:ascii="Times New Roman" w:eastAsia="Times New Roman" w:hAnsi="Times New Roman" w:cs="Times New Roman"/>
      <w:sz w:val="24"/>
      <w:lang w:val="en-US"/>
    </w:rPr>
  </w:style>
  <w:style w:type="paragraph" w:styleId="HTMLPreformatted">
    <w:name w:val="HTML Preformatted"/>
    <w:basedOn w:val="Normal"/>
    <w:link w:val="HTMLPreformattedChar"/>
    <w:uiPriority w:val="99"/>
    <w:unhideWhenUsed/>
    <w:rsid w:val="00D44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449AB"/>
    <w:rPr>
      <w:rFonts w:ascii="Courier New" w:eastAsia="Times New Roman" w:hAnsi="Courier New" w:cs="Courier New"/>
      <w:sz w:val="20"/>
      <w:szCs w:val="20"/>
      <w:lang w:val="en-US"/>
    </w:rPr>
  </w:style>
  <w:style w:type="character" w:customStyle="1" w:styleId="gnkrckgcgsb">
    <w:name w:val="gnkrckgcgsb"/>
    <w:basedOn w:val="DefaultParagraphFont"/>
    <w:rsid w:val="00D44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1.emf"/><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emf"/><Relationship Id="rId28" Type="http://schemas.openxmlformats.org/officeDocument/2006/relationships/image" Target="media/image15.emf"/><Relationship Id="rId10" Type="http://schemas.openxmlformats.org/officeDocument/2006/relationships/header" Target="header2.xm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mailto:ermawati@uin-alauddin.ac.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lateJM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Ber61</b:Tag>
    <b:SourceType>Book</b:SourceType>
    <b:Guid>{7F6407B6-976C-475E-B7CE-1B197049F5F4}</b:Guid>
    <b:Author>
      <b:Author>
        <b:NameList>
          <b:Person>
            <b:Last>Berberian</b:Last>
            <b:First>K.</b:First>
            <b:Middle>S</b:Middle>
          </b:Person>
        </b:NameList>
      </b:Author>
    </b:Author>
    <b:Title>Introduction to Hilbert Space</b:Title>
    <b:Year>1961</b:Year>
    <b:City>New York</b:City>
    <b:Publisher>Oxpord University Press</b:Publisher>
    <b:RefOrder>1</b:RefOrder>
  </b:Source>
  <b:Source>
    <b:Tag>Dwi94</b:Tag>
    <b:SourceType>Book</b:SourceType>
    <b:Guid>{A294310B-7DC1-4997-9D1C-20F58671EFD3}</b:Guid>
    <b:Author>
      <b:Author>
        <b:NameList>
          <b:Person>
            <b:Last>Dwijanto</b:Last>
          </b:Person>
        </b:NameList>
      </b:Author>
    </b:Author>
    <b:Title>Analisis Real</b:Title>
    <b:Year>1994</b:Year>
    <b:City>Semarang</b:City>
    <b:Publisher>IKIP Semarang Press</b:Publisher>
    <b:RefOrder>2</b:RefOrder>
  </b:Source>
  <b:Source>
    <b:Tag>Kre78</b:Tag>
    <b:SourceType>Book</b:SourceType>
    <b:Guid>{DFA0CDB7-126D-4C13-99B7-A3876C8066DC}</b:Guid>
    <b:Author>
      <b:Author>
        <b:NameList>
          <b:Person>
            <b:Last>Kreyzeq</b:Last>
            <b:First>E</b:First>
          </b:Person>
        </b:NameList>
      </b:Author>
    </b:Author>
    <b:Title>Introduction Functional Analysis with Application</b:Title>
    <b:Year>1978</b:Year>
    <b:City>Canada</b:City>
    <b:Publisher>John Wiley &amp; Son</b:Publisher>
    <b:RefOrder>3</b:RefOrder>
  </b:Source>
  <b:Source>
    <b:Tag>Nab92</b:Tag>
    <b:SourceType>Book</b:SourceType>
    <b:Guid>{D2D63A51-0064-415F-8CB0-19472E9BBD5C}</b:Guid>
    <b:Author>
      <b:Author>
        <b:NameList>
          <b:Person>
            <b:Last>Nababan</b:Last>
            <b:First>T.</b:First>
            <b:Middle>P</b:Middle>
          </b:Person>
        </b:NameList>
      </b:Author>
    </b:Author>
    <b:Title>Teorema Titik Tetap di Ruang Metrik dan Aplikasinya</b:Title>
    <b:Year>1992</b:Year>
    <b:City>Bandung</b:City>
    <b:Publisher>Institut Teknologi Bandung</b:Publisher>
    <b:RefOrder>4</b:RefOrder>
  </b:Source>
  <b:Source>
    <b:Tag>Bru08</b:Tag>
    <b:SourceType>InternetSite</b:SourceType>
    <b:Guid>{C6C12A73-6135-4AD1-BC75-AA86ABB5253B}</b:Guid>
    <b:Title>Groups DCS</b:Title>
    <b:Year>2008</b:Year>
    <b:Author>
      <b:Author>
        <b:NameList>
          <b:Person>
            <b:Last>I</b:Last>
            <b:First>Bruce.</b:First>
          </b:Person>
        </b:NameList>
      </b:Author>
    </b:Author>
    <b:InternetSiteTitle>Groups DCS Stand</b:InternetSiteTitle>
    <b:Month>Mei</b:Month>
    <b:Day>13</b:Day>
    <b:YearAccessed>2011</b:YearAccessed>
    <b:MonthAccessed>Mei</b:MonthAccessed>
    <b:DayAccessed>13</b:DayAccessed>
    <b:URL>http://www.group.dcs.stand.ac.uk</b:URL>
    <b:RefOrder>5</b:RefOrder>
  </b:Source>
  <b:Source>
    <b:Tag>Bul96</b:Tag>
    <b:SourceType>Book</b:SourceType>
    <b:Guid>{4482E063-BF3A-4BC2-B064-1E735444EFEA}</b:Guid>
    <b:Title>Integer Programming with Mathematica</b:Title>
    <b:Year>1996</b:Year>
    <b:Author>
      <b:Author>
        <b:NameList>
          <b:Person>
            <b:Last>Bulmer</b:Last>
            <b:First>M</b:First>
          </b:Person>
          <b:Person>
            <b:Last>Carter, M</b:Last>
          </b:Person>
        </b:NameList>
      </b:Author>
    </b:Author>
    <b:City>USA</b:City>
    <b:Publisher>Inc. USA</b:Publisher>
    <b:RefOrder>6</b:RefOrder>
  </b:Source>
  <b:Source>
    <b:Tag>Byc00</b:Tag>
    <b:SourceType>Book</b:SourceType>
    <b:Guid>{F489BB73-7A73-45B2-8A8D-CB1CABC7331F}</b:Guid>
    <b:Author>
      <b:Author>
        <b:NameList>
          <b:Person>
            <b:Last>Bychmann</b:Last>
            <b:First>J.</b:First>
            <b:Middle>A 2000</b:Middle>
          </b:Person>
        </b:NameList>
      </b:Author>
    </b:Author>
    <b:Title>Introduction to Cryptography</b:Title>
    <b:Year>2000</b:Year>
    <b:City>New York</b:City>
    <b:Publisher>Inc. USA</b:Publisher>
    <b:RefOrder>7</b:RefOrder>
  </b:Source>
  <b:Source>
    <b:Tag>Gin08</b:Tag>
    <b:SourceType>JournalArticle</b:SourceType>
    <b:Guid>{A6550217-F47A-4B9D-B64E-7D573B1414F3}</b:Guid>
    <b:Title>Teori Bilangan dalam Persamaan Diophantine Journal</b:Title>
    <b:Year>2008</b:Year>
    <b:Author>
      <b:Author>
        <b:NameList>
          <b:Person>
            <b:Last>Ginan</b:Last>
            <b:First>G</b:First>
          </b:Person>
        </b:NameList>
      </b:Author>
    </b:Author>
    <b:JournalName>Teknik Elektro dan Informatika</b:JournalName>
    <b:RefOrder>8</b:RefOrder>
  </b:Source>
</b:Sources>
</file>

<file path=customXml/itemProps1.xml><?xml version="1.0" encoding="utf-8"?>
<ds:datastoreItem xmlns:ds="http://schemas.openxmlformats.org/officeDocument/2006/customXml" ds:itemID="{E5483F01-1388-4599-8E20-26D14BAD4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TemplateJMSA</Template>
  <TotalTime>2</TotalTime>
  <Pages>9</Pages>
  <Words>3376</Words>
  <Characters>19248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Jurnal MSA Vol. 5 No. 1 Ed. Jan-Juni 2016</vt:lpstr>
    </vt:vector>
  </TitlesOfParts>
  <Company/>
  <LinksUpToDate>false</LinksUpToDate>
  <CharactersWithSpaces>22579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MSA Vol. 5 No. 1 Ed. Jan-Juni 2016</dc:title>
  <dc:creator>Windows User</dc:creator>
  <cp:lastModifiedBy>Windows User</cp:lastModifiedBy>
  <cp:revision>2</cp:revision>
  <cp:lastPrinted>2018-05-28T04:34:00Z</cp:lastPrinted>
  <dcterms:created xsi:type="dcterms:W3CDTF">2018-06-22T12:18:00Z</dcterms:created>
  <dcterms:modified xsi:type="dcterms:W3CDTF">2018-06-22T12:18:00Z</dcterms:modified>
</cp:coreProperties>
</file>