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232" w:rsidRPr="00884232" w:rsidRDefault="00884232" w:rsidP="00910465">
      <w:pPr>
        <w:spacing w:line="240" w:lineRule="auto"/>
        <w:jc w:val="center"/>
        <w:rPr>
          <w:rFonts w:asciiTheme="majorBidi" w:hAnsiTheme="majorBidi" w:cstheme="majorBidi"/>
          <w:b/>
          <w:bCs/>
          <w:sz w:val="28"/>
          <w:szCs w:val="28"/>
        </w:rPr>
      </w:pPr>
      <w:r w:rsidRPr="00884232">
        <w:rPr>
          <w:rFonts w:asciiTheme="majorBidi" w:hAnsiTheme="majorBidi" w:cstheme="majorBidi"/>
          <w:b/>
          <w:bCs/>
          <w:sz w:val="28"/>
          <w:szCs w:val="28"/>
        </w:rPr>
        <w:t>EFEKTIVITAS USIA KERJA GURU APARATUR SIPIL NEGARA(ASN) BERDASARKAN UNDANG-UNDANG NOMOR 5 TAHUN 2014 DI MADRASAH TSANAWIYAH DAN MADRASAH ALIYAH PESANTREN GUPPI SAMATA KECAMATAN SOMBA OPU KABUPATEN GOWA</w:t>
      </w:r>
    </w:p>
    <w:p w:rsidR="00884232" w:rsidRPr="00884232" w:rsidRDefault="00884232" w:rsidP="00910465">
      <w:pPr>
        <w:tabs>
          <w:tab w:val="center" w:pos="4135"/>
          <w:tab w:val="left" w:pos="6941"/>
        </w:tabs>
        <w:spacing w:after="0" w:line="240" w:lineRule="auto"/>
        <w:jc w:val="both"/>
        <w:rPr>
          <w:rFonts w:asciiTheme="majorBidi" w:hAnsiTheme="majorBidi" w:cstheme="majorBidi"/>
          <w:b/>
          <w:bCs/>
          <w:sz w:val="24"/>
          <w:szCs w:val="24"/>
          <w:vertAlign w:val="superscript"/>
        </w:rPr>
      </w:pPr>
      <w:r w:rsidRPr="00884232">
        <w:rPr>
          <w:rFonts w:asciiTheme="majorBidi" w:hAnsiTheme="majorBidi" w:cstheme="majorBidi"/>
          <w:b/>
          <w:bCs/>
          <w:sz w:val="24"/>
          <w:szCs w:val="24"/>
          <w:vertAlign w:val="superscript"/>
        </w:rPr>
        <w:tab/>
        <w:t>H</w:t>
      </w:r>
      <w:r w:rsidR="00910465">
        <w:rPr>
          <w:rFonts w:asciiTheme="majorBidi" w:hAnsiTheme="majorBidi" w:cstheme="majorBidi"/>
          <w:b/>
          <w:bCs/>
          <w:sz w:val="24"/>
          <w:szCs w:val="24"/>
          <w:vertAlign w:val="superscript"/>
        </w:rPr>
        <w:t>aeriah, Rahmatiah HL, Alimuddin</w:t>
      </w:r>
      <w:r w:rsidRPr="00884232">
        <w:rPr>
          <w:rFonts w:asciiTheme="majorBidi" w:hAnsiTheme="majorBidi" w:cstheme="majorBidi"/>
          <w:b/>
          <w:bCs/>
          <w:sz w:val="24"/>
          <w:szCs w:val="24"/>
          <w:vertAlign w:val="superscript"/>
        </w:rPr>
        <w:t xml:space="preserve"> </w:t>
      </w:r>
      <w:r w:rsidRPr="00884232">
        <w:rPr>
          <w:rFonts w:asciiTheme="majorBidi" w:hAnsiTheme="majorBidi" w:cstheme="majorBidi"/>
          <w:b/>
          <w:bCs/>
          <w:sz w:val="24"/>
          <w:szCs w:val="24"/>
          <w:vertAlign w:val="superscript"/>
        </w:rPr>
        <w:tab/>
      </w:r>
    </w:p>
    <w:p w:rsidR="00884232" w:rsidRPr="00884232" w:rsidRDefault="00910465" w:rsidP="00910465">
      <w:pPr>
        <w:spacing w:after="0" w:line="240" w:lineRule="auto"/>
        <w:jc w:val="center"/>
        <w:rPr>
          <w:rFonts w:asciiTheme="majorBidi" w:hAnsiTheme="majorBidi" w:cstheme="majorBidi"/>
          <w:sz w:val="24"/>
          <w:szCs w:val="24"/>
          <w:vertAlign w:val="superscript"/>
        </w:rPr>
      </w:pPr>
      <w:r>
        <w:rPr>
          <w:rFonts w:asciiTheme="majorBidi" w:hAnsiTheme="majorBidi" w:cstheme="majorBidi"/>
          <w:sz w:val="24"/>
          <w:szCs w:val="24"/>
          <w:vertAlign w:val="superscript"/>
        </w:rPr>
        <w:t>Program Studi Hukum Tata Negara,</w:t>
      </w:r>
      <w:r w:rsidR="00884232" w:rsidRPr="00884232">
        <w:rPr>
          <w:rFonts w:asciiTheme="majorBidi" w:hAnsiTheme="majorBidi" w:cstheme="majorBidi"/>
          <w:sz w:val="24"/>
          <w:szCs w:val="24"/>
          <w:vertAlign w:val="superscript"/>
        </w:rPr>
        <w:t>UIN Alauddin Makassar</w:t>
      </w:r>
    </w:p>
    <w:p w:rsidR="00910465" w:rsidRPr="00910465" w:rsidRDefault="00910465" w:rsidP="00910465">
      <w:pPr>
        <w:spacing w:after="0" w:line="240" w:lineRule="auto"/>
        <w:jc w:val="center"/>
        <w:rPr>
          <w:rFonts w:asciiTheme="majorBidi" w:hAnsiTheme="majorBidi" w:cstheme="majorBidi"/>
          <w:i/>
          <w:iCs/>
          <w:sz w:val="24"/>
          <w:szCs w:val="24"/>
          <w:u w:val="single"/>
          <w:vertAlign w:val="superscript"/>
        </w:rPr>
      </w:pPr>
      <w:r>
        <w:rPr>
          <w:rFonts w:asciiTheme="majorBidi" w:hAnsiTheme="majorBidi" w:cstheme="majorBidi"/>
          <w:i/>
          <w:iCs/>
          <w:sz w:val="24"/>
          <w:szCs w:val="24"/>
          <w:u w:val="single"/>
          <w:vertAlign w:val="superscript"/>
        </w:rPr>
        <w:t>Email:</w:t>
      </w:r>
      <w:r w:rsidR="00884232" w:rsidRPr="00884232">
        <w:rPr>
          <w:rFonts w:asciiTheme="majorBidi" w:hAnsiTheme="majorBidi" w:cstheme="majorBidi"/>
          <w:i/>
          <w:iCs/>
          <w:sz w:val="24"/>
          <w:szCs w:val="24"/>
          <w:u w:val="single"/>
          <w:vertAlign w:val="superscript"/>
        </w:rPr>
        <w:t>haeriahpalopo17@gmail.com.</w:t>
      </w:r>
    </w:p>
    <w:p w:rsidR="00884232" w:rsidRPr="003F1AA3" w:rsidRDefault="00884232" w:rsidP="001A68B9">
      <w:pPr>
        <w:spacing w:line="240" w:lineRule="auto"/>
        <w:jc w:val="center"/>
        <w:rPr>
          <w:rFonts w:asciiTheme="majorBidi" w:hAnsiTheme="majorBidi" w:cstheme="majorBidi"/>
          <w:b/>
          <w:bCs/>
          <w:sz w:val="24"/>
          <w:szCs w:val="24"/>
        </w:rPr>
      </w:pPr>
      <w:r w:rsidRPr="003F1AA3">
        <w:rPr>
          <w:rFonts w:asciiTheme="majorBidi" w:hAnsiTheme="majorBidi" w:cstheme="majorBidi"/>
          <w:b/>
          <w:bCs/>
          <w:sz w:val="24"/>
          <w:szCs w:val="24"/>
        </w:rPr>
        <w:t>Abstrak</w:t>
      </w:r>
    </w:p>
    <w:p w:rsidR="001B1EFF" w:rsidRDefault="00884232" w:rsidP="00672EA7">
      <w:pPr>
        <w:spacing w:line="240" w:lineRule="auto"/>
        <w:ind w:firstLine="720"/>
        <w:jc w:val="both"/>
        <w:rPr>
          <w:rFonts w:asciiTheme="majorBidi" w:hAnsiTheme="majorBidi" w:cstheme="majorBidi"/>
          <w:sz w:val="24"/>
          <w:szCs w:val="24"/>
        </w:rPr>
      </w:pPr>
      <w:r w:rsidRPr="001944F6">
        <w:rPr>
          <w:rFonts w:asciiTheme="majorBidi" w:hAnsiTheme="majorBidi" w:cstheme="majorBidi"/>
          <w:sz w:val="24"/>
          <w:szCs w:val="24"/>
        </w:rPr>
        <w:t xml:space="preserve">Studi ini membahas tentang efektifitas usia kerja guru aparatur sipil negara berdasarkan undang-undang nomor 5 tahun 2014 </w:t>
      </w:r>
      <w:r w:rsidR="00EB28B3">
        <w:rPr>
          <w:rFonts w:asciiTheme="majorBidi" w:hAnsiTheme="majorBidi" w:cstheme="majorBidi"/>
          <w:sz w:val="24"/>
          <w:szCs w:val="24"/>
        </w:rPr>
        <w:t>tentang aparatur sipil negara</w:t>
      </w:r>
      <w:r w:rsidRPr="001944F6">
        <w:rPr>
          <w:rFonts w:asciiTheme="majorBidi" w:hAnsiTheme="majorBidi" w:cstheme="majorBidi"/>
          <w:sz w:val="24"/>
          <w:szCs w:val="24"/>
        </w:rPr>
        <w:t>. Penelitian ini mengangkat tentang pelaksaan usia produktif guru aparatur sipil negara dan upaya yang dilakukan sekolah dalam meningkatkan p</w:t>
      </w:r>
      <w:r w:rsidR="00EB28B3">
        <w:rPr>
          <w:rFonts w:asciiTheme="majorBidi" w:hAnsiTheme="majorBidi" w:cstheme="majorBidi"/>
          <w:sz w:val="24"/>
          <w:szCs w:val="24"/>
        </w:rPr>
        <w:t>roduktiftas guru serta pandangan hukum I</w:t>
      </w:r>
      <w:r w:rsidRPr="001944F6">
        <w:rPr>
          <w:rFonts w:asciiTheme="majorBidi" w:hAnsiTheme="majorBidi" w:cstheme="majorBidi"/>
          <w:sz w:val="24"/>
          <w:szCs w:val="24"/>
        </w:rPr>
        <w:t>slam mengenai usia produktif guru aparatur sipil negara. Di harapkan kepada pemerint</w:t>
      </w:r>
      <w:r w:rsidR="00EB28B3">
        <w:rPr>
          <w:rFonts w:asciiTheme="majorBidi" w:hAnsiTheme="majorBidi" w:cstheme="majorBidi"/>
          <w:sz w:val="24"/>
          <w:szCs w:val="24"/>
        </w:rPr>
        <w:t xml:space="preserve">ah daerah untuk menambah jumlah atau mengangkat </w:t>
      </w:r>
      <w:r w:rsidRPr="001944F6">
        <w:rPr>
          <w:rFonts w:asciiTheme="majorBidi" w:hAnsiTheme="majorBidi" w:cstheme="majorBidi"/>
          <w:sz w:val="24"/>
          <w:szCs w:val="24"/>
        </w:rPr>
        <w:t>guru yang berstatus pegawai negeri sipil disekolah ini guna kem</w:t>
      </w:r>
      <w:r w:rsidR="00EB28B3">
        <w:rPr>
          <w:rFonts w:asciiTheme="majorBidi" w:hAnsiTheme="majorBidi" w:cstheme="majorBidi"/>
          <w:sz w:val="24"/>
          <w:szCs w:val="24"/>
        </w:rPr>
        <w:t>a</w:t>
      </w:r>
      <w:r w:rsidRPr="001944F6">
        <w:rPr>
          <w:rFonts w:asciiTheme="majorBidi" w:hAnsiTheme="majorBidi" w:cstheme="majorBidi"/>
          <w:sz w:val="24"/>
          <w:szCs w:val="24"/>
        </w:rPr>
        <w:t>juan sekolah ini  dan memperhitungkan untuk kesejahteraan bagi tenaga pendidiknya dan diharapkan kepada tenaga pendidik baik pegawai negeri sipil maupun non pegawai negeri sipil a</w:t>
      </w:r>
      <w:r w:rsidR="00EB28B3">
        <w:rPr>
          <w:rFonts w:asciiTheme="majorBidi" w:hAnsiTheme="majorBidi" w:cstheme="majorBidi"/>
          <w:sz w:val="24"/>
          <w:szCs w:val="24"/>
        </w:rPr>
        <w:t>gar tetap amanah dalam menjalan</w:t>
      </w:r>
      <w:r w:rsidRPr="001944F6">
        <w:rPr>
          <w:rFonts w:asciiTheme="majorBidi" w:hAnsiTheme="majorBidi" w:cstheme="majorBidi"/>
          <w:sz w:val="24"/>
          <w:szCs w:val="24"/>
        </w:rPr>
        <w:t>kan tugasnya mendidik calon penerus bangsa</w:t>
      </w:r>
      <w:r w:rsidR="00426DC6" w:rsidRPr="001944F6">
        <w:rPr>
          <w:rFonts w:asciiTheme="majorBidi" w:hAnsiTheme="majorBidi" w:cstheme="majorBidi"/>
          <w:sz w:val="24"/>
          <w:szCs w:val="24"/>
        </w:rPr>
        <w:t xml:space="preserve"> nantinya</w:t>
      </w:r>
      <w:r w:rsidRPr="001944F6">
        <w:rPr>
          <w:rFonts w:asciiTheme="majorBidi" w:hAnsiTheme="majorBidi" w:cstheme="majorBidi"/>
          <w:sz w:val="24"/>
          <w:szCs w:val="24"/>
        </w:rPr>
        <w:t>.</w:t>
      </w:r>
    </w:p>
    <w:p w:rsidR="009E5956" w:rsidRDefault="009E5956" w:rsidP="0049023C">
      <w:pPr>
        <w:spacing w:line="240" w:lineRule="auto"/>
        <w:jc w:val="both"/>
        <w:rPr>
          <w:rFonts w:asciiTheme="majorBidi" w:hAnsiTheme="majorBidi" w:cstheme="majorBidi"/>
          <w:b/>
          <w:bCs/>
        </w:rPr>
      </w:pPr>
      <w:r w:rsidRPr="0092320F">
        <w:rPr>
          <w:rFonts w:asciiTheme="majorBidi" w:hAnsiTheme="majorBidi" w:cstheme="majorBidi"/>
          <w:b/>
          <w:bCs/>
        </w:rPr>
        <w:t>Kata Kunci: Efektivitas Usia Kerja Guru Aparatur Sipil Negara, Ketatatanegaraan Islam</w:t>
      </w:r>
    </w:p>
    <w:p w:rsidR="001944F6" w:rsidRPr="009E5956" w:rsidRDefault="001944F6" w:rsidP="0049023C">
      <w:pPr>
        <w:spacing w:line="240" w:lineRule="auto"/>
        <w:jc w:val="center"/>
        <w:rPr>
          <w:rFonts w:asciiTheme="majorBidi" w:hAnsiTheme="majorBidi" w:cstheme="majorBidi"/>
          <w:b/>
          <w:bCs/>
        </w:rPr>
      </w:pPr>
      <w:r w:rsidRPr="001A68B9">
        <w:rPr>
          <w:rFonts w:asciiTheme="majorBidi" w:hAnsiTheme="majorBidi" w:cstheme="majorBidi"/>
          <w:b/>
          <w:bCs/>
          <w:sz w:val="24"/>
          <w:szCs w:val="24"/>
        </w:rPr>
        <w:t>Abstrac</w:t>
      </w:r>
    </w:p>
    <w:p w:rsidR="00672EA7" w:rsidRDefault="00672EA7" w:rsidP="0049023C">
      <w:pPr>
        <w:spacing w:line="240" w:lineRule="auto"/>
        <w:ind w:firstLine="720"/>
        <w:jc w:val="both"/>
        <w:rPr>
          <w:rFonts w:asciiTheme="majorBidi" w:hAnsiTheme="majorBidi" w:cstheme="majorBidi"/>
          <w:sz w:val="24"/>
          <w:szCs w:val="24"/>
        </w:rPr>
      </w:pPr>
      <w:r w:rsidRPr="001A68B9">
        <w:rPr>
          <w:rFonts w:asciiTheme="majorBidi" w:hAnsiTheme="majorBidi" w:cstheme="majorBidi"/>
          <w:sz w:val="24"/>
          <w:szCs w:val="24"/>
        </w:rPr>
        <w:t>This study  discusses the effectiennes of the working age of state civil servant teachers basd on law number 5 of 2014 concerning state civil apparatus.this is study raises the implementation of the productive age of state civil servant teacher and the efforts made by schools in increasing teacher productivity as well as the view of islamic law regarding the productive  age of state civil servants teachers. It is expected that local goverments increase the number of appoint teachers who are civil servants at this school to progress this school and take into account the welfare of their teaching staff and it is expected that education both civil servants and non civil servants will remain sale in crying out their duties of educating candidates the nations successor later.</w:t>
      </w:r>
    </w:p>
    <w:p w:rsidR="0092320F" w:rsidRPr="00762B6E" w:rsidRDefault="003F25EA" w:rsidP="0049023C">
      <w:pPr>
        <w:spacing w:line="240" w:lineRule="auto"/>
        <w:jc w:val="both"/>
        <w:rPr>
          <w:rFonts w:asciiTheme="majorBidi" w:hAnsiTheme="majorBidi" w:cstheme="majorBidi"/>
          <w:b/>
          <w:bCs/>
          <w:sz w:val="24"/>
          <w:szCs w:val="24"/>
        </w:rPr>
        <w:sectPr w:rsidR="0092320F" w:rsidRPr="00762B6E" w:rsidSect="00A61FCB">
          <w:headerReference w:type="default" r:id="rId7"/>
          <w:pgSz w:w="12240" w:h="15840"/>
          <w:pgMar w:top="2268" w:right="1701" w:bottom="1701" w:left="2268" w:header="709" w:footer="709" w:gutter="0"/>
          <w:cols w:space="708"/>
          <w:docGrid w:linePitch="360"/>
        </w:sectPr>
      </w:pPr>
      <w:r w:rsidRPr="00762B6E">
        <w:rPr>
          <w:rFonts w:asciiTheme="majorBidi" w:hAnsiTheme="majorBidi" w:cstheme="majorBidi"/>
          <w:b/>
          <w:bCs/>
          <w:sz w:val="24"/>
          <w:szCs w:val="24"/>
        </w:rPr>
        <w:t>Keywords, effectifennes of working age teachers of the state civil apparatus, islamic state administration.</w:t>
      </w:r>
    </w:p>
    <w:p w:rsidR="0092320F" w:rsidRPr="00172AA4" w:rsidRDefault="0092320F" w:rsidP="00672EA7">
      <w:pPr>
        <w:pStyle w:val="ListParagraph"/>
        <w:numPr>
          <w:ilvl w:val="0"/>
          <w:numId w:val="1"/>
        </w:numPr>
        <w:tabs>
          <w:tab w:val="left" w:pos="3412"/>
        </w:tabs>
        <w:spacing w:line="360" w:lineRule="auto"/>
        <w:jc w:val="both"/>
        <w:rPr>
          <w:rFonts w:asciiTheme="majorBidi" w:hAnsiTheme="majorBidi" w:cstheme="majorBidi"/>
          <w:sz w:val="24"/>
          <w:szCs w:val="24"/>
        </w:rPr>
      </w:pPr>
      <w:r w:rsidRPr="00172AA4">
        <w:rPr>
          <w:rFonts w:asciiTheme="majorBidi" w:hAnsiTheme="majorBidi" w:cstheme="majorBidi"/>
          <w:sz w:val="24"/>
          <w:szCs w:val="24"/>
        </w:rPr>
        <w:lastRenderedPageBreak/>
        <w:t xml:space="preserve">PENDAHULUAN </w:t>
      </w:r>
    </w:p>
    <w:p w:rsidR="0092320F" w:rsidRPr="00FE432F" w:rsidRDefault="0092320F" w:rsidP="00672EA7">
      <w:pPr>
        <w:pStyle w:val="ListParagraph"/>
        <w:spacing w:line="360" w:lineRule="auto"/>
        <w:ind w:left="993" w:firstLine="720"/>
        <w:jc w:val="both"/>
        <w:rPr>
          <w:rFonts w:asciiTheme="majorBidi" w:hAnsiTheme="majorBidi" w:cstheme="majorBidi"/>
          <w:sz w:val="24"/>
          <w:szCs w:val="24"/>
        </w:rPr>
      </w:pPr>
      <w:r w:rsidRPr="00FE432F">
        <w:rPr>
          <w:rFonts w:asciiTheme="majorBidi" w:hAnsiTheme="majorBidi" w:cstheme="majorBidi"/>
          <w:sz w:val="24"/>
          <w:szCs w:val="24"/>
        </w:rPr>
        <w:t xml:space="preserve">Berkaitan  tentang guru dan dunia pendidikan </w:t>
      </w:r>
      <w:r w:rsidRPr="00FE432F">
        <w:rPr>
          <w:rFonts w:asciiTheme="majorBidi" w:hAnsiTheme="majorBidi" w:cstheme="majorBidi"/>
          <w:sz w:val="24"/>
          <w:szCs w:val="24"/>
        </w:rPr>
        <w:lastRenderedPageBreak/>
        <w:t xml:space="preserve">bisa diibaratkan mengurut benang kusut,dari mana mulai dan pada titik mana </w:t>
      </w:r>
      <w:r w:rsidRPr="00FE432F">
        <w:rPr>
          <w:rFonts w:asciiTheme="majorBidi" w:hAnsiTheme="majorBidi" w:cstheme="majorBidi"/>
          <w:sz w:val="24"/>
          <w:szCs w:val="24"/>
        </w:rPr>
        <w:lastRenderedPageBreak/>
        <w:t>akan berakhirnya. Tentunya, untuk dapat menjawab persoalan tersebut harus dapat dilihat dari sudut pandang mana yang harus digunakan dalam melihat guru. Suatu pendidikan tidak akan pernah berjalan secara optimal manakala tidak ada peranan guru didalamnya secara kontinyu berupaya mewujudkan gagasan, ide dan pemikiran dalam bentuk perilaku dan sikap yang terbaik dalam tugasnya sebagai pendidik.</w:t>
      </w:r>
    </w:p>
    <w:p w:rsidR="0092320F" w:rsidRPr="00FE432F" w:rsidRDefault="0092320F" w:rsidP="00672EA7">
      <w:pPr>
        <w:pStyle w:val="ListParagraph"/>
        <w:spacing w:line="360" w:lineRule="auto"/>
        <w:ind w:left="993" w:firstLine="720"/>
        <w:jc w:val="both"/>
        <w:rPr>
          <w:rFonts w:asciiTheme="majorBidi" w:hAnsiTheme="majorBidi" w:cstheme="majorBidi"/>
          <w:sz w:val="24"/>
          <w:szCs w:val="24"/>
        </w:rPr>
      </w:pPr>
      <w:r w:rsidRPr="00FE432F">
        <w:rPr>
          <w:rFonts w:asciiTheme="majorBidi" w:hAnsiTheme="majorBidi" w:cstheme="majorBidi"/>
          <w:sz w:val="24"/>
          <w:szCs w:val="24"/>
        </w:rPr>
        <w:t xml:space="preserve">Mengingat guru </w:t>
      </w:r>
      <w:r>
        <w:rPr>
          <w:rFonts w:asciiTheme="majorBidi" w:hAnsiTheme="majorBidi" w:cstheme="majorBidi"/>
          <w:sz w:val="24"/>
          <w:szCs w:val="24"/>
        </w:rPr>
        <w:t xml:space="preserve">  </w:t>
      </w:r>
      <w:r w:rsidRPr="00FE432F">
        <w:rPr>
          <w:rFonts w:asciiTheme="majorBidi" w:hAnsiTheme="majorBidi" w:cstheme="majorBidi"/>
          <w:sz w:val="24"/>
          <w:szCs w:val="24"/>
        </w:rPr>
        <w:t xml:space="preserve">merupakan sebuah komponen yang paling penting dalam pendidikan,maka pemecahan masalah guru sudah dapat dipastikan akan memecahkan sebagian masalah pendidikan. Dan tidaklah mengherankan jika </w:t>
      </w:r>
      <w:r w:rsidRPr="00FE432F">
        <w:rPr>
          <w:rFonts w:asciiTheme="majorBidi" w:hAnsiTheme="majorBidi" w:cstheme="majorBidi"/>
          <w:sz w:val="24"/>
          <w:szCs w:val="24"/>
        </w:rPr>
        <w:lastRenderedPageBreak/>
        <w:t>hari ini peranan guru menjadi sebuah isu sentral dalam upaya peningkatan kualitas pribadinya dan perbaikan pendidikan bangsa seutuhnya. Guru merupakan unsur manusiawi yang sangat menentukan unsur keberhasilan pendidikan. Guru adalah manusia yang  sangat dekat hubungannya dengan anak didik dalam pendidikan.</w:t>
      </w:r>
      <w:r w:rsidRPr="00FE432F">
        <w:rPr>
          <w:rStyle w:val="FootnoteReference"/>
          <w:rFonts w:asciiTheme="majorBidi" w:hAnsiTheme="majorBidi" w:cstheme="majorBidi"/>
          <w:sz w:val="24"/>
          <w:szCs w:val="24"/>
        </w:rPr>
        <w:footnoteReference w:id="1"/>
      </w:r>
      <w:r w:rsidRPr="00FE432F">
        <w:rPr>
          <w:rFonts w:asciiTheme="majorBidi" w:hAnsiTheme="majorBidi" w:cstheme="majorBidi"/>
          <w:sz w:val="24"/>
          <w:szCs w:val="24"/>
        </w:rPr>
        <w:t xml:space="preserve"> Terlebih lagi guru yang unggul (</w:t>
      </w:r>
      <w:r w:rsidRPr="00FE432F">
        <w:rPr>
          <w:rFonts w:asciiTheme="majorBidi" w:hAnsiTheme="majorBidi" w:cstheme="majorBidi"/>
          <w:i/>
          <w:iCs/>
          <w:sz w:val="24"/>
          <w:szCs w:val="24"/>
        </w:rPr>
        <w:t>the excellent teacher</w:t>
      </w:r>
      <w:r w:rsidRPr="00FE432F">
        <w:rPr>
          <w:rFonts w:asciiTheme="majorBidi" w:hAnsiTheme="majorBidi" w:cstheme="majorBidi"/>
          <w:sz w:val="24"/>
          <w:szCs w:val="24"/>
        </w:rPr>
        <w:t>).</w:t>
      </w:r>
    </w:p>
    <w:p w:rsidR="0092320F" w:rsidRPr="00FE432F" w:rsidRDefault="0092320F" w:rsidP="00672EA7">
      <w:pPr>
        <w:pStyle w:val="ListParagraph"/>
        <w:spacing w:line="360" w:lineRule="auto"/>
        <w:ind w:left="993" w:firstLine="720"/>
        <w:jc w:val="both"/>
        <w:rPr>
          <w:rFonts w:asciiTheme="majorBidi" w:hAnsiTheme="majorBidi" w:cstheme="majorBidi"/>
          <w:sz w:val="24"/>
          <w:szCs w:val="24"/>
        </w:rPr>
      </w:pPr>
      <w:r w:rsidRPr="00FE432F">
        <w:rPr>
          <w:rFonts w:asciiTheme="majorBidi" w:hAnsiTheme="majorBidi" w:cstheme="majorBidi"/>
          <w:sz w:val="24"/>
          <w:szCs w:val="24"/>
        </w:rPr>
        <w:t xml:space="preserve">Untuk mempertegas eksistensi guru,sebagaimana tertera pada UU Nomor 14 Tahun 2005 Tentang Guru dan Dosen (pasal 1 angka1) disebutkan bahwa guru adalah pendidik professional dengan tugas utama mendidik, mengajar, membimbing, mengarahkan, melatih, menilai dan </w:t>
      </w:r>
      <w:r w:rsidRPr="00FE432F">
        <w:rPr>
          <w:rFonts w:asciiTheme="majorBidi" w:hAnsiTheme="majorBidi" w:cstheme="majorBidi"/>
          <w:sz w:val="24"/>
          <w:szCs w:val="24"/>
        </w:rPr>
        <w:lastRenderedPageBreak/>
        <w:t>mengevaluasi peserta didik pada pendidikan anak usia dini jalur pendidikan formal,</w:t>
      </w:r>
      <w:r>
        <w:rPr>
          <w:rFonts w:asciiTheme="majorBidi" w:hAnsiTheme="majorBidi" w:cstheme="majorBidi"/>
          <w:sz w:val="24"/>
          <w:szCs w:val="24"/>
        </w:rPr>
        <w:t xml:space="preserve"> </w:t>
      </w:r>
      <w:r w:rsidRPr="00FE432F">
        <w:rPr>
          <w:rFonts w:asciiTheme="majorBidi" w:hAnsiTheme="majorBidi" w:cstheme="majorBidi"/>
          <w:sz w:val="24"/>
          <w:szCs w:val="24"/>
        </w:rPr>
        <w:t>pendidikan dasar,</w:t>
      </w:r>
      <w:r>
        <w:rPr>
          <w:rFonts w:asciiTheme="majorBidi" w:hAnsiTheme="majorBidi" w:cstheme="majorBidi"/>
          <w:sz w:val="24"/>
          <w:szCs w:val="24"/>
        </w:rPr>
        <w:t xml:space="preserve"> </w:t>
      </w:r>
      <w:r w:rsidRPr="00FE432F">
        <w:rPr>
          <w:rFonts w:asciiTheme="majorBidi" w:hAnsiTheme="majorBidi" w:cstheme="majorBidi"/>
          <w:sz w:val="24"/>
          <w:szCs w:val="24"/>
        </w:rPr>
        <w:t>dan pendidikan menengah.</w:t>
      </w:r>
      <w:r w:rsidRPr="00FE432F">
        <w:rPr>
          <w:rStyle w:val="FootnoteReference"/>
          <w:rFonts w:asciiTheme="majorBidi" w:hAnsiTheme="majorBidi" w:cstheme="majorBidi"/>
          <w:sz w:val="24"/>
          <w:szCs w:val="24"/>
        </w:rPr>
        <w:footnoteReference w:id="2"/>
      </w:r>
      <w:r w:rsidRPr="00FE432F">
        <w:rPr>
          <w:rFonts w:asciiTheme="majorBidi" w:hAnsiTheme="majorBidi" w:cstheme="majorBidi"/>
          <w:sz w:val="24"/>
          <w:szCs w:val="24"/>
        </w:rPr>
        <w:t xml:space="preserve"> Guru menjadi ujung tombak dalam pembangunan pendidikan. Utamanya dalam membangun dan meningkatkan kualitas sumber daya manusia, sejatinya guru telah menjadi pendidik professional, karenanya setiap implisit ia telah merelakan dirinya menerima dan memikul sebagai tanggungjawab pendidikan yang terpikul dipundak orang tua. Keberadaan guru dalam suatu Negara sangatlah penting, apalagi bagi bangsa yang sedang berkembang untuk maju dan terlebih bagi keberlangsungan hidup bangsa di tengah-tengah </w:t>
      </w:r>
      <w:r w:rsidRPr="00FE432F">
        <w:rPr>
          <w:rFonts w:asciiTheme="majorBidi" w:hAnsiTheme="majorBidi" w:cstheme="majorBidi"/>
          <w:sz w:val="24"/>
          <w:szCs w:val="24"/>
        </w:rPr>
        <w:lastRenderedPageBreak/>
        <w:t>lintasan perjalanan zaman dan teknologi yang kian canggih dan segala perubahan serta pergeseran nilai yang cenderung memberi nuansa kepada kehidupan yang menuntut ilmu dan seni dalam kadar dinamik untuk dapat beradaptasi dengan diri. Semakin tepat peran dan fungsi guru dalam menjalankan tugasnya, semakin terjamin tercipta dan terbi</w:t>
      </w:r>
      <w:r w:rsidRPr="00FE432F">
        <w:rPr>
          <w:rFonts w:asciiTheme="majorBidi" w:hAnsiTheme="majorBidi" w:cstheme="majorBidi"/>
          <w:sz w:val="24"/>
          <w:szCs w:val="24"/>
          <w:lang w:val="id-ID"/>
        </w:rPr>
        <w:t>nan</w:t>
      </w:r>
      <w:r w:rsidRPr="00FE432F">
        <w:rPr>
          <w:rFonts w:asciiTheme="majorBidi" w:hAnsiTheme="majorBidi" w:cstheme="majorBidi"/>
          <w:sz w:val="24"/>
          <w:szCs w:val="24"/>
        </w:rPr>
        <w:t xml:space="preserve">ya kesiapan dan kendalaan seorang pegawai manusia pembangunan. Memang berat tugas menjadi seorang guru,karena menyangkut masa depan anak bangsa. Guru dituntut untuk memiliki pengetahuan yang luas, sebagai teladan bagi anak didiknya dan memiliki keterampilan sesuai dengan bidang ilmu </w:t>
      </w:r>
      <w:r w:rsidRPr="00FE432F">
        <w:rPr>
          <w:rFonts w:asciiTheme="majorBidi" w:hAnsiTheme="majorBidi" w:cstheme="majorBidi"/>
          <w:sz w:val="24"/>
          <w:szCs w:val="24"/>
        </w:rPr>
        <w:lastRenderedPageBreak/>
        <w:t>yang dimilikinya. Jika pendidik tidak menghiasi dirinya dengan takwa, perilaku muamalah, yang berjalan dengan metode islam, maka anak akan tumbuh menyimpang, terombang-ambing dalam kerusakan, kesehatan dan kebodohan. Selain itu pula, seorang guru juga perlu memiliki keikhlasan, karena itu mutlak dimiliki oleh setiap guru. Selain membuat suasana lebih kondusif dalam proses mentransfer nilai-nilai,ajaran-ajaran dan bahan materi pun mudah terlaksana dan dapat diterima dengan baik juga dapat menghilangkan rasa tertekan (depresi) pada diri guru itu sendiri. Hal ini dapat terlihat jelas dalam QS. Al-An’am/8:162 yang berbunyi:</w:t>
      </w:r>
    </w:p>
    <w:p w:rsidR="0092320F" w:rsidRPr="00FE432F" w:rsidRDefault="00E00C48" w:rsidP="00672EA7">
      <w:pPr>
        <w:bidi/>
        <w:spacing w:line="360" w:lineRule="auto"/>
        <w:ind w:left="95" w:right="993"/>
        <w:jc w:val="both"/>
        <w:rPr>
          <w:rFonts w:asciiTheme="majorBidi" w:hAnsiTheme="majorBidi" w:cstheme="majorBidi"/>
          <w:sz w:val="24"/>
          <w:szCs w:val="24"/>
          <w:rtl/>
        </w:rPr>
      </w:pPr>
      <w:r w:rsidRPr="00E00C48">
        <w:rPr>
          <w:rFonts w:ascii="Traditional Arabic" w:hAnsi="Traditional Arabic" w:cs="Traditional Arabic"/>
          <w:sz w:val="24"/>
          <w:szCs w:val="24"/>
          <w:rtl/>
        </w:rPr>
        <w:lastRenderedPageBreak/>
        <w:t>قُلْ إْنَّ صَلَا تِيْ وَنُسُكِيْ وَمَحْيَايَ وَمَمَا تِيْ لِلَّهِ رَبِّ آ لْعَلَمِيْنَ</w:t>
      </w:r>
      <w:r w:rsidR="0092320F">
        <w:rPr>
          <w:rFonts w:asciiTheme="majorBidi" w:hAnsiTheme="majorBidi" w:cstheme="majorBidi"/>
          <w:sz w:val="24"/>
          <w:szCs w:val="24"/>
        </w:rPr>
        <w:t xml:space="preserve">  </w:t>
      </w:r>
    </w:p>
    <w:p w:rsidR="0092320F" w:rsidRPr="00FE432F" w:rsidRDefault="0092320F" w:rsidP="00672EA7">
      <w:pPr>
        <w:pStyle w:val="ListParagraph"/>
        <w:spacing w:line="360" w:lineRule="auto"/>
        <w:ind w:left="993"/>
        <w:jc w:val="both"/>
        <w:rPr>
          <w:rFonts w:asciiTheme="majorBidi" w:hAnsiTheme="majorBidi" w:cstheme="majorBidi"/>
          <w:sz w:val="24"/>
          <w:szCs w:val="24"/>
        </w:rPr>
      </w:pPr>
      <w:r w:rsidRPr="00FE432F">
        <w:rPr>
          <w:rFonts w:asciiTheme="majorBidi" w:hAnsiTheme="majorBidi" w:cstheme="majorBidi"/>
          <w:sz w:val="24"/>
          <w:szCs w:val="24"/>
        </w:rPr>
        <w:t>Terjemahannya:</w:t>
      </w:r>
    </w:p>
    <w:p w:rsidR="0092320F" w:rsidRPr="00FE432F" w:rsidRDefault="0092320F" w:rsidP="00672EA7">
      <w:pPr>
        <w:pStyle w:val="NoSpacing"/>
        <w:ind w:left="993" w:firstLine="0"/>
        <w:rPr>
          <w:rFonts w:asciiTheme="majorBidi" w:hAnsiTheme="majorBidi" w:cstheme="majorBidi"/>
          <w:szCs w:val="24"/>
        </w:rPr>
      </w:pPr>
      <w:r w:rsidRPr="00FE432F">
        <w:rPr>
          <w:rFonts w:asciiTheme="majorBidi" w:hAnsiTheme="majorBidi" w:cstheme="majorBidi"/>
          <w:szCs w:val="24"/>
        </w:rPr>
        <w:t>Katakanlah: sesungguhnya sembahyangku, ibadahku, hidupku dan matiku hanyalah untuk Allah swt., tuhan semesta alam.</w:t>
      </w:r>
      <w:r w:rsidRPr="00FE432F">
        <w:rPr>
          <w:rStyle w:val="FootnoteReference"/>
          <w:rFonts w:asciiTheme="majorBidi" w:hAnsiTheme="majorBidi" w:cstheme="majorBidi"/>
          <w:szCs w:val="24"/>
        </w:rPr>
        <w:footnoteReference w:id="3"/>
      </w:r>
    </w:p>
    <w:p w:rsidR="001915FC" w:rsidRPr="004E5ECC" w:rsidRDefault="0092320F" w:rsidP="00672EA7">
      <w:pPr>
        <w:pStyle w:val="ListParagraph"/>
        <w:spacing w:line="360" w:lineRule="auto"/>
        <w:ind w:left="993" w:firstLine="447"/>
        <w:jc w:val="both"/>
        <w:rPr>
          <w:rFonts w:asciiTheme="majorBidi" w:hAnsiTheme="majorBidi" w:cstheme="majorBidi"/>
          <w:sz w:val="24"/>
          <w:szCs w:val="24"/>
        </w:rPr>
      </w:pPr>
      <w:r w:rsidRPr="00FE432F">
        <w:rPr>
          <w:rFonts w:asciiTheme="majorBidi" w:hAnsiTheme="majorBidi" w:cstheme="majorBidi"/>
          <w:sz w:val="24"/>
          <w:szCs w:val="24"/>
        </w:rPr>
        <w:t xml:space="preserve">Seorang guru harus mampu memberikan contoh etika yang harus baik bagi muridnya dalam melaksanakan tugasnya sebagai guru, karena keikhlasan, kesabaran, ketakwaan dan kejujuran seorang guru didalam pekerjaanya merupakan jalan terbaik kearah suksesnya proses belajar mengajar dan akan menjadi guru yang </w:t>
      </w:r>
      <w:r w:rsidR="001915FC" w:rsidRPr="00FE432F">
        <w:rPr>
          <w:rFonts w:asciiTheme="majorBidi" w:hAnsiTheme="majorBidi" w:cstheme="majorBidi"/>
          <w:sz w:val="24"/>
          <w:szCs w:val="24"/>
        </w:rPr>
        <w:t>benar-benar dirindukan muridnya.</w:t>
      </w:r>
    </w:p>
    <w:p w:rsidR="001915FC" w:rsidRDefault="001915FC" w:rsidP="00672EA7">
      <w:pPr>
        <w:spacing w:line="360" w:lineRule="auto"/>
        <w:jc w:val="both"/>
        <w:rPr>
          <w:rFonts w:asciiTheme="majorBidi" w:hAnsiTheme="majorBidi" w:cstheme="majorBidi"/>
          <w:b/>
          <w:bCs/>
        </w:rPr>
        <w:sectPr w:rsidR="001915FC" w:rsidSect="00A61FCB">
          <w:type w:val="continuous"/>
          <w:pgSz w:w="12240" w:h="15840"/>
          <w:pgMar w:top="2268" w:right="1701" w:bottom="1701" w:left="2268" w:header="709" w:footer="709" w:gutter="0"/>
          <w:cols w:num="2" w:space="708"/>
          <w:docGrid w:linePitch="360"/>
        </w:sectPr>
      </w:pPr>
    </w:p>
    <w:p w:rsidR="001915FC" w:rsidRDefault="001915FC" w:rsidP="00672EA7">
      <w:pPr>
        <w:spacing w:line="360" w:lineRule="auto"/>
        <w:ind w:left="720"/>
        <w:jc w:val="both"/>
        <w:rPr>
          <w:rFonts w:asciiTheme="majorBidi" w:hAnsiTheme="majorBidi" w:cstheme="majorBidi"/>
          <w:b/>
          <w:bCs/>
        </w:rPr>
      </w:pPr>
      <w:r>
        <w:rPr>
          <w:rFonts w:asciiTheme="majorBidi" w:hAnsiTheme="majorBidi" w:cstheme="majorBidi"/>
          <w:b/>
          <w:bCs/>
        </w:rPr>
        <w:lastRenderedPageBreak/>
        <w:t>B.METODE PENELITIAN</w:t>
      </w:r>
    </w:p>
    <w:p w:rsidR="001915FC" w:rsidRPr="00394A90" w:rsidRDefault="001915FC" w:rsidP="00672EA7">
      <w:pPr>
        <w:tabs>
          <w:tab w:val="left" w:pos="5994"/>
        </w:tabs>
        <w:spacing w:line="360" w:lineRule="auto"/>
        <w:ind w:firstLine="720"/>
        <w:jc w:val="both"/>
        <w:rPr>
          <w:rFonts w:asciiTheme="majorBidi" w:hAnsiTheme="majorBidi" w:cstheme="majorBidi"/>
          <w:b/>
          <w:bCs/>
        </w:rPr>
        <w:sectPr w:rsidR="001915FC" w:rsidRPr="00394A90" w:rsidSect="00A61FCB">
          <w:type w:val="continuous"/>
          <w:pgSz w:w="12240" w:h="15840"/>
          <w:pgMar w:top="2268" w:right="1701" w:bottom="1701" w:left="2268" w:header="709" w:footer="709" w:gutter="0"/>
          <w:cols w:space="708"/>
          <w:docGrid w:linePitch="360"/>
        </w:sectPr>
      </w:pPr>
      <w:r>
        <w:rPr>
          <w:rFonts w:asciiTheme="majorBidi" w:hAnsiTheme="majorBidi" w:cstheme="majorBidi"/>
          <w:b/>
          <w:bCs/>
        </w:rPr>
        <w:t>1. Jenis-Jenis dan Lokasi Penelitian</w:t>
      </w:r>
    </w:p>
    <w:p w:rsidR="005A72ED" w:rsidRDefault="001915FC" w:rsidP="005A72ED">
      <w:pPr>
        <w:pStyle w:val="ListParagraph"/>
        <w:spacing w:after="0" w:line="360" w:lineRule="auto"/>
        <w:ind w:left="1080" w:firstLine="360"/>
        <w:jc w:val="both"/>
        <w:rPr>
          <w:rFonts w:asciiTheme="majorBidi" w:hAnsiTheme="majorBidi" w:cstheme="majorBidi"/>
          <w:bCs/>
          <w:sz w:val="24"/>
          <w:szCs w:val="24"/>
        </w:rPr>
      </w:pPr>
      <w:r w:rsidRPr="00FE432F">
        <w:rPr>
          <w:rFonts w:asciiTheme="majorBidi" w:hAnsiTheme="majorBidi" w:cstheme="majorBidi"/>
          <w:bCs/>
          <w:sz w:val="24"/>
          <w:szCs w:val="24"/>
        </w:rPr>
        <w:lastRenderedPageBreak/>
        <w:t xml:space="preserve">jenis penelitian yang digunakan </w:t>
      </w:r>
      <w:r w:rsidR="005A72ED">
        <w:rPr>
          <w:rFonts w:asciiTheme="majorBidi" w:hAnsiTheme="majorBidi" w:cstheme="majorBidi"/>
          <w:bCs/>
          <w:sz w:val="24"/>
          <w:szCs w:val="24"/>
        </w:rPr>
        <w:t>yaitu</w:t>
      </w:r>
      <w:r w:rsidRPr="00FE432F">
        <w:rPr>
          <w:rFonts w:asciiTheme="majorBidi" w:hAnsiTheme="majorBidi" w:cstheme="majorBidi"/>
          <w:bCs/>
          <w:sz w:val="24"/>
          <w:szCs w:val="24"/>
        </w:rPr>
        <w:t xml:space="preserve"> penelitian lapangan (</w:t>
      </w:r>
      <w:r w:rsidRPr="00FE432F">
        <w:rPr>
          <w:rFonts w:asciiTheme="majorBidi" w:hAnsiTheme="majorBidi" w:cstheme="majorBidi"/>
          <w:bCs/>
          <w:i/>
          <w:iCs/>
          <w:sz w:val="24"/>
          <w:szCs w:val="24"/>
        </w:rPr>
        <w:t>field reseacrch)</w:t>
      </w:r>
      <w:r w:rsidRPr="00FE432F">
        <w:rPr>
          <w:rFonts w:asciiTheme="majorBidi" w:hAnsiTheme="majorBidi" w:cstheme="majorBidi"/>
          <w:bCs/>
          <w:sz w:val="24"/>
          <w:szCs w:val="24"/>
        </w:rPr>
        <w:t xml:space="preserve"> </w:t>
      </w:r>
      <w:r w:rsidR="005A72ED">
        <w:rPr>
          <w:rFonts w:asciiTheme="majorBidi" w:hAnsiTheme="majorBidi" w:cstheme="majorBidi"/>
          <w:bCs/>
          <w:sz w:val="24"/>
          <w:szCs w:val="24"/>
        </w:rPr>
        <w:t xml:space="preserve">dimana </w:t>
      </w:r>
      <w:r w:rsidRPr="00FE432F">
        <w:rPr>
          <w:rFonts w:asciiTheme="majorBidi" w:hAnsiTheme="majorBidi" w:cstheme="majorBidi"/>
          <w:bCs/>
          <w:sz w:val="24"/>
          <w:szCs w:val="24"/>
        </w:rPr>
        <w:t>bentuk peneli</w:t>
      </w:r>
      <w:r>
        <w:rPr>
          <w:rFonts w:asciiTheme="majorBidi" w:hAnsiTheme="majorBidi" w:cstheme="majorBidi"/>
          <w:bCs/>
          <w:sz w:val="24"/>
          <w:szCs w:val="24"/>
        </w:rPr>
        <w:t>tian yang bertujuan untuk mengetahui makna</w:t>
      </w:r>
      <w:r w:rsidRPr="00FE432F">
        <w:rPr>
          <w:rFonts w:asciiTheme="majorBidi" w:hAnsiTheme="majorBidi" w:cstheme="majorBidi"/>
          <w:bCs/>
          <w:sz w:val="24"/>
          <w:szCs w:val="24"/>
        </w:rPr>
        <w:t xml:space="preserve"> yang diberikan oleh masyarakat pada perilakunya dan kenyataan sekitar.</w:t>
      </w:r>
    </w:p>
    <w:p w:rsidR="001915FC" w:rsidRPr="005A72ED" w:rsidRDefault="005A72ED" w:rsidP="005A72ED">
      <w:pPr>
        <w:spacing w:after="0" w:line="360" w:lineRule="auto"/>
        <w:ind w:firstLine="720"/>
        <w:jc w:val="both"/>
        <w:rPr>
          <w:rFonts w:asciiTheme="majorBidi" w:hAnsiTheme="majorBidi" w:cstheme="majorBidi"/>
          <w:bCs/>
          <w:sz w:val="24"/>
          <w:szCs w:val="24"/>
        </w:rPr>
      </w:pPr>
      <w:r>
        <w:rPr>
          <w:rFonts w:asciiTheme="majorBidi" w:hAnsiTheme="majorBidi" w:cstheme="majorBidi"/>
          <w:b/>
          <w:sz w:val="24"/>
          <w:szCs w:val="24"/>
        </w:rPr>
        <w:t xml:space="preserve">2. </w:t>
      </w:r>
      <w:r w:rsidR="001915FC" w:rsidRPr="005A72ED">
        <w:rPr>
          <w:rFonts w:asciiTheme="majorBidi" w:hAnsiTheme="majorBidi" w:cstheme="majorBidi"/>
          <w:b/>
          <w:sz w:val="24"/>
          <w:szCs w:val="24"/>
        </w:rPr>
        <w:t xml:space="preserve">Pendekatan Penelitian </w:t>
      </w:r>
    </w:p>
    <w:p w:rsidR="001915FC" w:rsidRPr="00FE432F" w:rsidRDefault="001915FC" w:rsidP="005A72ED">
      <w:pPr>
        <w:tabs>
          <w:tab w:val="left" w:pos="180"/>
        </w:tabs>
        <w:spacing w:line="360" w:lineRule="auto"/>
        <w:ind w:left="851"/>
        <w:jc w:val="both"/>
        <w:rPr>
          <w:rFonts w:asciiTheme="majorBidi" w:hAnsiTheme="majorBidi" w:cstheme="majorBidi"/>
          <w:sz w:val="24"/>
          <w:szCs w:val="24"/>
          <w:lang w:val="id-ID"/>
        </w:rPr>
      </w:pPr>
      <w:r>
        <w:rPr>
          <w:rFonts w:asciiTheme="majorBidi" w:hAnsiTheme="majorBidi" w:cstheme="majorBidi"/>
          <w:sz w:val="24"/>
          <w:szCs w:val="24"/>
        </w:rPr>
        <w:t xml:space="preserve">a. </w:t>
      </w:r>
      <w:r w:rsidRPr="00FE432F">
        <w:rPr>
          <w:rFonts w:asciiTheme="majorBidi" w:hAnsiTheme="majorBidi" w:cstheme="majorBidi"/>
          <w:sz w:val="24"/>
          <w:szCs w:val="24"/>
          <w:lang w:val="id-ID"/>
        </w:rPr>
        <w:t>Pendekatan yuridis</w:t>
      </w:r>
      <w:r w:rsidRPr="00FE432F">
        <w:rPr>
          <w:rFonts w:asciiTheme="majorBidi" w:hAnsiTheme="majorBidi" w:cstheme="majorBidi"/>
          <w:sz w:val="24"/>
          <w:szCs w:val="24"/>
        </w:rPr>
        <w:t xml:space="preserve"> normatif</w:t>
      </w:r>
      <w:r w:rsidRPr="00FE432F">
        <w:rPr>
          <w:rFonts w:asciiTheme="majorBidi" w:hAnsiTheme="majorBidi" w:cstheme="majorBidi"/>
          <w:sz w:val="24"/>
          <w:szCs w:val="24"/>
          <w:lang w:val="id-ID"/>
        </w:rPr>
        <w:t xml:space="preserve"> yaitu pendekatan yang </w:t>
      </w:r>
      <w:r w:rsidR="005A72ED">
        <w:rPr>
          <w:rFonts w:asciiTheme="majorBidi" w:hAnsiTheme="majorBidi" w:cstheme="majorBidi"/>
          <w:sz w:val="24"/>
          <w:szCs w:val="24"/>
        </w:rPr>
        <w:t>di lakukan dengan cara melelaah konsep-konsep, teori-teori asas-asas seta peraturan  perundang-undangan yang berlaku sesuai dengan penelitian</w:t>
      </w:r>
      <w:r w:rsidRPr="00FE432F">
        <w:rPr>
          <w:rFonts w:asciiTheme="majorBidi" w:hAnsiTheme="majorBidi" w:cstheme="majorBidi"/>
          <w:sz w:val="24"/>
          <w:szCs w:val="24"/>
          <w:lang w:val="id-ID"/>
        </w:rPr>
        <w:t>.</w:t>
      </w:r>
    </w:p>
    <w:p w:rsidR="001915FC" w:rsidRPr="00EB62A6" w:rsidRDefault="001915FC" w:rsidP="00EB62A6">
      <w:pPr>
        <w:spacing w:after="0" w:line="360" w:lineRule="auto"/>
        <w:ind w:left="851"/>
        <w:jc w:val="both"/>
        <w:rPr>
          <w:rFonts w:asciiTheme="majorBidi" w:hAnsiTheme="majorBidi" w:cstheme="majorBidi"/>
          <w:sz w:val="24"/>
          <w:szCs w:val="24"/>
        </w:rPr>
      </w:pPr>
      <w:r w:rsidRPr="00FE432F">
        <w:rPr>
          <w:rFonts w:asciiTheme="majorBidi" w:hAnsiTheme="majorBidi" w:cstheme="majorBidi"/>
          <w:sz w:val="24"/>
          <w:szCs w:val="24"/>
        </w:rPr>
        <w:t xml:space="preserve">2. </w:t>
      </w:r>
      <w:r w:rsidRPr="00FE432F">
        <w:rPr>
          <w:rFonts w:asciiTheme="majorBidi" w:hAnsiTheme="majorBidi" w:cstheme="majorBidi"/>
          <w:sz w:val="24"/>
          <w:szCs w:val="24"/>
          <w:lang w:val="id-ID"/>
        </w:rPr>
        <w:t xml:space="preserve">Pendekatan sosiologis </w:t>
      </w:r>
      <w:r>
        <w:rPr>
          <w:rFonts w:asciiTheme="majorBidi" w:hAnsiTheme="majorBidi" w:cstheme="majorBidi"/>
          <w:sz w:val="24"/>
          <w:szCs w:val="24"/>
          <w:lang w:val="id-ID"/>
        </w:rPr>
        <w:t>yaitu pendekatan yang digunakan</w:t>
      </w:r>
      <w:r w:rsidR="005A72ED">
        <w:rPr>
          <w:rFonts w:asciiTheme="majorBidi" w:hAnsiTheme="majorBidi" w:cstheme="majorBidi"/>
          <w:sz w:val="24"/>
          <w:szCs w:val="24"/>
        </w:rPr>
        <w:t xml:space="preserve"> </w:t>
      </w:r>
      <w:r w:rsidRPr="00FE432F">
        <w:rPr>
          <w:rFonts w:asciiTheme="majorBidi" w:hAnsiTheme="majorBidi" w:cstheme="majorBidi"/>
          <w:sz w:val="24"/>
          <w:szCs w:val="24"/>
          <w:lang w:val="id-ID"/>
        </w:rPr>
        <w:t>dengan cara menyoroti</w:t>
      </w:r>
      <w:r w:rsidR="00EB62A6">
        <w:rPr>
          <w:rFonts w:asciiTheme="majorBidi" w:hAnsiTheme="majorBidi" w:cstheme="majorBidi"/>
          <w:sz w:val="24"/>
          <w:szCs w:val="24"/>
          <w:lang w:val="id-ID"/>
        </w:rPr>
        <w:t xml:space="preserve"> fakta-fakta yang terjadi </w:t>
      </w:r>
      <w:r w:rsidR="00EB62A6">
        <w:rPr>
          <w:rFonts w:asciiTheme="majorBidi" w:hAnsiTheme="majorBidi" w:cstheme="majorBidi"/>
          <w:sz w:val="24"/>
          <w:szCs w:val="24"/>
        </w:rPr>
        <w:t xml:space="preserve">dilapangan </w:t>
      </w:r>
    </w:p>
    <w:p w:rsidR="001915FC" w:rsidRPr="00FE432F" w:rsidRDefault="001915FC" w:rsidP="00672EA7">
      <w:pPr>
        <w:pStyle w:val="ListParagraph"/>
        <w:numPr>
          <w:ilvl w:val="1"/>
          <w:numId w:val="1"/>
        </w:numPr>
        <w:spacing w:after="0" w:line="360" w:lineRule="auto"/>
        <w:ind w:left="426" w:firstLine="425"/>
        <w:jc w:val="both"/>
        <w:rPr>
          <w:rFonts w:asciiTheme="majorBidi" w:hAnsiTheme="majorBidi" w:cstheme="majorBidi"/>
          <w:b/>
          <w:sz w:val="24"/>
          <w:szCs w:val="24"/>
        </w:rPr>
      </w:pPr>
      <w:r w:rsidRPr="00FE432F">
        <w:rPr>
          <w:rFonts w:asciiTheme="majorBidi" w:hAnsiTheme="majorBidi" w:cstheme="majorBidi"/>
          <w:b/>
          <w:sz w:val="24"/>
          <w:szCs w:val="24"/>
        </w:rPr>
        <w:t xml:space="preserve">Sumber Data </w:t>
      </w:r>
    </w:p>
    <w:p w:rsidR="001915FC" w:rsidRPr="00DF6ACC" w:rsidRDefault="001915FC" w:rsidP="00672EA7">
      <w:pPr>
        <w:pStyle w:val="ListParagraph"/>
        <w:spacing w:line="360" w:lineRule="auto"/>
        <w:ind w:left="851" w:firstLine="229"/>
        <w:jc w:val="both"/>
        <w:rPr>
          <w:rFonts w:asciiTheme="majorBidi" w:hAnsiTheme="majorBidi" w:cstheme="majorBidi"/>
          <w:bCs/>
          <w:iCs/>
          <w:sz w:val="24"/>
          <w:szCs w:val="24"/>
        </w:rPr>
      </w:pPr>
      <w:r w:rsidRPr="00FE432F">
        <w:rPr>
          <w:rFonts w:asciiTheme="majorBidi" w:hAnsiTheme="majorBidi" w:cstheme="majorBidi"/>
          <w:bCs/>
          <w:iCs/>
          <w:sz w:val="24"/>
          <w:szCs w:val="24"/>
        </w:rPr>
        <w:lastRenderedPageBreak/>
        <w:t xml:space="preserve">Dalam penelitian ini terdapat dua sumber data yang digunakan,yaitu sumber data primer dan sumber data sekunder, kedua data tersebut akan dideskripsikan sebagai berikut: </w:t>
      </w:r>
    </w:p>
    <w:p w:rsidR="001915FC" w:rsidRPr="00FE432F" w:rsidRDefault="001915FC" w:rsidP="00672EA7">
      <w:pPr>
        <w:pStyle w:val="ListParagraph"/>
        <w:numPr>
          <w:ilvl w:val="0"/>
          <w:numId w:val="4"/>
        </w:numPr>
        <w:spacing w:after="0" w:line="360" w:lineRule="auto"/>
        <w:jc w:val="both"/>
        <w:rPr>
          <w:rFonts w:asciiTheme="majorBidi" w:hAnsiTheme="majorBidi" w:cstheme="majorBidi"/>
          <w:sz w:val="24"/>
          <w:szCs w:val="24"/>
          <w:lang w:val="id-ID"/>
        </w:rPr>
      </w:pPr>
      <w:r w:rsidRPr="00FE432F">
        <w:rPr>
          <w:rFonts w:asciiTheme="majorBidi" w:hAnsiTheme="majorBidi" w:cstheme="majorBidi"/>
          <w:sz w:val="24"/>
          <w:szCs w:val="24"/>
        </w:rPr>
        <w:t xml:space="preserve">Data primer </w:t>
      </w:r>
    </w:p>
    <w:p w:rsidR="001915FC" w:rsidRPr="00FE432F" w:rsidRDefault="001915FC" w:rsidP="00672EA7">
      <w:pPr>
        <w:spacing w:line="360" w:lineRule="auto"/>
        <w:ind w:left="1080" w:firstLine="360"/>
        <w:jc w:val="both"/>
        <w:rPr>
          <w:rFonts w:asciiTheme="majorBidi" w:hAnsiTheme="majorBidi" w:cstheme="majorBidi"/>
          <w:sz w:val="24"/>
          <w:szCs w:val="24"/>
        </w:rPr>
      </w:pPr>
      <w:r w:rsidRPr="00FE432F">
        <w:rPr>
          <w:rFonts w:asciiTheme="majorBidi" w:hAnsiTheme="majorBidi" w:cstheme="majorBidi"/>
          <w:sz w:val="24"/>
          <w:szCs w:val="24"/>
        </w:rPr>
        <w:t>Data primer adalah  data yang diperoleh langsung dari sumbernya, baik melalui wawancara, observasi maupun laporan dalam bentuk dokumen tidak resmi yang kemudian diolah oleh peneliti.</w:t>
      </w:r>
      <w:r w:rsidRPr="00FE432F">
        <w:rPr>
          <w:rStyle w:val="FootnoteReference"/>
          <w:rFonts w:asciiTheme="majorBidi" w:hAnsiTheme="majorBidi" w:cstheme="majorBidi"/>
          <w:sz w:val="24"/>
          <w:szCs w:val="24"/>
        </w:rPr>
        <w:footnoteReference w:id="4"/>
      </w:r>
    </w:p>
    <w:p w:rsidR="00913BD9" w:rsidRPr="001A68B9" w:rsidRDefault="001915FC" w:rsidP="001A68B9">
      <w:pPr>
        <w:pStyle w:val="ListParagraph"/>
        <w:numPr>
          <w:ilvl w:val="0"/>
          <w:numId w:val="4"/>
        </w:numPr>
        <w:spacing w:after="0" w:line="360" w:lineRule="auto"/>
        <w:jc w:val="both"/>
        <w:rPr>
          <w:rFonts w:asciiTheme="majorBidi" w:hAnsiTheme="majorBidi" w:cstheme="majorBidi"/>
          <w:sz w:val="24"/>
          <w:szCs w:val="24"/>
          <w:lang w:val="id-ID"/>
        </w:rPr>
      </w:pPr>
      <w:r w:rsidRPr="00FE432F">
        <w:rPr>
          <w:rFonts w:asciiTheme="majorBidi" w:hAnsiTheme="majorBidi" w:cstheme="majorBidi"/>
          <w:sz w:val="24"/>
          <w:szCs w:val="24"/>
        </w:rPr>
        <w:t xml:space="preserve">Data sekunder </w:t>
      </w:r>
    </w:p>
    <w:p w:rsidR="00913BD9" w:rsidRPr="00FE432F" w:rsidRDefault="00913BD9" w:rsidP="00672EA7">
      <w:pPr>
        <w:spacing w:line="360" w:lineRule="auto"/>
        <w:ind w:left="1080" w:firstLine="360"/>
        <w:jc w:val="both"/>
        <w:rPr>
          <w:rFonts w:asciiTheme="majorBidi" w:hAnsiTheme="majorBidi" w:cstheme="majorBidi"/>
          <w:sz w:val="24"/>
          <w:szCs w:val="24"/>
        </w:rPr>
      </w:pPr>
      <w:r w:rsidRPr="00FE432F">
        <w:rPr>
          <w:rFonts w:asciiTheme="majorBidi" w:hAnsiTheme="majorBidi" w:cstheme="majorBidi"/>
          <w:sz w:val="24"/>
          <w:szCs w:val="24"/>
        </w:rPr>
        <w:t xml:space="preserve">Data sekunder yaitu data yang diperoleh dari dokumen-dokumen resmi, buku-buku yang berhubungan dengan objek penelitian, hasil penelitian </w:t>
      </w:r>
      <w:r w:rsidRPr="00FE432F">
        <w:rPr>
          <w:rFonts w:asciiTheme="majorBidi" w:hAnsiTheme="majorBidi" w:cstheme="majorBidi"/>
          <w:sz w:val="24"/>
          <w:szCs w:val="24"/>
        </w:rPr>
        <w:lastRenderedPageBreak/>
        <w:t>dalam bentuk laporan, skripsi, tesis, disertasi, dan peraturan perundang-undangan.</w:t>
      </w:r>
      <w:r w:rsidRPr="00FE432F">
        <w:rPr>
          <w:rStyle w:val="FootnoteReference"/>
          <w:rFonts w:asciiTheme="majorBidi" w:hAnsiTheme="majorBidi" w:cstheme="majorBidi"/>
          <w:sz w:val="24"/>
          <w:szCs w:val="24"/>
        </w:rPr>
        <w:footnoteReference w:id="5"/>
      </w:r>
    </w:p>
    <w:p w:rsidR="00913BD9" w:rsidRPr="00913BD9" w:rsidRDefault="00913BD9" w:rsidP="00672EA7">
      <w:pPr>
        <w:pStyle w:val="ListParagraph"/>
        <w:numPr>
          <w:ilvl w:val="0"/>
          <w:numId w:val="4"/>
        </w:numPr>
        <w:spacing w:after="0" w:line="360" w:lineRule="auto"/>
        <w:jc w:val="both"/>
        <w:rPr>
          <w:rFonts w:asciiTheme="majorBidi" w:hAnsiTheme="majorBidi" w:cstheme="majorBidi"/>
          <w:b/>
          <w:i/>
          <w:sz w:val="24"/>
          <w:szCs w:val="24"/>
          <w:lang w:val="id-ID"/>
        </w:rPr>
      </w:pPr>
      <w:r w:rsidRPr="00913BD9">
        <w:rPr>
          <w:rFonts w:asciiTheme="majorBidi" w:hAnsiTheme="majorBidi" w:cstheme="majorBidi"/>
          <w:b/>
          <w:i/>
          <w:sz w:val="24"/>
          <w:szCs w:val="24"/>
          <w:lang w:val="id-ID"/>
        </w:rPr>
        <w:t xml:space="preserve">Metode Pengumpulan Data </w:t>
      </w:r>
    </w:p>
    <w:p w:rsidR="00913BD9" w:rsidRPr="00FE432F" w:rsidRDefault="00913BD9" w:rsidP="00672EA7">
      <w:pPr>
        <w:pStyle w:val="ListParagraph"/>
        <w:spacing w:line="360" w:lineRule="auto"/>
        <w:ind w:left="993" w:firstLine="87"/>
        <w:jc w:val="both"/>
        <w:rPr>
          <w:rFonts w:asciiTheme="majorBidi" w:hAnsiTheme="majorBidi" w:cstheme="majorBidi"/>
          <w:b/>
          <w:i/>
          <w:sz w:val="24"/>
          <w:szCs w:val="24"/>
          <w:lang w:val="id-ID"/>
        </w:rPr>
      </w:pPr>
      <w:r w:rsidRPr="00FE432F">
        <w:rPr>
          <w:rFonts w:asciiTheme="majorBidi" w:hAnsiTheme="majorBidi" w:cstheme="majorBidi"/>
          <w:sz w:val="24"/>
          <w:szCs w:val="24"/>
          <w:lang w:val="id-ID"/>
        </w:rPr>
        <w:t>Metode pengumpulan data merupakan cara yang dilakukan oleh peneliti untuk mengungkap atau menjaring informasi dari responden ataupun informan sesuai lingkup penelitian.</w:t>
      </w:r>
    </w:p>
    <w:p w:rsidR="00913BD9" w:rsidRPr="00FE432F" w:rsidRDefault="00913BD9" w:rsidP="00672EA7">
      <w:pPr>
        <w:pStyle w:val="ListParagraph"/>
        <w:numPr>
          <w:ilvl w:val="0"/>
          <w:numId w:val="6"/>
        </w:numPr>
        <w:spacing w:after="0" w:line="360" w:lineRule="auto"/>
        <w:jc w:val="both"/>
        <w:rPr>
          <w:rFonts w:asciiTheme="majorBidi" w:hAnsiTheme="majorBidi" w:cstheme="majorBidi"/>
          <w:sz w:val="24"/>
          <w:szCs w:val="24"/>
        </w:rPr>
      </w:pPr>
      <w:r w:rsidRPr="00FE432F">
        <w:rPr>
          <w:rFonts w:asciiTheme="majorBidi" w:hAnsiTheme="majorBidi" w:cstheme="majorBidi"/>
          <w:sz w:val="24"/>
          <w:szCs w:val="24"/>
        </w:rPr>
        <w:t>Observasi</w:t>
      </w:r>
    </w:p>
    <w:p w:rsidR="00913BD9" w:rsidRPr="00FE432F" w:rsidRDefault="00913BD9" w:rsidP="00672EA7">
      <w:pPr>
        <w:pStyle w:val="ListParagraph"/>
        <w:spacing w:line="360" w:lineRule="auto"/>
        <w:ind w:left="1080" w:firstLine="360"/>
        <w:jc w:val="both"/>
        <w:rPr>
          <w:rFonts w:asciiTheme="majorBidi" w:hAnsiTheme="majorBidi" w:cstheme="majorBidi"/>
          <w:sz w:val="24"/>
          <w:szCs w:val="24"/>
        </w:rPr>
      </w:pPr>
      <w:r w:rsidRPr="00FE432F">
        <w:rPr>
          <w:rFonts w:asciiTheme="majorBidi" w:hAnsiTheme="majorBidi" w:cstheme="majorBidi"/>
          <w:sz w:val="24"/>
          <w:szCs w:val="24"/>
        </w:rPr>
        <w:t>Observasi yaitu pengamatan dan pencatatan yang sistematis terhadap gejala-gejala yang diteliti.</w:t>
      </w:r>
      <w:r w:rsidRPr="00FE432F">
        <w:rPr>
          <w:rStyle w:val="FootnoteReference"/>
          <w:rFonts w:asciiTheme="majorBidi" w:hAnsiTheme="majorBidi" w:cstheme="majorBidi"/>
          <w:sz w:val="24"/>
          <w:szCs w:val="24"/>
        </w:rPr>
        <w:footnoteReference w:id="6"/>
      </w:r>
    </w:p>
    <w:p w:rsidR="00913BD9" w:rsidRPr="00FE432F" w:rsidRDefault="00913BD9" w:rsidP="00672EA7">
      <w:pPr>
        <w:pStyle w:val="ListParagraph"/>
        <w:numPr>
          <w:ilvl w:val="0"/>
          <w:numId w:val="6"/>
        </w:numPr>
        <w:spacing w:after="0" w:line="360" w:lineRule="auto"/>
        <w:jc w:val="both"/>
        <w:rPr>
          <w:rFonts w:asciiTheme="majorBidi" w:hAnsiTheme="majorBidi" w:cstheme="majorBidi"/>
          <w:sz w:val="24"/>
          <w:szCs w:val="24"/>
        </w:rPr>
      </w:pPr>
      <w:r w:rsidRPr="00FE432F">
        <w:rPr>
          <w:rFonts w:asciiTheme="majorBidi" w:hAnsiTheme="majorBidi" w:cstheme="majorBidi"/>
          <w:sz w:val="24"/>
          <w:szCs w:val="24"/>
        </w:rPr>
        <w:t>Wawancara</w:t>
      </w:r>
    </w:p>
    <w:p w:rsidR="00BB42E5" w:rsidRDefault="00913BD9" w:rsidP="00EB62A6">
      <w:pPr>
        <w:spacing w:line="360" w:lineRule="auto"/>
        <w:ind w:left="1080" w:firstLine="360"/>
        <w:jc w:val="both"/>
        <w:rPr>
          <w:rFonts w:asciiTheme="majorBidi" w:hAnsiTheme="majorBidi" w:cstheme="majorBidi"/>
          <w:sz w:val="24"/>
          <w:szCs w:val="24"/>
        </w:rPr>
      </w:pPr>
      <w:r w:rsidRPr="00FE432F">
        <w:rPr>
          <w:rFonts w:asciiTheme="majorBidi" w:hAnsiTheme="majorBidi" w:cstheme="majorBidi"/>
          <w:sz w:val="24"/>
          <w:szCs w:val="24"/>
        </w:rPr>
        <w:t>Wawancara merupakan salah satu metode pengumpula</w:t>
      </w:r>
      <w:r w:rsidR="00EB62A6">
        <w:rPr>
          <w:rFonts w:asciiTheme="majorBidi" w:hAnsiTheme="majorBidi" w:cstheme="majorBidi"/>
          <w:sz w:val="24"/>
          <w:szCs w:val="24"/>
        </w:rPr>
        <w:t xml:space="preserve">n data dengan </w:t>
      </w:r>
      <w:r w:rsidR="00EB62A6">
        <w:rPr>
          <w:rFonts w:asciiTheme="majorBidi" w:hAnsiTheme="majorBidi" w:cstheme="majorBidi"/>
          <w:sz w:val="24"/>
          <w:szCs w:val="24"/>
        </w:rPr>
        <w:lastRenderedPageBreak/>
        <w:t xml:space="preserve">jalan komunikasi,wawancara, </w:t>
      </w:r>
      <w:r w:rsidRPr="00FE432F">
        <w:rPr>
          <w:rFonts w:asciiTheme="majorBidi" w:hAnsiTheme="majorBidi" w:cstheme="majorBidi"/>
          <w:sz w:val="24"/>
          <w:szCs w:val="24"/>
        </w:rPr>
        <w:t xml:space="preserve"> dengan sumber data imforman.</w:t>
      </w:r>
      <w:r w:rsidRPr="00FE432F">
        <w:rPr>
          <w:rStyle w:val="FootnoteReference"/>
          <w:rFonts w:asciiTheme="majorBidi" w:hAnsiTheme="majorBidi" w:cstheme="majorBidi"/>
          <w:sz w:val="24"/>
          <w:szCs w:val="24"/>
        </w:rPr>
        <w:footnoteReference w:id="7"/>
      </w:r>
      <w:r w:rsidR="00EB62A6">
        <w:rPr>
          <w:rFonts w:asciiTheme="majorBidi" w:hAnsiTheme="majorBidi" w:cstheme="majorBidi"/>
          <w:sz w:val="24"/>
          <w:szCs w:val="24"/>
        </w:rPr>
        <w:t xml:space="preserve"> dengan menggunakan Panduan Wawancara</w:t>
      </w:r>
      <w:r w:rsidRPr="00FE432F">
        <w:rPr>
          <w:rFonts w:asciiTheme="majorBidi" w:hAnsiTheme="majorBidi" w:cstheme="majorBidi"/>
          <w:sz w:val="24"/>
          <w:szCs w:val="24"/>
        </w:rPr>
        <w:t>.</w:t>
      </w:r>
      <w:r w:rsidRPr="00FE432F">
        <w:rPr>
          <w:rStyle w:val="FootnoteReference"/>
          <w:rFonts w:asciiTheme="majorBidi" w:hAnsiTheme="majorBidi" w:cstheme="majorBidi"/>
          <w:sz w:val="24"/>
          <w:szCs w:val="24"/>
        </w:rPr>
        <w:footnoteReference w:id="8"/>
      </w:r>
      <w:r w:rsidRPr="00FE432F">
        <w:rPr>
          <w:rFonts w:asciiTheme="majorBidi" w:hAnsiTheme="majorBidi" w:cstheme="majorBidi"/>
          <w:sz w:val="24"/>
          <w:szCs w:val="24"/>
        </w:rPr>
        <w:t xml:space="preserve"> </w:t>
      </w:r>
    </w:p>
    <w:p w:rsidR="00913BD9" w:rsidRPr="00FE432F" w:rsidRDefault="00BB42E5" w:rsidP="00672EA7">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3. </w:t>
      </w:r>
      <w:r w:rsidR="00913BD9" w:rsidRPr="00FE432F">
        <w:rPr>
          <w:rFonts w:asciiTheme="majorBidi" w:hAnsiTheme="majorBidi" w:cstheme="majorBidi"/>
          <w:sz w:val="24"/>
          <w:szCs w:val="24"/>
        </w:rPr>
        <w:t>Dokumenstasi</w:t>
      </w:r>
    </w:p>
    <w:p w:rsidR="00913BD9" w:rsidRPr="00FE432F" w:rsidRDefault="00913BD9" w:rsidP="00277D9A">
      <w:pPr>
        <w:spacing w:line="360" w:lineRule="auto"/>
        <w:ind w:left="1080" w:firstLine="360"/>
        <w:jc w:val="both"/>
        <w:rPr>
          <w:rFonts w:asciiTheme="majorBidi" w:hAnsiTheme="majorBidi" w:cstheme="majorBidi"/>
          <w:sz w:val="24"/>
          <w:szCs w:val="24"/>
        </w:rPr>
      </w:pPr>
      <w:r w:rsidRPr="00FE432F">
        <w:rPr>
          <w:rFonts w:asciiTheme="majorBidi" w:hAnsiTheme="majorBidi" w:cstheme="majorBidi"/>
          <w:sz w:val="24"/>
          <w:szCs w:val="24"/>
        </w:rPr>
        <w:t xml:space="preserve">Sebagian besar data yang tersedia </w:t>
      </w:r>
      <w:r w:rsidR="00277D9A">
        <w:rPr>
          <w:rFonts w:asciiTheme="majorBidi" w:hAnsiTheme="majorBidi" w:cstheme="majorBidi"/>
          <w:sz w:val="24"/>
          <w:szCs w:val="24"/>
        </w:rPr>
        <w:t xml:space="preserve">dalam bentuk  </w:t>
      </w:r>
      <w:r w:rsidRPr="00FE432F">
        <w:rPr>
          <w:rFonts w:asciiTheme="majorBidi" w:hAnsiTheme="majorBidi" w:cstheme="majorBidi"/>
          <w:sz w:val="24"/>
          <w:szCs w:val="24"/>
        </w:rPr>
        <w:t xml:space="preserve"> surat, catatan harian, cendera mata, laporan, </w:t>
      </w:r>
      <w:r w:rsidR="00277D9A">
        <w:rPr>
          <w:rFonts w:asciiTheme="majorBidi" w:hAnsiTheme="majorBidi" w:cstheme="majorBidi"/>
          <w:sz w:val="24"/>
          <w:szCs w:val="24"/>
        </w:rPr>
        <w:t xml:space="preserve">buku-buku, undang-undang, wasiat </w:t>
      </w:r>
      <w:r w:rsidRPr="00FE432F">
        <w:rPr>
          <w:rFonts w:asciiTheme="majorBidi" w:hAnsiTheme="majorBidi" w:cstheme="majorBidi"/>
          <w:sz w:val="24"/>
          <w:szCs w:val="24"/>
        </w:rPr>
        <w:t>dan foto</w:t>
      </w:r>
      <w:r w:rsidR="00EB62A6">
        <w:rPr>
          <w:rFonts w:asciiTheme="majorBidi" w:hAnsiTheme="majorBidi" w:cstheme="majorBidi"/>
          <w:sz w:val="24"/>
          <w:szCs w:val="24"/>
        </w:rPr>
        <w:t xml:space="preserve"> yang kemudian diolah menjadi bukti</w:t>
      </w:r>
      <w:r w:rsidR="00277D9A">
        <w:rPr>
          <w:rFonts w:asciiTheme="majorBidi" w:hAnsiTheme="majorBidi" w:cstheme="majorBidi"/>
          <w:sz w:val="24"/>
          <w:szCs w:val="24"/>
        </w:rPr>
        <w:t xml:space="preserve"> yang </w:t>
      </w:r>
      <w:r w:rsidR="00EB62A6">
        <w:rPr>
          <w:rFonts w:asciiTheme="majorBidi" w:hAnsiTheme="majorBidi" w:cstheme="majorBidi"/>
          <w:sz w:val="24"/>
          <w:szCs w:val="24"/>
        </w:rPr>
        <w:t xml:space="preserve">akurat </w:t>
      </w:r>
      <w:r w:rsidRPr="00FE432F">
        <w:rPr>
          <w:rFonts w:asciiTheme="majorBidi" w:hAnsiTheme="majorBidi" w:cstheme="majorBidi"/>
          <w:sz w:val="24"/>
          <w:szCs w:val="24"/>
        </w:rPr>
        <w:t>.</w:t>
      </w:r>
      <w:r w:rsidRPr="00FE432F">
        <w:rPr>
          <w:rStyle w:val="FootnoteReference"/>
          <w:rFonts w:asciiTheme="majorBidi" w:hAnsiTheme="majorBidi" w:cstheme="majorBidi"/>
          <w:sz w:val="24"/>
          <w:szCs w:val="24"/>
        </w:rPr>
        <w:footnoteReference w:id="9"/>
      </w:r>
      <w:r w:rsidRPr="00FE432F">
        <w:rPr>
          <w:rFonts w:asciiTheme="majorBidi" w:hAnsiTheme="majorBidi" w:cstheme="majorBidi"/>
          <w:sz w:val="24"/>
          <w:szCs w:val="24"/>
        </w:rPr>
        <w:t xml:space="preserve"> </w:t>
      </w:r>
    </w:p>
    <w:p w:rsidR="00913BD9" w:rsidRPr="00913BD9" w:rsidRDefault="00913BD9" w:rsidP="00672EA7">
      <w:pPr>
        <w:pStyle w:val="ListParagraph"/>
        <w:numPr>
          <w:ilvl w:val="0"/>
          <w:numId w:val="6"/>
        </w:numPr>
        <w:spacing w:after="0" w:line="360" w:lineRule="auto"/>
        <w:jc w:val="both"/>
        <w:rPr>
          <w:rFonts w:asciiTheme="majorBidi" w:hAnsiTheme="majorBidi" w:cstheme="majorBidi"/>
          <w:b/>
          <w:iCs/>
          <w:sz w:val="24"/>
          <w:szCs w:val="24"/>
        </w:rPr>
      </w:pPr>
      <w:r w:rsidRPr="00913BD9">
        <w:rPr>
          <w:rFonts w:asciiTheme="majorBidi" w:hAnsiTheme="majorBidi" w:cstheme="majorBidi"/>
          <w:b/>
          <w:iCs/>
          <w:sz w:val="24"/>
          <w:szCs w:val="24"/>
        </w:rPr>
        <w:t>Instrument Penelitian</w:t>
      </w:r>
    </w:p>
    <w:p w:rsidR="00913BD9" w:rsidRPr="00913BD9" w:rsidRDefault="00913BD9" w:rsidP="00672EA7">
      <w:pPr>
        <w:spacing w:line="360" w:lineRule="auto"/>
        <w:ind w:left="993" w:firstLine="360"/>
        <w:jc w:val="both"/>
        <w:rPr>
          <w:rFonts w:asciiTheme="majorBidi" w:hAnsiTheme="majorBidi" w:cstheme="majorBidi"/>
          <w:sz w:val="24"/>
          <w:szCs w:val="24"/>
        </w:rPr>
      </w:pPr>
      <w:r w:rsidRPr="00FE432F">
        <w:rPr>
          <w:rFonts w:asciiTheme="majorBidi" w:hAnsiTheme="majorBidi" w:cstheme="majorBidi"/>
          <w:sz w:val="24"/>
          <w:szCs w:val="24"/>
        </w:rPr>
        <w:t xml:space="preserve">Instrumen Penelitian adalah alat pengumpulan data yang disesuaikan dengan jenis penelitian yang dilakukan dengan merujuk </w:t>
      </w:r>
      <w:r w:rsidRPr="00FE432F">
        <w:rPr>
          <w:rFonts w:asciiTheme="majorBidi" w:hAnsiTheme="majorBidi" w:cstheme="majorBidi"/>
          <w:sz w:val="24"/>
          <w:szCs w:val="24"/>
        </w:rPr>
        <w:lastRenderedPageBreak/>
        <w:t>pada metodologi penelitian.”</w:t>
      </w:r>
      <w:r w:rsidRPr="00FE432F">
        <w:rPr>
          <w:rStyle w:val="FootnoteReference"/>
          <w:rFonts w:asciiTheme="majorBidi" w:hAnsiTheme="majorBidi" w:cstheme="majorBidi"/>
          <w:sz w:val="24"/>
          <w:szCs w:val="24"/>
        </w:rPr>
        <w:footnoteReference w:id="10"/>
      </w:r>
      <w:r w:rsidRPr="00FE432F">
        <w:rPr>
          <w:rFonts w:asciiTheme="majorBidi" w:hAnsiTheme="majorBidi" w:cstheme="majorBidi"/>
          <w:sz w:val="24"/>
          <w:szCs w:val="24"/>
        </w:rPr>
        <w:t xml:space="preserve"> Adapun instrumen penelitian yang akan digunakan sebagai berikut:</w:t>
      </w:r>
      <w:r w:rsidRPr="00913BD9">
        <w:rPr>
          <w:rFonts w:asciiTheme="majorBidi" w:hAnsiTheme="majorBidi" w:cstheme="majorBidi"/>
          <w:sz w:val="24"/>
          <w:szCs w:val="24"/>
        </w:rPr>
        <w:t>Peneliti sebagai instrumen utama</w:t>
      </w:r>
      <w:r>
        <w:rPr>
          <w:rFonts w:asciiTheme="majorBidi" w:hAnsiTheme="majorBidi" w:cstheme="majorBidi"/>
          <w:sz w:val="24"/>
          <w:szCs w:val="24"/>
        </w:rPr>
        <w:t xml:space="preserve">, </w:t>
      </w:r>
      <w:r w:rsidRPr="00913BD9">
        <w:rPr>
          <w:rFonts w:asciiTheme="majorBidi" w:hAnsiTheme="majorBidi" w:cstheme="majorBidi"/>
          <w:sz w:val="24"/>
          <w:szCs w:val="24"/>
        </w:rPr>
        <w:t>Pedoman Wawancara</w:t>
      </w:r>
      <w:r>
        <w:rPr>
          <w:rFonts w:asciiTheme="majorBidi" w:hAnsiTheme="majorBidi" w:cstheme="majorBidi"/>
          <w:sz w:val="24"/>
          <w:szCs w:val="24"/>
        </w:rPr>
        <w:t xml:space="preserve">, </w:t>
      </w:r>
      <w:r w:rsidRPr="00913BD9">
        <w:rPr>
          <w:rFonts w:asciiTheme="majorBidi" w:hAnsiTheme="majorBidi" w:cstheme="majorBidi"/>
          <w:sz w:val="24"/>
          <w:szCs w:val="24"/>
        </w:rPr>
        <w:t>Handphone/Camera untuk dokumentasi</w:t>
      </w:r>
      <w:r>
        <w:rPr>
          <w:rFonts w:asciiTheme="majorBidi" w:hAnsiTheme="majorBidi" w:cstheme="majorBidi"/>
          <w:sz w:val="24"/>
          <w:szCs w:val="24"/>
        </w:rPr>
        <w:t xml:space="preserve">, </w:t>
      </w:r>
      <w:r w:rsidRPr="00913BD9">
        <w:rPr>
          <w:rFonts w:asciiTheme="majorBidi" w:hAnsiTheme="majorBidi" w:cstheme="majorBidi"/>
          <w:sz w:val="24"/>
          <w:szCs w:val="24"/>
        </w:rPr>
        <w:t>Alat tulis</w:t>
      </w:r>
      <w:r>
        <w:rPr>
          <w:rFonts w:asciiTheme="majorBidi" w:hAnsiTheme="majorBidi" w:cstheme="majorBidi"/>
          <w:sz w:val="24"/>
          <w:szCs w:val="24"/>
        </w:rPr>
        <w:t>.</w:t>
      </w:r>
    </w:p>
    <w:p w:rsidR="00913BD9" w:rsidRPr="00913BD9" w:rsidRDefault="00913BD9" w:rsidP="00672EA7">
      <w:pPr>
        <w:pStyle w:val="ListParagraph"/>
        <w:numPr>
          <w:ilvl w:val="0"/>
          <w:numId w:val="6"/>
        </w:numPr>
        <w:spacing w:after="0" w:line="360" w:lineRule="auto"/>
        <w:jc w:val="both"/>
        <w:rPr>
          <w:rFonts w:asciiTheme="majorBidi" w:hAnsiTheme="majorBidi" w:cstheme="majorBidi"/>
          <w:b/>
          <w:i/>
          <w:sz w:val="24"/>
          <w:szCs w:val="24"/>
        </w:rPr>
      </w:pPr>
      <w:r w:rsidRPr="00913BD9">
        <w:rPr>
          <w:rFonts w:asciiTheme="majorBidi" w:hAnsiTheme="majorBidi" w:cstheme="majorBidi"/>
          <w:b/>
          <w:iCs/>
          <w:sz w:val="24"/>
          <w:szCs w:val="24"/>
        </w:rPr>
        <w:t xml:space="preserve">Teknik Pengolahan dan Analisis Data </w:t>
      </w:r>
    </w:p>
    <w:p w:rsidR="00913BD9" w:rsidRPr="00FE432F" w:rsidRDefault="00913BD9" w:rsidP="00672EA7">
      <w:pPr>
        <w:pStyle w:val="ListParagraph"/>
        <w:numPr>
          <w:ilvl w:val="0"/>
          <w:numId w:val="7"/>
        </w:numPr>
        <w:spacing w:after="0" w:line="360" w:lineRule="auto"/>
        <w:ind w:left="993" w:hanging="142"/>
        <w:jc w:val="both"/>
        <w:rPr>
          <w:rFonts w:asciiTheme="majorBidi" w:hAnsiTheme="majorBidi" w:cstheme="majorBidi"/>
          <w:b/>
          <w:sz w:val="24"/>
          <w:szCs w:val="24"/>
        </w:rPr>
      </w:pPr>
      <w:r w:rsidRPr="00FE432F">
        <w:rPr>
          <w:rFonts w:asciiTheme="majorBidi" w:hAnsiTheme="majorBidi" w:cstheme="majorBidi"/>
          <w:sz w:val="24"/>
          <w:szCs w:val="24"/>
        </w:rPr>
        <w:t>Teknik Pengolahan Data</w:t>
      </w:r>
    </w:p>
    <w:p w:rsidR="00913BD9" w:rsidRPr="00FE432F" w:rsidRDefault="00913BD9" w:rsidP="00277D9A">
      <w:pPr>
        <w:spacing w:line="360" w:lineRule="auto"/>
        <w:ind w:left="993"/>
        <w:jc w:val="both"/>
        <w:rPr>
          <w:rFonts w:asciiTheme="majorBidi" w:hAnsiTheme="majorBidi" w:cstheme="majorBidi"/>
          <w:b/>
          <w:sz w:val="24"/>
          <w:szCs w:val="24"/>
        </w:rPr>
      </w:pPr>
      <w:r w:rsidRPr="00FE432F">
        <w:rPr>
          <w:rFonts w:asciiTheme="majorBidi" w:hAnsiTheme="majorBidi" w:cstheme="majorBidi"/>
          <w:sz w:val="24"/>
          <w:szCs w:val="24"/>
        </w:rPr>
        <w:t>a.</w:t>
      </w:r>
      <w:r w:rsidRPr="00FE432F">
        <w:rPr>
          <w:rFonts w:asciiTheme="majorBidi" w:hAnsiTheme="majorBidi" w:cstheme="majorBidi"/>
          <w:i/>
          <w:iCs/>
          <w:sz w:val="24"/>
          <w:szCs w:val="24"/>
        </w:rPr>
        <w:t xml:space="preserve"> editing</w:t>
      </w:r>
      <w:r w:rsidRPr="00FE432F">
        <w:rPr>
          <w:rFonts w:asciiTheme="majorBidi" w:hAnsiTheme="majorBidi" w:cstheme="majorBidi"/>
          <w:sz w:val="24"/>
          <w:szCs w:val="24"/>
        </w:rPr>
        <w:t>, kegiatan untuk memeriksa dat</w:t>
      </w:r>
      <w:r w:rsidR="00277D9A">
        <w:rPr>
          <w:rFonts w:asciiTheme="majorBidi" w:hAnsiTheme="majorBidi" w:cstheme="majorBidi"/>
          <w:sz w:val="24"/>
          <w:szCs w:val="24"/>
        </w:rPr>
        <w:t>a mentah yang telah dikumpulkan.</w:t>
      </w:r>
      <w:r w:rsidRPr="00FE432F">
        <w:rPr>
          <w:rFonts w:asciiTheme="majorBidi" w:hAnsiTheme="majorBidi" w:cstheme="majorBidi"/>
          <w:sz w:val="24"/>
          <w:szCs w:val="24"/>
        </w:rPr>
        <w:t xml:space="preserve"> </w:t>
      </w:r>
    </w:p>
    <w:p w:rsidR="00913BD9" w:rsidRPr="00FE432F" w:rsidRDefault="00913BD9" w:rsidP="00672EA7">
      <w:pPr>
        <w:spacing w:line="360" w:lineRule="auto"/>
        <w:ind w:left="993" w:hanging="273"/>
        <w:jc w:val="both"/>
        <w:rPr>
          <w:rFonts w:asciiTheme="majorBidi" w:hAnsiTheme="majorBidi" w:cstheme="majorBidi"/>
          <w:b/>
          <w:sz w:val="24"/>
          <w:szCs w:val="24"/>
        </w:rPr>
      </w:pPr>
      <w:r w:rsidRPr="00FE432F">
        <w:rPr>
          <w:rFonts w:asciiTheme="majorBidi" w:hAnsiTheme="majorBidi" w:cstheme="majorBidi"/>
          <w:sz w:val="24"/>
          <w:szCs w:val="24"/>
        </w:rPr>
        <w:t xml:space="preserve">b. </w:t>
      </w:r>
      <w:r w:rsidRPr="00FE432F">
        <w:rPr>
          <w:rFonts w:asciiTheme="majorBidi" w:hAnsiTheme="majorBidi" w:cstheme="majorBidi"/>
          <w:i/>
          <w:iCs/>
          <w:sz w:val="24"/>
          <w:szCs w:val="24"/>
        </w:rPr>
        <w:t>coding</w:t>
      </w:r>
      <w:r w:rsidRPr="00FE432F">
        <w:rPr>
          <w:rFonts w:asciiTheme="majorBidi" w:hAnsiTheme="majorBidi" w:cstheme="majorBidi"/>
          <w:sz w:val="24"/>
          <w:szCs w:val="24"/>
        </w:rPr>
        <w:t>, kegiatan untuk membuat pengkodean terhadap data sehingga memudahkan untuk dianalisis.</w:t>
      </w:r>
      <w:r w:rsidRPr="00FE432F">
        <w:rPr>
          <w:rStyle w:val="FootnoteReference"/>
          <w:rFonts w:asciiTheme="majorBidi" w:hAnsiTheme="majorBidi" w:cstheme="majorBidi"/>
          <w:sz w:val="24"/>
          <w:szCs w:val="24"/>
        </w:rPr>
        <w:footnoteReference w:id="11"/>
      </w:r>
    </w:p>
    <w:p w:rsidR="00913BD9" w:rsidRPr="00FE432F" w:rsidRDefault="00913BD9" w:rsidP="00672EA7">
      <w:pPr>
        <w:pStyle w:val="ListParagraph"/>
        <w:numPr>
          <w:ilvl w:val="0"/>
          <w:numId w:val="7"/>
        </w:numPr>
        <w:spacing w:after="0" w:line="360" w:lineRule="auto"/>
        <w:jc w:val="both"/>
        <w:rPr>
          <w:rFonts w:asciiTheme="majorBidi" w:hAnsiTheme="majorBidi" w:cstheme="majorBidi"/>
          <w:b/>
          <w:sz w:val="24"/>
          <w:szCs w:val="24"/>
        </w:rPr>
      </w:pPr>
      <w:r w:rsidRPr="00FE432F">
        <w:rPr>
          <w:rFonts w:asciiTheme="majorBidi" w:hAnsiTheme="majorBidi" w:cstheme="majorBidi"/>
          <w:sz w:val="24"/>
          <w:szCs w:val="24"/>
        </w:rPr>
        <w:t>Teknik Analisis Data</w:t>
      </w:r>
    </w:p>
    <w:p w:rsidR="00913BD9" w:rsidRDefault="009E0143" w:rsidP="004435ED">
      <w:pPr>
        <w:spacing w:line="360" w:lineRule="auto"/>
        <w:ind w:left="993" w:firstLine="360"/>
        <w:jc w:val="both"/>
        <w:rPr>
          <w:rFonts w:asciiTheme="majorBidi" w:hAnsiTheme="majorBidi" w:cstheme="majorBidi"/>
          <w:sz w:val="24"/>
          <w:szCs w:val="24"/>
        </w:rPr>
      </w:pPr>
      <w:r>
        <w:rPr>
          <w:rFonts w:asciiTheme="majorBidi" w:hAnsiTheme="majorBidi" w:cstheme="majorBidi"/>
          <w:sz w:val="24"/>
          <w:szCs w:val="24"/>
        </w:rPr>
        <w:lastRenderedPageBreak/>
        <w:t xml:space="preserve">Analisis data adalah suatu proses </w:t>
      </w:r>
      <w:r w:rsidRPr="00FE432F">
        <w:rPr>
          <w:rFonts w:asciiTheme="majorBidi" w:hAnsiTheme="majorBidi" w:cstheme="majorBidi"/>
          <w:sz w:val="24"/>
          <w:szCs w:val="24"/>
        </w:rPr>
        <w:t xml:space="preserve">penyusunan </w:t>
      </w:r>
      <w:r w:rsidR="00913BD9" w:rsidRPr="00FE432F">
        <w:rPr>
          <w:rFonts w:asciiTheme="majorBidi" w:hAnsiTheme="majorBidi" w:cstheme="majorBidi"/>
          <w:sz w:val="24"/>
          <w:szCs w:val="24"/>
        </w:rPr>
        <w:t>pen</w:t>
      </w:r>
      <w:r>
        <w:rPr>
          <w:rFonts w:asciiTheme="majorBidi" w:hAnsiTheme="majorBidi" w:cstheme="majorBidi"/>
          <w:sz w:val="24"/>
          <w:szCs w:val="24"/>
        </w:rPr>
        <w:t xml:space="preserve">gklarifikasian dan pengkategorian </w:t>
      </w:r>
      <w:r w:rsidR="00913BD9" w:rsidRPr="00FE432F">
        <w:rPr>
          <w:rFonts w:asciiTheme="majorBidi" w:hAnsiTheme="majorBidi" w:cstheme="majorBidi"/>
          <w:sz w:val="24"/>
          <w:szCs w:val="24"/>
        </w:rPr>
        <w:t>sehingga data yang telah terkumpul dapat diberikan makna untuk masalah penelitian yang telah dirumuskan atau untuk mencapai tujuan penelitian. Analisis data dilakukan dengan</w:t>
      </w:r>
      <w:r w:rsidR="00277D9A">
        <w:rPr>
          <w:rFonts w:asciiTheme="majorBidi" w:hAnsiTheme="majorBidi" w:cstheme="majorBidi"/>
          <w:sz w:val="24"/>
          <w:szCs w:val="24"/>
        </w:rPr>
        <w:t xml:space="preserve"> beberapa langkah diantaranya:</w:t>
      </w:r>
      <w:r w:rsidR="00913BD9" w:rsidRPr="00FE432F">
        <w:rPr>
          <w:rFonts w:asciiTheme="majorBidi" w:hAnsiTheme="majorBidi" w:cstheme="majorBidi"/>
          <w:bCs/>
          <w:sz w:val="24"/>
          <w:szCs w:val="24"/>
        </w:rPr>
        <w:t xml:space="preserve"> Reduksi data</w:t>
      </w:r>
      <w:r w:rsidR="00277D9A">
        <w:rPr>
          <w:rFonts w:asciiTheme="majorBidi" w:hAnsiTheme="majorBidi" w:cstheme="majorBidi"/>
          <w:bCs/>
          <w:sz w:val="24"/>
          <w:szCs w:val="24"/>
        </w:rPr>
        <w:t>,</w:t>
      </w:r>
      <w:r>
        <w:rPr>
          <w:rFonts w:asciiTheme="majorBidi" w:hAnsiTheme="majorBidi" w:cstheme="majorBidi"/>
          <w:sz w:val="24"/>
          <w:szCs w:val="24"/>
        </w:rPr>
        <w:t xml:space="preserve"> </w:t>
      </w:r>
      <w:r w:rsidR="00913BD9" w:rsidRPr="009E0143">
        <w:rPr>
          <w:rFonts w:asciiTheme="majorBidi" w:hAnsiTheme="majorBidi" w:cstheme="majorBidi"/>
          <w:bCs/>
          <w:sz w:val="24"/>
          <w:szCs w:val="24"/>
        </w:rPr>
        <w:t xml:space="preserve">Penyajian data </w:t>
      </w:r>
      <w:r w:rsidR="00913BD9" w:rsidRPr="009E0143">
        <w:rPr>
          <w:rFonts w:asciiTheme="majorBidi" w:hAnsiTheme="majorBidi" w:cstheme="majorBidi"/>
          <w:bCs/>
          <w:i/>
          <w:iCs/>
          <w:sz w:val="24"/>
          <w:szCs w:val="24"/>
        </w:rPr>
        <w:t>(display)</w:t>
      </w:r>
      <w:r>
        <w:rPr>
          <w:rFonts w:asciiTheme="majorBidi" w:hAnsiTheme="majorBidi" w:cstheme="majorBidi"/>
          <w:sz w:val="24"/>
          <w:szCs w:val="24"/>
        </w:rPr>
        <w:t xml:space="preserve"> dan </w:t>
      </w:r>
      <w:r w:rsidR="00913BD9" w:rsidRPr="009E0143">
        <w:rPr>
          <w:rFonts w:asciiTheme="majorBidi" w:hAnsiTheme="majorBidi" w:cstheme="majorBidi"/>
          <w:bCs/>
          <w:sz w:val="24"/>
          <w:szCs w:val="24"/>
        </w:rPr>
        <w:t>Penarikan kesimpulan (</w:t>
      </w:r>
      <w:r w:rsidR="00913BD9" w:rsidRPr="009E0143">
        <w:rPr>
          <w:rFonts w:asciiTheme="majorBidi" w:hAnsiTheme="majorBidi" w:cstheme="majorBidi"/>
          <w:bCs/>
          <w:i/>
          <w:iCs/>
          <w:sz w:val="24"/>
          <w:szCs w:val="24"/>
        </w:rPr>
        <w:t>recording)</w:t>
      </w:r>
      <w:r>
        <w:rPr>
          <w:rFonts w:asciiTheme="majorBidi" w:hAnsiTheme="majorBidi" w:cstheme="majorBidi"/>
          <w:bCs/>
          <w:sz w:val="24"/>
          <w:szCs w:val="24"/>
        </w:rPr>
        <w:t>.</w:t>
      </w:r>
      <w:r w:rsidR="002B2371">
        <w:rPr>
          <w:rFonts w:asciiTheme="majorBidi" w:hAnsiTheme="majorBidi" w:cstheme="majorBidi"/>
          <w:bCs/>
          <w:sz w:val="24"/>
          <w:szCs w:val="24"/>
        </w:rPr>
        <w:t xml:space="preserve"> </w:t>
      </w:r>
      <w:r w:rsidR="00913BD9" w:rsidRPr="009E0143">
        <w:rPr>
          <w:rFonts w:asciiTheme="majorBidi" w:hAnsiTheme="majorBidi" w:cstheme="majorBidi"/>
          <w:bCs/>
          <w:sz w:val="24"/>
          <w:szCs w:val="24"/>
        </w:rPr>
        <w:t>Penarikan kesimpulan</w:t>
      </w:r>
      <w:r>
        <w:rPr>
          <w:rFonts w:asciiTheme="majorBidi" w:hAnsiTheme="majorBidi" w:cstheme="majorBidi"/>
          <w:bCs/>
          <w:sz w:val="24"/>
          <w:szCs w:val="24"/>
        </w:rPr>
        <w:t xml:space="preserve"> ini </w:t>
      </w:r>
      <w:r w:rsidR="00913BD9" w:rsidRPr="009E0143">
        <w:rPr>
          <w:rFonts w:asciiTheme="majorBidi" w:hAnsiTheme="majorBidi" w:cstheme="majorBidi"/>
          <w:bCs/>
          <w:sz w:val="24"/>
          <w:szCs w:val="24"/>
        </w:rPr>
        <w:t xml:space="preserve"> merupakan akhir</w:t>
      </w:r>
      <w:r w:rsidRPr="009E0143">
        <w:rPr>
          <w:rFonts w:asciiTheme="majorBidi" w:hAnsiTheme="majorBidi" w:cstheme="majorBidi"/>
          <w:bCs/>
          <w:sz w:val="24"/>
          <w:szCs w:val="24"/>
        </w:rPr>
        <w:t xml:space="preserve"> </w:t>
      </w:r>
      <w:r w:rsidR="00913BD9" w:rsidRPr="009E0143">
        <w:rPr>
          <w:rFonts w:asciiTheme="majorBidi" w:hAnsiTheme="majorBidi" w:cstheme="majorBidi"/>
          <w:bCs/>
          <w:sz w:val="24"/>
          <w:szCs w:val="24"/>
        </w:rPr>
        <w:t>dari rangkaian analisis data setelah sebelumnya dilakukan reduksi dan penyajian data, yang menjelaskan alur sebab akibat suatu fenomena dan fenomena terjadi.</w:t>
      </w:r>
      <w:r w:rsidR="00913BD9" w:rsidRPr="00FE432F">
        <w:rPr>
          <w:rStyle w:val="FootnoteReference"/>
          <w:rFonts w:asciiTheme="majorBidi" w:hAnsiTheme="majorBidi" w:cstheme="majorBidi"/>
          <w:bCs/>
          <w:sz w:val="24"/>
          <w:szCs w:val="24"/>
        </w:rPr>
        <w:footnoteReference w:id="12"/>
      </w:r>
    </w:p>
    <w:p w:rsidR="00913BD9" w:rsidRDefault="00913BD9" w:rsidP="00672EA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C. HASIL DAN PEMBAHASAN</w:t>
      </w:r>
    </w:p>
    <w:p w:rsidR="004E22C0" w:rsidRDefault="00EB28B3" w:rsidP="00672EA7">
      <w:pPr>
        <w:spacing w:line="36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1. Pelaksanaan Usia Produktif Guru Aparatur Sipil Negara</w:t>
      </w:r>
    </w:p>
    <w:p w:rsidR="00DF6ACC" w:rsidRPr="00DF6ACC" w:rsidRDefault="00DF6ACC" w:rsidP="003C709F">
      <w:pPr>
        <w:spacing w:after="0" w:line="360" w:lineRule="auto"/>
        <w:ind w:left="360" w:firstLine="360"/>
        <w:jc w:val="both"/>
        <w:rPr>
          <w:rFonts w:ascii="Times New Roman" w:hAnsi="Times New Roman" w:cs="Times New Roman"/>
          <w:sz w:val="24"/>
          <w:szCs w:val="24"/>
        </w:rPr>
      </w:pPr>
      <w:r>
        <w:rPr>
          <w:rFonts w:asciiTheme="majorBidi" w:hAnsiTheme="majorBidi" w:cstheme="majorBidi"/>
          <w:sz w:val="24"/>
          <w:szCs w:val="24"/>
        </w:rPr>
        <w:t>Tenaga kerja merupakan penduduk yang berada dalam usia kerja. Menurut undang-undang nomor 13 tahun 2003 bab 1 pasal 1 ayat 2 disebutkan bahwa tenaga kerja adalah setiap orang yang mampu melakukan pekerjaan guna menghasilkan barang atau jasa baik untuk memenuhi kebutuhan sendiri maupun untuk masyarakat.</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Secara garis besar penduduk suatu negara dibedakan menjadi dua kelompok, yaitu tenaga kerja dan bukan tenaga kerja. Batas usia kerja yang berlaku di Indonesia </w:t>
      </w:r>
      <w:r w:rsidR="003C709F">
        <w:rPr>
          <w:rFonts w:asciiTheme="majorBidi" w:hAnsiTheme="majorBidi" w:cstheme="majorBidi"/>
          <w:sz w:val="24"/>
          <w:szCs w:val="24"/>
        </w:rPr>
        <w:t xml:space="preserve">yaitu </w:t>
      </w:r>
      <w:r>
        <w:rPr>
          <w:rFonts w:asciiTheme="majorBidi" w:hAnsiTheme="majorBidi" w:cstheme="majorBidi"/>
          <w:sz w:val="24"/>
          <w:szCs w:val="24"/>
        </w:rPr>
        <w:t xml:space="preserve"> umur 15 Tahun sampai 64 Tahun. </w:t>
      </w:r>
    </w:p>
    <w:p w:rsidR="00EB28B3" w:rsidRPr="00DF6ACC" w:rsidRDefault="00EB28B3" w:rsidP="00672EA7">
      <w:pPr>
        <w:pStyle w:val="ListParagraph"/>
        <w:numPr>
          <w:ilvl w:val="0"/>
          <w:numId w:val="14"/>
        </w:numPr>
        <w:spacing w:line="360" w:lineRule="auto"/>
        <w:jc w:val="both"/>
        <w:rPr>
          <w:rFonts w:asciiTheme="majorBidi" w:hAnsiTheme="majorBidi" w:cstheme="majorBidi"/>
          <w:sz w:val="24"/>
          <w:szCs w:val="24"/>
        </w:rPr>
      </w:pPr>
      <w:r w:rsidRPr="00DF6ACC">
        <w:rPr>
          <w:rFonts w:asciiTheme="majorBidi" w:hAnsiTheme="majorBidi" w:cstheme="majorBidi"/>
          <w:sz w:val="24"/>
          <w:szCs w:val="24"/>
        </w:rPr>
        <w:t>Usia Produktif</w:t>
      </w:r>
    </w:p>
    <w:p w:rsidR="00EB28B3" w:rsidRDefault="00EB28B3" w:rsidP="00672EA7">
      <w:pPr>
        <w:pStyle w:val="ListParagraph"/>
        <w:spacing w:line="360" w:lineRule="auto"/>
        <w:ind w:firstLine="414"/>
        <w:jc w:val="both"/>
        <w:rPr>
          <w:rFonts w:asciiTheme="majorBidi" w:hAnsiTheme="majorBidi" w:cstheme="majorBidi"/>
          <w:sz w:val="24"/>
          <w:szCs w:val="24"/>
        </w:rPr>
      </w:pPr>
      <w:r>
        <w:rPr>
          <w:rFonts w:asciiTheme="majorBidi" w:hAnsiTheme="majorBidi" w:cstheme="majorBidi"/>
          <w:sz w:val="24"/>
          <w:szCs w:val="24"/>
        </w:rPr>
        <w:t xml:space="preserve">Yaitu penduduk pada kelompok usia antara 15 hingga 64 tahun,seseorang dikatakan usia produktif jika sudah melebihi batas minimum umur </w:t>
      </w:r>
      <w:r>
        <w:rPr>
          <w:rFonts w:asciiTheme="majorBidi" w:hAnsiTheme="majorBidi" w:cstheme="majorBidi"/>
          <w:sz w:val="24"/>
          <w:szCs w:val="24"/>
        </w:rPr>
        <w:lastRenderedPageBreak/>
        <w:t>yang ditentukan dan tidak melewati batas maksimum umurnya atau orang-orang yang masih dapat bekerja dengan baik untuk menghasilkan suatu produk dan jasa. Dan masih terikat kontrak pekerjaan pada suatu perusahan atau instansi maka dapat dikatakan dia adalah usia produktif.</w:t>
      </w:r>
    </w:p>
    <w:p w:rsidR="00EB28B3" w:rsidRDefault="00EB28B3" w:rsidP="00672EA7">
      <w:pPr>
        <w:spacing w:line="360" w:lineRule="auto"/>
        <w:ind w:left="720" w:firstLine="360"/>
        <w:jc w:val="both"/>
        <w:rPr>
          <w:rFonts w:asciiTheme="majorBidi" w:hAnsiTheme="majorBidi" w:cstheme="majorBidi"/>
          <w:sz w:val="24"/>
          <w:szCs w:val="24"/>
        </w:rPr>
      </w:pPr>
      <w:r>
        <w:rPr>
          <w:rFonts w:asciiTheme="majorBidi" w:hAnsiTheme="majorBidi" w:cstheme="majorBidi"/>
          <w:sz w:val="24"/>
          <w:szCs w:val="24"/>
        </w:rPr>
        <w:t>Adapun ciri-ciri usia produktif yaitu:</w:t>
      </w:r>
    </w:p>
    <w:p w:rsidR="00EB28B3" w:rsidRDefault="00EB28B3" w:rsidP="00672EA7">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Masih sanggup dan energik untuk bekerja</w:t>
      </w:r>
    </w:p>
    <w:p w:rsidR="00EB28B3" w:rsidRDefault="00EB28B3" w:rsidP="00672EA7">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Masih bisa berkarya</w:t>
      </w:r>
    </w:p>
    <w:p w:rsidR="00EB28B3" w:rsidRDefault="00EB28B3" w:rsidP="00672EA7">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Pekerja keras,dan bekerja dengan cerdas</w:t>
      </w:r>
    </w:p>
    <w:p w:rsidR="00EB28B3" w:rsidRDefault="00DF6ACC" w:rsidP="00672EA7">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Me</w:t>
      </w:r>
      <w:r w:rsidR="00EB28B3">
        <w:rPr>
          <w:rFonts w:asciiTheme="majorBidi" w:hAnsiTheme="majorBidi" w:cstheme="majorBidi"/>
          <w:sz w:val="24"/>
          <w:szCs w:val="24"/>
        </w:rPr>
        <w:t>miliki pandangan dan rencana hidup kedepannya</w:t>
      </w:r>
    </w:p>
    <w:p w:rsidR="00EB28B3" w:rsidRDefault="00EB28B3" w:rsidP="00672EA7">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Mandiri</w:t>
      </w:r>
    </w:p>
    <w:p w:rsidR="00EB28B3" w:rsidRDefault="00EB28B3" w:rsidP="00672EA7">
      <w:pPr>
        <w:pStyle w:val="ListParagraph"/>
        <w:numPr>
          <w:ilvl w:val="0"/>
          <w:numId w:val="14"/>
        </w:numPr>
        <w:spacing w:line="360" w:lineRule="auto"/>
        <w:ind w:left="993"/>
        <w:jc w:val="both"/>
        <w:rPr>
          <w:rFonts w:asciiTheme="majorBidi" w:hAnsiTheme="majorBidi" w:cstheme="majorBidi"/>
          <w:sz w:val="24"/>
          <w:szCs w:val="24"/>
        </w:rPr>
      </w:pPr>
      <w:r>
        <w:rPr>
          <w:rFonts w:asciiTheme="majorBidi" w:hAnsiTheme="majorBidi" w:cstheme="majorBidi"/>
          <w:sz w:val="24"/>
          <w:szCs w:val="24"/>
        </w:rPr>
        <w:t>Non Usia Produktif</w:t>
      </w:r>
    </w:p>
    <w:p w:rsidR="00EB28B3" w:rsidRDefault="00EB28B3" w:rsidP="00672EA7">
      <w:pPr>
        <w:pStyle w:val="ListParagraph"/>
        <w:spacing w:line="360" w:lineRule="auto"/>
        <w:ind w:left="993" w:firstLine="414"/>
        <w:jc w:val="both"/>
        <w:rPr>
          <w:rFonts w:asciiTheme="majorBidi" w:hAnsiTheme="majorBidi" w:cstheme="majorBidi"/>
          <w:sz w:val="24"/>
          <w:szCs w:val="24"/>
        </w:rPr>
      </w:pPr>
      <w:r>
        <w:rPr>
          <w:rFonts w:asciiTheme="majorBidi" w:hAnsiTheme="majorBidi" w:cstheme="majorBidi"/>
          <w:sz w:val="24"/>
          <w:szCs w:val="24"/>
        </w:rPr>
        <w:t xml:space="preserve">Yaitu penduduk yang berada pada kelompok usia lebih dari 64 Tahun, dimana orang yang masuk dalam </w:t>
      </w:r>
      <w:r>
        <w:rPr>
          <w:rFonts w:asciiTheme="majorBidi" w:hAnsiTheme="majorBidi" w:cstheme="majorBidi"/>
          <w:sz w:val="24"/>
          <w:szCs w:val="24"/>
        </w:rPr>
        <w:lastRenderedPageBreak/>
        <w:t xml:space="preserve">kategori umur ini sudah masuk dalam kelompok usia lanjut dan sudah tidak mungkin lagi untuk melakukan sejumlah pekerjaan,karena umur sudah menua tenaga yang sudah berkurang dan tenaga yang sudah tidak sama kuatnya lagi seperti masa muda dulu. </w:t>
      </w:r>
    </w:p>
    <w:p w:rsidR="00EB28B3" w:rsidRDefault="00EB28B3" w:rsidP="00672EA7">
      <w:pPr>
        <w:pStyle w:val="ListParagraph"/>
        <w:spacing w:line="360" w:lineRule="auto"/>
        <w:ind w:firstLine="414"/>
        <w:jc w:val="both"/>
        <w:rPr>
          <w:rFonts w:asciiTheme="majorBidi" w:hAnsiTheme="majorBidi" w:cstheme="majorBidi"/>
          <w:sz w:val="24"/>
          <w:szCs w:val="24"/>
        </w:rPr>
      </w:pPr>
      <w:r>
        <w:rPr>
          <w:rFonts w:asciiTheme="majorBidi" w:hAnsiTheme="majorBidi" w:cstheme="majorBidi"/>
          <w:sz w:val="24"/>
          <w:szCs w:val="24"/>
        </w:rPr>
        <w:t>Adapun ciri-ciri usia Non Produktif yaitu:</w:t>
      </w:r>
    </w:p>
    <w:p w:rsidR="00EB28B3" w:rsidRDefault="00EB28B3" w:rsidP="00672EA7">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Sudah tidak energik</w:t>
      </w:r>
    </w:p>
    <w:p w:rsidR="00EB28B3" w:rsidRDefault="00EB28B3" w:rsidP="00672EA7">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Pandangan kedepannya bukan lagi tentang karir,melainkan bagaimana langkah yang harus ditempuh untuk bisa menikmati masa tua</w:t>
      </w:r>
    </w:p>
    <w:p w:rsidR="00EB28B3" w:rsidRPr="00DF6ACC" w:rsidRDefault="00EB28B3" w:rsidP="00672EA7">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Bekerja sudah tidak seperti dulu lagi karena tenaga sudah berkurang di makan usia.</w:t>
      </w:r>
    </w:p>
    <w:p w:rsidR="00EB28B3" w:rsidRPr="00DF6ACC" w:rsidRDefault="00EB28B3" w:rsidP="00672EA7">
      <w:pPr>
        <w:pStyle w:val="ListParagraph"/>
        <w:numPr>
          <w:ilvl w:val="0"/>
          <w:numId w:val="14"/>
        </w:numPr>
        <w:spacing w:line="360" w:lineRule="auto"/>
        <w:jc w:val="both"/>
        <w:rPr>
          <w:rFonts w:asciiTheme="majorBidi" w:hAnsiTheme="majorBidi" w:cstheme="majorBidi"/>
          <w:b/>
          <w:bCs/>
          <w:sz w:val="24"/>
          <w:szCs w:val="24"/>
        </w:rPr>
      </w:pPr>
      <w:r w:rsidRPr="00DF6ACC">
        <w:rPr>
          <w:rFonts w:asciiTheme="majorBidi" w:hAnsiTheme="majorBidi" w:cstheme="majorBidi"/>
          <w:b/>
          <w:bCs/>
          <w:sz w:val="24"/>
          <w:szCs w:val="24"/>
        </w:rPr>
        <w:t>Upaya Yang  Dilakukan Sekolah Dalam Meningkatkan Produktifitasnya</w:t>
      </w:r>
      <w:r w:rsidR="00DF6ACC" w:rsidRPr="00DF6ACC">
        <w:rPr>
          <w:rFonts w:asciiTheme="majorBidi" w:hAnsiTheme="majorBidi" w:cstheme="majorBidi"/>
          <w:b/>
          <w:bCs/>
          <w:sz w:val="24"/>
          <w:szCs w:val="24"/>
        </w:rPr>
        <w:t>.</w:t>
      </w:r>
    </w:p>
    <w:p w:rsidR="00394A90" w:rsidRDefault="00DF6ACC" w:rsidP="00672EA7">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Salah satu upaya yang dilakukan oleh sekolah kepada tenaga pendidik khususnya  di Madrasah Tsanawiyah dan Madrasah Aliyah Pesantren Guppi Samata Kecamatan Somba Opu Kabupaten Gowa</w:t>
      </w:r>
      <w:r w:rsidR="00394A90">
        <w:rPr>
          <w:rFonts w:asciiTheme="majorBidi" w:hAnsiTheme="majorBidi" w:cstheme="majorBidi"/>
          <w:sz w:val="24"/>
          <w:szCs w:val="24"/>
        </w:rPr>
        <w:t xml:space="preserve"> yaitu pengawasan dan pembinaan.</w:t>
      </w:r>
    </w:p>
    <w:p w:rsidR="00394A90" w:rsidRDefault="00394A90" w:rsidP="00672EA7">
      <w:pPr>
        <w:pStyle w:val="ListParagraph"/>
        <w:spacing w:line="360" w:lineRule="auto"/>
        <w:ind w:left="709"/>
        <w:jc w:val="both"/>
        <w:rPr>
          <w:rFonts w:asciiTheme="majorBidi" w:hAnsiTheme="majorBidi" w:cstheme="majorBidi"/>
          <w:sz w:val="24"/>
          <w:szCs w:val="24"/>
        </w:rPr>
      </w:pPr>
      <w:r>
        <w:rPr>
          <w:rFonts w:asciiTheme="majorBidi" w:hAnsiTheme="majorBidi" w:cstheme="majorBidi"/>
          <w:szCs w:val="24"/>
        </w:rPr>
        <w:t>1.</w:t>
      </w:r>
      <w:r w:rsidRPr="00394A90">
        <w:rPr>
          <w:rFonts w:asciiTheme="majorBidi" w:hAnsiTheme="majorBidi" w:cstheme="majorBidi"/>
          <w:szCs w:val="24"/>
        </w:rPr>
        <w:t xml:space="preserve"> </w:t>
      </w:r>
      <w:r>
        <w:rPr>
          <w:rFonts w:asciiTheme="majorBidi" w:hAnsiTheme="majorBidi" w:cstheme="majorBidi"/>
          <w:sz w:val="24"/>
          <w:szCs w:val="24"/>
        </w:rPr>
        <w:t>Pembinaan</w:t>
      </w:r>
    </w:p>
    <w:p w:rsidR="003C709F" w:rsidRDefault="00394A90" w:rsidP="00672EA7">
      <w:pPr>
        <w:pStyle w:val="ListParagraph"/>
        <w:spacing w:line="360" w:lineRule="auto"/>
        <w:ind w:left="1080" w:firstLine="360"/>
        <w:jc w:val="both"/>
        <w:rPr>
          <w:rFonts w:asciiTheme="majorBidi" w:hAnsiTheme="majorBidi" w:cstheme="majorBidi"/>
          <w:sz w:val="24"/>
          <w:szCs w:val="24"/>
        </w:rPr>
        <w:sectPr w:rsidR="003C709F" w:rsidSect="00A61FCB">
          <w:type w:val="continuous"/>
          <w:pgSz w:w="12240" w:h="15840"/>
          <w:pgMar w:top="2268" w:right="1701" w:bottom="1701" w:left="2268" w:header="709" w:footer="709" w:gutter="0"/>
          <w:cols w:num="2" w:space="708"/>
          <w:docGrid w:linePitch="360"/>
        </w:sectPr>
      </w:pPr>
      <w:r>
        <w:rPr>
          <w:rFonts w:asciiTheme="majorBidi" w:hAnsiTheme="majorBidi" w:cstheme="majorBidi"/>
          <w:sz w:val="24"/>
          <w:szCs w:val="24"/>
        </w:rPr>
        <w:t>Menurut Miftah Toha pembinaan adalah suatu tindakan, proses, hasil, atau pernyataan yang lebih baik. Dalam hal ini menunjukkan adanya kemajuan, peningkatan pertumbuhan, evolusi atas berbagai kemungkinan, berkem</w:t>
      </w:r>
      <w:r w:rsidR="00C112C3">
        <w:rPr>
          <w:rFonts w:asciiTheme="majorBidi" w:hAnsiTheme="majorBidi" w:cstheme="majorBidi"/>
          <w:sz w:val="24"/>
          <w:szCs w:val="24"/>
        </w:rPr>
        <w:t>b</w:t>
      </w:r>
      <w:r>
        <w:rPr>
          <w:rFonts w:asciiTheme="majorBidi" w:hAnsiTheme="majorBidi" w:cstheme="majorBidi"/>
          <w:sz w:val="24"/>
          <w:szCs w:val="24"/>
        </w:rPr>
        <w:t xml:space="preserve">ang atas peningkatan terhadap sesuatu. Ada dua unsur dari definisi pembinaan yaitu: pembinaan itu bisa berupa suatu tindakan, proses, atau pernyataan tujuan  dan pembinaan bisa menunjukkan kepada perbaikan atas sesuatu. Secara umum pembinaan </w:t>
      </w:r>
    </w:p>
    <w:p w:rsidR="00394A90" w:rsidRDefault="00394A90" w:rsidP="00672EA7">
      <w:pPr>
        <w:pStyle w:val="ListParagraph"/>
        <w:spacing w:line="360" w:lineRule="auto"/>
        <w:ind w:left="1080" w:firstLine="360"/>
        <w:jc w:val="both"/>
        <w:rPr>
          <w:rFonts w:asciiTheme="majorBidi" w:hAnsiTheme="majorBidi" w:cstheme="majorBidi"/>
          <w:sz w:val="24"/>
          <w:szCs w:val="24"/>
        </w:rPr>
      </w:pPr>
      <w:r>
        <w:rPr>
          <w:rFonts w:asciiTheme="majorBidi" w:hAnsiTheme="majorBidi" w:cstheme="majorBidi"/>
          <w:sz w:val="24"/>
          <w:szCs w:val="24"/>
        </w:rPr>
        <w:lastRenderedPageBreak/>
        <w:t>disebut sebagai sebuah perbaikan terhadap pola kehidupan yang direncanakan.</w:t>
      </w:r>
    </w:p>
    <w:p w:rsidR="00394A90" w:rsidRDefault="00394A90" w:rsidP="00672EA7">
      <w:pPr>
        <w:pStyle w:val="ListParagraph"/>
        <w:spacing w:line="360" w:lineRule="auto"/>
        <w:ind w:left="851"/>
        <w:jc w:val="both"/>
        <w:rPr>
          <w:rFonts w:asciiTheme="majorBidi" w:hAnsiTheme="majorBidi" w:cstheme="majorBidi"/>
          <w:sz w:val="24"/>
          <w:szCs w:val="24"/>
        </w:rPr>
      </w:pPr>
      <w:r>
        <w:rPr>
          <w:rFonts w:asciiTheme="majorBidi" w:hAnsiTheme="majorBidi" w:cstheme="majorBidi"/>
          <w:sz w:val="24"/>
          <w:szCs w:val="24"/>
        </w:rPr>
        <w:t xml:space="preserve">2. Pengawasan </w:t>
      </w:r>
    </w:p>
    <w:p w:rsidR="00394A90" w:rsidRPr="00394A90" w:rsidRDefault="00394A90" w:rsidP="00672EA7">
      <w:pPr>
        <w:spacing w:line="360" w:lineRule="auto"/>
        <w:ind w:left="1134" w:firstLine="306"/>
        <w:jc w:val="both"/>
        <w:rPr>
          <w:rFonts w:asciiTheme="majorBidi" w:hAnsiTheme="majorBidi" w:cstheme="majorBidi"/>
          <w:sz w:val="24"/>
          <w:szCs w:val="24"/>
        </w:rPr>
      </w:pPr>
      <w:r w:rsidRPr="00394A90">
        <w:rPr>
          <w:rFonts w:asciiTheme="majorBidi" w:hAnsiTheme="majorBidi" w:cstheme="majorBidi"/>
          <w:sz w:val="24"/>
          <w:szCs w:val="24"/>
        </w:rPr>
        <w:t>Pengawasan adalah proses untuk memastikan bahwa segala aktifitas yang terlaksana sesuai dengan apa yang telah direncanakan atau proses yang sistematis dalam menetapkan standar kerja atau ukuran kinerja dan pengambilan tindakan yang dapat mendukung pencapaian hasil yang diharapkan sesuai dengan standar kinerja yang telah ditetapkan.</w:t>
      </w:r>
    </w:p>
    <w:p w:rsidR="00EB28B3" w:rsidRPr="00DF6ACC" w:rsidRDefault="00EB28B3" w:rsidP="00672EA7">
      <w:pPr>
        <w:pStyle w:val="ListParagraph"/>
        <w:numPr>
          <w:ilvl w:val="0"/>
          <w:numId w:val="14"/>
        </w:numPr>
        <w:spacing w:line="360" w:lineRule="auto"/>
        <w:jc w:val="both"/>
        <w:rPr>
          <w:rFonts w:asciiTheme="majorBidi" w:hAnsiTheme="majorBidi" w:cstheme="majorBidi"/>
          <w:b/>
          <w:bCs/>
          <w:sz w:val="24"/>
          <w:szCs w:val="24"/>
        </w:rPr>
      </w:pPr>
      <w:r w:rsidRPr="00DF6ACC">
        <w:rPr>
          <w:rFonts w:asciiTheme="majorBidi" w:hAnsiTheme="majorBidi" w:cstheme="majorBidi"/>
          <w:b/>
          <w:bCs/>
          <w:sz w:val="24"/>
          <w:szCs w:val="24"/>
        </w:rPr>
        <w:t>Pandan</w:t>
      </w:r>
      <w:r w:rsidR="00C112C3">
        <w:rPr>
          <w:rFonts w:asciiTheme="majorBidi" w:hAnsiTheme="majorBidi" w:cstheme="majorBidi"/>
          <w:b/>
          <w:bCs/>
          <w:sz w:val="24"/>
          <w:szCs w:val="24"/>
        </w:rPr>
        <w:t>gan Hukum Islam Mengenai Usia P</w:t>
      </w:r>
      <w:r w:rsidRPr="00DF6ACC">
        <w:rPr>
          <w:rFonts w:asciiTheme="majorBidi" w:hAnsiTheme="majorBidi" w:cstheme="majorBidi"/>
          <w:b/>
          <w:bCs/>
          <w:sz w:val="24"/>
          <w:szCs w:val="24"/>
        </w:rPr>
        <w:t>roduktif Guru</w:t>
      </w:r>
    </w:p>
    <w:p w:rsidR="003C709F" w:rsidRDefault="00DF6ACC" w:rsidP="003C709F">
      <w:pPr>
        <w:pStyle w:val="ListParagraph"/>
        <w:spacing w:line="360" w:lineRule="auto"/>
        <w:ind w:firstLine="720"/>
        <w:jc w:val="both"/>
        <w:rPr>
          <w:rFonts w:asciiTheme="majorBidi" w:hAnsiTheme="majorBidi" w:cstheme="majorBidi"/>
          <w:sz w:val="24"/>
          <w:szCs w:val="24"/>
        </w:rPr>
        <w:sectPr w:rsidR="003C709F" w:rsidSect="003C709F">
          <w:type w:val="continuous"/>
          <w:pgSz w:w="12240" w:h="15840"/>
          <w:pgMar w:top="2268" w:right="1701" w:bottom="1701" w:left="2268" w:header="709" w:footer="709" w:gutter="0"/>
          <w:cols w:num="2" w:space="708"/>
          <w:docGrid w:linePitch="360"/>
        </w:sectPr>
      </w:pPr>
      <w:r w:rsidRPr="00DF6ACC">
        <w:rPr>
          <w:rFonts w:asciiTheme="majorBidi" w:hAnsiTheme="majorBidi" w:cstheme="majorBidi"/>
          <w:sz w:val="24"/>
          <w:szCs w:val="24"/>
        </w:rPr>
        <w:t xml:space="preserve">Dalam Islam mengenai usia produktif Aparatur Sipil </w:t>
      </w:r>
      <w:r w:rsidRPr="00DF6ACC">
        <w:rPr>
          <w:rFonts w:asciiTheme="majorBidi" w:hAnsiTheme="majorBidi" w:cstheme="majorBidi"/>
          <w:sz w:val="24"/>
          <w:szCs w:val="24"/>
        </w:rPr>
        <w:lastRenderedPageBreak/>
        <w:t xml:space="preserve">Negara tidak ada aturan khusus yang mengatur karena dalam Islam guru tidak mengenal usia tua atau mudahnya seseorang akan tetapi seseorang yang bisa membagi ilmunya atau dapat mengajarkan sesuatu yang baik kepada orang lain itulah yang dapat dikatakan sebagai guru beda dalam pandangan hukum di Indonesia </w:t>
      </w:r>
      <w:r w:rsidR="003C709F">
        <w:rPr>
          <w:rFonts w:asciiTheme="majorBidi" w:hAnsiTheme="majorBidi" w:cstheme="majorBidi"/>
          <w:sz w:val="24"/>
          <w:szCs w:val="24"/>
        </w:rPr>
        <w:t xml:space="preserve">usia produktif mulai dari umur 15 sampai 64 tahun sedangkan usia prduktif guru </w:t>
      </w:r>
      <w:r w:rsidRPr="00DF6ACC">
        <w:rPr>
          <w:rFonts w:asciiTheme="majorBidi" w:hAnsiTheme="majorBidi" w:cstheme="majorBidi"/>
          <w:sz w:val="24"/>
          <w:szCs w:val="24"/>
        </w:rPr>
        <w:t>yaitu mulai dari umur 21 sampai 30 Tahun yang sudah melewati fase-fase pendidikan selama kurang lebih 16 tahun.Guru dalam Islam dikenal sebagai “</w:t>
      </w:r>
      <w:r w:rsidRPr="00DF6ACC">
        <w:rPr>
          <w:rFonts w:asciiTheme="majorBidi" w:hAnsiTheme="majorBidi" w:cstheme="majorBidi"/>
          <w:i/>
          <w:iCs/>
          <w:sz w:val="24"/>
          <w:szCs w:val="24"/>
        </w:rPr>
        <w:t>abu al-ruh”</w:t>
      </w:r>
      <w:r w:rsidRPr="00DF6ACC">
        <w:rPr>
          <w:rFonts w:asciiTheme="majorBidi" w:hAnsiTheme="majorBidi" w:cstheme="majorBidi"/>
          <w:sz w:val="24"/>
          <w:szCs w:val="24"/>
        </w:rPr>
        <w:t xml:space="preserve"> bagi peserta didiknya eksistensinya merupakan sosok yang memelihara kejiwaan peserta didiknya,mendidik akhlak,dan meluruskannya. Dalam konteks ini telah menyifatkan guru dan murid pada dua golongan dalam </w:t>
      </w:r>
    </w:p>
    <w:p w:rsidR="00DF6ACC" w:rsidRPr="00DF6ACC" w:rsidRDefault="00DF6ACC" w:rsidP="003C709F">
      <w:pPr>
        <w:pStyle w:val="ListParagraph"/>
        <w:spacing w:line="360" w:lineRule="auto"/>
        <w:jc w:val="both"/>
        <w:rPr>
          <w:rFonts w:asciiTheme="majorBidi" w:hAnsiTheme="majorBidi" w:cstheme="majorBidi"/>
          <w:sz w:val="24"/>
          <w:szCs w:val="24"/>
        </w:rPr>
      </w:pPr>
      <w:r w:rsidRPr="00DF6ACC">
        <w:rPr>
          <w:rFonts w:asciiTheme="majorBidi" w:hAnsiTheme="majorBidi" w:cstheme="majorBidi"/>
          <w:sz w:val="24"/>
          <w:szCs w:val="24"/>
        </w:rPr>
        <w:lastRenderedPageBreak/>
        <w:t>kebaikan,dan tidak ada yang lebih baik daripada keduanya.</w:t>
      </w:r>
      <w:r>
        <w:rPr>
          <w:rStyle w:val="FootnoteReference"/>
          <w:rFonts w:asciiTheme="majorBidi" w:hAnsiTheme="majorBidi" w:cstheme="majorBidi"/>
          <w:sz w:val="24"/>
          <w:szCs w:val="24"/>
        </w:rPr>
        <w:footnoteReference w:id="14"/>
      </w:r>
      <w:r w:rsidRPr="00DF6ACC">
        <w:rPr>
          <w:rFonts w:asciiTheme="majorBidi" w:hAnsiTheme="majorBidi" w:cstheme="majorBidi"/>
          <w:sz w:val="24"/>
          <w:szCs w:val="24"/>
        </w:rPr>
        <w:t xml:space="preserve"> </w:t>
      </w:r>
    </w:p>
    <w:p w:rsidR="00DF6ACC" w:rsidRPr="00111274" w:rsidRDefault="00DF6ACC" w:rsidP="00111274">
      <w:pPr>
        <w:spacing w:line="360" w:lineRule="auto"/>
        <w:ind w:left="709" w:firstLine="720"/>
        <w:jc w:val="both"/>
        <w:rPr>
          <w:rFonts w:asciiTheme="majorBidi" w:hAnsiTheme="majorBidi" w:cstheme="majorBidi"/>
          <w:i/>
          <w:iCs/>
          <w:szCs w:val="24"/>
        </w:rPr>
      </w:pPr>
      <w:r w:rsidRPr="00111274">
        <w:rPr>
          <w:rFonts w:asciiTheme="majorBidi" w:hAnsiTheme="majorBidi" w:cstheme="majorBidi"/>
          <w:i/>
          <w:iCs/>
          <w:sz w:val="24"/>
          <w:szCs w:val="24"/>
        </w:rPr>
        <w:t xml:space="preserve">Dalam pandangan hukum Islam mengenai Usia Produktif Guru Aparatur Sipil Negara menurut “Muh. Ali </w:t>
      </w:r>
      <w:r w:rsidR="00111274" w:rsidRPr="00111274">
        <w:rPr>
          <w:rFonts w:asciiTheme="majorBidi" w:hAnsiTheme="majorBidi" w:cstheme="majorBidi"/>
          <w:i/>
          <w:iCs/>
          <w:sz w:val="24"/>
          <w:szCs w:val="24"/>
        </w:rPr>
        <w:t>guru sama halnya dengan ulama, kiyai, ustadz tidak menegenal berhenti dalam islam semakin tua seorang guru malah semakin bagus dalam hal pembinaan ahlak beda dalam pembinaan teori karena kemampuan  otaknya dan memorinya terbatas, sedangkan dalam pandangan agama terutama pembinaan ahlak malah semakin bagus karena pengalamanya lebih teruji, kemampuan ahlak pribadinya bagus dan tidak di ragukan lagi”</w:t>
      </w:r>
      <w:r w:rsidR="00111274" w:rsidRPr="00111274">
        <w:rPr>
          <w:rFonts w:asciiTheme="majorBidi" w:hAnsiTheme="majorBidi" w:cstheme="majorBidi"/>
          <w:i/>
          <w:iCs/>
          <w:szCs w:val="24"/>
        </w:rPr>
        <w:t>.</w:t>
      </w:r>
      <w:r w:rsidR="00111274" w:rsidRPr="00111274">
        <w:rPr>
          <w:rStyle w:val="FootnoteReference"/>
          <w:rFonts w:asciiTheme="majorBidi" w:hAnsiTheme="majorBidi" w:cstheme="majorBidi"/>
          <w:i/>
          <w:iCs/>
          <w:szCs w:val="24"/>
        </w:rPr>
        <w:footnoteReference w:id="15"/>
      </w:r>
    </w:p>
    <w:p w:rsidR="00DF6ACC" w:rsidRPr="00DF6ACC" w:rsidRDefault="00DF6ACC" w:rsidP="00672EA7">
      <w:pPr>
        <w:pStyle w:val="ListParagraph"/>
        <w:spacing w:line="360" w:lineRule="auto"/>
        <w:ind w:left="786" w:firstLine="654"/>
        <w:jc w:val="both"/>
        <w:rPr>
          <w:rFonts w:asciiTheme="majorBidi" w:hAnsiTheme="majorBidi" w:cstheme="majorBidi"/>
          <w:sz w:val="24"/>
          <w:szCs w:val="24"/>
        </w:rPr>
      </w:pPr>
      <w:r w:rsidRPr="00DF6ACC">
        <w:rPr>
          <w:rFonts w:asciiTheme="majorBidi" w:hAnsiTheme="majorBidi" w:cstheme="majorBidi"/>
          <w:sz w:val="24"/>
          <w:szCs w:val="24"/>
        </w:rPr>
        <w:lastRenderedPageBreak/>
        <w:t xml:space="preserve">Berbicara tentang bagaimana kedudukan guru dalam Islam ada banyak hal yang menjadi keutamaan seseorang guru itu sendiri yang </w:t>
      </w:r>
      <w:r w:rsidRPr="00DF6ACC">
        <w:rPr>
          <w:rFonts w:asciiTheme="majorBidi" w:hAnsiTheme="majorBidi" w:cstheme="majorBidi"/>
          <w:i/>
          <w:iCs/>
          <w:sz w:val="24"/>
          <w:szCs w:val="24"/>
        </w:rPr>
        <w:t>pertama</w:t>
      </w:r>
      <w:r w:rsidRPr="00DF6ACC">
        <w:rPr>
          <w:rFonts w:asciiTheme="majorBidi" w:hAnsiTheme="majorBidi" w:cstheme="majorBidi"/>
          <w:sz w:val="24"/>
          <w:szCs w:val="24"/>
        </w:rPr>
        <w:t xml:space="preserve">, masalah wajibnya, berbicara tetang wajibnya seorang guru dalam Islam </w:t>
      </w:r>
      <w:r w:rsidR="00111274">
        <w:rPr>
          <w:rFonts w:asciiTheme="majorBidi" w:hAnsiTheme="majorBidi" w:cstheme="majorBidi"/>
          <w:sz w:val="24"/>
          <w:szCs w:val="24"/>
        </w:rPr>
        <w:t>sebagai</w:t>
      </w:r>
      <w:r w:rsidRPr="00DF6ACC">
        <w:rPr>
          <w:rFonts w:asciiTheme="majorBidi" w:hAnsiTheme="majorBidi" w:cstheme="majorBidi"/>
          <w:sz w:val="24"/>
          <w:szCs w:val="24"/>
        </w:rPr>
        <w:t xml:space="preserve">  mana sabda Rasulullah Saw.</w:t>
      </w:r>
    </w:p>
    <w:p w:rsidR="00DF6ACC" w:rsidRPr="00BB42E5" w:rsidRDefault="00DF6ACC" w:rsidP="00672EA7">
      <w:pPr>
        <w:spacing w:line="360" w:lineRule="auto"/>
        <w:ind w:left="567" w:right="-47"/>
        <w:jc w:val="both"/>
        <w:rPr>
          <w:rFonts w:asciiTheme="majorBidi" w:hAnsiTheme="majorBidi" w:cstheme="majorBidi"/>
          <w:sz w:val="24"/>
          <w:szCs w:val="24"/>
          <w:rtl/>
        </w:rPr>
      </w:pPr>
      <w:r w:rsidRPr="00BB42E5">
        <w:rPr>
          <w:rFonts w:asciiTheme="majorBidi" w:hAnsiTheme="majorBidi" w:cstheme="majorBidi"/>
          <w:sz w:val="24"/>
          <w:szCs w:val="24"/>
          <w:rtl/>
        </w:rPr>
        <w:t>طٌلَّبُ اْلعِل</w:t>
      </w:r>
      <w:r w:rsidRPr="00BB42E5">
        <w:rPr>
          <w:rFonts w:asciiTheme="majorBidi" w:hAnsiTheme="majorBidi" w:cstheme="majorBidi"/>
          <w:sz w:val="24"/>
          <w:szCs w:val="24"/>
          <w:rtl/>
          <w:lang w:bidi="ar-DZ"/>
        </w:rPr>
        <w:t>ْ</w:t>
      </w:r>
      <w:r w:rsidRPr="00BB42E5">
        <w:rPr>
          <w:rFonts w:asciiTheme="majorBidi" w:hAnsiTheme="majorBidi" w:cstheme="majorBidi"/>
          <w:sz w:val="24"/>
          <w:szCs w:val="24"/>
          <w:rtl/>
        </w:rPr>
        <w:t>مِ فَرِيْ</w:t>
      </w:r>
      <w:r w:rsidR="00BB42E5" w:rsidRPr="00BB42E5">
        <w:rPr>
          <w:rFonts w:asciiTheme="majorBidi" w:hAnsiTheme="majorBidi" w:cstheme="majorBidi"/>
          <w:sz w:val="24"/>
          <w:szCs w:val="24"/>
          <w:rtl/>
        </w:rPr>
        <w:t>ضَةً عَلَ كُلِّ مُسْلِمِيْنَ و</w:t>
      </w:r>
      <w:r w:rsidRPr="00BB42E5">
        <w:rPr>
          <w:rFonts w:asciiTheme="majorBidi" w:hAnsiTheme="majorBidi" w:cstheme="majorBidi"/>
          <w:sz w:val="24"/>
          <w:szCs w:val="24"/>
          <w:rtl/>
        </w:rPr>
        <w:t>مُسْلِمَةٍ</w:t>
      </w:r>
      <w:r w:rsidRPr="00BB42E5">
        <w:rPr>
          <w:rFonts w:asciiTheme="majorBidi" w:hAnsiTheme="majorBidi" w:cstheme="majorBidi"/>
          <w:sz w:val="24"/>
          <w:szCs w:val="24"/>
          <w:rtl/>
        </w:rPr>
        <w:tab/>
      </w:r>
      <w:r w:rsidRPr="00BB42E5">
        <w:rPr>
          <w:rFonts w:asciiTheme="majorBidi" w:hAnsiTheme="majorBidi" w:cstheme="majorBidi"/>
          <w:sz w:val="24"/>
          <w:szCs w:val="24"/>
        </w:rPr>
        <w:t>Artinya: mencari ilmu itu wajib bagi muslim laki-laki dan muslim perempuan</w:t>
      </w:r>
      <w:r w:rsidRPr="00BB42E5">
        <w:rPr>
          <w:rFonts w:asciiTheme="majorBidi" w:hAnsiTheme="majorBidi" w:cstheme="majorBidi"/>
          <w:sz w:val="24"/>
          <w:szCs w:val="24"/>
          <w:rtl/>
        </w:rPr>
        <w:t xml:space="preserve"> </w:t>
      </w:r>
      <w:r w:rsidRPr="00BB42E5">
        <w:rPr>
          <w:rFonts w:asciiTheme="majorBidi" w:hAnsiTheme="majorBidi" w:cstheme="majorBidi"/>
          <w:sz w:val="24"/>
          <w:szCs w:val="24"/>
        </w:rPr>
        <w:t>(HR.Al-Baihaqi, Ath-Tarbani,Abu Ya’la,Al-Qudha’I dan Abu Nuaiman Al-Ashbani).</w:t>
      </w:r>
      <w:r>
        <w:rPr>
          <w:rStyle w:val="FootnoteReference"/>
          <w:rFonts w:asciiTheme="majorBidi" w:hAnsiTheme="majorBidi" w:cstheme="majorBidi"/>
          <w:sz w:val="24"/>
          <w:szCs w:val="24"/>
        </w:rPr>
        <w:footnoteReference w:id="16"/>
      </w:r>
    </w:p>
    <w:p w:rsidR="00DF6ACC" w:rsidRPr="00DF6ACC" w:rsidRDefault="00C112C3" w:rsidP="00111274">
      <w:pPr>
        <w:pStyle w:val="ListParagraph"/>
        <w:spacing w:line="360" w:lineRule="auto"/>
        <w:ind w:left="567" w:firstLine="654"/>
        <w:jc w:val="both"/>
        <w:rPr>
          <w:rFonts w:asciiTheme="majorBidi" w:hAnsiTheme="majorBidi" w:cstheme="majorBidi"/>
          <w:sz w:val="24"/>
          <w:szCs w:val="24"/>
        </w:rPr>
      </w:pPr>
      <w:r>
        <w:rPr>
          <w:rFonts w:asciiTheme="majorBidi" w:hAnsiTheme="majorBidi" w:cstheme="majorBidi"/>
          <w:sz w:val="24"/>
          <w:szCs w:val="24"/>
        </w:rPr>
        <w:t>K</w:t>
      </w:r>
      <w:r w:rsidR="00DF6ACC" w:rsidRPr="00DF6ACC">
        <w:rPr>
          <w:rFonts w:asciiTheme="majorBidi" w:hAnsiTheme="majorBidi" w:cstheme="majorBidi"/>
          <w:sz w:val="24"/>
          <w:szCs w:val="24"/>
        </w:rPr>
        <w:t>emuliaan (keutamaan) atau derajat seorang guru sebagaimana  firman allah dalam surah Al- mujadalah/28:11 disebutkan bahwa Allah meninggikan derajat bagi orang-</w:t>
      </w:r>
      <w:r w:rsidR="00DF6ACC" w:rsidRPr="00DF6ACC">
        <w:rPr>
          <w:rFonts w:asciiTheme="majorBidi" w:hAnsiTheme="majorBidi" w:cstheme="majorBidi"/>
          <w:sz w:val="24"/>
          <w:szCs w:val="24"/>
        </w:rPr>
        <w:lastRenderedPageBreak/>
        <w:t>orang yang beriman dan memiliki ilmu pengetahuan.</w:t>
      </w:r>
    </w:p>
    <w:p w:rsidR="003C709F" w:rsidRDefault="003C709F" w:rsidP="00672EA7">
      <w:pPr>
        <w:pStyle w:val="ListParagraph"/>
        <w:bidi/>
        <w:spacing w:line="360" w:lineRule="auto"/>
        <w:ind w:left="95" w:right="851"/>
        <w:jc w:val="both"/>
        <w:rPr>
          <w:rFonts w:asciiTheme="majorBidi" w:hAnsiTheme="majorBidi" w:cstheme="majorBidi"/>
          <w:sz w:val="24"/>
          <w:szCs w:val="24"/>
          <w:rtl/>
          <w:lang w:val="id-ID" w:bidi="ar-DZ"/>
        </w:rPr>
        <w:sectPr w:rsidR="003C709F" w:rsidSect="003C709F">
          <w:type w:val="continuous"/>
          <w:pgSz w:w="12240" w:h="15840"/>
          <w:pgMar w:top="2268" w:right="1701" w:bottom="1701" w:left="2268" w:header="709" w:footer="709" w:gutter="0"/>
          <w:cols w:num="2" w:space="708"/>
          <w:docGrid w:linePitch="360"/>
        </w:sectPr>
      </w:pPr>
    </w:p>
    <w:p w:rsidR="00DF6ACC" w:rsidRPr="00DF6ACC" w:rsidRDefault="00DF6ACC" w:rsidP="00672EA7">
      <w:pPr>
        <w:pStyle w:val="ListParagraph"/>
        <w:bidi/>
        <w:spacing w:line="360" w:lineRule="auto"/>
        <w:ind w:left="95" w:right="851"/>
        <w:jc w:val="both"/>
        <w:rPr>
          <w:rFonts w:asciiTheme="majorBidi" w:hAnsiTheme="majorBidi" w:cstheme="majorBidi"/>
          <w:sz w:val="24"/>
          <w:szCs w:val="24"/>
          <w:lang w:val="id-ID" w:bidi="ar-DZ"/>
        </w:rPr>
      </w:pPr>
      <w:r w:rsidRPr="00DF6ACC">
        <w:rPr>
          <w:rFonts w:asciiTheme="majorBidi" w:hAnsiTheme="majorBidi" w:cstheme="majorBidi"/>
          <w:sz w:val="24"/>
          <w:szCs w:val="24"/>
          <w:rtl/>
          <w:lang w:val="id-ID" w:bidi="ar-DZ"/>
        </w:rPr>
        <w:lastRenderedPageBreak/>
        <w:t>وَإِذَا قِيْلَ آنْشُزُوأ فَآنْشُزُوأيَرْفَعُ آللَّهُ آلَّذِيْنَ ءَامَنُوْأمِنْكُمْ وَلَّذِيْنَ أُو تُوْأ آلْعِلْمَ دَرَجَتٍ وَللَّهُ بِمَاتَعْمَلُوْنَ خَبِيْرَ</w:t>
      </w:r>
    </w:p>
    <w:p w:rsidR="00DF6ACC" w:rsidRPr="00BB42E5" w:rsidRDefault="00DF6ACC" w:rsidP="00672EA7">
      <w:pPr>
        <w:pStyle w:val="ListParagraph"/>
        <w:spacing w:line="360" w:lineRule="auto"/>
        <w:ind w:left="786"/>
        <w:jc w:val="both"/>
        <w:rPr>
          <w:rFonts w:asciiTheme="majorBidi" w:hAnsiTheme="majorBidi" w:cstheme="majorBidi"/>
          <w:sz w:val="24"/>
          <w:szCs w:val="24"/>
          <w:lang w:val="id-ID"/>
        </w:rPr>
      </w:pPr>
      <w:r w:rsidRPr="00BB42E5">
        <w:rPr>
          <w:rFonts w:asciiTheme="majorBidi" w:hAnsiTheme="majorBidi" w:cstheme="majorBidi"/>
          <w:sz w:val="24"/>
          <w:szCs w:val="24"/>
          <w:lang w:val="id-ID"/>
        </w:rPr>
        <w:t xml:space="preserve">Terjemahannya: </w:t>
      </w:r>
    </w:p>
    <w:p w:rsidR="00913BD9" w:rsidRPr="00BB42E5" w:rsidRDefault="00DF6ACC" w:rsidP="00672EA7">
      <w:pPr>
        <w:pStyle w:val="ListParagraph"/>
        <w:spacing w:line="360" w:lineRule="auto"/>
        <w:ind w:left="786"/>
        <w:jc w:val="both"/>
        <w:rPr>
          <w:rFonts w:asciiTheme="majorBidi" w:hAnsiTheme="majorBidi" w:cstheme="majorBidi"/>
          <w:sz w:val="24"/>
          <w:szCs w:val="24"/>
          <w:lang w:val="id-ID"/>
        </w:rPr>
      </w:pPr>
      <w:r w:rsidRPr="00DF6ACC">
        <w:rPr>
          <w:rFonts w:asciiTheme="majorBidi" w:hAnsiTheme="majorBidi" w:cstheme="majorBidi"/>
          <w:sz w:val="24"/>
          <w:szCs w:val="24"/>
          <w:lang w:val="id-ID"/>
        </w:rPr>
        <w:t>“maka berdirilah,niscaya Allah akan meninggikan orang-orang yang beriman diantaramu dan orang-orang yang diberi ilmu pengetahuan beberapa derajat.dan allah maha mengetahui apa yang kamu kerjakan.”</w:t>
      </w:r>
      <w:r>
        <w:rPr>
          <w:rStyle w:val="FootnoteReference"/>
          <w:rFonts w:asciiTheme="majorBidi" w:hAnsiTheme="majorBidi" w:cstheme="majorBidi"/>
          <w:sz w:val="24"/>
          <w:szCs w:val="24"/>
          <w:lang w:val="id-ID"/>
        </w:rPr>
        <w:footnoteReference w:id="17"/>
      </w:r>
    </w:p>
    <w:p w:rsidR="00BE3C5B" w:rsidRPr="0049023C" w:rsidRDefault="00BE3C5B" w:rsidP="00672EA7">
      <w:pPr>
        <w:spacing w:line="360" w:lineRule="auto"/>
        <w:ind w:left="709"/>
        <w:jc w:val="both"/>
        <w:rPr>
          <w:rFonts w:asciiTheme="majorBidi" w:hAnsiTheme="majorBidi" w:cstheme="majorBidi"/>
          <w:b/>
          <w:bCs/>
          <w:lang w:val="id-ID"/>
        </w:rPr>
      </w:pPr>
      <w:r w:rsidRPr="0049023C">
        <w:rPr>
          <w:rFonts w:asciiTheme="majorBidi" w:hAnsiTheme="majorBidi" w:cstheme="majorBidi"/>
          <w:b/>
          <w:bCs/>
          <w:lang w:val="id-ID"/>
        </w:rPr>
        <w:t xml:space="preserve">D. PENUTUP </w:t>
      </w:r>
    </w:p>
    <w:p w:rsidR="00BE3C5B" w:rsidRPr="0049023C" w:rsidRDefault="00BE3C5B" w:rsidP="00672EA7">
      <w:pPr>
        <w:spacing w:line="360" w:lineRule="auto"/>
        <w:ind w:left="851" w:firstLine="425"/>
        <w:jc w:val="both"/>
        <w:rPr>
          <w:rFonts w:asciiTheme="majorBidi" w:hAnsiTheme="majorBidi" w:cstheme="majorBidi"/>
          <w:sz w:val="24"/>
          <w:szCs w:val="24"/>
          <w:lang w:val="id-ID"/>
        </w:rPr>
      </w:pPr>
      <w:r w:rsidRPr="0049023C">
        <w:rPr>
          <w:rFonts w:asciiTheme="majorBidi" w:hAnsiTheme="majorBidi" w:cstheme="majorBidi"/>
          <w:sz w:val="24"/>
          <w:szCs w:val="24"/>
          <w:lang w:val="id-ID"/>
        </w:rPr>
        <w:t xml:space="preserve">Berdasarkan pembahasan dan penelitian yang dilakukan, maka peneliti menarik kesimpulan: </w:t>
      </w:r>
      <w:r w:rsidRPr="0049023C">
        <w:rPr>
          <w:rFonts w:asciiTheme="majorBidi" w:hAnsiTheme="majorBidi" w:cstheme="majorBidi"/>
          <w:i/>
          <w:iCs/>
          <w:sz w:val="24"/>
          <w:szCs w:val="24"/>
          <w:lang w:val="id-ID"/>
        </w:rPr>
        <w:t>pertama</w:t>
      </w:r>
      <w:r w:rsidRPr="0049023C">
        <w:rPr>
          <w:rFonts w:asciiTheme="majorBidi" w:hAnsiTheme="majorBidi" w:cstheme="majorBidi"/>
          <w:sz w:val="24"/>
          <w:szCs w:val="24"/>
          <w:lang w:val="id-ID"/>
        </w:rPr>
        <w:t>, pelaksanaan usia produktif sudah berjalan secara efektif karena guru masing-masing ada pada bidangnya dan tidak a</w:t>
      </w:r>
      <w:bookmarkStart w:id="0" w:name="_GoBack"/>
      <w:bookmarkEnd w:id="0"/>
      <w:r w:rsidRPr="0049023C">
        <w:rPr>
          <w:rFonts w:asciiTheme="majorBidi" w:hAnsiTheme="majorBidi" w:cstheme="majorBidi"/>
          <w:sz w:val="24"/>
          <w:szCs w:val="24"/>
          <w:lang w:val="id-ID"/>
        </w:rPr>
        <w:t>da yang mealmpaui batas yang telah ditentukan</w:t>
      </w:r>
      <w:r w:rsidR="00057A04" w:rsidRPr="0049023C">
        <w:rPr>
          <w:rFonts w:asciiTheme="majorBidi" w:hAnsiTheme="majorBidi" w:cstheme="majorBidi"/>
          <w:sz w:val="24"/>
          <w:szCs w:val="24"/>
          <w:lang w:val="id-ID"/>
        </w:rPr>
        <w:t xml:space="preserve"> dalam </w:t>
      </w:r>
      <w:r w:rsidR="00057A04" w:rsidRPr="0049023C">
        <w:rPr>
          <w:rFonts w:asciiTheme="majorBidi" w:hAnsiTheme="majorBidi" w:cstheme="majorBidi"/>
          <w:sz w:val="24"/>
          <w:szCs w:val="24"/>
          <w:lang w:val="id-ID"/>
        </w:rPr>
        <w:lastRenderedPageBreak/>
        <w:t>undang-undang</w:t>
      </w:r>
      <w:r w:rsidRPr="0049023C">
        <w:rPr>
          <w:rFonts w:asciiTheme="majorBidi" w:hAnsiTheme="majorBidi" w:cstheme="majorBidi"/>
          <w:sz w:val="24"/>
          <w:szCs w:val="24"/>
          <w:lang w:val="id-ID"/>
        </w:rPr>
        <w:t xml:space="preserve"> </w:t>
      </w:r>
      <w:r w:rsidRPr="0049023C">
        <w:rPr>
          <w:rFonts w:asciiTheme="majorBidi" w:hAnsiTheme="majorBidi" w:cstheme="majorBidi"/>
          <w:i/>
          <w:iCs/>
          <w:sz w:val="24"/>
          <w:szCs w:val="24"/>
          <w:lang w:val="id-ID"/>
        </w:rPr>
        <w:t>kedua</w:t>
      </w:r>
      <w:r w:rsidR="00C112C3" w:rsidRPr="0049023C">
        <w:rPr>
          <w:rFonts w:asciiTheme="majorBidi" w:hAnsiTheme="majorBidi" w:cstheme="majorBidi"/>
          <w:sz w:val="24"/>
          <w:szCs w:val="24"/>
          <w:lang w:val="id-ID"/>
        </w:rPr>
        <w:t>, u</w:t>
      </w:r>
      <w:r w:rsidRPr="0049023C">
        <w:rPr>
          <w:rFonts w:asciiTheme="majorBidi" w:hAnsiTheme="majorBidi" w:cstheme="majorBidi"/>
          <w:sz w:val="24"/>
          <w:szCs w:val="24"/>
          <w:lang w:val="id-ID"/>
        </w:rPr>
        <w:t xml:space="preserve">paya yang dilakukan sekolah dalam meningkatkan produktifitas guru ada 2 yaitu </w:t>
      </w:r>
      <w:r w:rsidR="00057A04" w:rsidRPr="0049023C">
        <w:rPr>
          <w:rFonts w:asciiTheme="majorBidi" w:hAnsiTheme="majorBidi" w:cstheme="majorBidi"/>
          <w:sz w:val="24"/>
          <w:szCs w:val="24"/>
          <w:lang w:val="id-ID"/>
        </w:rPr>
        <w:t>p</w:t>
      </w:r>
      <w:r w:rsidRPr="0049023C">
        <w:rPr>
          <w:rFonts w:asciiTheme="majorBidi" w:hAnsiTheme="majorBidi" w:cstheme="majorBidi"/>
          <w:sz w:val="24"/>
          <w:szCs w:val="24"/>
          <w:lang w:val="id-ID"/>
        </w:rPr>
        <w:t xml:space="preserve">engawasan dan pembinaan, </w:t>
      </w:r>
      <w:r w:rsidRPr="0049023C">
        <w:rPr>
          <w:rFonts w:asciiTheme="majorBidi" w:hAnsiTheme="majorBidi" w:cstheme="majorBidi"/>
          <w:i/>
          <w:iCs/>
          <w:sz w:val="24"/>
          <w:szCs w:val="24"/>
          <w:lang w:val="id-ID"/>
        </w:rPr>
        <w:t>ketiga</w:t>
      </w:r>
      <w:r w:rsidR="00057A04" w:rsidRPr="0049023C">
        <w:rPr>
          <w:rFonts w:asciiTheme="majorBidi" w:hAnsiTheme="majorBidi" w:cstheme="majorBidi"/>
          <w:sz w:val="24"/>
          <w:szCs w:val="24"/>
          <w:lang w:val="id-ID"/>
        </w:rPr>
        <w:t xml:space="preserve">, </w:t>
      </w:r>
      <w:r w:rsidRPr="0049023C">
        <w:rPr>
          <w:rFonts w:asciiTheme="majorBidi" w:hAnsiTheme="majorBidi" w:cstheme="majorBidi"/>
          <w:sz w:val="24"/>
          <w:szCs w:val="24"/>
          <w:lang w:val="id-ID"/>
        </w:rPr>
        <w:t>pandanagan hukm islam mengenai usia produktif guru aparatur sipil negara tidak ada  aturan khusu</w:t>
      </w:r>
      <w:r w:rsidR="00057A04" w:rsidRPr="0049023C">
        <w:rPr>
          <w:rFonts w:asciiTheme="majorBidi" w:hAnsiTheme="majorBidi" w:cstheme="majorBidi"/>
          <w:sz w:val="24"/>
          <w:szCs w:val="24"/>
          <w:lang w:val="id-ID"/>
        </w:rPr>
        <w:t>s</w:t>
      </w:r>
      <w:r w:rsidRPr="0049023C">
        <w:rPr>
          <w:rFonts w:asciiTheme="majorBidi" w:hAnsiTheme="majorBidi" w:cstheme="majorBidi"/>
          <w:sz w:val="24"/>
          <w:szCs w:val="24"/>
          <w:lang w:val="id-ID"/>
        </w:rPr>
        <w:t xml:space="preserve"> yang mengatur tentang usia guru, guru dalam </w:t>
      </w:r>
      <w:r w:rsidR="00057A04" w:rsidRPr="0049023C">
        <w:rPr>
          <w:rFonts w:asciiTheme="majorBidi" w:hAnsiTheme="majorBidi" w:cstheme="majorBidi"/>
          <w:sz w:val="24"/>
          <w:szCs w:val="24"/>
          <w:lang w:val="id-ID"/>
        </w:rPr>
        <w:t>islam</w:t>
      </w:r>
      <w:r w:rsidRPr="0049023C">
        <w:rPr>
          <w:rFonts w:asciiTheme="majorBidi" w:hAnsiTheme="majorBidi" w:cstheme="majorBidi"/>
          <w:sz w:val="24"/>
          <w:szCs w:val="24"/>
          <w:lang w:val="id-ID"/>
        </w:rPr>
        <w:t xml:space="preserve"> tidak mengenal tua atau mudahnya seorang guru akan tetapi seseorang bisa mentrasfer ilmunya atau mengajarkan hal hal baik ke</w:t>
      </w:r>
      <w:r w:rsidR="00057A04" w:rsidRPr="0049023C">
        <w:rPr>
          <w:rFonts w:asciiTheme="majorBidi" w:hAnsiTheme="majorBidi" w:cstheme="majorBidi"/>
          <w:sz w:val="24"/>
          <w:szCs w:val="24"/>
          <w:lang w:val="id-ID"/>
        </w:rPr>
        <w:t>p</w:t>
      </w:r>
      <w:r w:rsidRPr="0049023C">
        <w:rPr>
          <w:rFonts w:asciiTheme="majorBidi" w:hAnsiTheme="majorBidi" w:cstheme="majorBidi"/>
          <w:sz w:val="24"/>
          <w:szCs w:val="24"/>
          <w:lang w:val="id-ID"/>
        </w:rPr>
        <w:t>ada seseorang maka itulah yan</w:t>
      </w:r>
      <w:r w:rsidR="00C112C3" w:rsidRPr="0049023C">
        <w:rPr>
          <w:rFonts w:asciiTheme="majorBidi" w:hAnsiTheme="majorBidi" w:cstheme="majorBidi"/>
          <w:sz w:val="24"/>
          <w:szCs w:val="24"/>
          <w:lang w:val="id-ID"/>
        </w:rPr>
        <w:t>g dapat dikatakan sebagai guru.</w:t>
      </w:r>
    </w:p>
    <w:p w:rsidR="00A773C8" w:rsidRDefault="00A773C8" w:rsidP="00672EA7">
      <w:pPr>
        <w:spacing w:line="360" w:lineRule="auto"/>
        <w:ind w:firstLine="720"/>
        <w:jc w:val="both"/>
        <w:rPr>
          <w:rFonts w:asciiTheme="majorBidi" w:hAnsiTheme="majorBidi" w:cstheme="majorBidi"/>
          <w:b/>
          <w:bCs/>
          <w:sz w:val="24"/>
          <w:szCs w:val="24"/>
        </w:rPr>
      </w:pPr>
      <w:r>
        <w:rPr>
          <w:rFonts w:asciiTheme="majorBidi" w:hAnsiTheme="majorBidi" w:cstheme="majorBidi"/>
          <w:b/>
          <w:bCs/>
          <w:sz w:val="24"/>
          <w:szCs w:val="24"/>
        </w:rPr>
        <w:t>DAFTAR PUSTAKA</w:t>
      </w:r>
    </w:p>
    <w:p w:rsidR="00A773C8" w:rsidRPr="00FE432F" w:rsidRDefault="00A773C8" w:rsidP="00672EA7">
      <w:pPr>
        <w:spacing w:line="360" w:lineRule="auto"/>
        <w:ind w:left="1276" w:hanging="283"/>
        <w:jc w:val="both"/>
        <w:rPr>
          <w:rFonts w:asciiTheme="majorBidi" w:hAnsiTheme="majorBidi" w:cstheme="majorBidi"/>
          <w:sz w:val="24"/>
          <w:szCs w:val="24"/>
        </w:rPr>
      </w:pPr>
      <w:r w:rsidRPr="00FE432F">
        <w:rPr>
          <w:rFonts w:asciiTheme="majorBidi" w:hAnsiTheme="majorBidi" w:cstheme="majorBidi"/>
          <w:sz w:val="24"/>
          <w:szCs w:val="24"/>
        </w:rPr>
        <w:t xml:space="preserve">Ali Zainuuddin. </w:t>
      </w:r>
      <w:r w:rsidRPr="00FE432F">
        <w:rPr>
          <w:rFonts w:asciiTheme="majorBidi" w:hAnsiTheme="majorBidi" w:cstheme="majorBidi"/>
          <w:i/>
          <w:iCs/>
          <w:sz w:val="24"/>
          <w:szCs w:val="24"/>
        </w:rPr>
        <w:t>Metode Peneltian Hukum</w:t>
      </w:r>
      <w:r w:rsidRPr="00FE432F">
        <w:rPr>
          <w:rFonts w:asciiTheme="majorBidi" w:hAnsiTheme="majorBidi" w:cstheme="majorBidi"/>
          <w:sz w:val="24"/>
          <w:szCs w:val="24"/>
        </w:rPr>
        <w:t xml:space="preserve">. </w:t>
      </w:r>
      <w:r w:rsidRPr="00FE432F">
        <w:rPr>
          <w:rFonts w:asciiTheme="majorBidi" w:hAnsiTheme="majorBidi" w:cstheme="majorBidi"/>
          <w:sz w:val="24"/>
          <w:szCs w:val="24"/>
        </w:rPr>
        <w:lastRenderedPageBreak/>
        <w:t>Cet.VII;Jakarta:  Sinar Grafika, 2016.</w:t>
      </w:r>
    </w:p>
    <w:p w:rsidR="00A773C8" w:rsidRPr="00FE432F" w:rsidRDefault="00A773C8" w:rsidP="00672EA7">
      <w:pPr>
        <w:spacing w:line="360" w:lineRule="auto"/>
        <w:ind w:left="1276" w:hanging="283"/>
        <w:jc w:val="both"/>
        <w:rPr>
          <w:rFonts w:asciiTheme="majorBidi" w:hAnsiTheme="majorBidi" w:cstheme="majorBidi"/>
          <w:sz w:val="24"/>
          <w:szCs w:val="24"/>
        </w:rPr>
      </w:pPr>
      <w:r w:rsidRPr="00FE432F">
        <w:rPr>
          <w:rFonts w:asciiTheme="majorBidi" w:hAnsiTheme="majorBidi" w:cstheme="majorBidi"/>
          <w:sz w:val="24"/>
          <w:szCs w:val="24"/>
        </w:rPr>
        <w:t xml:space="preserve">Bafaddal Ibrahim. </w:t>
      </w:r>
      <w:r w:rsidRPr="00FE432F">
        <w:rPr>
          <w:rFonts w:asciiTheme="majorBidi" w:hAnsiTheme="majorBidi" w:cstheme="majorBidi"/>
          <w:i/>
          <w:iCs/>
          <w:sz w:val="24"/>
          <w:szCs w:val="24"/>
        </w:rPr>
        <w:t>Manajemen Peningkatan Mutu Sekolah Dasar</w:t>
      </w:r>
      <w:r w:rsidRPr="00FE432F">
        <w:rPr>
          <w:rFonts w:asciiTheme="majorBidi" w:hAnsiTheme="majorBidi" w:cstheme="majorBidi"/>
          <w:sz w:val="24"/>
          <w:szCs w:val="24"/>
        </w:rPr>
        <w:t>. Jakarta: Bumi Aksara, 2006.</w:t>
      </w:r>
    </w:p>
    <w:p w:rsidR="00A773C8" w:rsidRPr="00FE432F" w:rsidRDefault="00A773C8" w:rsidP="00672EA7">
      <w:pPr>
        <w:spacing w:line="360" w:lineRule="auto"/>
        <w:ind w:left="1276" w:hanging="283"/>
        <w:jc w:val="both"/>
        <w:rPr>
          <w:rFonts w:asciiTheme="majorBidi" w:hAnsiTheme="majorBidi" w:cstheme="majorBidi"/>
          <w:sz w:val="24"/>
          <w:szCs w:val="24"/>
        </w:rPr>
      </w:pPr>
      <w:r w:rsidRPr="00FE432F">
        <w:rPr>
          <w:rFonts w:asciiTheme="majorBidi" w:hAnsiTheme="majorBidi" w:cstheme="majorBidi"/>
          <w:sz w:val="24"/>
          <w:szCs w:val="24"/>
        </w:rPr>
        <w:t xml:space="preserve">Kementrian Agama RI </w:t>
      </w:r>
      <w:r w:rsidRPr="00FE432F">
        <w:rPr>
          <w:rFonts w:asciiTheme="majorBidi" w:hAnsiTheme="majorBidi" w:cstheme="majorBidi"/>
          <w:i/>
          <w:iCs/>
          <w:sz w:val="24"/>
          <w:szCs w:val="24"/>
        </w:rPr>
        <w:t>Alquran Alkarim dan Terjemahannya</w:t>
      </w:r>
      <w:r w:rsidRPr="00FE432F">
        <w:rPr>
          <w:rFonts w:asciiTheme="majorBidi" w:hAnsiTheme="majorBidi" w:cstheme="majorBidi"/>
          <w:sz w:val="24"/>
          <w:szCs w:val="24"/>
        </w:rPr>
        <w:t xml:space="preserve">, Jakarta: Adi Halim, 2013. </w:t>
      </w:r>
    </w:p>
    <w:p w:rsidR="00A773C8" w:rsidRPr="00FE432F" w:rsidRDefault="00A773C8" w:rsidP="00672EA7">
      <w:pPr>
        <w:spacing w:line="360" w:lineRule="auto"/>
        <w:ind w:left="1276" w:hanging="283"/>
        <w:jc w:val="both"/>
        <w:rPr>
          <w:rFonts w:asciiTheme="majorBidi" w:hAnsiTheme="majorBidi" w:cstheme="majorBidi"/>
          <w:sz w:val="24"/>
          <w:szCs w:val="24"/>
        </w:rPr>
      </w:pPr>
      <w:r w:rsidRPr="00FE432F">
        <w:rPr>
          <w:rFonts w:asciiTheme="majorBidi" w:hAnsiTheme="majorBidi" w:cstheme="majorBidi"/>
          <w:sz w:val="24"/>
          <w:szCs w:val="24"/>
        </w:rPr>
        <w:t xml:space="preserve">Moh.Nazir </w:t>
      </w:r>
      <w:r w:rsidRPr="00FE432F">
        <w:rPr>
          <w:rFonts w:asciiTheme="majorBidi" w:hAnsiTheme="majorBidi" w:cstheme="majorBidi"/>
          <w:i/>
          <w:iCs/>
          <w:sz w:val="24"/>
          <w:szCs w:val="24"/>
        </w:rPr>
        <w:t>Metode Penelitian</w:t>
      </w:r>
      <w:r w:rsidRPr="00FE432F">
        <w:rPr>
          <w:rFonts w:asciiTheme="majorBidi" w:hAnsiTheme="majorBidi" w:cstheme="majorBidi"/>
          <w:sz w:val="24"/>
          <w:szCs w:val="24"/>
        </w:rPr>
        <w:t>. Bogor: Ghalia Indonesia, 2005.</w:t>
      </w:r>
    </w:p>
    <w:p w:rsidR="00A773C8" w:rsidRPr="00FE432F" w:rsidRDefault="00A773C8" w:rsidP="00672EA7">
      <w:pPr>
        <w:spacing w:line="360" w:lineRule="auto"/>
        <w:ind w:left="1276" w:hanging="283"/>
        <w:jc w:val="both"/>
        <w:rPr>
          <w:rFonts w:asciiTheme="majorBidi" w:hAnsiTheme="majorBidi" w:cstheme="majorBidi"/>
          <w:sz w:val="24"/>
          <w:szCs w:val="24"/>
        </w:rPr>
      </w:pPr>
      <w:r w:rsidRPr="00FE432F">
        <w:rPr>
          <w:rFonts w:asciiTheme="majorBidi" w:hAnsiTheme="majorBidi" w:cstheme="majorBidi"/>
          <w:sz w:val="24"/>
          <w:szCs w:val="24"/>
        </w:rPr>
        <w:t>Nizar Syamsul dan Efendi Hasibuan Zainal. Depok:Prenadamedia Grup, 2018</w:t>
      </w:r>
      <w:r>
        <w:rPr>
          <w:rFonts w:asciiTheme="majorBidi" w:hAnsiTheme="majorBidi" w:cstheme="majorBidi"/>
          <w:sz w:val="24"/>
          <w:szCs w:val="24"/>
        </w:rPr>
        <w:t>.</w:t>
      </w:r>
    </w:p>
    <w:p w:rsidR="00A773C8" w:rsidRPr="00DB3F47" w:rsidRDefault="00A773C8" w:rsidP="00DB3F47">
      <w:pPr>
        <w:pStyle w:val="FootnoteText"/>
        <w:spacing w:afterLines="120" w:after="288" w:line="360" w:lineRule="auto"/>
        <w:ind w:left="1276" w:hanging="283"/>
        <w:rPr>
          <w:rFonts w:asciiTheme="majorBidi" w:hAnsiTheme="majorBidi" w:cstheme="majorBidi"/>
          <w:i/>
          <w:iCs/>
          <w:sz w:val="24"/>
          <w:szCs w:val="24"/>
        </w:rPr>
      </w:pPr>
      <w:r w:rsidRPr="00FE432F">
        <w:rPr>
          <w:rFonts w:asciiTheme="majorBidi" w:hAnsiTheme="majorBidi" w:cstheme="majorBidi"/>
          <w:sz w:val="24"/>
          <w:szCs w:val="24"/>
        </w:rPr>
        <w:t xml:space="preserve">Syamsuddin, </w:t>
      </w:r>
      <w:r w:rsidRPr="00FE432F">
        <w:rPr>
          <w:rFonts w:asciiTheme="majorBidi" w:hAnsiTheme="majorBidi" w:cstheme="majorBidi"/>
          <w:i/>
          <w:iCs/>
          <w:sz w:val="24"/>
          <w:szCs w:val="24"/>
        </w:rPr>
        <w:t xml:space="preserve">Paradigma Metodologi Penelitian (Kualitatif dan Kuantitatif), </w:t>
      </w:r>
      <w:r w:rsidRPr="00FE432F">
        <w:rPr>
          <w:rFonts w:asciiTheme="majorBidi" w:hAnsiTheme="majorBidi" w:cstheme="majorBidi"/>
          <w:sz w:val="24"/>
          <w:szCs w:val="24"/>
        </w:rPr>
        <w:t xml:space="preserve">Makassar: Shofia, </w:t>
      </w:r>
      <w:r>
        <w:rPr>
          <w:rFonts w:asciiTheme="majorBidi" w:hAnsiTheme="majorBidi" w:cstheme="majorBidi"/>
          <w:sz w:val="24"/>
          <w:szCs w:val="24"/>
        </w:rPr>
        <w:t>2016.</w:t>
      </w:r>
    </w:p>
    <w:p w:rsidR="00A773C8" w:rsidRPr="00FE432F" w:rsidRDefault="00A773C8" w:rsidP="00672EA7">
      <w:pPr>
        <w:spacing w:line="360" w:lineRule="auto"/>
        <w:ind w:left="1276" w:hanging="283"/>
        <w:jc w:val="both"/>
        <w:rPr>
          <w:rFonts w:asciiTheme="majorBidi" w:hAnsiTheme="majorBidi" w:cstheme="majorBidi"/>
          <w:sz w:val="24"/>
          <w:szCs w:val="24"/>
        </w:rPr>
      </w:pPr>
      <w:r w:rsidRPr="00FE432F">
        <w:rPr>
          <w:rFonts w:asciiTheme="majorBidi" w:hAnsiTheme="majorBidi" w:cstheme="majorBidi"/>
          <w:sz w:val="24"/>
          <w:szCs w:val="24"/>
        </w:rPr>
        <w:t>Universitas Islam Negeri Uin Alauddin Makassar,</w:t>
      </w:r>
      <w:r w:rsidRPr="00FE432F">
        <w:rPr>
          <w:rFonts w:asciiTheme="majorBidi" w:hAnsiTheme="majorBidi" w:cstheme="majorBidi"/>
          <w:i/>
          <w:iCs/>
          <w:sz w:val="24"/>
          <w:szCs w:val="24"/>
        </w:rPr>
        <w:t xml:space="preserve">Pedoman </w:t>
      </w:r>
      <w:r w:rsidRPr="00FE432F">
        <w:rPr>
          <w:rFonts w:asciiTheme="majorBidi" w:hAnsiTheme="majorBidi" w:cstheme="majorBidi"/>
          <w:i/>
          <w:iCs/>
          <w:sz w:val="24"/>
          <w:szCs w:val="24"/>
        </w:rPr>
        <w:lastRenderedPageBreak/>
        <w:t>Penulisan Karya Tulis Ilmiah</w:t>
      </w:r>
      <w:r w:rsidRPr="00FE432F">
        <w:rPr>
          <w:rFonts w:asciiTheme="majorBidi" w:hAnsiTheme="majorBidi" w:cstheme="majorBidi"/>
          <w:sz w:val="24"/>
          <w:szCs w:val="24"/>
        </w:rPr>
        <w:t>: Makassar: Alauddin Press,</w:t>
      </w:r>
      <w:r>
        <w:rPr>
          <w:rFonts w:asciiTheme="majorBidi" w:hAnsiTheme="majorBidi" w:cstheme="majorBidi"/>
          <w:sz w:val="24"/>
          <w:szCs w:val="24"/>
        </w:rPr>
        <w:t xml:space="preserve"> 2013.</w:t>
      </w:r>
    </w:p>
    <w:p w:rsidR="00A773C8" w:rsidRPr="00FE432F" w:rsidRDefault="00A773C8" w:rsidP="00672EA7">
      <w:pPr>
        <w:spacing w:line="360" w:lineRule="auto"/>
        <w:ind w:left="1276" w:hanging="283"/>
        <w:jc w:val="both"/>
        <w:rPr>
          <w:rFonts w:asciiTheme="majorBidi" w:hAnsiTheme="majorBidi" w:cstheme="majorBidi"/>
          <w:sz w:val="24"/>
          <w:szCs w:val="24"/>
        </w:rPr>
      </w:pPr>
      <w:r w:rsidRPr="00FE432F">
        <w:rPr>
          <w:rFonts w:asciiTheme="majorBidi" w:hAnsiTheme="majorBidi" w:cstheme="majorBidi"/>
          <w:sz w:val="24"/>
          <w:szCs w:val="24"/>
        </w:rPr>
        <w:t xml:space="preserve">Usman, Poernomo Husaini. </w:t>
      </w:r>
      <w:r w:rsidRPr="00FE432F">
        <w:rPr>
          <w:rFonts w:asciiTheme="majorBidi" w:hAnsiTheme="majorBidi" w:cstheme="majorBidi"/>
          <w:i/>
          <w:iCs/>
          <w:sz w:val="24"/>
          <w:szCs w:val="24"/>
        </w:rPr>
        <w:t>Metodologi Penelitian Sosial. Jakarta</w:t>
      </w:r>
      <w:r w:rsidRPr="00FE432F">
        <w:rPr>
          <w:rFonts w:asciiTheme="majorBidi" w:hAnsiTheme="majorBidi" w:cstheme="majorBidi"/>
          <w:sz w:val="24"/>
          <w:szCs w:val="24"/>
        </w:rPr>
        <w:t>: Bumi Aksara, 1996.</w:t>
      </w:r>
    </w:p>
    <w:p w:rsidR="00A773C8" w:rsidRPr="00AC65E7" w:rsidRDefault="00A773C8" w:rsidP="00672EA7">
      <w:pPr>
        <w:spacing w:line="360" w:lineRule="auto"/>
        <w:ind w:left="709" w:firstLine="567"/>
        <w:jc w:val="both"/>
        <w:rPr>
          <w:rFonts w:asciiTheme="majorBidi" w:hAnsiTheme="majorBidi" w:cstheme="majorBidi"/>
          <w:b/>
          <w:bCs/>
          <w:sz w:val="24"/>
          <w:szCs w:val="24"/>
          <w:u w:val="single"/>
        </w:rPr>
      </w:pPr>
      <w:r w:rsidRPr="00FE432F">
        <w:rPr>
          <w:rFonts w:asciiTheme="majorBidi" w:hAnsiTheme="majorBidi" w:cstheme="majorBidi"/>
          <w:b/>
          <w:bCs/>
          <w:sz w:val="24"/>
          <w:szCs w:val="24"/>
          <w:u w:val="single"/>
        </w:rPr>
        <w:t>UNDANG-UNDANG</w:t>
      </w:r>
    </w:p>
    <w:p w:rsidR="00A773C8" w:rsidRDefault="00A773C8" w:rsidP="00672EA7">
      <w:pPr>
        <w:spacing w:line="360" w:lineRule="auto"/>
        <w:ind w:left="1276" w:hanging="283"/>
        <w:jc w:val="both"/>
        <w:rPr>
          <w:rFonts w:asciiTheme="majorBidi" w:hAnsiTheme="majorBidi" w:cstheme="majorBidi"/>
          <w:sz w:val="24"/>
          <w:szCs w:val="24"/>
        </w:rPr>
      </w:pPr>
      <w:r w:rsidRPr="00FE432F">
        <w:rPr>
          <w:rFonts w:asciiTheme="majorBidi" w:hAnsiTheme="majorBidi" w:cstheme="majorBidi"/>
          <w:sz w:val="24"/>
          <w:szCs w:val="24"/>
        </w:rPr>
        <w:t xml:space="preserve">Republik Indonesia, </w:t>
      </w:r>
      <w:r w:rsidRPr="00FE432F">
        <w:rPr>
          <w:rFonts w:asciiTheme="majorBidi" w:hAnsiTheme="majorBidi" w:cstheme="majorBidi"/>
          <w:i/>
          <w:iCs/>
          <w:sz w:val="24"/>
          <w:szCs w:val="24"/>
        </w:rPr>
        <w:t>Undang-Undang RI Nomor 14 Tahun 2005 Tentang Guru dan Dosen.</w:t>
      </w:r>
      <w:r w:rsidRPr="00FE432F">
        <w:rPr>
          <w:rFonts w:asciiTheme="majorBidi" w:hAnsiTheme="majorBidi" w:cstheme="majorBidi"/>
          <w:sz w:val="24"/>
          <w:szCs w:val="24"/>
        </w:rPr>
        <w:t xml:space="preserve"> Jakarta. 2005.</w:t>
      </w:r>
    </w:p>
    <w:p w:rsidR="00DB3F47" w:rsidRPr="00DB3F47" w:rsidRDefault="00DB3F47" w:rsidP="00672EA7">
      <w:pPr>
        <w:spacing w:line="360" w:lineRule="auto"/>
        <w:ind w:left="1276" w:hanging="283"/>
        <w:jc w:val="both"/>
        <w:rPr>
          <w:rFonts w:asciiTheme="majorBidi" w:hAnsiTheme="majorBidi" w:cstheme="majorBidi"/>
          <w:sz w:val="24"/>
          <w:szCs w:val="24"/>
        </w:rPr>
      </w:pPr>
      <w:r w:rsidRPr="00FE432F">
        <w:rPr>
          <w:rFonts w:asciiTheme="majorBidi" w:hAnsiTheme="majorBidi" w:cstheme="majorBidi"/>
          <w:sz w:val="24"/>
          <w:szCs w:val="24"/>
        </w:rPr>
        <w:t xml:space="preserve">Republik Indonesia, </w:t>
      </w:r>
      <w:r>
        <w:rPr>
          <w:rFonts w:asciiTheme="majorBidi" w:hAnsiTheme="majorBidi" w:cstheme="majorBidi"/>
          <w:i/>
          <w:iCs/>
          <w:sz w:val="24"/>
          <w:szCs w:val="24"/>
        </w:rPr>
        <w:t>Undang-Undang RI Nomor 13 Tahun 2003 tentang tenaga kerja,</w:t>
      </w:r>
      <w:r>
        <w:rPr>
          <w:rFonts w:asciiTheme="majorBidi" w:hAnsiTheme="majorBidi" w:cstheme="majorBidi"/>
          <w:sz w:val="24"/>
          <w:szCs w:val="24"/>
        </w:rPr>
        <w:t xml:space="preserve"> Jakarta: 2003.</w:t>
      </w:r>
    </w:p>
    <w:p w:rsidR="00DB3F47" w:rsidRPr="00FE432F" w:rsidRDefault="00DB3F47" w:rsidP="00672EA7">
      <w:pPr>
        <w:spacing w:line="360" w:lineRule="auto"/>
        <w:ind w:left="1276" w:hanging="283"/>
        <w:jc w:val="both"/>
        <w:rPr>
          <w:rFonts w:asciiTheme="majorBidi" w:hAnsiTheme="majorBidi" w:cstheme="majorBidi"/>
          <w:sz w:val="24"/>
          <w:szCs w:val="24"/>
        </w:rPr>
      </w:pPr>
    </w:p>
    <w:p w:rsidR="00A773C8" w:rsidRPr="00A773C8" w:rsidRDefault="00A773C8" w:rsidP="00111274">
      <w:pPr>
        <w:spacing w:line="360" w:lineRule="auto"/>
        <w:jc w:val="both"/>
        <w:rPr>
          <w:rFonts w:asciiTheme="majorBidi" w:hAnsiTheme="majorBidi" w:cstheme="majorBidi"/>
          <w:b/>
          <w:bCs/>
          <w:sz w:val="24"/>
          <w:szCs w:val="24"/>
        </w:rPr>
      </w:pPr>
    </w:p>
    <w:sectPr w:rsidR="00A773C8" w:rsidRPr="00A773C8" w:rsidSect="00A61FCB">
      <w:type w:val="continuous"/>
      <w:pgSz w:w="12240" w:h="15840"/>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71" w:rsidRDefault="00F70871" w:rsidP="0092320F">
      <w:pPr>
        <w:spacing w:after="0" w:line="240" w:lineRule="auto"/>
      </w:pPr>
      <w:r>
        <w:separator/>
      </w:r>
    </w:p>
  </w:endnote>
  <w:endnote w:type="continuationSeparator" w:id="0">
    <w:p w:rsidR="00F70871" w:rsidRDefault="00F70871" w:rsidP="0092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71" w:rsidRDefault="00F70871" w:rsidP="0092320F">
      <w:pPr>
        <w:spacing w:after="0" w:line="240" w:lineRule="auto"/>
      </w:pPr>
      <w:r>
        <w:separator/>
      </w:r>
    </w:p>
  </w:footnote>
  <w:footnote w:type="continuationSeparator" w:id="0">
    <w:p w:rsidR="00F70871" w:rsidRDefault="00F70871" w:rsidP="0092320F">
      <w:pPr>
        <w:spacing w:after="0" w:line="240" w:lineRule="auto"/>
      </w:pPr>
      <w:r>
        <w:continuationSeparator/>
      </w:r>
    </w:p>
  </w:footnote>
  <w:footnote w:id="1">
    <w:p w:rsidR="0092320F" w:rsidRDefault="0092320F" w:rsidP="0092320F">
      <w:pPr>
        <w:pStyle w:val="FootnoteText"/>
        <w:spacing w:before="0" w:after="0" w:line="240" w:lineRule="auto"/>
      </w:pPr>
      <w:r>
        <w:rPr>
          <w:rStyle w:val="FootnoteReference"/>
        </w:rPr>
        <w:footnoteRef/>
      </w:r>
      <w:r>
        <w:t xml:space="preserve">Ibrahim Bafadal, </w:t>
      </w:r>
      <w:r w:rsidRPr="007127E6">
        <w:rPr>
          <w:i/>
        </w:rPr>
        <w:t>Manajemen Peningk</w:t>
      </w:r>
      <w:r>
        <w:rPr>
          <w:i/>
        </w:rPr>
        <w:t>q</w:t>
      </w:r>
      <w:r w:rsidRPr="007127E6">
        <w:rPr>
          <w:i/>
        </w:rPr>
        <w:t>atan Mutu Sekolah Dasar</w:t>
      </w:r>
      <w:r>
        <w:t>,(Jakarta: Bumi Aksara, 2006), hal.4</w:t>
      </w:r>
    </w:p>
  </w:footnote>
  <w:footnote w:id="2">
    <w:p w:rsidR="0092320F" w:rsidRDefault="0092320F" w:rsidP="0092320F">
      <w:pPr>
        <w:pStyle w:val="FootnoteText"/>
        <w:spacing w:before="0" w:after="0" w:line="240" w:lineRule="auto"/>
      </w:pPr>
      <w:r>
        <w:rPr>
          <w:rStyle w:val="FootnoteReference"/>
        </w:rPr>
        <w:footnoteRef/>
      </w:r>
      <w:r>
        <w:t xml:space="preserve">Republik Indonesia, </w:t>
      </w:r>
      <w:r w:rsidRPr="00113769">
        <w:rPr>
          <w:i/>
          <w:iCs/>
        </w:rPr>
        <w:t>Undang-Undang RI Nomor</w:t>
      </w:r>
      <w:r>
        <w:rPr>
          <w:i/>
          <w:iCs/>
        </w:rPr>
        <w:t xml:space="preserve"> 14 Tahun 2005 Tentang Guru dan </w:t>
      </w:r>
      <w:r w:rsidRPr="00113769">
        <w:rPr>
          <w:i/>
          <w:iCs/>
        </w:rPr>
        <w:t>Dosen</w:t>
      </w:r>
      <w:r>
        <w:rPr>
          <w:i/>
        </w:rPr>
        <w:t>,(</w:t>
      </w:r>
      <w:r>
        <w:rPr>
          <w:iCs/>
        </w:rPr>
        <w:t>Jakarta: Menteri Hukum d</w:t>
      </w:r>
      <w:r w:rsidRPr="00113769">
        <w:rPr>
          <w:iCs/>
        </w:rPr>
        <w:t>an Hak Asasi Manusia AD Interim,</w:t>
      </w:r>
      <w:r>
        <w:rPr>
          <w:iCs/>
        </w:rPr>
        <w:t xml:space="preserve"> </w:t>
      </w:r>
      <w:r w:rsidRPr="00113769">
        <w:rPr>
          <w:iCs/>
        </w:rPr>
        <w:t>2005), hal. 2.</w:t>
      </w:r>
    </w:p>
  </w:footnote>
  <w:footnote w:id="3">
    <w:p w:rsidR="0092320F" w:rsidRDefault="0092320F" w:rsidP="0092320F">
      <w:pPr>
        <w:pStyle w:val="FootnoteText"/>
      </w:pPr>
      <w:r>
        <w:rPr>
          <w:rStyle w:val="FootnoteReference"/>
        </w:rPr>
        <w:footnoteRef/>
      </w:r>
      <w:r>
        <w:t xml:space="preserve">Kementerian Agama RI, </w:t>
      </w:r>
      <w:r w:rsidRPr="00C031E0">
        <w:rPr>
          <w:i/>
          <w:iCs/>
        </w:rPr>
        <w:t>Al-Quran Al-Karim dan Terjemahannya</w:t>
      </w:r>
      <w:r>
        <w:rPr>
          <w:i/>
          <w:iCs/>
        </w:rPr>
        <w:t xml:space="preserve"> </w:t>
      </w:r>
      <w:r>
        <w:t>(Jakarta:Adi Halim,2013), h. 150.</w:t>
      </w:r>
    </w:p>
  </w:footnote>
  <w:footnote w:id="4">
    <w:p w:rsidR="001915FC" w:rsidRPr="006066B7" w:rsidRDefault="001915FC" w:rsidP="001915FC">
      <w:pPr>
        <w:pStyle w:val="FootnoteText"/>
        <w:spacing w:before="0" w:after="0" w:line="240" w:lineRule="auto"/>
        <w:rPr>
          <w:lang w:val="id-ID"/>
        </w:rPr>
      </w:pPr>
      <w:r>
        <w:rPr>
          <w:rStyle w:val="FootnoteReference"/>
        </w:rPr>
        <w:footnoteRef/>
      </w:r>
      <w:r>
        <w:t xml:space="preserve">Zainuddin Ali, </w:t>
      </w:r>
      <w:r w:rsidRPr="006B3B68">
        <w:rPr>
          <w:i/>
        </w:rPr>
        <w:t>Metode Penelitian Hukum</w:t>
      </w:r>
      <w:r>
        <w:t xml:space="preserve"> (Cet. VII; Jakarta:Sinar Grafika, 2016), hal. 106</w:t>
      </w:r>
      <w:r>
        <w:rPr>
          <w:lang w:val="id-ID"/>
        </w:rPr>
        <w:t>.</w:t>
      </w:r>
    </w:p>
  </w:footnote>
  <w:footnote w:id="5">
    <w:p w:rsidR="00913BD9" w:rsidRPr="00D572AF" w:rsidRDefault="00913BD9" w:rsidP="00913BD9">
      <w:pPr>
        <w:pStyle w:val="FootnoteText"/>
        <w:spacing w:before="0" w:after="0" w:line="240" w:lineRule="auto"/>
        <w:ind w:firstLine="709"/>
        <w:rPr>
          <w:lang w:val="id-ID"/>
        </w:rPr>
      </w:pPr>
      <w:r>
        <w:rPr>
          <w:rStyle w:val="FootnoteReference"/>
        </w:rPr>
        <w:footnoteRef/>
      </w:r>
      <w:r>
        <w:t xml:space="preserve"> Zainuddin Ali, </w:t>
      </w:r>
      <w:r w:rsidRPr="006B3B68">
        <w:rPr>
          <w:i/>
        </w:rPr>
        <w:t>Metode Penelitian Hukum</w:t>
      </w:r>
      <w:r>
        <w:t xml:space="preserve"> (Cet. VII; Jakarta:Sinar Grafika, 2016), hal. 106</w:t>
      </w:r>
      <w:r>
        <w:rPr>
          <w:lang w:val="id-ID"/>
        </w:rPr>
        <w:t>.</w:t>
      </w:r>
    </w:p>
  </w:footnote>
  <w:footnote w:id="6">
    <w:p w:rsidR="00913BD9" w:rsidRDefault="00913BD9" w:rsidP="00913BD9">
      <w:pPr>
        <w:pStyle w:val="FootnoteText"/>
        <w:spacing w:before="0" w:after="0" w:line="240" w:lineRule="auto"/>
      </w:pPr>
      <w:r>
        <w:rPr>
          <w:rStyle w:val="FootnoteReference"/>
        </w:rPr>
        <w:footnoteRef/>
      </w:r>
      <w:r>
        <w:t xml:space="preserve">Husain Usman Poernomo, </w:t>
      </w:r>
      <w:r w:rsidRPr="00436528">
        <w:rPr>
          <w:i/>
          <w:iCs/>
        </w:rPr>
        <w:t>Metodologi Penelitian Sosial</w:t>
      </w:r>
      <w:r>
        <w:t xml:space="preserve"> (Jakarta: Bumi Aksara, 1996), hal. 54.</w:t>
      </w:r>
    </w:p>
  </w:footnote>
  <w:footnote w:id="7">
    <w:p w:rsidR="00913BD9" w:rsidRDefault="00913BD9" w:rsidP="00913BD9">
      <w:pPr>
        <w:pStyle w:val="FootnoteText"/>
        <w:spacing w:before="0" w:after="0" w:line="240" w:lineRule="exact"/>
        <w:ind w:firstLine="709"/>
        <w:contextualSpacing/>
      </w:pPr>
      <w:r>
        <w:rPr>
          <w:rStyle w:val="FootnoteReference"/>
        </w:rPr>
        <w:footnoteRef/>
      </w:r>
      <w:r>
        <w:t xml:space="preserve">Rianto Adi, </w:t>
      </w:r>
      <w:r>
        <w:rPr>
          <w:i/>
          <w:iCs/>
        </w:rPr>
        <w:t>Metodologi Penelitian Sosial d</w:t>
      </w:r>
      <w:r w:rsidRPr="008C2D76">
        <w:rPr>
          <w:i/>
          <w:iCs/>
        </w:rPr>
        <w:t>an Hukum</w:t>
      </w:r>
      <w:r>
        <w:t xml:space="preserve"> (Jakarta: Granit,2005), hal. 72.</w:t>
      </w:r>
    </w:p>
  </w:footnote>
  <w:footnote w:id="8">
    <w:p w:rsidR="00913BD9" w:rsidRPr="00D572AF" w:rsidRDefault="00913BD9" w:rsidP="00913BD9">
      <w:pPr>
        <w:pStyle w:val="FootnoteText"/>
        <w:spacing w:before="0" w:after="0" w:line="240" w:lineRule="exact"/>
        <w:ind w:firstLine="709"/>
        <w:contextualSpacing/>
        <w:rPr>
          <w:lang w:val="id-ID"/>
        </w:rPr>
      </w:pPr>
      <w:r w:rsidRPr="00D24966">
        <w:rPr>
          <w:rStyle w:val="FootnoteReference"/>
        </w:rPr>
        <w:footnoteRef/>
      </w:r>
      <w:r>
        <w:t xml:space="preserve">Moh Nazir, </w:t>
      </w:r>
      <w:r w:rsidRPr="00D24966">
        <w:rPr>
          <w:i/>
        </w:rPr>
        <w:t>Metode Penelitian</w:t>
      </w:r>
      <w:r>
        <w:t xml:space="preserve">  (Bogor:</w:t>
      </w:r>
      <w:r w:rsidRPr="00D24966">
        <w:t>Ghalia Indonesia, 2005), h</w:t>
      </w:r>
      <w:r>
        <w:t>al</w:t>
      </w:r>
      <w:r w:rsidRPr="00D24966">
        <w:t>.193</w:t>
      </w:r>
      <w:r>
        <w:rPr>
          <w:lang w:val="id-ID"/>
        </w:rPr>
        <w:t>.</w:t>
      </w:r>
    </w:p>
  </w:footnote>
  <w:footnote w:id="9">
    <w:p w:rsidR="00913BD9" w:rsidRPr="00D572AF" w:rsidRDefault="00913BD9" w:rsidP="00913BD9">
      <w:pPr>
        <w:pStyle w:val="FootnoteText"/>
        <w:spacing w:before="0" w:afterLines="120" w:after="288" w:line="240" w:lineRule="exact"/>
        <w:ind w:firstLine="709"/>
        <w:contextualSpacing/>
        <w:rPr>
          <w:lang w:val="id-ID"/>
        </w:rPr>
      </w:pPr>
      <w:r w:rsidRPr="00D24966">
        <w:rPr>
          <w:rStyle w:val="FootnoteReference"/>
        </w:rPr>
        <w:footnoteRef/>
      </w:r>
      <w:r w:rsidRPr="00D24966">
        <w:t>Juliansyah</w:t>
      </w:r>
      <w:r>
        <w:t xml:space="preserve"> Noor. </w:t>
      </w:r>
      <w:r w:rsidRPr="00D24966">
        <w:rPr>
          <w:i/>
        </w:rPr>
        <w:t>Metodologi Penelitian: Skripsi, Tesis, Disertasi, &amp; Karya Ilmiah</w:t>
      </w:r>
      <w:r>
        <w:t xml:space="preserve">, </w:t>
      </w:r>
      <w:r w:rsidRPr="00124A9D">
        <w:t>(Cet. I; Jakarta:Kencana, 2012.)</w:t>
      </w:r>
      <w:r>
        <w:rPr>
          <w:sz w:val="24"/>
          <w:szCs w:val="24"/>
        </w:rPr>
        <w:t xml:space="preserve"> </w:t>
      </w:r>
      <w:r w:rsidRPr="00D24966">
        <w:t>h</w:t>
      </w:r>
      <w:r>
        <w:t>al</w:t>
      </w:r>
      <w:r w:rsidRPr="00D24966">
        <w:t>.141</w:t>
      </w:r>
      <w:r>
        <w:rPr>
          <w:lang w:val="id-ID"/>
        </w:rPr>
        <w:t>.</w:t>
      </w:r>
    </w:p>
  </w:footnote>
  <w:footnote w:id="10">
    <w:p w:rsidR="00913BD9" w:rsidRPr="00D572AF" w:rsidRDefault="00913BD9" w:rsidP="00913BD9">
      <w:pPr>
        <w:pStyle w:val="FootnoteText"/>
        <w:spacing w:afterLines="120" w:after="288" w:line="240" w:lineRule="exact"/>
        <w:ind w:firstLine="709"/>
        <w:rPr>
          <w:lang w:val="id-ID"/>
        </w:rPr>
      </w:pPr>
      <w:r w:rsidRPr="00D24966">
        <w:rPr>
          <w:rStyle w:val="FootnoteReference"/>
        </w:rPr>
        <w:footnoteRef/>
      </w:r>
      <w:r w:rsidRPr="00D24966">
        <w:t xml:space="preserve">Universitas Islam Negeri Alauddin Makasar, </w:t>
      </w:r>
      <w:r w:rsidRPr="00D24966">
        <w:rPr>
          <w:i/>
        </w:rPr>
        <w:t>Pedoman Penulisan Karya Tulis Ilmiah: Makalah, Skripsi, Tesis, Disertasi, dan Laporan Penelitian</w:t>
      </w:r>
      <w:r>
        <w:t>(Makassar:</w:t>
      </w:r>
      <w:r w:rsidRPr="00D24966">
        <w:t>Alauddin Press, 2013), h</w:t>
      </w:r>
      <w:r>
        <w:t>al</w:t>
      </w:r>
      <w:r w:rsidRPr="00D24966">
        <w:t>.17</w:t>
      </w:r>
      <w:r>
        <w:rPr>
          <w:lang w:val="id-ID"/>
        </w:rPr>
        <w:t>.</w:t>
      </w:r>
    </w:p>
  </w:footnote>
  <w:footnote w:id="11">
    <w:p w:rsidR="00913BD9" w:rsidRPr="002B3041" w:rsidRDefault="00913BD9" w:rsidP="00913BD9">
      <w:pPr>
        <w:pStyle w:val="FootnoteText"/>
        <w:spacing w:before="0" w:after="0" w:line="240" w:lineRule="exact"/>
      </w:pPr>
      <w:r>
        <w:rPr>
          <w:rStyle w:val="FootnoteReference"/>
        </w:rPr>
        <w:footnoteRef/>
      </w:r>
      <w:r>
        <w:t xml:space="preserve"> Syamsuddin, </w:t>
      </w:r>
      <w:r>
        <w:rPr>
          <w:i/>
          <w:iCs/>
        </w:rPr>
        <w:t>Paradigma Metodolgi Penelitian</w:t>
      </w:r>
      <w:r>
        <w:t xml:space="preserve"> (</w:t>
      </w:r>
      <w:r>
        <w:rPr>
          <w:i/>
          <w:iCs/>
        </w:rPr>
        <w:t>Kualitatif dan Kuantitatif), (</w:t>
      </w:r>
      <w:r>
        <w:t>Makassar, Shofia, 2016), Hal.146.</w:t>
      </w:r>
    </w:p>
  </w:footnote>
  <w:footnote w:id="12">
    <w:p w:rsidR="00913BD9" w:rsidRDefault="00913BD9" w:rsidP="00913BD9">
      <w:pPr>
        <w:pStyle w:val="FootnoteText"/>
        <w:spacing w:before="0" w:after="0" w:line="240" w:lineRule="exact"/>
      </w:pPr>
      <w:r>
        <w:rPr>
          <w:rStyle w:val="FootnoteReference"/>
        </w:rPr>
        <w:footnoteRef/>
      </w:r>
      <w:r>
        <w:t xml:space="preserve"> Syamsuddin, </w:t>
      </w:r>
      <w:r>
        <w:rPr>
          <w:i/>
          <w:iCs/>
        </w:rPr>
        <w:t>Paradigma Metodolgi Penelitian</w:t>
      </w:r>
      <w:r>
        <w:t xml:space="preserve"> (</w:t>
      </w:r>
      <w:r>
        <w:rPr>
          <w:i/>
          <w:iCs/>
        </w:rPr>
        <w:t>Kualitatif dan Kuantitatif), Hal.73.</w:t>
      </w:r>
    </w:p>
  </w:footnote>
  <w:footnote w:id="13">
    <w:p w:rsidR="00DF6ACC" w:rsidRDefault="00DF6ACC" w:rsidP="00DF6ACC">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Republik Indonesia Undang-Undang RI Nomor 13 Tahun 2003</w:t>
      </w:r>
      <w:r>
        <w:rPr>
          <w:rFonts w:asciiTheme="majorBidi" w:hAnsiTheme="majorBidi" w:cstheme="majorBidi"/>
          <w:i/>
          <w:iCs/>
        </w:rPr>
        <w:t xml:space="preserve"> Tentang Tenaga Kerja</w:t>
      </w:r>
      <w:r>
        <w:rPr>
          <w:rFonts w:asciiTheme="majorBidi" w:hAnsiTheme="majorBidi" w:cstheme="majorBidi"/>
        </w:rPr>
        <w:t>, (Jakarta: Kementrian Sekretariat Negara RI, 2003),</w:t>
      </w:r>
      <w:r>
        <w:rPr>
          <w:rFonts w:asciiTheme="majorBidi" w:hAnsiTheme="majorBidi" w:cstheme="majorBidi"/>
          <w:i/>
          <w:iCs/>
        </w:rPr>
        <w:t xml:space="preserve"> </w:t>
      </w:r>
      <w:r>
        <w:rPr>
          <w:rFonts w:asciiTheme="majorBidi" w:hAnsiTheme="majorBidi" w:cstheme="majorBidi"/>
        </w:rPr>
        <w:t>Bab 1 Pasal 1 Ayat 2. hal.2</w:t>
      </w:r>
    </w:p>
  </w:footnote>
  <w:footnote w:id="14">
    <w:p w:rsidR="00DF6ACC" w:rsidRDefault="00DF6ACC" w:rsidP="00DF6ACC">
      <w:pPr>
        <w:pStyle w:val="FootnoteText"/>
      </w:pPr>
      <w:r>
        <w:rPr>
          <w:rStyle w:val="FootnoteReference"/>
        </w:rPr>
        <w:footnoteRef/>
      </w:r>
      <w:r>
        <w:t xml:space="preserve"> Syamsul Nizar dan Zainal Efendi Hasibuan, </w:t>
      </w:r>
      <w:r>
        <w:rPr>
          <w:i/>
          <w:iCs/>
        </w:rPr>
        <w:t xml:space="preserve">pendidik ideal bangunan caracter building, </w:t>
      </w:r>
      <w:r>
        <w:t>(Cet 1; Depok: Prenadamedia Grup,2018),Hal.5</w:t>
      </w:r>
    </w:p>
  </w:footnote>
  <w:footnote w:id="15">
    <w:p w:rsidR="00111274" w:rsidRDefault="00111274" w:rsidP="00111274">
      <w:pPr>
        <w:pStyle w:val="FootnoteText"/>
      </w:pPr>
      <w:r>
        <w:rPr>
          <w:rStyle w:val="FootnoteReference"/>
        </w:rPr>
        <w:footnoteRef/>
      </w:r>
      <w:r>
        <w:t xml:space="preserve"> Muh. Ali, </w:t>
      </w:r>
      <w:r w:rsidRPr="00F501C6">
        <w:rPr>
          <w:i/>
          <w:iCs/>
        </w:rPr>
        <w:t>Pegawai Negeri Sipil</w:t>
      </w:r>
      <w:r>
        <w:t>, Samata 25 Oktober 2019</w:t>
      </w:r>
    </w:p>
  </w:footnote>
  <w:footnote w:id="16">
    <w:p w:rsidR="00DF6ACC" w:rsidRDefault="00DF6ACC" w:rsidP="00DF6ACC">
      <w:pPr>
        <w:pStyle w:val="FootnoteText"/>
      </w:pPr>
      <w:r>
        <w:rPr>
          <w:rStyle w:val="FootnoteReference"/>
        </w:rPr>
        <w:footnoteRef/>
      </w:r>
      <w:r>
        <w:t xml:space="preserve"> </w:t>
      </w:r>
      <w:r>
        <w:rPr>
          <w:rFonts w:cs="Times New Roman"/>
          <w:szCs w:val="24"/>
        </w:rPr>
        <w:t xml:space="preserve">Umar, </w:t>
      </w:r>
      <w:r>
        <w:rPr>
          <w:rFonts w:cs="Times New Roman"/>
          <w:i/>
          <w:iCs/>
          <w:szCs w:val="24"/>
        </w:rPr>
        <w:t>HR.Al-Baihaqi, Ath-Tarbani,Abu Ya’la,Al-Qudha’I dan Abu Nuaiman Al-Ashbani).</w:t>
      </w:r>
      <w:r>
        <w:rPr>
          <w:rFonts w:cs="Times New Roman"/>
          <w:szCs w:val="24"/>
        </w:rPr>
        <w:t xml:space="preserve"> hal. 7.</w:t>
      </w:r>
    </w:p>
  </w:footnote>
  <w:footnote w:id="17">
    <w:p w:rsidR="00DF6ACC" w:rsidRDefault="00DF6ACC" w:rsidP="00DF6ACC">
      <w:pPr>
        <w:pStyle w:val="FootnoteText"/>
      </w:pPr>
      <w:r>
        <w:rPr>
          <w:rStyle w:val="FootnoteReference"/>
        </w:rPr>
        <w:footnoteRef/>
      </w:r>
      <w:r>
        <w:t xml:space="preserve">Kementerian Agama RI, </w:t>
      </w:r>
      <w:r>
        <w:rPr>
          <w:i/>
          <w:iCs/>
        </w:rPr>
        <w:t xml:space="preserve">Al-Quran Al-Karim dan Terjemahannya </w:t>
      </w:r>
      <w:r>
        <w:t>(Jakrata:Adi Halim,2013),hal. 543.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642928"/>
      <w:docPartObj>
        <w:docPartGallery w:val="Page Numbers (Top of Page)"/>
        <w:docPartUnique/>
      </w:docPartObj>
    </w:sdtPr>
    <w:sdtEndPr>
      <w:rPr>
        <w:noProof/>
      </w:rPr>
    </w:sdtEndPr>
    <w:sdtContent>
      <w:p w:rsidR="00111274" w:rsidRDefault="00111274">
        <w:pPr>
          <w:pStyle w:val="Header"/>
          <w:jc w:val="right"/>
        </w:pPr>
        <w:r>
          <w:fldChar w:fldCharType="begin"/>
        </w:r>
        <w:r>
          <w:instrText xml:space="preserve"> PAGE   \* MERGEFORMAT </w:instrText>
        </w:r>
        <w:r>
          <w:fldChar w:fldCharType="separate"/>
        </w:r>
        <w:r w:rsidR="002A0D16">
          <w:rPr>
            <w:noProof/>
          </w:rPr>
          <w:t>13</w:t>
        </w:r>
        <w:r>
          <w:rPr>
            <w:noProof/>
          </w:rPr>
          <w:fldChar w:fldCharType="end"/>
        </w:r>
      </w:p>
    </w:sdtContent>
  </w:sdt>
  <w:p w:rsidR="00111274" w:rsidRDefault="00111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33AFF"/>
    <w:multiLevelType w:val="hybridMultilevel"/>
    <w:tmpl w:val="38E06A10"/>
    <w:lvl w:ilvl="0" w:tplc="69822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F628EB"/>
    <w:multiLevelType w:val="hybridMultilevel"/>
    <w:tmpl w:val="2AD490DA"/>
    <w:lvl w:ilvl="0" w:tplc="0409000F">
      <w:start w:val="1"/>
      <w:numFmt w:val="decimal"/>
      <w:lvlText w:val="%1."/>
      <w:lvlJc w:val="left"/>
      <w:pPr>
        <w:ind w:left="1266" w:hanging="360"/>
      </w:pPr>
      <w:rPr>
        <w:rFonts w:hint="default"/>
      </w:r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2">
    <w:nsid w:val="2E4F5272"/>
    <w:multiLevelType w:val="hybridMultilevel"/>
    <w:tmpl w:val="0B94AD1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052BD"/>
    <w:multiLevelType w:val="hybridMultilevel"/>
    <w:tmpl w:val="DB04D1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417C4F"/>
    <w:multiLevelType w:val="hybridMultilevel"/>
    <w:tmpl w:val="EA7E7F64"/>
    <w:lvl w:ilvl="0" w:tplc="4C549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181DCD"/>
    <w:multiLevelType w:val="hybridMultilevel"/>
    <w:tmpl w:val="B56687F6"/>
    <w:lvl w:ilvl="0" w:tplc="A3661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0C717E"/>
    <w:multiLevelType w:val="hybridMultilevel"/>
    <w:tmpl w:val="B0EA9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252E3E"/>
    <w:multiLevelType w:val="hybridMultilevel"/>
    <w:tmpl w:val="AB6CCF6C"/>
    <w:lvl w:ilvl="0" w:tplc="9DAC3CD6">
      <w:start w:val="1"/>
      <w:numFmt w:val="decimal"/>
      <w:lvlText w:val="%1)"/>
      <w:lvlJc w:val="left"/>
      <w:pPr>
        <w:ind w:left="1080" w:hanging="360"/>
      </w:pPr>
      <w:rPr>
        <w:rFonts w:hint="default"/>
      </w:rPr>
    </w:lvl>
    <w:lvl w:ilvl="1" w:tplc="6B565A94">
      <w:start w:val="1"/>
      <w:numFmt w:val="decimal"/>
      <w:lvlText w:val="%2)"/>
      <w:lvlJc w:val="left"/>
      <w:pPr>
        <w:ind w:left="1800" w:hanging="360"/>
      </w:pPr>
      <w:rPr>
        <w:rFonts w:ascii="Times New Roman" w:eastAsiaTheme="minorHAnsi" w:hAnsi="Times New Roman" w:cstheme="minorBidi"/>
      </w:rPr>
    </w:lvl>
    <w:lvl w:ilvl="2" w:tplc="13DE74E6">
      <w:start w:val="5"/>
      <w:numFmt w:val="lowerLetter"/>
      <w:lvlText w:val="%3."/>
      <w:lvlJc w:val="left"/>
      <w:pPr>
        <w:ind w:left="2700" w:hanging="360"/>
      </w:pPr>
      <w:rPr>
        <w:rFonts w:hint="default"/>
      </w:rPr>
    </w:lvl>
    <w:lvl w:ilvl="3" w:tplc="5AA61FD2">
      <w:start w:val="1"/>
      <w:numFmt w:val="decimal"/>
      <w:lvlText w:val="%4."/>
      <w:lvlJc w:val="left"/>
      <w:pPr>
        <w:ind w:left="3240" w:hanging="360"/>
      </w:pPr>
      <w:rPr>
        <w:rFonts w:ascii="Times New Roman" w:eastAsiaTheme="minorHAnsi" w:hAnsi="Times New Roman" w:cstheme="minorBidi"/>
      </w:rPr>
    </w:lvl>
    <w:lvl w:ilvl="4" w:tplc="15E8B7EC">
      <w:start w:val="1"/>
      <w:numFmt w:val="upperLetter"/>
      <w:lvlText w:val="%5."/>
      <w:lvlJc w:val="left"/>
      <w:pPr>
        <w:ind w:left="3960" w:hanging="360"/>
      </w:pPr>
      <w:rPr>
        <w:rFonts w:hint="default"/>
        <w:b w:val="0"/>
        <w:bCs w:val="0"/>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9D66D4"/>
    <w:multiLevelType w:val="multilevel"/>
    <w:tmpl w:val="704A51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7C63C68"/>
    <w:multiLevelType w:val="hybridMultilevel"/>
    <w:tmpl w:val="D8862C84"/>
    <w:lvl w:ilvl="0" w:tplc="3D1266D0">
      <w:start w:val="1"/>
      <w:numFmt w:val="decimal"/>
      <w:lvlText w:val="%1."/>
      <w:lvlJc w:val="left"/>
      <w:pPr>
        <w:ind w:left="1080" w:hanging="360"/>
      </w:pPr>
      <w:rPr>
        <w:rFonts w:asciiTheme="majorBidi" w:eastAsiaTheme="minorHAnsi" w:hAnsiTheme="majorBidi" w:cstheme="maj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2C053D"/>
    <w:multiLevelType w:val="hybridMultilevel"/>
    <w:tmpl w:val="4DECD226"/>
    <w:lvl w:ilvl="0" w:tplc="9A449AC2">
      <w:start w:val="1"/>
      <w:numFmt w:val="decimal"/>
      <w:lvlText w:val="%1."/>
      <w:lvlJc w:val="left"/>
      <w:pPr>
        <w:ind w:left="1080" w:hanging="360"/>
      </w:pPr>
      <w:rPr>
        <w:rFonts w:asciiTheme="majorBidi" w:eastAsiaTheme="minorHAnsi" w:hAnsiTheme="majorBidi" w:cstheme="maj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97044FF"/>
    <w:multiLevelType w:val="hybridMultilevel"/>
    <w:tmpl w:val="7C66F4FE"/>
    <w:lvl w:ilvl="0" w:tplc="04090019">
      <w:start w:val="1"/>
      <w:numFmt w:val="lowerLetter"/>
      <w:lvlText w:val="%1."/>
      <w:lvlJc w:val="left"/>
      <w:pPr>
        <w:ind w:left="1080" w:hanging="360"/>
      </w:pPr>
    </w:lvl>
    <w:lvl w:ilvl="1" w:tplc="C6EAB65E">
      <w:start w:val="1"/>
      <w:numFmt w:val="lowerLetter"/>
      <w:lvlText w:val="%2."/>
      <w:lvlJc w:val="left"/>
      <w:pPr>
        <w:ind w:left="1800" w:hanging="360"/>
      </w:pPr>
      <w:rPr>
        <w:rFonts w:ascii="Times New Roman" w:eastAsiaTheme="minorHAnsi" w:hAnsi="Times New Roman" w:cstheme="minorBidi"/>
      </w:rPr>
    </w:lvl>
    <w:lvl w:ilvl="2" w:tplc="5170CA96">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2957AA"/>
    <w:multiLevelType w:val="multilevel"/>
    <w:tmpl w:val="A000C90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FB46136"/>
    <w:multiLevelType w:val="hybridMultilevel"/>
    <w:tmpl w:val="35C40E70"/>
    <w:lvl w:ilvl="0" w:tplc="2892E386">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11"/>
  </w:num>
  <w:num w:numId="3">
    <w:abstractNumId w:val="8"/>
  </w:num>
  <w:num w:numId="4">
    <w:abstractNumId w:val="4"/>
  </w:num>
  <w:num w:numId="5">
    <w:abstractNumId w:val="13"/>
  </w:num>
  <w:num w:numId="6">
    <w:abstractNumId w:val="9"/>
  </w:num>
  <w:num w:numId="7">
    <w:abstractNumId w:val="3"/>
  </w:num>
  <w:num w:numId="8">
    <w:abstractNumId w:val="12"/>
  </w:num>
  <w:num w:numId="9">
    <w:abstractNumId w:val="7"/>
  </w:num>
  <w:num w:numId="10">
    <w:abstractNumId w:val="1"/>
  </w:num>
  <w:num w:numId="11">
    <w:abstractNumId w:val="2"/>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32"/>
    <w:rsid w:val="00057A04"/>
    <w:rsid w:val="00111274"/>
    <w:rsid w:val="00141452"/>
    <w:rsid w:val="001915FC"/>
    <w:rsid w:val="001944F6"/>
    <w:rsid w:val="001A68B9"/>
    <w:rsid w:val="001B1EFF"/>
    <w:rsid w:val="001B3BA7"/>
    <w:rsid w:val="00250C40"/>
    <w:rsid w:val="00277D9A"/>
    <w:rsid w:val="002A0D16"/>
    <w:rsid w:val="002B2371"/>
    <w:rsid w:val="00394A90"/>
    <w:rsid w:val="003C709F"/>
    <w:rsid w:val="003D10A5"/>
    <w:rsid w:val="003F1AA3"/>
    <w:rsid w:val="003F25EA"/>
    <w:rsid w:val="00426DC6"/>
    <w:rsid w:val="004435ED"/>
    <w:rsid w:val="00454688"/>
    <w:rsid w:val="0049023C"/>
    <w:rsid w:val="004E22C0"/>
    <w:rsid w:val="004E5ECC"/>
    <w:rsid w:val="005A40CA"/>
    <w:rsid w:val="005A72ED"/>
    <w:rsid w:val="005E088D"/>
    <w:rsid w:val="00643975"/>
    <w:rsid w:val="00672EA7"/>
    <w:rsid w:val="00762B6E"/>
    <w:rsid w:val="007A3534"/>
    <w:rsid w:val="007C281F"/>
    <w:rsid w:val="00884232"/>
    <w:rsid w:val="00910465"/>
    <w:rsid w:val="00913BD9"/>
    <w:rsid w:val="0092320F"/>
    <w:rsid w:val="009E0143"/>
    <w:rsid w:val="009E5956"/>
    <w:rsid w:val="00A61FCB"/>
    <w:rsid w:val="00A773C8"/>
    <w:rsid w:val="00BB42E5"/>
    <w:rsid w:val="00BE3C5B"/>
    <w:rsid w:val="00C112C3"/>
    <w:rsid w:val="00C32B88"/>
    <w:rsid w:val="00C66CA9"/>
    <w:rsid w:val="00CE09C1"/>
    <w:rsid w:val="00DB3F47"/>
    <w:rsid w:val="00DF6ACC"/>
    <w:rsid w:val="00DF6F79"/>
    <w:rsid w:val="00E00C48"/>
    <w:rsid w:val="00E32BCF"/>
    <w:rsid w:val="00E43245"/>
    <w:rsid w:val="00E62F15"/>
    <w:rsid w:val="00E82EF8"/>
    <w:rsid w:val="00EB28B3"/>
    <w:rsid w:val="00EB62A6"/>
    <w:rsid w:val="00ED21EF"/>
    <w:rsid w:val="00F61976"/>
    <w:rsid w:val="00F70871"/>
    <w:rsid w:val="00FC0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408CE-38C0-4711-9E16-65986DCD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232"/>
  </w:style>
  <w:style w:type="paragraph" w:styleId="Heading1">
    <w:name w:val="heading 1"/>
    <w:aliases w:val="terjemahan/kutipan langsung"/>
    <w:basedOn w:val="Normal"/>
    <w:next w:val="Normal"/>
    <w:link w:val="Heading1Char"/>
    <w:autoRedefine/>
    <w:uiPriority w:val="9"/>
    <w:qFormat/>
    <w:rsid w:val="0092320F"/>
    <w:pPr>
      <w:keepNext/>
      <w:keepLines/>
      <w:bidi/>
      <w:spacing w:after="0" w:line="360" w:lineRule="auto"/>
      <w:ind w:right="1134"/>
      <w:jc w:val="both"/>
      <w:outlineLvl w:val="0"/>
    </w:pPr>
    <w:rPr>
      <w:rFonts w:ascii="Traditional Arabic" w:eastAsiaTheme="majorEastAsia" w:hAnsi="Traditional Arabic"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aftar pustaka"/>
    <w:basedOn w:val="Normal"/>
    <w:next w:val="Normal"/>
    <w:uiPriority w:val="1"/>
    <w:qFormat/>
    <w:rsid w:val="00CE09C1"/>
    <w:pPr>
      <w:spacing w:after="0" w:line="360" w:lineRule="auto"/>
      <w:ind w:left="1797" w:right="170" w:hanging="1077"/>
      <w:jc w:val="both"/>
    </w:pPr>
    <w:rPr>
      <w:rFonts w:ascii="Times New Roman" w:hAnsi="Times New Roman"/>
      <w:sz w:val="24"/>
    </w:rPr>
  </w:style>
  <w:style w:type="character" w:customStyle="1" w:styleId="Heading1Char">
    <w:name w:val="Heading 1 Char"/>
    <w:aliases w:val="terjemahan/kutipan langsung Char"/>
    <w:basedOn w:val="DefaultParagraphFont"/>
    <w:link w:val="Heading1"/>
    <w:uiPriority w:val="9"/>
    <w:rsid w:val="0092320F"/>
    <w:rPr>
      <w:rFonts w:ascii="Traditional Arabic" w:eastAsiaTheme="majorEastAsia" w:hAnsi="Traditional Arabic" w:cs="Traditional Arabic"/>
      <w:sz w:val="36"/>
      <w:szCs w:val="36"/>
    </w:rPr>
  </w:style>
  <w:style w:type="paragraph" w:styleId="ListParagraph">
    <w:name w:val="List Paragraph"/>
    <w:basedOn w:val="Normal"/>
    <w:uiPriority w:val="34"/>
    <w:qFormat/>
    <w:rsid w:val="0092320F"/>
    <w:pPr>
      <w:ind w:left="720"/>
      <w:contextualSpacing/>
    </w:pPr>
  </w:style>
  <w:style w:type="paragraph" w:styleId="FootnoteText">
    <w:name w:val="footnote text"/>
    <w:basedOn w:val="Normal"/>
    <w:link w:val="FootnoteTextChar"/>
    <w:uiPriority w:val="99"/>
    <w:unhideWhenUsed/>
    <w:rsid w:val="0092320F"/>
    <w:pPr>
      <w:spacing w:before="120" w:after="120" w:line="280" w:lineRule="exact"/>
      <w:ind w:firstLine="720"/>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92320F"/>
    <w:rPr>
      <w:rFonts w:ascii="Times New Roman" w:hAnsi="Times New Roman"/>
      <w:sz w:val="20"/>
      <w:szCs w:val="20"/>
    </w:rPr>
  </w:style>
  <w:style w:type="character" w:styleId="FootnoteReference">
    <w:name w:val="footnote reference"/>
    <w:basedOn w:val="DefaultParagraphFont"/>
    <w:uiPriority w:val="99"/>
    <w:semiHidden/>
    <w:unhideWhenUsed/>
    <w:rsid w:val="0092320F"/>
    <w:rPr>
      <w:vertAlign w:val="superscript"/>
    </w:rPr>
  </w:style>
  <w:style w:type="character" w:styleId="Hyperlink">
    <w:name w:val="Hyperlink"/>
    <w:basedOn w:val="DefaultParagraphFont"/>
    <w:uiPriority w:val="99"/>
    <w:unhideWhenUsed/>
    <w:rsid w:val="004E22C0"/>
    <w:rPr>
      <w:color w:val="0563C1" w:themeColor="hyperlink"/>
      <w:u w:val="single"/>
    </w:rPr>
  </w:style>
  <w:style w:type="paragraph" w:styleId="Header">
    <w:name w:val="header"/>
    <w:basedOn w:val="Normal"/>
    <w:link w:val="HeaderChar"/>
    <w:uiPriority w:val="99"/>
    <w:unhideWhenUsed/>
    <w:rsid w:val="00191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5FC"/>
  </w:style>
  <w:style w:type="paragraph" w:styleId="Footer">
    <w:name w:val="footer"/>
    <w:basedOn w:val="Normal"/>
    <w:link w:val="FooterChar"/>
    <w:uiPriority w:val="99"/>
    <w:unhideWhenUsed/>
    <w:rsid w:val="00191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9919">
      <w:bodyDiv w:val="1"/>
      <w:marLeft w:val="0"/>
      <w:marRight w:val="0"/>
      <w:marTop w:val="0"/>
      <w:marBottom w:val="0"/>
      <w:divBdr>
        <w:top w:val="none" w:sz="0" w:space="0" w:color="auto"/>
        <w:left w:val="none" w:sz="0" w:space="0" w:color="auto"/>
        <w:bottom w:val="none" w:sz="0" w:space="0" w:color="auto"/>
        <w:right w:val="none" w:sz="0" w:space="0" w:color="auto"/>
      </w:divBdr>
    </w:div>
    <w:div w:id="51732105">
      <w:bodyDiv w:val="1"/>
      <w:marLeft w:val="0"/>
      <w:marRight w:val="0"/>
      <w:marTop w:val="0"/>
      <w:marBottom w:val="0"/>
      <w:divBdr>
        <w:top w:val="none" w:sz="0" w:space="0" w:color="auto"/>
        <w:left w:val="none" w:sz="0" w:space="0" w:color="auto"/>
        <w:bottom w:val="none" w:sz="0" w:space="0" w:color="auto"/>
        <w:right w:val="none" w:sz="0" w:space="0" w:color="auto"/>
      </w:divBdr>
    </w:div>
    <w:div w:id="736129863">
      <w:bodyDiv w:val="1"/>
      <w:marLeft w:val="0"/>
      <w:marRight w:val="0"/>
      <w:marTop w:val="0"/>
      <w:marBottom w:val="0"/>
      <w:divBdr>
        <w:top w:val="none" w:sz="0" w:space="0" w:color="auto"/>
        <w:left w:val="none" w:sz="0" w:space="0" w:color="auto"/>
        <w:bottom w:val="none" w:sz="0" w:space="0" w:color="auto"/>
        <w:right w:val="none" w:sz="0" w:space="0" w:color="auto"/>
      </w:divBdr>
    </w:div>
    <w:div w:id="213116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13</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HAERIAH</dc:creator>
  <cp:keywords/>
  <dc:description/>
  <cp:lastModifiedBy>HAERIAH</cp:lastModifiedBy>
  <cp:revision>31</cp:revision>
  <dcterms:created xsi:type="dcterms:W3CDTF">2020-01-28T04:10:00Z</dcterms:created>
  <dcterms:modified xsi:type="dcterms:W3CDTF">2020-02-12T06:34:00Z</dcterms:modified>
</cp:coreProperties>
</file>