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E0FA6" w14:textId="14FAEBE3" w:rsidR="00952BED" w:rsidRPr="00952BED" w:rsidRDefault="00952BED" w:rsidP="00952BED">
      <w:pPr>
        <w:spacing w:after="0" w:line="240" w:lineRule="auto"/>
        <w:jc w:val="center"/>
        <w:rPr>
          <w:rFonts w:ascii="Book Antiqua" w:hAnsi="Book Antiqua"/>
          <w:b/>
          <w:sz w:val="24"/>
          <w:szCs w:val="24"/>
        </w:rPr>
      </w:pPr>
      <w:r w:rsidRPr="00952BED">
        <w:rPr>
          <w:rFonts w:ascii="Book Antiqua" w:hAnsi="Book Antiqua"/>
          <w:b/>
          <w:sz w:val="28"/>
          <w:szCs w:val="28"/>
        </w:rPr>
        <w:t xml:space="preserve">TOTAL QUALITY MANAGEMENT, BUDAYA ORGANISASI PENGARUHNYA TERHADAP KINERJA MANAJERIAL PT. </w:t>
      </w:r>
      <w:r>
        <w:rPr>
          <w:rFonts w:ascii="Book Antiqua" w:hAnsi="Book Antiqua"/>
          <w:b/>
          <w:sz w:val="28"/>
          <w:szCs w:val="28"/>
        </w:rPr>
        <w:t>Al – Ikhlas Wisata Mandiri</w:t>
      </w:r>
    </w:p>
    <w:p w14:paraId="79381F7B" w14:textId="77777777" w:rsidR="00952BED" w:rsidRDefault="00952BED" w:rsidP="00952BED">
      <w:pPr>
        <w:spacing w:after="0" w:line="240" w:lineRule="auto"/>
        <w:jc w:val="center"/>
        <w:rPr>
          <w:rFonts w:ascii="Book Antiqua" w:hAnsi="Book Antiqua"/>
          <w:sz w:val="24"/>
          <w:szCs w:val="24"/>
        </w:rPr>
      </w:pPr>
    </w:p>
    <w:p w14:paraId="230B2C66" w14:textId="77777777" w:rsidR="00952BED" w:rsidRDefault="00952BED" w:rsidP="00952BED">
      <w:pPr>
        <w:spacing w:after="0" w:line="240" w:lineRule="auto"/>
        <w:jc w:val="center"/>
        <w:rPr>
          <w:rFonts w:ascii="Book Antiqua" w:hAnsi="Book Antiqua"/>
          <w:sz w:val="24"/>
          <w:szCs w:val="24"/>
        </w:rPr>
      </w:pPr>
      <w:r w:rsidRPr="00952BED">
        <w:rPr>
          <w:rFonts w:ascii="Book Antiqua" w:hAnsi="Book Antiqua"/>
          <w:sz w:val="24"/>
          <w:szCs w:val="24"/>
        </w:rPr>
        <w:t>S Widad Ahmad</w:t>
      </w:r>
    </w:p>
    <w:p w14:paraId="74A65C7D" w14:textId="468D8439" w:rsidR="00952BED" w:rsidRPr="00952BED" w:rsidRDefault="00952BED" w:rsidP="00952BED">
      <w:pPr>
        <w:spacing w:after="0" w:line="240" w:lineRule="auto"/>
        <w:jc w:val="center"/>
        <w:rPr>
          <w:rFonts w:ascii="Book Antiqua" w:hAnsi="Book Antiqua"/>
          <w:sz w:val="24"/>
          <w:szCs w:val="24"/>
        </w:rPr>
      </w:pPr>
      <w:r>
        <w:rPr>
          <w:rFonts w:ascii="Book Antiqua" w:hAnsi="Book Antiqua"/>
          <w:sz w:val="24"/>
          <w:szCs w:val="24"/>
        </w:rPr>
        <w:t>Dosen Manajemen UIN Alauddin Makassar</w:t>
      </w:r>
    </w:p>
    <w:p w14:paraId="51C1A304" w14:textId="19B29FBA" w:rsidR="00952BED" w:rsidRDefault="00952BED" w:rsidP="00952BED">
      <w:pPr>
        <w:spacing w:after="0" w:line="240" w:lineRule="auto"/>
        <w:jc w:val="center"/>
        <w:rPr>
          <w:rFonts w:ascii="Book Antiqua" w:hAnsi="Book Antiqua"/>
          <w:sz w:val="24"/>
          <w:szCs w:val="24"/>
        </w:rPr>
      </w:pPr>
      <w:r w:rsidRPr="00952BED">
        <w:rPr>
          <w:rFonts w:ascii="Book Antiqua" w:hAnsi="Book Antiqua"/>
          <w:sz w:val="24"/>
          <w:szCs w:val="24"/>
        </w:rPr>
        <w:t>Email:swidadahmad@gmail.com</w:t>
      </w:r>
    </w:p>
    <w:p w14:paraId="2E6C6223" w14:textId="793A02F5" w:rsidR="00992855" w:rsidRDefault="00992855" w:rsidP="00952BED">
      <w:pPr>
        <w:spacing w:after="0" w:line="240" w:lineRule="auto"/>
        <w:jc w:val="both"/>
        <w:rPr>
          <w:rFonts w:ascii="Book Antiqua" w:hAnsi="Book Antiqua"/>
          <w:sz w:val="24"/>
          <w:szCs w:val="24"/>
        </w:rPr>
      </w:pPr>
      <w:r>
        <w:rPr>
          <w:rFonts w:ascii="Book Antiqua" w:hAnsi="Book Antiqua"/>
          <w:sz w:val="24"/>
          <w:szCs w:val="24"/>
        </w:rPr>
        <w:t>Abstrak</w:t>
      </w:r>
    </w:p>
    <w:p w14:paraId="0E5E068A" w14:textId="4E558644" w:rsidR="00992855" w:rsidRDefault="00992855" w:rsidP="00952BED">
      <w:pPr>
        <w:spacing w:after="0" w:line="240" w:lineRule="auto"/>
        <w:jc w:val="both"/>
        <w:rPr>
          <w:rFonts w:ascii="Book Antiqua" w:hAnsi="Book Antiqua"/>
          <w:sz w:val="24"/>
          <w:szCs w:val="24"/>
        </w:rPr>
      </w:pPr>
      <w:r w:rsidRPr="00992855">
        <w:rPr>
          <w:rFonts w:ascii="Book Antiqua" w:hAnsi="Book Antiqua"/>
          <w:sz w:val="24"/>
          <w:szCs w:val="24"/>
        </w:rPr>
        <w:t xml:space="preserve">Tuntutan pelanggan yang semakin beragam kepada PT. Al – Ikhlas Wisata Mandiri memberikan tantangan bagi perusahaan ini dalam mengelola keinginan dari </w:t>
      </w:r>
      <w:r>
        <w:rPr>
          <w:rFonts w:ascii="Book Antiqua" w:hAnsi="Book Antiqua"/>
          <w:sz w:val="24"/>
          <w:szCs w:val="24"/>
        </w:rPr>
        <w:t>jamaah</w:t>
      </w:r>
      <w:r w:rsidRPr="00992855">
        <w:rPr>
          <w:rFonts w:ascii="Book Antiqua" w:hAnsi="Book Antiqua"/>
          <w:sz w:val="24"/>
          <w:szCs w:val="24"/>
        </w:rPr>
        <w:t xml:space="preserve"> serta untuk memenuhi ekspetasi dari para jamaah, sehingga perusahaan ini harus mampu memperlihatkan kualitasnya dalam mengelola dan kinerjanya dalam kepuasan pelanggan</w:t>
      </w:r>
      <w:r>
        <w:rPr>
          <w:rFonts w:ascii="Book Antiqua" w:hAnsi="Book Antiqua"/>
          <w:sz w:val="24"/>
          <w:szCs w:val="24"/>
        </w:rPr>
        <w:t xml:space="preserve"> sehingga dalam hal ini hatus dilihat bagaimana kemampuan dari budaya organisasinya, TQM, dan Kinerja Manejerialnya untuk dilihat bagaimana untuk menghadapi akan hal tersebut </w:t>
      </w:r>
    </w:p>
    <w:p w14:paraId="420CCDBF" w14:textId="23F3A651" w:rsidR="00715A5C" w:rsidRDefault="00715A5C" w:rsidP="00952BED">
      <w:pPr>
        <w:spacing w:after="0" w:line="240" w:lineRule="auto"/>
        <w:jc w:val="both"/>
        <w:rPr>
          <w:rFonts w:ascii="Book Antiqua" w:hAnsi="Book Antiqua"/>
          <w:sz w:val="24"/>
          <w:szCs w:val="24"/>
        </w:rPr>
      </w:pPr>
      <w:r>
        <w:rPr>
          <w:rFonts w:ascii="Book Antiqua" w:hAnsi="Book Antiqua"/>
          <w:sz w:val="24"/>
          <w:szCs w:val="24"/>
        </w:rPr>
        <w:t>Kata kunci: Budaya Organisasi, TQM, dan Kinerja Manejerial</w:t>
      </w:r>
    </w:p>
    <w:p w14:paraId="5C28DD73" w14:textId="6C066EAE" w:rsidR="00715A5C" w:rsidRDefault="00715A5C" w:rsidP="00952BED">
      <w:pPr>
        <w:spacing w:after="0" w:line="240" w:lineRule="auto"/>
        <w:jc w:val="both"/>
        <w:rPr>
          <w:rFonts w:ascii="Book Antiqua" w:hAnsi="Book Antiqua"/>
          <w:sz w:val="24"/>
          <w:szCs w:val="24"/>
        </w:rPr>
      </w:pPr>
      <w:r>
        <w:rPr>
          <w:rFonts w:ascii="Book Antiqua" w:hAnsi="Book Antiqua"/>
          <w:sz w:val="24"/>
          <w:szCs w:val="24"/>
        </w:rPr>
        <w:t xml:space="preserve">Abstract </w:t>
      </w:r>
    </w:p>
    <w:p w14:paraId="4DD10B10" w14:textId="5540244D" w:rsidR="00715A5C" w:rsidRDefault="00715A5C" w:rsidP="00952BED">
      <w:pPr>
        <w:spacing w:after="0" w:line="240" w:lineRule="auto"/>
        <w:jc w:val="both"/>
        <w:rPr>
          <w:rFonts w:ascii="Book Antiqua" w:hAnsi="Book Antiqua"/>
          <w:sz w:val="24"/>
          <w:szCs w:val="24"/>
        </w:rPr>
      </w:pPr>
      <w:r w:rsidRPr="00715A5C">
        <w:rPr>
          <w:rFonts w:ascii="Book Antiqua" w:hAnsi="Book Antiqua"/>
          <w:sz w:val="24"/>
          <w:szCs w:val="24"/>
        </w:rPr>
        <w:t xml:space="preserve">Increasingly diverse customer demands to PT. Al – Ikhlas Wisata Mandiri provides challenges for this company in managing the wishes of the pilgrims as well as to meet the expectations of the worshipers, so that the company must be able to show its quality in managing and its performance in customer satisfaction so that in this case hatus seen how the capabilities of its </w:t>
      </w:r>
      <w:bookmarkStart w:id="0" w:name="_Hlk75871129"/>
      <w:r w:rsidRPr="00715A5C">
        <w:rPr>
          <w:rFonts w:ascii="Book Antiqua" w:hAnsi="Book Antiqua"/>
          <w:sz w:val="24"/>
          <w:szCs w:val="24"/>
        </w:rPr>
        <w:t xml:space="preserve">organizational culture, TQM, and Manejerial Performance </w:t>
      </w:r>
      <w:bookmarkEnd w:id="0"/>
      <w:r w:rsidRPr="00715A5C">
        <w:rPr>
          <w:rFonts w:ascii="Book Antiqua" w:hAnsi="Book Antiqua"/>
          <w:sz w:val="24"/>
          <w:szCs w:val="24"/>
        </w:rPr>
        <w:t>to be seen how to cope with it</w:t>
      </w:r>
    </w:p>
    <w:p w14:paraId="797F5FB4" w14:textId="0718A79C" w:rsidR="00992855" w:rsidRDefault="00715A5C" w:rsidP="00952BED">
      <w:pPr>
        <w:spacing w:after="0" w:line="240" w:lineRule="auto"/>
        <w:jc w:val="both"/>
        <w:rPr>
          <w:rFonts w:ascii="Book Antiqua" w:hAnsi="Book Antiqua"/>
          <w:sz w:val="24"/>
          <w:szCs w:val="24"/>
        </w:rPr>
      </w:pPr>
      <w:r>
        <w:rPr>
          <w:rFonts w:ascii="Book Antiqua" w:hAnsi="Book Antiqua"/>
          <w:sz w:val="24"/>
          <w:szCs w:val="24"/>
        </w:rPr>
        <w:t>Keynote:</w:t>
      </w:r>
      <w:r w:rsidRPr="00715A5C">
        <w:t xml:space="preserve"> </w:t>
      </w:r>
      <w:r w:rsidRPr="00715A5C">
        <w:rPr>
          <w:rFonts w:ascii="Book Antiqua" w:hAnsi="Book Antiqua"/>
          <w:sz w:val="24"/>
          <w:szCs w:val="24"/>
        </w:rPr>
        <w:t>organizational culture, TQM, and Manejerial Performance</w:t>
      </w:r>
    </w:p>
    <w:p w14:paraId="088B99E1" w14:textId="10E4A3CB"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PENDAHULUAN</w:t>
      </w:r>
    </w:p>
    <w:p w14:paraId="6E9B12F2"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Latar Belakang</w:t>
      </w:r>
    </w:p>
    <w:p w14:paraId="4E32AF52"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Setiap perusahaan atau industri dihadapkan pada perubahan lingkungan bisnis yang sangat cepat dan kompetitif.Perusahaan bersaing dalam menciptakan kondisi yang memungkinkan untuk dapat bersaing secara baik di pasar, baik di lingkup domestik maupun di pasar internasional.Agar dapat bersaing dan unggul, maka salah satu solusi yang harus dilakukan oleh perusahaan industri adalah mengadopsi dan menerapkan praktek pengelolaan operasi perusahaan yang terbaik. Hal ini akan membantu mereka dalam mengidentifikasi perubahan-perubahan dalam lingkungan yang dinamis dan merespon secara proaktif perubahan tersebut melalui perbaikan terus-menerus fungsi operasinya untuk mencapai kinerja superior.</w:t>
      </w:r>
    </w:p>
    <w:p w14:paraId="097CBBBA"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Total Quality Management (TQM) berorientasi pada proses yang mengintegrasikan semua sumber daya manusia, para pemasok, dan para pelanggan di lingkungan perusahaan, Gasperz (2001:6). Budaya Organisasi adalah suatu sistem niali-nilai dan keyakinan bersapma yang mempengaruhi perilaku pekerja, DuBrin (2007).</w:t>
      </w:r>
    </w:p>
    <w:p w14:paraId="113A875F"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Kesuksesan suatu perusahaan dalam menerapkan konsep TQM</w:t>
      </w:r>
      <w:r w:rsidR="00AF6616">
        <w:rPr>
          <w:rFonts w:ascii="Book Antiqua" w:hAnsi="Book Antiqua"/>
          <w:sz w:val="24"/>
          <w:szCs w:val="24"/>
        </w:rPr>
        <w:t xml:space="preserve"> </w:t>
      </w:r>
      <w:r w:rsidRPr="00524134">
        <w:rPr>
          <w:rFonts w:ascii="Book Antiqua" w:hAnsi="Book Antiqua"/>
          <w:sz w:val="24"/>
          <w:szCs w:val="24"/>
        </w:rPr>
        <w:t xml:space="preserve">berkaitan erat dengan budaya organisasi perusahaan, dimana budaya organisasi berperan untuk menentukan arah organisasi mengarahkan apa yang boleh dan tidak boleh dilakukan, bagaimana mengolah dan mengalokasikan sumber daya organisasi untuk mnghadapi masalah </w:t>
      </w:r>
      <w:r w:rsidRPr="00524134">
        <w:rPr>
          <w:rFonts w:ascii="Book Antiqua" w:hAnsi="Book Antiqua"/>
          <w:sz w:val="24"/>
          <w:szCs w:val="24"/>
        </w:rPr>
        <w:lastRenderedPageBreak/>
        <w:t>internal dan eksternal. Dalam memuaskan pelanggannya, sebuah perusahaan harus dapat mencapai efektifitas organisasi dengan menciptakan budaya yang nantinya dapat mencapai tujuan organisasi tersebut. Melalui kesesuaian antara budaya organisasi dengan tujuan organisasi, kepuasan pelanggan dapat tercapai.</w:t>
      </w:r>
    </w:p>
    <w:p w14:paraId="0D67EEDA"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Satu hal yang sangat berarti dalam meningkatkan kinerja menghadapi tantangan persaingan tersebut adalah melalui perbaikan berkelanjutan pada aktivitas bisnis yang terfokus pada konsumen, meliputi keseluruhan organisasi dan penekanan pada fleksibilitas dan kualitas.Oleh karena itu, kualitas dan pengelolaannya dikaitkan dengan perbaikan berkelanjutan dilakukan oleh banyak perusahaan agar dapat mendorong peningkatan pasar dan memenangkan persaingan. Perusahaan yang tidak mengelola perubahan tersebut akan ketinggalan dan secara bertahap akan mengalami kemunduran.</w:t>
      </w:r>
    </w:p>
    <w:p w14:paraId="6742E288" w14:textId="30E73E14" w:rsidR="00AF6616" w:rsidRDefault="00524134" w:rsidP="00952BED">
      <w:pPr>
        <w:spacing w:after="0" w:line="240" w:lineRule="auto"/>
        <w:jc w:val="both"/>
        <w:rPr>
          <w:rFonts w:ascii="Book Antiqua" w:hAnsi="Book Antiqua"/>
          <w:sz w:val="24"/>
          <w:szCs w:val="24"/>
        </w:rPr>
      </w:pPr>
      <w:bookmarkStart w:id="1" w:name="_Hlk75870811"/>
      <w:r w:rsidRPr="00524134">
        <w:rPr>
          <w:rFonts w:ascii="Book Antiqua" w:hAnsi="Book Antiqua"/>
          <w:sz w:val="24"/>
          <w:szCs w:val="24"/>
        </w:rPr>
        <w:t xml:space="preserve">Tuntutan pelanggan yang semakin beragam kepada PT. </w:t>
      </w:r>
      <w:r w:rsidR="00AF6616">
        <w:rPr>
          <w:rFonts w:ascii="Book Antiqua" w:hAnsi="Book Antiqua"/>
          <w:sz w:val="24"/>
          <w:szCs w:val="24"/>
        </w:rPr>
        <w:t xml:space="preserve">Al – Ikhlas Wisata </w:t>
      </w:r>
      <w:r w:rsidR="00992855">
        <w:rPr>
          <w:rFonts w:ascii="Book Antiqua" w:hAnsi="Book Antiqua"/>
          <w:sz w:val="24"/>
          <w:szCs w:val="24"/>
        </w:rPr>
        <w:t>Mandiri</w:t>
      </w:r>
      <w:r w:rsidR="00AF6616">
        <w:rPr>
          <w:rFonts w:ascii="Book Antiqua" w:hAnsi="Book Antiqua"/>
          <w:sz w:val="24"/>
          <w:szCs w:val="24"/>
        </w:rPr>
        <w:t xml:space="preserve"> memberikan tantangan bagi perusahaan ini dalam mengelola keinginan dari konsumen serta </w:t>
      </w:r>
      <w:r w:rsidRPr="00524134">
        <w:rPr>
          <w:rFonts w:ascii="Book Antiqua" w:hAnsi="Book Antiqua"/>
          <w:sz w:val="24"/>
          <w:szCs w:val="24"/>
        </w:rPr>
        <w:t xml:space="preserve">untuk memenuhi </w:t>
      </w:r>
      <w:r w:rsidR="00AF6616">
        <w:rPr>
          <w:rFonts w:ascii="Book Antiqua" w:hAnsi="Book Antiqua"/>
          <w:sz w:val="24"/>
          <w:szCs w:val="24"/>
        </w:rPr>
        <w:t xml:space="preserve">ekspetasi dari para jamaah, sehingga perusahaan ini harus mampu memperlihatkan kualitasnya dalam mengelola dan kinerjanya dalam </w:t>
      </w:r>
      <w:r w:rsidRPr="00524134">
        <w:rPr>
          <w:rFonts w:ascii="Book Antiqua" w:hAnsi="Book Antiqua"/>
          <w:sz w:val="24"/>
          <w:szCs w:val="24"/>
        </w:rPr>
        <w:t>kepuasan pelanggan</w:t>
      </w:r>
      <w:bookmarkEnd w:id="1"/>
      <w:r w:rsidRPr="00524134">
        <w:rPr>
          <w:rFonts w:ascii="Book Antiqua" w:hAnsi="Book Antiqua"/>
          <w:sz w:val="24"/>
          <w:szCs w:val="24"/>
        </w:rPr>
        <w:t>.</w:t>
      </w:r>
      <w:r w:rsidR="00AF6616">
        <w:rPr>
          <w:rFonts w:ascii="Book Antiqua" w:hAnsi="Book Antiqua"/>
          <w:sz w:val="24"/>
          <w:szCs w:val="24"/>
        </w:rPr>
        <w:t xml:space="preserve"> </w:t>
      </w:r>
    </w:p>
    <w:p w14:paraId="0BF9643C"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Tujuan Penelitian</w:t>
      </w:r>
    </w:p>
    <w:p w14:paraId="798709B1"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Penelitian ini memiliki tiga tujuan utama yaitu untuk mengetahui:</w:t>
      </w:r>
    </w:p>
    <w:p w14:paraId="4C8BB879"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1.</w:t>
      </w:r>
      <w:r w:rsidRPr="00524134">
        <w:rPr>
          <w:rFonts w:ascii="Book Antiqua" w:hAnsi="Book Antiqua"/>
          <w:sz w:val="24"/>
          <w:szCs w:val="24"/>
        </w:rPr>
        <w:tab/>
        <w:t>Pengaruh Total Quality Management</w:t>
      </w:r>
      <w:r w:rsidR="00AF6616">
        <w:rPr>
          <w:rFonts w:ascii="Book Antiqua" w:hAnsi="Book Antiqua"/>
          <w:sz w:val="24"/>
          <w:szCs w:val="24"/>
        </w:rPr>
        <w:t xml:space="preserve"> </w:t>
      </w:r>
      <w:r w:rsidRPr="00524134">
        <w:rPr>
          <w:rFonts w:ascii="Book Antiqua" w:hAnsi="Book Antiqua"/>
          <w:sz w:val="24"/>
          <w:szCs w:val="24"/>
        </w:rPr>
        <w:t xml:space="preserve">dan Budaya Organisasi secara bersama-sama terhadap Kinerja Manajerial pada PT. </w:t>
      </w:r>
      <w:r>
        <w:rPr>
          <w:rFonts w:ascii="Book Antiqua" w:hAnsi="Book Antiqua"/>
          <w:sz w:val="24"/>
          <w:szCs w:val="24"/>
        </w:rPr>
        <w:t xml:space="preserve">AL ikhlas Wisata </w:t>
      </w:r>
      <w:proofErr w:type="gramStart"/>
      <w:r>
        <w:rPr>
          <w:rFonts w:ascii="Book Antiqua" w:hAnsi="Book Antiqua"/>
          <w:sz w:val="24"/>
          <w:szCs w:val="24"/>
        </w:rPr>
        <w:t>Nur  Safari</w:t>
      </w:r>
      <w:proofErr w:type="gramEnd"/>
      <w:r w:rsidRPr="00524134">
        <w:rPr>
          <w:rFonts w:ascii="Book Antiqua" w:hAnsi="Book Antiqua"/>
          <w:sz w:val="24"/>
          <w:szCs w:val="24"/>
        </w:rPr>
        <w:t>.</w:t>
      </w:r>
    </w:p>
    <w:p w14:paraId="2730C676"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2.</w:t>
      </w:r>
      <w:r w:rsidRPr="00524134">
        <w:rPr>
          <w:rFonts w:ascii="Book Antiqua" w:hAnsi="Book Antiqua"/>
          <w:sz w:val="24"/>
          <w:szCs w:val="24"/>
        </w:rPr>
        <w:tab/>
        <w:t xml:space="preserve">Pengaruh Total Quality Management terhadap Kinerja Manajerial PT. AL ikhlas Wisata </w:t>
      </w:r>
      <w:proofErr w:type="gramStart"/>
      <w:r w:rsidRPr="00524134">
        <w:rPr>
          <w:rFonts w:ascii="Book Antiqua" w:hAnsi="Book Antiqua"/>
          <w:sz w:val="24"/>
          <w:szCs w:val="24"/>
        </w:rPr>
        <w:t>Nur  Safari</w:t>
      </w:r>
      <w:proofErr w:type="gramEnd"/>
      <w:r w:rsidRPr="00524134">
        <w:rPr>
          <w:rFonts w:ascii="Book Antiqua" w:hAnsi="Book Antiqua"/>
          <w:sz w:val="24"/>
          <w:szCs w:val="24"/>
        </w:rPr>
        <w:t>.</w:t>
      </w:r>
    </w:p>
    <w:p w14:paraId="153A61CE"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3.</w:t>
      </w:r>
      <w:r w:rsidRPr="00524134">
        <w:rPr>
          <w:rFonts w:ascii="Book Antiqua" w:hAnsi="Book Antiqua"/>
          <w:sz w:val="24"/>
          <w:szCs w:val="24"/>
        </w:rPr>
        <w:tab/>
        <w:t>Pengaruh Budaya Organisasi</w:t>
      </w:r>
      <w:r>
        <w:rPr>
          <w:rFonts w:ascii="Book Antiqua" w:hAnsi="Book Antiqua"/>
          <w:sz w:val="24"/>
          <w:szCs w:val="24"/>
        </w:rPr>
        <w:t xml:space="preserve"> terhadap Kinerja Manajerial</w:t>
      </w:r>
      <w:r w:rsidRPr="00524134">
        <w:rPr>
          <w:rFonts w:ascii="Book Antiqua" w:hAnsi="Book Antiqua"/>
          <w:sz w:val="24"/>
          <w:szCs w:val="24"/>
        </w:rPr>
        <w:t xml:space="preserve"> PT. AL ikhlas Wisata </w:t>
      </w:r>
      <w:proofErr w:type="gramStart"/>
      <w:r w:rsidRPr="00524134">
        <w:rPr>
          <w:rFonts w:ascii="Book Antiqua" w:hAnsi="Book Antiqua"/>
          <w:sz w:val="24"/>
          <w:szCs w:val="24"/>
        </w:rPr>
        <w:t>Nur  Safari</w:t>
      </w:r>
      <w:proofErr w:type="gramEnd"/>
      <w:r w:rsidRPr="00524134">
        <w:rPr>
          <w:rFonts w:ascii="Book Antiqua" w:hAnsi="Book Antiqua"/>
          <w:sz w:val="24"/>
          <w:szCs w:val="24"/>
        </w:rPr>
        <w:t>.</w:t>
      </w:r>
    </w:p>
    <w:p w14:paraId="7BC6D381"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TINJAUAN PUSTAKA</w:t>
      </w:r>
    </w:p>
    <w:p w14:paraId="15ACFA7F"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Total Quality Management</w:t>
      </w:r>
    </w:p>
    <w:p w14:paraId="28128CB7" w14:textId="77777777" w:rsidR="00524134" w:rsidRPr="00524134" w:rsidRDefault="00524134" w:rsidP="00952BED">
      <w:pPr>
        <w:spacing w:after="0" w:line="240" w:lineRule="auto"/>
        <w:jc w:val="both"/>
        <w:rPr>
          <w:rFonts w:ascii="Book Antiqua" w:hAnsi="Book Antiqua"/>
          <w:sz w:val="24"/>
          <w:szCs w:val="24"/>
        </w:rPr>
      </w:pPr>
      <w:proofErr w:type="gramStart"/>
      <w:r w:rsidRPr="00524134">
        <w:rPr>
          <w:rFonts w:ascii="Book Antiqua" w:hAnsi="Book Antiqua"/>
          <w:sz w:val="24"/>
          <w:szCs w:val="24"/>
        </w:rPr>
        <w:t>Total Quality Managementmerupakan suatu konsep yang berupaya melaksanakan sistem manajemen kualitas tingkat dunia.Untuk itu diperlukan perubahan besar dalam budaya dan sistem nilai suatu organisasi.</w:t>
      </w:r>
      <w:proofErr w:type="gramEnd"/>
      <w:r w:rsidRPr="00524134">
        <w:rPr>
          <w:rFonts w:ascii="Book Antiqua" w:hAnsi="Book Antiqua"/>
          <w:sz w:val="24"/>
          <w:szCs w:val="24"/>
        </w:rPr>
        <w:t xml:space="preserve"> Nasution (2001:33</w:t>
      </w:r>
      <w:proofErr w:type="gramStart"/>
      <w:r w:rsidRPr="00524134">
        <w:rPr>
          <w:rFonts w:ascii="Book Antiqua" w:hAnsi="Book Antiqua"/>
          <w:sz w:val="24"/>
          <w:szCs w:val="24"/>
        </w:rPr>
        <w:t>)menyatakan</w:t>
      </w:r>
      <w:proofErr w:type="gramEnd"/>
      <w:r w:rsidRPr="00524134">
        <w:rPr>
          <w:rFonts w:ascii="Book Antiqua" w:hAnsi="Book Antiqua"/>
          <w:sz w:val="24"/>
          <w:szCs w:val="24"/>
        </w:rPr>
        <w:t xml:space="preserve"> ada empat prinsip utama dalam Total Quality Management (TQM), yaitu:</w:t>
      </w:r>
    </w:p>
    <w:p w14:paraId="6AAD1342"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1.</w:t>
      </w:r>
      <w:r w:rsidRPr="00524134">
        <w:rPr>
          <w:rFonts w:ascii="Book Antiqua" w:hAnsi="Book Antiqua"/>
          <w:sz w:val="24"/>
          <w:szCs w:val="24"/>
        </w:rPr>
        <w:tab/>
        <w:t>Kepuasan pelanggan.</w:t>
      </w:r>
    </w:p>
    <w:p w14:paraId="0CC8AF75"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2.</w:t>
      </w:r>
      <w:r w:rsidRPr="00524134">
        <w:rPr>
          <w:rFonts w:ascii="Book Antiqua" w:hAnsi="Book Antiqua"/>
          <w:sz w:val="24"/>
          <w:szCs w:val="24"/>
        </w:rPr>
        <w:tab/>
        <w:t>Aspek terhadap setiap orang.</w:t>
      </w:r>
    </w:p>
    <w:p w14:paraId="09FFE53D"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3.</w:t>
      </w:r>
      <w:r w:rsidRPr="00524134">
        <w:rPr>
          <w:rFonts w:ascii="Book Antiqua" w:hAnsi="Book Antiqua"/>
          <w:sz w:val="24"/>
          <w:szCs w:val="24"/>
        </w:rPr>
        <w:tab/>
        <w:t>Manajemen berdasarkan fakta.</w:t>
      </w:r>
    </w:p>
    <w:p w14:paraId="3909FE72"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4.</w:t>
      </w:r>
      <w:r w:rsidRPr="00524134">
        <w:rPr>
          <w:rFonts w:ascii="Book Antiqua" w:hAnsi="Book Antiqua"/>
          <w:sz w:val="24"/>
          <w:szCs w:val="24"/>
        </w:rPr>
        <w:tab/>
        <w:t>Perbaikan berkesinambungan.</w:t>
      </w:r>
    </w:p>
    <w:p w14:paraId="4F733879"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Total Quality Management adalah sistem manajemen yang mengangkat kualitas sebagai strategi usaha dan berorientasi pada kepuasan pelanggan dengan melibatkan seluruh anggota organisasi, Yamit (2004:181).</w:t>
      </w:r>
    </w:p>
    <w:p w14:paraId="124A6ABA"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Budaya Organisasi</w:t>
      </w:r>
    </w:p>
    <w:p w14:paraId="4BED2335"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 xml:space="preserve">Luthans (2006:278) menyatakan bahwa budaya organisasi sebagai pola asumsi dasar diciptakan, ditemukan atau dikembangkan oleh kelompok tertentu saat mereka menyesuaikan diri dengan masalah - masalah eksternal dan integrasi internalyang telah bekerja cukup baik serta dianggap berharga, dan karena itu diajarkan pada anggota </w:t>
      </w:r>
      <w:r w:rsidRPr="00524134">
        <w:rPr>
          <w:rFonts w:ascii="Book Antiqua" w:hAnsi="Book Antiqua"/>
          <w:sz w:val="24"/>
          <w:szCs w:val="24"/>
        </w:rPr>
        <w:lastRenderedPageBreak/>
        <w:t>baru sebagai cara yang benar untuk menyadari, berpikir, dan merasakan hubungan dengan masalah tersebut. Robbins (2003:525) menyatakan budaya organisasi merupakan suatu sistem nilai yang dipegang dan dilakukan oleh anggota organisasi lainnya.</w:t>
      </w:r>
    </w:p>
    <w:p w14:paraId="636C8696"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Kinerja Manajerial</w:t>
      </w:r>
    </w:p>
    <w:p w14:paraId="55741CA1"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Wibowo (2007:9) menyatakangaya manajemen dalam mengelola sumbedaya yang berorientasi pada kinerja yang melakukan proses komunikasi secara terbuka dan berkelanjutan dengan menciptakan visi bersama dan pendekatan strategis serta terpadu sebagai kekuatan pendorong untuk mencapai tujuan organisasi.Hasibuan(2006:94) menayatakan kinerja adalah suatu hasil kerja yang dicapai seseorang dalam melakukan tugas-tugas yang dibebankan kepadanya didasarkan atas kecakapan, pengalaman, dan kesungguhan serta waktu.</w:t>
      </w:r>
    </w:p>
    <w:p w14:paraId="627B3B28"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Landasan Empiris</w:t>
      </w:r>
    </w:p>
    <w:p w14:paraId="2C99523D" w14:textId="354B2D52"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Penelitian ini berdasarkan daripenelitian yang dilakukan oleh Effendi, Herdiansyah, dan Lalande  dengan judul Pengaruh Budaya Organisasi terhadap Motivasi dan Kinerja di Perusahaan Konsultasi Pekerjaan Umum Bina Marga Provi</w:t>
      </w:r>
      <w:r>
        <w:rPr>
          <w:rFonts w:ascii="Book Antiqua" w:hAnsi="Book Antiqua"/>
          <w:sz w:val="24"/>
          <w:szCs w:val="24"/>
        </w:rPr>
        <w:t xml:space="preserve">nsi Sumatera Selatan (2012), </w:t>
      </w:r>
      <w:r w:rsidRPr="00524134">
        <w:rPr>
          <w:rFonts w:ascii="Book Antiqua" w:hAnsi="Book Antiqua"/>
          <w:sz w:val="24"/>
          <w:szCs w:val="24"/>
        </w:rPr>
        <w:t>juga penelitian yang dilakukan oleh Zulaikha dan Supratiningrum (2003) dengan judul Total Quality Management terhadap Kinerja Manajerial dengan Sistem Pengukuran Kinerja dan Sistem Penghargaan sebagai Variabel Moderating</w:t>
      </w:r>
      <w:r w:rsidR="005E6877">
        <w:rPr>
          <w:rFonts w:ascii="Book Antiqua" w:hAnsi="Book Antiqua"/>
          <w:sz w:val="24"/>
          <w:szCs w:val="24"/>
        </w:rPr>
        <w:t>.</w:t>
      </w:r>
    </w:p>
    <w:p w14:paraId="10F4A66F"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Hipotesis Penelitian</w:t>
      </w:r>
    </w:p>
    <w:p w14:paraId="14A1B39D" w14:textId="77777777"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 xml:space="preserve">Hipotesis dalam penelitian ini sebagai </w:t>
      </w:r>
      <w:proofErr w:type="gramStart"/>
      <w:r w:rsidRPr="00524134">
        <w:rPr>
          <w:rFonts w:ascii="Book Antiqua" w:hAnsi="Book Antiqua"/>
          <w:sz w:val="24"/>
          <w:szCs w:val="24"/>
        </w:rPr>
        <w:t>berikut :</w:t>
      </w:r>
      <w:proofErr w:type="gramEnd"/>
    </w:p>
    <w:p w14:paraId="1A7445DC" w14:textId="77777777" w:rsidR="00524134" w:rsidRPr="00524134" w:rsidRDefault="00524134" w:rsidP="00952BED">
      <w:pPr>
        <w:spacing w:after="0" w:line="240" w:lineRule="auto"/>
        <w:jc w:val="both"/>
        <w:rPr>
          <w:rFonts w:ascii="Book Antiqua" w:hAnsi="Book Antiqua"/>
          <w:sz w:val="24"/>
          <w:szCs w:val="24"/>
        </w:rPr>
      </w:pPr>
      <w:proofErr w:type="gramStart"/>
      <w:r w:rsidRPr="00524134">
        <w:rPr>
          <w:rFonts w:ascii="Book Antiqua" w:hAnsi="Book Antiqua"/>
          <w:sz w:val="24"/>
          <w:szCs w:val="24"/>
        </w:rPr>
        <w:t>H1 :</w:t>
      </w:r>
      <w:proofErr w:type="gramEnd"/>
      <w:r w:rsidRPr="00524134">
        <w:rPr>
          <w:rFonts w:ascii="Book Antiqua" w:hAnsi="Book Antiqua"/>
          <w:sz w:val="24"/>
          <w:szCs w:val="24"/>
        </w:rPr>
        <w:tab/>
        <w:t>Total Quality Management, Budaya Organisasi secara bersama memiliki pengaruh yang signifikan terhadap Kinerja Manajerial</w:t>
      </w:r>
    </w:p>
    <w:p w14:paraId="79A8C8C2" w14:textId="77777777" w:rsidR="00524134" w:rsidRPr="00524134" w:rsidRDefault="00524134" w:rsidP="00952BED">
      <w:pPr>
        <w:spacing w:after="0" w:line="240" w:lineRule="auto"/>
        <w:jc w:val="both"/>
        <w:rPr>
          <w:rFonts w:ascii="Book Antiqua" w:hAnsi="Book Antiqua"/>
          <w:sz w:val="24"/>
          <w:szCs w:val="24"/>
        </w:rPr>
      </w:pPr>
      <w:proofErr w:type="gramStart"/>
      <w:r w:rsidRPr="00524134">
        <w:rPr>
          <w:rFonts w:ascii="Book Antiqua" w:hAnsi="Book Antiqua"/>
          <w:sz w:val="24"/>
          <w:szCs w:val="24"/>
        </w:rPr>
        <w:t>H2 :</w:t>
      </w:r>
      <w:proofErr w:type="gramEnd"/>
      <w:r w:rsidRPr="00524134">
        <w:rPr>
          <w:rFonts w:ascii="Book Antiqua" w:hAnsi="Book Antiqua"/>
          <w:sz w:val="24"/>
          <w:szCs w:val="24"/>
        </w:rPr>
        <w:tab/>
        <w:t xml:space="preserve">PenerapanTotal Quality Management memiliki pengaruh yang signifikan terhadap Kinerja Manajerial. </w:t>
      </w:r>
      <w:proofErr w:type="gramStart"/>
      <w:r w:rsidRPr="00524134">
        <w:rPr>
          <w:rFonts w:ascii="Book Antiqua" w:hAnsi="Book Antiqua"/>
          <w:sz w:val="24"/>
          <w:szCs w:val="24"/>
        </w:rPr>
        <w:t>H3 :</w:t>
      </w:r>
      <w:proofErr w:type="gramEnd"/>
      <w:r w:rsidRPr="00524134">
        <w:rPr>
          <w:rFonts w:ascii="Book Antiqua" w:hAnsi="Book Antiqua"/>
          <w:sz w:val="24"/>
          <w:szCs w:val="24"/>
        </w:rPr>
        <w:tab/>
        <w:t>Budaya Organisasi memiliki pengaruh signifikan terhadap Kinerja Manajerial</w:t>
      </w:r>
    </w:p>
    <w:p w14:paraId="5B2AB163" w14:textId="4EFD2C8E" w:rsidR="00524134" w:rsidRPr="00524134"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Kerangka Konseptual</w:t>
      </w:r>
    </w:p>
    <w:p w14:paraId="0FE406FF" w14:textId="6584FCCF" w:rsidR="00524134" w:rsidRPr="00524134" w:rsidRDefault="005E6877" w:rsidP="00952BED">
      <w:pPr>
        <w:spacing w:after="0" w:line="240" w:lineRule="auto"/>
        <w:jc w:val="both"/>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20872541" wp14:editId="48F1D8AD">
                <wp:simplePos x="0" y="0"/>
                <wp:positionH relativeFrom="column">
                  <wp:posOffset>1724660</wp:posOffset>
                </wp:positionH>
                <wp:positionV relativeFrom="paragraph">
                  <wp:posOffset>170815</wp:posOffset>
                </wp:positionV>
                <wp:extent cx="946150" cy="532130"/>
                <wp:effectExtent l="0" t="0" r="25400" b="20320"/>
                <wp:wrapNone/>
                <wp:docPr id="1" name="Rectangle 1"/>
                <wp:cNvGraphicFramePr/>
                <a:graphic xmlns:a="http://schemas.openxmlformats.org/drawingml/2006/main">
                  <a:graphicData uri="http://schemas.microsoft.com/office/word/2010/wordprocessingShape">
                    <wps:wsp>
                      <wps:cNvSpPr/>
                      <wps:spPr>
                        <a:xfrm>
                          <a:off x="0" y="0"/>
                          <a:ext cx="946150" cy="5321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7BB1A1" w14:textId="77777777" w:rsidR="00524134" w:rsidRDefault="00524134" w:rsidP="00524134">
                            <w:pPr>
                              <w:spacing w:after="0"/>
                              <w:jc w:val="center"/>
                              <w:rPr>
                                <w:lang w:val="en-ID"/>
                              </w:rPr>
                            </w:pPr>
                            <w:r>
                              <w:rPr>
                                <w:lang w:val="en-ID"/>
                              </w:rPr>
                              <w:t>TQM</w:t>
                            </w:r>
                          </w:p>
                          <w:p w14:paraId="445A2370" w14:textId="77777777" w:rsidR="00524134" w:rsidRDefault="00524134" w:rsidP="00524134">
                            <w:pPr>
                              <w:spacing w:after="0"/>
                              <w:jc w:val="center"/>
                              <w:rPr>
                                <w:lang w:val="en-ID"/>
                              </w:rPr>
                            </w:pPr>
                            <w:r>
                              <w:rPr>
                                <w:lang w:val="en-ID"/>
                              </w:rPr>
                              <w:t>(X1)</w:t>
                            </w:r>
                          </w:p>
                          <w:p w14:paraId="510E5122" w14:textId="77777777" w:rsidR="00524134" w:rsidRPr="00524134" w:rsidRDefault="00524134" w:rsidP="00524134">
                            <w:pPr>
                              <w:jc w:val="center"/>
                              <w:rPr>
                                <w:lang w:val="en-ID"/>
                              </w:rPr>
                            </w:pPr>
                            <w:r>
                              <w:rPr>
                                <w:lang w:val="en-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35.8pt;margin-top:13.45pt;width:74.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" fillcolor="white [3201]" strokecolor="#f79646 [3209]" strokeweight="2pt">
                <v:textbox>
                  <w:txbxContent>
                    <w:p w14:paraId="207BB1A1" w14:textId="77777777" w:rsidR="00524134" w:rsidRDefault="00524134" w:rsidP="00524134">
                      <w:pPr>
                        <w:spacing w:after="0"/>
                        <w:jc w:val="center"/>
                        <w:rPr>
                          <w:lang w:val="en-ID"/>
                        </w:rPr>
                      </w:pPr>
                      <w:r>
                        <w:rPr>
                          <w:lang w:val="en-ID"/>
                        </w:rPr>
                        <w:t>TQM</w:t>
                      </w:r>
                    </w:p>
                    <w:p w14:paraId="445A2370" w14:textId="77777777" w:rsidR="00524134" w:rsidRDefault="00524134" w:rsidP="00524134">
                      <w:pPr>
                        <w:spacing w:after="0"/>
                        <w:jc w:val="center"/>
                        <w:rPr>
                          <w:lang w:val="en-ID"/>
                        </w:rPr>
                      </w:pPr>
                      <w:r>
                        <w:rPr>
                          <w:lang w:val="en-ID"/>
                        </w:rPr>
                        <w:t>(X1)</w:t>
                      </w:r>
                    </w:p>
                    <w:p w14:paraId="510E5122" w14:textId="77777777" w:rsidR="00524134" w:rsidRPr="00524134" w:rsidRDefault="00524134" w:rsidP="00524134">
                      <w:pPr>
                        <w:jc w:val="center"/>
                        <w:rPr>
                          <w:lang w:val="en-ID"/>
                        </w:rPr>
                      </w:pPr>
                      <w:r>
                        <w:rPr>
                          <w:lang w:val="en-ID"/>
                        </w:rPr>
                        <w:t>(X1</w:t>
                      </w:r>
                    </w:p>
                  </w:txbxContent>
                </v:textbox>
              </v:rect>
            </w:pict>
          </mc:Fallback>
        </mc:AlternateContent>
      </w:r>
      <w:r w:rsidR="00524134">
        <w:rPr>
          <w:rFonts w:ascii="Book Antiqua" w:hAnsi="Book Antiqua"/>
          <w:sz w:val="24"/>
          <w:szCs w:val="24"/>
        </w:rPr>
        <w:t xml:space="preserve">                                          </w:t>
      </w:r>
      <w:r>
        <w:rPr>
          <w:rFonts w:ascii="Book Antiqua" w:hAnsi="Book Antiqua"/>
          <w:sz w:val="24"/>
          <w:szCs w:val="24"/>
        </w:rPr>
        <w:t xml:space="preserve">                                              </w:t>
      </w:r>
      <w:r w:rsidR="00524134">
        <w:rPr>
          <w:rFonts w:ascii="Book Antiqua" w:hAnsi="Book Antiqua"/>
          <w:sz w:val="24"/>
          <w:szCs w:val="24"/>
        </w:rPr>
        <w:t xml:space="preserv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oMath>
      <w:r w:rsidR="00524134">
        <w:rPr>
          <w:rFonts w:ascii="Book Antiqua" w:hAnsi="Book Antiqua"/>
          <w:sz w:val="24"/>
          <w:szCs w:val="24"/>
        </w:rPr>
        <w:t xml:space="preserve">     </w:t>
      </w:r>
    </w:p>
    <w:p w14:paraId="39ED2AEC" w14:textId="5D374B59" w:rsidR="00524134" w:rsidRPr="00524134" w:rsidRDefault="00524134" w:rsidP="00952BED">
      <w:pPr>
        <w:spacing w:after="0" w:line="240" w:lineRule="auto"/>
        <w:jc w:val="both"/>
        <w:rPr>
          <w:rFonts w:ascii="Book Antiqua" w:hAnsi="Book Antiqua"/>
          <w:sz w:val="24"/>
          <w:szCs w:val="24"/>
        </w:rPr>
      </w:pPr>
    </w:p>
    <w:p w14:paraId="01123D91" w14:textId="39E36E90" w:rsidR="005E6877" w:rsidRDefault="005E6877" w:rsidP="00952BED">
      <w:pPr>
        <w:spacing w:after="0" w:line="240" w:lineRule="auto"/>
        <w:jc w:val="both"/>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4384" behindDoc="0" locked="0" layoutInCell="1" allowOverlap="1" wp14:anchorId="27114C81" wp14:editId="65154A39">
                <wp:simplePos x="0" y="0"/>
                <wp:positionH relativeFrom="column">
                  <wp:posOffset>1345565</wp:posOffset>
                </wp:positionH>
                <wp:positionV relativeFrom="paragraph">
                  <wp:posOffset>2540</wp:posOffset>
                </wp:positionV>
                <wp:extent cx="381635"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381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95pt,.2pt" to="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" strokecolor="black [3040]"/>
            </w:pict>
          </mc:Fallback>
        </mc:AlternateContent>
      </w:r>
      <w:r>
        <w:rPr>
          <w:rFonts w:ascii="Book Antiqua" w:hAnsi="Book Antiqua"/>
          <w:noProof/>
          <w:sz w:val="24"/>
          <w:szCs w:val="24"/>
        </w:rPr>
        <mc:AlternateContent>
          <mc:Choice Requires="wps">
            <w:drawing>
              <wp:anchor distT="0" distB="0" distL="114300" distR="114300" simplePos="0" relativeHeight="251663360" behindDoc="0" locked="0" layoutInCell="1" allowOverlap="1" wp14:anchorId="5D94A427" wp14:editId="6258A03A">
                <wp:simplePos x="0" y="0"/>
                <wp:positionH relativeFrom="column">
                  <wp:posOffset>1339850</wp:posOffset>
                </wp:positionH>
                <wp:positionV relativeFrom="paragraph">
                  <wp:posOffset>-635</wp:posOffset>
                </wp:positionV>
                <wp:extent cx="7620" cy="993775"/>
                <wp:effectExtent l="0" t="0" r="30480" b="15875"/>
                <wp:wrapNone/>
                <wp:docPr id="5" name="Straight Connector 5"/>
                <wp:cNvGraphicFramePr/>
                <a:graphic xmlns:a="http://schemas.openxmlformats.org/drawingml/2006/main">
                  <a:graphicData uri="http://schemas.microsoft.com/office/word/2010/wordprocessingShape">
                    <wps:wsp>
                      <wps:cNvCnPr/>
                      <wps:spPr>
                        <a:xfrm>
                          <a:off x="0" y="0"/>
                          <a:ext cx="7620" cy="993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5pt,-.05pt" to="106.1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" strokecolor="black [3040]"/>
            </w:pict>
          </mc:Fallback>
        </mc:AlternateContent>
      </w:r>
      <w:r>
        <w:rPr>
          <w:rFonts w:ascii="Book Antiqua" w:hAnsi="Book Antiqua"/>
          <w:noProof/>
          <w:sz w:val="24"/>
          <w:szCs w:val="24"/>
        </w:rPr>
        <mc:AlternateContent>
          <mc:Choice Requires="wps">
            <w:drawing>
              <wp:anchor distT="0" distB="0" distL="114300" distR="114300" simplePos="0" relativeHeight="251661312" behindDoc="0" locked="0" layoutInCell="1" allowOverlap="1" wp14:anchorId="32563EEF" wp14:editId="525C902B">
                <wp:simplePos x="0" y="0"/>
                <wp:positionH relativeFrom="column">
                  <wp:posOffset>2667000</wp:posOffset>
                </wp:positionH>
                <wp:positionV relativeFrom="paragraph">
                  <wp:posOffset>31115</wp:posOffset>
                </wp:positionV>
                <wp:extent cx="2153920" cy="190500"/>
                <wp:effectExtent l="0" t="0" r="74930" b="95250"/>
                <wp:wrapNone/>
                <wp:docPr id="3" name="Straight Arrow Connector 3"/>
                <wp:cNvGraphicFramePr/>
                <a:graphic xmlns:a="http://schemas.openxmlformats.org/drawingml/2006/main">
                  <a:graphicData uri="http://schemas.microsoft.com/office/word/2010/wordprocessingShape">
                    <wps:wsp>
                      <wps:cNvCnPr/>
                      <wps:spPr>
                        <a:xfrm>
                          <a:off x="0" y="0"/>
                          <a:ext cx="215392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0pt;margin-top:2.45pt;width:169.6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" strokecolor="black [3040]">
                <v:stroke endarrow="open"/>
              </v:shape>
            </w:pict>
          </mc:Fallback>
        </mc:AlternateContent>
      </w:r>
      <w:r>
        <w:rPr>
          <w:rFonts w:ascii="Book Antiqua" w:hAnsi="Book Antiqua"/>
          <w:noProof/>
          <w:sz w:val="24"/>
          <w:szCs w:val="24"/>
        </w:rPr>
        <mc:AlternateContent>
          <mc:Choice Requires="wps">
            <w:drawing>
              <wp:anchor distT="0" distB="0" distL="114300" distR="114300" simplePos="0" relativeHeight="251667456" behindDoc="0" locked="0" layoutInCell="1" allowOverlap="1" wp14:anchorId="4E5C5ABD" wp14:editId="46977822">
                <wp:simplePos x="0" y="0"/>
                <wp:positionH relativeFrom="column">
                  <wp:posOffset>4843145</wp:posOffset>
                </wp:positionH>
                <wp:positionV relativeFrom="paragraph">
                  <wp:posOffset>157480</wp:posOffset>
                </wp:positionV>
                <wp:extent cx="1208405" cy="619760"/>
                <wp:effectExtent l="0" t="0" r="10795" b="27940"/>
                <wp:wrapNone/>
                <wp:docPr id="9" name="Rectangle 9"/>
                <wp:cNvGraphicFramePr/>
                <a:graphic xmlns:a="http://schemas.openxmlformats.org/drawingml/2006/main">
                  <a:graphicData uri="http://schemas.microsoft.com/office/word/2010/wordprocessingShape">
                    <wps:wsp>
                      <wps:cNvSpPr/>
                      <wps:spPr>
                        <a:xfrm>
                          <a:off x="0" y="0"/>
                          <a:ext cx="1208405" cy="6197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1C2F1E" w14:textId="77777777" w:rsidR="00524134" w:rsidRPr="00524134" w:rsidRDefault="00524134" w:rsidP="00524134">
                            <w:pPr>
                              <w:jc w:val="center"/>
                              <w:rPr>
                                <w:lang w:val="en-ID"/>
                              </w:rPr>
                            </w:pPr>
                            <w:r>
                              <w:rPr>
                                <w:lang w:val="en-ID"/>
                              </w:rPr>
                              <w:t>KINERJA MANEJERIAL(Y)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7" style="position:absolute;left:0;text-align:left;margin-left:381.35pt;margin-top:12.4pt;width:95.15pt;height:48.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" fillcolor="white [3201]" strokecolor="#f79646 [3209]" strokeweight="2pt">
                <v:textbox>
                  <w:txbxContent>
                    <w:p w14:paraId="421C2F1E" w14:textId="77777777" w:rsidR="00524134" w:rsidRPr="00524134" w:rsidRDefault="00524134" w:rsidP="00524134">
                      <w:pPr>
                        <w:jc w:val="center"/>
                        <w:rPr>
                          <w:lang w:val="en-ID"/>
                        </w:rPr>
                      </w:pPr>
                      <w:r>
                        <w:rPr>
                          <w:lang w:val="en-ID"/>
                        </w:rPr>
                        <w:t>KINERJA MANEJERIAL(Y)</w:t>
                      </w:r>
                    </w:p>
                  </w:txbxContent>
                </v:textbox>
              </v:rect>
            </w:pict>
          </mc:Fallback>
        </mc:AlternateContent>
      </w:r>
      <w:r w:rsidR="00524134">
        <w:rPr>
          <w:rFonts w:ascii="Book Antiqua" w:hAnsi="Book Antiqua"/>
          <w:sz w:val="24"/>
          <w:szCs w:val="24"/>
        </w:rPr>
        <w:t xml:space="preserve">                                 </w:t>
      </w:r>
      <w:r>
        <w:rPr>
          <w:rFonts w:ascii="Book Antiqua" w:hAnsi="Book Antiqua"/>
          <w:sz w:val="24"/>
          <w:szCs w:val="24"/>
        </w:rPr>
        <w:t xml:space="preserve">                                            </w:t>
      </w:r>
      <w:r w:rsidR="00524134">
        <w:rPr>
          <w:rFonts w:ascii="Book Antiqua" w:hAnsi="Book Antiqua"/>
          <w:sz w:val="24"/>
          <w:szCs w:val="24"/>
        </w:rPr>
        <w:t xml:space="preserve"> </w:t>
      </w:r>
    </w:p>
    <w:p w14:paraId="5A9461BF" w14:textId="56194D7F" w:rsidR="00524134" w:rsidRPr="00524134" w:rsidRDefault="005E6877" w:rsidP="00952BED">
      <w:pPr>
        <w:spacing w:after="0" w:line="240" w:lineRule="auto"/>
        <w:jc w:val="both"/>
        <w:rPr>
          <w:rFonts w:ascii="Book Antiqua" w:hAnsi="Book Antiqua"/>
          <w:sz w:val="24"/>
          <w:szCs w:val="24"/>
        </w:rPr>
      </w:pPr>
      <w:r>
        <w:rPr>
          <w:rFonts w:ascii="Book Antiqua" w:hAnsi="Book Antiqua"/>
          <w:sz w:val="24"/>
          <w:szCs w:val="24"/>
        </w:rPr>
        <w:t xml:space="preserve">                                                                                               </w:t>
      </w:r>
      <w:r w:rsidR="00524134">
        <w:rPr>
          <w:rFonts w:ascii="Book Antiqua" w:hAnsi="Book Antiqua"/>
          <w:sz w:val="24"/>
          <w:szCs w:val="24"/>
        </w:rPr>
        <w:t xml:space="preserv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oMath>
    </w:p>
    <w:p w14:paraId="0976B734" w14:textId="247A0F76" w:rsidR="00524134" w:rsidRPr="00524134" w:rsidRDefault="005E6877" w:rsidP="00952BED">
      <w:pPr>
        <w:spacing w:after="0" w:line="240" w:lineRule="auto"/>
        <w:jc w:val="both"/>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5408" behindDoc="0" locked="0" layoutInCell="1" allowOverlap="1" wp14:anchorId="6F107780" wp14:editId="79AFD903">
                <wp:simplePos x="0" y="0"/>
                <wp:positionH relativeFrom="column">
                  <wp:posOffset>1360170</wp:posOffset>
                </wp:positionH>
                <wp:positionV relativeFrom="paragraph">
                  <wp:posOffset>69850</wp:posOffset>
                </wp:positionV>
                <wp:extent cx="3482340" cy="0"/>
                <wp:effectExtent l="0" t="76200" r="22860" b="114300"/>
                <wp:wrapNone/>
                <wp:docPr id="7" name="Straight Arrow Connector 7"/>
                <wp:cNvGraphicFramePr/>
                <a:graphic xmlns:a="http://schemas.openxmlformats.org/drawingml/2006/main">
                  <a:graphicData uri="http://schemas.microsoft.com/office/word/2010/wordprocessingShape">
                    <wps:wsp>
                      <wps:cNvCnPr/>
                      <wps:spPr>
                        <a:xfrm>
                          <a:off x="0" y="0"/>
                          <a:ext cx="34823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07.1pt;margin-top:5.5pt;width:274.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" strokecolor="black [3040]">
                <v:stroke endarrow="open"/>
              </v:shape>
            </w:pict>
          </mc:Fallback>
        </mc:AlternateContent>
      </w:r>
    </w:p>
    <w:p w14:paraId="2A5EFF10" w14:textId="25AB47A4" w:rsidR="00524134" w:rsidRDefault="005E6877" w:rsidP="00952BED">
      <w:pPr>
        <w:spacing w:after="0" w:line="240" w:lineRule="auto"/>
        <w:jc w:val="both"/>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0288" behindDoc="0" locked="0" layoutInCell="1" allowOverlap="1" wp14:anchorId="5DE89901" wp14:editId="36E81D4B">
                <wp:simplePos x="0" y="0"/>
                <wp:positionH relativeFrom="column">
                  <wp:posOffset>1733550</wp:posOffset>
                </wp:positionH>
                <wp:positionV relativeFrom="paragraph">
                  <wp:posOffset>85725</wp:posOffset>
                </wp:positionV>
                <wp:extent cx="946150" cy="691515"/>
                <wp:effectExtent l="0" t="0" r="25400" b="13335"/>
                <wp:wrapNone/>
                <wp:docPr id="2" name="Rectangle 2"/>
                <wp:cNvGraphicFramePr/>
                <a:graphic xmlns:a="http://schemas.openxmlformats.org/drawingml/2006/main">
                  <a:graphicData uri="http://schemas.microsoft.com/office/word/2010/wordprocessingShape">
                    <wps:wsp>
                      <wps:cNvSpPr/>
                      <wps:spPr>
                        <a:xfrm>
                          <a:off x="0" y="0"/>
                          <a:ext cx="946150" cy="6915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127D96" w14:textId="77777777" w:rsidR="00524134" w:rsidRDefault="00524134" w:rsidP="00524134">
                            <w:pPr>
                              <w:spacing w:after="0"/>
                              <w:jc w:val="center"/>
                              <w:rPr>
                                <w:lang w:val="en-ID"/>
                              </w:rPr>
                            </w:pPr>
                            <w:r>
                              <w:rPr>
                                <w:lang w:val="en-ID"/>
                              </w:rPr>
                              <w:t>BUDAYA ORGANISASI</w:t>
                            </w:r>
                          </w:p>
                          <w:p w14:paraId="6568B576" w14:textId="77777777" w:rsidR="00524134" w:rsidRPr="00524134" w:rsidRDefault="00524134" w:rsidP="00524134">
                            <w:pPr>
                              <w:spacing w:after="0"/>
                              <w:jc w:val="center"/>
                              <w:rPr>
                                <w:lang w:val="en-ID"/>
                              </w:rPr>
                            </w:pPr>
                            <w:r>
                              <w:rPr>
                                <w:lang w:val="en-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136.5pt;margin-top:6.75pt;width:74.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" fillcolor="white [3201]" strokecolor="#f79646 [3209]" strokeweight="2pt">
                <v:textbox>
                  <w:txbxContent>
                    <w:p w14:paraId="49127D96" w14:textId="77777777" w:rsidR="00524134" w:rsidRDefault="00524134" w:rsidP="00524134">
                      <w:pPr>
                        <w:spacing w:after="0"/>
                        <w:jc w:val="center"/>
                        <w:rPr>
                          <w:lang w:val="en-ID"/>
                        </w:rPr>
                      </w:pPr>
                      <w:r>
                        <w:rPr>
                          <w:lang w:val="en-ID"/>
                        </w:rPr>
                        <w:t>BUDAYA ORGANISASI</w:t>
                      </w:r>
                    </w:p>
                    <w:p w14:paraId="6568B576" w14:textId="77777777" w:rsidR="00524134" w:rsidRPr="00524134" w:rsidRDefault="00524134" w:rsidP="00524134">
                      <w:pPr>
                        <w:spacing w:after="0"/>
                        <w:jc w:val="center"/>
                        <w:rPr>
                          <w:lang w:val="en-ID"/>
                        </w:rPr>
                      </w:pPr>
                      <w:r>
                        <w:rPr>
                          <w:lang w:val="en-ID"/>
                        </w:rPr>
                        <w:t>(X2)</w:t>
                      </w:r>
                    </w:p>
                  </w:txbxContent>
                </v:textbox>
              </v:rect>
            </w:pict>
          </mc:Fallback>
        </mc:AlternateContent>
      </w:r>
      <w:r>
        <w:rPr>
          <w:rFonts w:ascii="Book Antiqua" w:hAnsi="Book Antiqua"/>
          <w:noProof/>
          <w:sz w:val="24"/>
          <w:szCs w:val="24"/>
        </w:rPr>
        <mc:AlternateContent>
          <mc:Choice Requires="wps">
            <w:drawing>
              <wp:anchor distT="0" distB="0" distL="114300" distR="114300" simplePos="0" relativeHeight="251662336" behindDoc="0" locked="0" layoutInCell="1" allowOverlap="1" wp14:anchorId="790C55EE" wp14:editId="2B036D2C">
                <wp:simplePos x="0" y="0"/>
                <wp:positionH relativeFrom="column">
                  <wp:posOffset>2680335</wp:posOffset>
                </wp:positionH>
                <wp:positionV relativeFrom="paragraph">
                  <wp:posOffset>86360</wp:posOffset>
                </wp:positionV>
                <wp:extent cx="2153920" cy="348615"/>
                <wp:effectExtent l="0" t="76200" r="17780" b="32385"/>
                <wp:wrapNone/>
                <wp:docPr id="4" name="Straight Arrow Connector 4"/>
                <wp:cNvGraphicFramePr/>
                <a:graphic xmlns:a="http://schemas.openxmlformats.org/drawingml/2006/main">
                  <a:graphicData uri="http://schemas.microsoft.com/office/word/2010/wordprocessingShape">
                    <wps:wsp>
                      <wps:cNvCnPr/>
                      <wps:spPr>
                        <a:xfrm flipV="1">
                          <a:off x="0" y="0"/>
                          <a:ext cx="2153920" cy="348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11.05pt;margin-top:6.8pt;width:169.6pt;height:27.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" strokecolor="black [3040]">
                <v:stroke endarrow="open"/>
              </v:shape>
            </w:pict>
          </mc:Fallback>
        </mc:AlternateContent>
      </w:r>
      <w:r w:rsidR="00524134">
        <w:rPr>
          <w:rFonts w:ascii="Book Antiqua" w:hAnsi="Book Antiqua"/>
          <w:sz w:val="24"/>
          <w:szCs w:val="24"/>
        </w:rPr>
        <w:t xml:space="preserve">                                     </w:t>
      </w:r>
      <w:r>
        <w:rPr>
          <w:rFonts w:ascii="Book Antiqua" w:hAnsi="Book Antiqua"/>
          <w:sz w:val="24"/>
          <w:szCs w:val="24"/>
        </w:rPr>
        <w:t xml:space="preserve">                                                            </w:t>
      </w:r>
      <w:r w:rsidR="00524134">
        <w:rPr>
          <w:rFonts w:ascii="Book Antiqua" w:hAnsi="Book Antiqua"/>
          <w:sz w:val="24"/>
          <w:szCs w:val="24"/>
        </w:rPr>
        <w:t xml:space="preserv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3</m:t>
            </m:r>
          </m:sub>
        </m:sSub>
      </m:oMath>
    </w:p>
    <w:p w14:paraId="196BD2FF" w14:textId="029948C5" w:rsidR="00524134" w:rsidRDefault="00524134" w:rsidP="00952BED">
      <w:pPr>
        <w:spacing w:after="0" w:line="240" w:lineRule="auto"/>
        <w:jc w:val="both"/>
        <w:rPr>
          <w:rFonts w:ascii="Book Antiqua" w:hAnsi="Book Antiqua"/>
          <w:sz w:val="24"/>
          <w:szCs w:val="24"/>
        </w:rPr>
      </w:pPr>
    </w:p>
    <w:p w14:paraId="791C9E7A" w14:textId="1FBA46C8" w:rsidR="00952BED" w:rsidRDefault="00952BED" w:rsidP="00952BED">
      <w:pPr>
        <w:spacing w:after="0" w:line="240" w:lineRule="auto"/>
        <w:jc w:val="both"/>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6432" behindDoc="0" locked="0" layoutInCell="1" allowOverlap="1" wp14:anchorId="437D4194" wp14:editId="2D3F7B45">
                <wp:simplePos x="0" y="0"/>
                <wp:positionH relativeFrom="column">
                  <wp:posOffset>1365250</wp:posOffset>
                </wp:positionH>
                <wp:positionV relativeFrom="paragraph">
                  <wp:posOffset>53975</wp:posOffset>
                </wp:positionV>
                <wp:extent cx="381635"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381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7.5pt,4.25pt" to="137.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" strokecolor="black [3040]"/>
            </w:pict>
          </mc:Fallback>
        </mc:AlternateContent>
      </w:r>
    </w:p>
    <w:p w14:paraId="59F8A4A1" w14:textId="2622F204" w:rsidR="00952BED" w:rsidRDefault="00952BED" w:rsidP="00952BED">
      <w:pPr>
        <w:spacing w:after="0" w:line="240" w:lineRule="auto"/>
        <w:jc w:val="both"/>
        <w:rPr>
          <w:rFonts w:ascii="Book Antiqua" w:hAnsi="Book Antiqua"/>
          <w:sz w:val="24"/>
          <w:szCs w:val="24"/>
        </w:rPr>
      </w:pPr>
    </w:p>
    <w:p w14:paraId="07D250EC" w14:textId="77777777" w:rsidR="005E6877" w:rsidRDefault="005E6877" w:rsidP="00952BED">
      <w:pPr>
        <w:spacing w:after="0" w:line="240" w:lineRule="auto"/>
        <w:jc w:val="both"/>
        <w:rPr>
          <w:rFonts w:ascii="Book Antiqua" w:hAnsi="Book Antiqua"/>
          <w:sz w:val="24"/>
          <w:szCs w:val="24"/>
        </w:rPr>
      </w:pPr>
    </w:p>
    <w:p w14:paraId="2A7725C8" w14:textId="77777777" w:rsidR="005E6877" w:rsidRDefault="005E6877" w:rsidP="00952BED">
      <w:pPr>
        <w:spacing w:after="0" w:line="240" w:lineRule="auto"/>
        <w:jc w:val="both"/>
        <w:rPr>
          <w:rFonts w:ascii="Book Antiqua" w:hAnsi="Book Antiqua"/>
          <w:sz w:val="24"/>
          <w:szCs w:val="24"/>
        </w:rPr>
      </w:pPr>
    </w:p>
    <w:p w14:paraId="588A2D5E" w14:textId="77777777" w:rsidR="00524134" w:rsidRPr="00524134" w:rsidRDefault="00524134" w:rsidP="00952BED">
      <w:pPr>
        <w:spacing w:after="0" w:line="240" w:lineRule="auto"/>
        <w:jc w:val="both"/>
        <w:rPr>
          <w:rFonts w:ascii="Book Antiqua" w:hAnsi="Book Antiqua"/>
          <w:sz w:val="24"/>
          <w:szCs w:val="24"/>
        </w:rPr>
      </w:pPr>
      <w:proofErr w:type="gramStart"/>
      <w:r w:rsidRPr="00524134">
        <w:rPr>
          <w:rFonts w:ascii="Book Antiqua" w:hAnsi="Book Antiqua"/>
          <w:sz w:val="24"/>
          <w:szCs w:val="24"/>
        </w:rPr>
        <w:t>Gambar 1.</w:t>
      </w:r>
      <w:proofErr w:type="gramEnd"/>
      <w:r w:rsidRPr="00524134">
        <w:rPr>
          <w:rFonts w:ascii="Book Antiqua" w:hAnsi="Book Antiqua"/>
          <w:sz w:val="24"/>
          <w:szCs w:val="24"/>
        </w:rPr>
        <w:t xml:space="preserve"> Kerangka Konseptual</w:t>
      </w:r>
    </w:p>
    <w:p w14:paraId="47FB59D9" w14:textId="77777777" w:rsidR="00D25CCC" w:rsidRDefault="00524134" w:rsidP="00952BED">
      <w:pPr>
        <w:spacing w:after="0" w:line="240" w:lineRule="auto"/>
        <w:jc w:val="both"/>
        <w:rPr>
          <w:rFonts w:ascii="Book Antiqua" w:hAnsi="Book Antiqua"/>
          <w:sz w:val="24"/>
          <w:szCs w:val="24"/>
        </w:rPr>
      </w:pPr>
      <w:r w:rsidRPr="00524134">
        <w:rPr>
          <w:rFonts w:ascii="Book Antiqua" w:hAnsi="Book Antiqua"/>
          <w:sz w:val="24"/>
          <w:szCs w:val="24"/>
        </w:rPr>
        <w:t>Sumber: Review Teori, 2013</w:t>
      </w:r>
    </w:p>
    <w:p w14:paraId="20166494" w14:textId="77777777" w:rsidR="005E6877" w:rsidRDefault="005E6877" w:rsidP="00952BED">
      <w:pPr>
        <w:spacing w:after="0" w:line="240" w:lineRule="auto"/>
        <w:jc w:val="both"/>
        <w:rPr>
          <w:rFonts w:ascii="Book Antiqua" w:hAnsi="Book Antiqua"/>
          <w:sz w:val="24"/>
          <w:szCs w:val="24"/>
        </w:rPr>
      </w:pPr>
    </w:p>
    <w:p w14:paraId="161D47AD" w14:textId="77777777" w:rsidR="005E6877" w:rsidRDefault="005E6877" w:rsidP="00952BED">
      <w:pPr>
        <w:spacing w:after="0" w:line="240" w:lineRule="auto"/>
        <w:jc w:val="both"/>
        <w:rPr>
          <w:rFonts w:ascii="Book Antiqua" w:hAnsi="Book Antiqua"/>
          <w:sz w:val="24"/>
          <w:szCs w:val="24"/>
        </w:rPr>
      </w:pPr>
    </w:p>
    <w:p w14:paraId="7C537D61" w14:textId="77777777" w:rsidR="005E6877" w:rsidRDefault="005E6877" w:rsidP="00952BED">
      <w:pPr>
        <w:spacing w:after="0" w:line="240" w:lineRule="auto"/>
        <w:jc w:val="both"/>
        <w:rPr>
          <w:rFonts w:ascii="Book Antiqua" w:hAnsi="Book Antiqua"/>
          <w:sz w:val="24"/>
          <w:szCs w:val="24"/>
        </w:rPr>
      </w:pPr>
    </w:p>
    <w:p w14:paraId="10B2A67D" w14:textId="77777777" w:rsidR="00AF6616" w:rsidRPr="00AF6616" w:rsidRDefault="00AF6616" w:rsidP="00952BED">
      <w:pPr>
        <w:spacing w:after="0" w:line="240" w:lineRule="auto"/>
        <w:jc w:val="both"/>
        <w:rPr>
          <w:rFonts w:ascii="Book Antiqua" w:hAnsi="Book Antiqua"/>
          <w:sz w:val="24"/>
          <w:szCs w:val="24"/>
        </w:rPr>
      </w:pPr>
      <w:bookmarkStart w:id="2" w:name="_GoBack"/>
      <w:bookmarkEnd w:id="2"/>
      <w:r w:rsidRPr="00AF6616">
        <w:rPr>
          <w:rFonts w:ascii="Book Antiqua" w:hAnsi="Book Antiqua"/>
          <w:sz w:val="24"/>
          <w:szCs w:val="24"/>
        </w:rPr>
        <w:lastRenderedPageBreak/>
        <w:t>METODE PENELITIAN</w:t>
      </w:r>
    </w:p>
    <w:p w14:paraId="30A9B5EB"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Jenis dan Sumber Data</w:t>
      </w:r>
    </w:p>
    <w:p w14:paraId="79B4CE29" w14:textId="31EE10DF"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 xml:space="preserve">Jenis data yang digunakan dalam penelitian ini adalah data kualitatif yang bersumber dari manajer PT. </w:t>
      </w:r>
      <w:r w:rsidR="001C5C1A">
        <w:rPr>
          <w:rFonts w:ascii="Book Antiqua" w:hAnsi="Book Antiqua"/>
          <w:sz w:val="24"/>
          <w:szCs w:val="24"/>
        </w:rPr>
        <w:t xml:space="preserve">Al – Ihklas Wisata </w:t>
      </w:r>
      <w:r w:rsidR="00D8430C">
        <w:rPr>
          <w:rFonts w:ascii="Book Antiqua" w:hAnsi="Book Antiqua"/>
          <w:sz w:val="24"/>
          <w:szCs w:val="24"/>
        </w:rPr>
        <w:t>Mandiri</w:t>
      </w:r>
      <w:r w:rsidRPr="00AF6616">
        <w:rPr>
          <w:rFonts w:ascii="Book Antiqua" w:hAnsi="Book Antiqua"/>
          <w:sz w:val="24"/>
          <w:szCs w:val="24"/>
        </w:rPr>
        <w:t xml:space="preserve"> yang disajikan dalam bentuk uraian tentang keadaan dan ruang lingkup perusahaan.</w:t>
      </w:r>
      <w:r w:rsidR="001C5C1A">
        <w:rPr>
          <w:rFonts w:ascii="Book Antiqua" w:hAnsi="Book Antiqua"/>
          <w:sz w:val="24"/>
          <w:szCs w:val="24"/>
        </w:rPr>
        <w:t xml:space="preserve"> </w:t>
      </w:r>
      <w:r w:rsidRPr="00AF6616">
        <w:rPr>
          <w:rFonts w:ascii="Book Antiqua" w:hAnsi="Book Antiqua"/>
          <w:sz w:val="24"/>
          <w:szCs w:val="24"/>
        </w:rPr>
        <w:t xml:space="preserve">Penelitian ini menggunakan data primer, data primer diperoleh langsung melalui kuesioner yang dibagikan kepada para manajer yang ada pada PT. </w:t>
      </w:r>
      <w:r w:rsidR="001C5C1A" w:rsidRPr="001C5C1A">
        <w:rPr>
          <w:rFonts w:ascii="Book Antiqua" w:hAnsi="Book Antiqua"/>
          <w:sz w:val="24"/>
          <w:szCs w:val="24"/>
        </w:rPr>
        <w:t xml:space="preserve">Al – Ihklas Wisata </w:t>
      </w:r>
      <w:r w:rsidR="00D8430C">
        <w:rPr>
          <w:rFonts w:ascii="Book Antiqua" w:hAnsi="Book Antiqua"/>
          <w:sz w:val="24"/>
          <w:szCs w:val="24"/>
        </w:rPr>
        <w:t>Mandiri</w:t>
      </w:r>
      <w:r w:rsidR="001C5C1A" w:rsidRPr="001C5C1A">
        <w:rPr>
          <w:rFonts w:ascii="Book Antiqua" w:hAnsi="Book Antiqua"/>
          <w:sz w:val="24"/>
          <w:szCs w:val="24"/>
        </w:rPr>
        <w:t xml:space="preserve"> </w:t>
      </w:r>
      <w:r w:rsidRPr="00AF6616">
        <w:rPr>
          <w:rFonts w:ascii="Book Antiqua" w:hAnsi="Book Antiqua"/>
          <w:sz w:val="24"/>
          <w:szCs w:val="24"/>
        </w:rPr>
        <w:t>sebagai objek penelitian.</w:t>
      </w:r>
    </w:p>
    <w:p w14:paraId="2855FA46"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Populasi dan Sampel</w:t>
      </w:r>
    </w:p>
    <w:p w14:paraId="056F212E" w14:textId="27D5F422"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 xml:space="preserve">Populasi dalam penelitian ini adalah manajer yang ada di PT. </w:t>
      </w:r>
      <w:r w:rsidR="001C5C1A" w:rsidRPr="001C5C1A">
        <w:rPr>
          <w:rFonts w:ascii="Book Antiqua" w:hAnsi="Book Antiqua"/>
          <w:sz w:val="24"/>
          <w:szCs w:val="24"/>
        </w:rPr>
        <w:t xml:space="preserve">Al – Ihklas </w:t>
      </w:r>
      <w:proofErr w:type="gramStart"/>
      <w:r w:rsidR="001C5C1A" w:rsidRPr="001C5C1A">
        <w:rPr>
          <w:rFonts w:ascii="Book Antiqua" w:hAnsi="Book Antiqua"/>
          <w:sz w:val="24"/>
          <w:szCs w:val="24"/>
        </w:rPr>
        <w:t xml:space="preserve">Wisata  </w:t>
      </w:r>
      <w:r w:rsidR="00D8430C">
        <w:rPr>
          <w:rFonts w:ascii="Book Antiqua" w:hAnsi="Book Antiqua"/>
          <w:sz w:val="24"/>
          <w:szCs w:val="24"/>
        </w:rPr>
        <w:t>Mandiri</w:t>
      </w:r>
      <w:proofErr w:type="gramEnd"/>
      <w:r w:rsidRPr="00AF6616">
        <w:rPr>
          <w:rFonts w:ascii="Book Antiqua" w:hAnsi="Book Antiqua"/>
          <w:sz w:val="24"/>
          <w:szCs w:val="24"/>
        </w:rPr>
        <w:t xml:space="preserve">, yang berjumlah 30 orang terdiri dari </w:t>
      </w:r>
      <w:r w:rsidR="00D8430C">
        <w:rPr>
          <w:rFonts w:ascii="Book Antiqua" w:hAnsi="Book Antiqua"/>
          <w:sz w:val="24"/>
          <w:szCs w:val="24"/>
        </w:rPr>
        <w:t xml:space="preserve">para pegawai PT. AL-IKhlas Wisata Mandiri </w:t>
      </w:r>
      <w:r w:rsidRPr="00AF6616">
        <w:rPr>
          <w:rFonts w:ascii="Book Antiqua" w:hAnsi="Book Antiqua"/>
          <w:sz w:val="24"/>
          <w:szCs w:val="24"/>
        </w:rPr>
        <w:t>dan semuanya dijadikan sampel berdasarkan metode sampel total.</w:t>
      </w:r>
    </w:p>
    <w:p w14:paraId="13589BB5"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Definisi Operasional Variabel</w:t>
      </w:r>
    </w:p>
    <w:p w14:paraId="495A38DC"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1.</w:t>
      </w:r>
      <w:r w:rsidRPr="00AF6616">
        <w:rPr>
          <w:rFonts w:ascii="Book Antiqua" w:hAnsi="Book Antiqua"/>
          <w:sz w:val="24"/>
          <w:szCs w:val="24"/>
        </w:rPr>
        <w:tab/>
        <w:t>Total Quality Management (X1</w:t>
      </w:r>
      <w:proofErr w:type="gramStart"/>
      <w:r w:rsidRPr="00AF6616">
        <w:rPr>
          <w:rFonts w:ascii="Book Antiqua" w:hAnsi="Book Antiqua"/>
          <w:sz w:val="24"/>
          <w:szCs w:val="24"/>
        </w:rPr>
        <w:t>) :</w:t>
      </w:r>
      <w:proofErr w:type="gramEnd"/>
      <w:r w:rsidRPr="00AF6616">
        <w:rPr>
          <w:rFonts w:ascii="Book Antiqua" w:hAnsi="Book Antiqua"/>
          <w:sz w:val="24"/>
          <w:szCs w:val="24"/>
        </w:rPr>
        <w:t xml:space="preserve"> suatu pendekatan dalam menjalankan usaha yang mencoba untuk memaksimumkan daya saing organisasi melalui perbaikan terus-menerus atas produk, jasa, manusia proses, dan lingkungannya. Tjiptono dan Diana (</w:t>
      </w:r>
      <w:proofErr w:type="gramStart"/>
      <w:r w:rsidRPr="00AF6616">
        <w:rPr>
          <w:rFonts w:ascii="Book Antiqua" w:hAnsi="Book Antiqua"/>
          <w:sz w:val="24"/>
          <w:szCs w:val="24"/>
        </w:rPr>
        <w:t>2003 :</w:t>
      </w:r>
      <w:proofErr w:type="gramEnd"/>
      <w:r w:rsidRPr="00AF6616">
        <w:rPr>
          <w:rFonts w:ascii="Book Antiqua" w:hAnsi="Book Antiqua"/>
          <w:sz w:val="24"/>
          <w:szCs w:val="24"/>
        </w:rPr>
        <w:t xml:space="preserve"> 4).</w:t>
      </w:r>
    </w:p>
    <w:p w14:paraId="25441C0D" w14:textId="77777777" w:rsidR="00AF6616" w:rsidRPr="00AF6616" w:rsidRDefault="00AF6616" w:rsidP="00952BED">
      <w:pPr>
        <w:spacing w:after="0" w:line="240" w:lineRule="auto"/>
        <w:jc w:val="both"/>
        <w:rPr>
          <w:rFonts w:ascii="Book Antiqua" w:hAnsi="Book Antiqua"/>
          <w:sz w:val="24"/>
          <w:szCs w:val="24"/>
        </w:rPr>
      </w:pPr>
      <w:proofErr w:type="gramStart"/>
      <w:r w:rsidRPr="00AF6616">
        <w:rPr>
          <w:rFonts w:ascii="Book Antiqua" w:hAnsi="Book Antiqua"/>
          <w:sz w:val="24"/>
          <w:szCs w:val="24"/>
        </w:rPr>
        <w:t>Indikator :</w:t>
      </w:r>
      <w:proofErr w:type="gramEnd"/>
      <w:r w:rsidRPr="00AF6616">
        <w:rPr>
          <w:rFonts w:ascii="Book Antiqua" w:hAnsi="Book Antiqua"/>
          <w:sz w:val="24"/>
          <w:szCs w:val="24"/>
        </w:rPr>
        <w:t xml:space="preserve"> perbaikan berkesinambungan, pendekatan ilmiah, kerja sama tim, pendidikan dan pelatihan.</w:t>
      </w:r>
    </w:p>
    <w:p w14:paraId="40F4E72E"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2.</w:t>
      </w:r>
      <w:r w:rsidRPr="00AF6616">
        <w:rPr>
          <w:rFonts w:ascii="Book Antiqua" w:hAnsi="Book Antiqua"/>
          <w:sz w:val="24"/>
          <w:szCs w:val="24"/>
        </w:rPr>
        <w:tab/>
        <w:t>Budaya Organisasi (X2</w:t>
      </w:r>
      <w:proofErr w:type="gramStart"/>
      <w:r w:rsidRPr="00AF6616">
        <w:rPr>
          <w:rFonts w:ascii="Book Antiqua" w:hAnsi="Book Antiqua"/>
          <w:sz w:val="24"/>
          <w:szCs w:val="24"/>
        </w:rPr>
        <w:t>) :</w:t>
      </w:r>
      <w:proofErr w:type="gramEnd"/>
      <w:r w:rsidRPr="00AF6616">
        <w:rPr>
          <w:rFonts w:ascii="Book Antiqua" w:hAnsi="Book Antiqua"/>
          <w:sz w:val="24"/>
          <w:szCs w:val="24"/>
        </w:rPr>
        <w:t xml:space="preserve"> unsur-unsur penelitian yang memberitahukan bagaimana mengukur suatu variabel sehingga dengan pengukuran tersebut dapat diketahui indicator-indikator apa saja sebagai pendukung untuk dianalisa ke dalam variabel-variabel tersebut, Singarimbun (1995 : 46)</w:t>
      </w:r>
    </w:p>
    <w:p w14:paraId="0E559BFE" w14:textId="77777777" w:rsidR="00AF6616" w:rsidRPr="00AF6616" w:rsidRDefault="00AF6616" w:rsidP="00952BED">
      <w:pPr>
        <w:spacing w:after="0" w:line="240" w:lineRule="auto"/>
        <w:jc w:val="both"/>
        <w:rPr>
          <w:rFonts w:ascii="Book Antiqua" w:hAnsi="Book Antiqua"/>
          <w:sz w:val="24"/>
          <w:szCs w:val="24"/>
        </w:rPr>
      </w:pPr>
      <w:proofErr w:type="gramStart"/>
      <w:r w:rsidRPr="00AF6616">
        <w:rPr>
          <w:rFonts w:ascii="Book Antiqua" w:hAnsi="Book Antiqua"/>
          <w:sz w:val="24"/>
          <w:szCs w:val="24"/>
        </w:rPr>
        <w:t>Indikator :</w:t>
      </w:r>
      <w:proofErr w:type="gramEnd"/>
      <w:r w:rsidRPr="00AF6616">
        <w:rPr>
          <w:rFonts w:ascii="Book Antiqua" w:hAnsi="Book Antiqua"/>
          <w:sz w:val="24"/>
          <w:szCs w:val="24"/>
        </w:rPr>
        <w:t xml:space="preserve"> Inisiatif individu, pengarahan, integrasi, dukungan manajemen, control, pola komunikasi.</w:t>
      </w:r>
    </w:p>
    <w:p w14:paraId="054E0F4E"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3.</w:t>
      </w:r>
      <w:r w:rsidRPr="00AF6616">
        <w:rPr>
          <w:rFonts w:ascii="Book Antiqua" w:hAnsi="Book Antiqua"/>
          <w:sz w:val="24"/>
          <w:szCs w:val="24"/>
        </w:rPr>
        <w:tab/>
        <w:t>Kinerja Manajerial (Y</w:t>
      </w:r>
      <w:proofErr w:type="gramStart"/>
      <w:r w:rsidRPr="00AF6616">
        <w:rPr>
          <w:rFonts w:ascii="Book Antiqua" w:hAnsi="Book Antiqua"/>
          <w:sz w:val="24"/>
          <w:szCs w:val="24"/>
        </w:rPr>
        <w:t>) :</w:t>
      </w:r>
      <w:proofErr w:type="gramEnd"/>
      <w:r w:rsidRPr="00AF6616">
        <w:rPr>
          <w:rFonts w:ascii="Book Antiqua" w:hAnsi="Book Antiqua"/>
          <w:sz w:val="24"/>
          <w:szCs w:val="24"/>
        </w:rPr>
        <w:t xml:space="preserve"> kinerja manajerial dalam kegiatan-kegiatan yang meliputi kesetiaan, prestasi kerja, tanggung jawab, ketaatan, kejujuran, kerja sama, prakarsa, kepemimpinanSastrohadiwiryo (2003:235-236).</w:t>
      </w:r>
    </w:p>
    <w:p w14:paraId="1EADE760"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Teknik Analisis Data</w:t>
      </w:r>
    </w:p>
    <w:p w14:paraId="1091FEA8"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Uji Validitas dan Reliabilitas</w:t>
      </w:r>
    </w:p>
    <w:p w14:paraId="4BE33006"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Pengujian validitas dilakukan dengan cara mengkorelasikan antara skor masing-masing butir pertanyaan dengan skor total yang diperoleh dari penjumlahan semua skor pertanyaan. Bila korelasi tersebut signifikan, maka alat ukur yang digunakan mempunyai validitas. Selanjutnya dengan menggunakan angak kritis dari r tabel (tabel r product moment) dengan taraf signifikan 5%. Jika koefisien (R) yang diperoleh lebih besar dari r tabel maka pertanyaan tersebut dinyatakan valid, sebaliknya jika koefisien korelasi (R) yang diperoleh lebih kecil dari r tabel maka pertanyaan tersebut tidak valid</w:t>
      </w:r>
      <w:proofErr w:type="gramStart"/>
      <w:r w:rsidRPr="00AF6616">
        <w:rPr>
          <w:rFonts w:ascii="Book Antiqua" w:hAnsi="Book Antiqua"/>
          <w:sz w:val="24"/>
          <w:szCs w:val="24"/>
        </w:rPr>
        <w:t>,Soemarsono</w:t>
      </w:r>
      <w:proofErr w:type="gramEnd"/>
      <w:r w:rsidRPr="00AF6616">
        <w:rPr>
          <w:rFonts w:ascii="Book Antiqua" w:hAnsi="Book Antiqua"/>
          <w:sz w:val="24"/>
          <w:szCs w:val="24"/>
        </w:rPr>
        <w:t xml:space="preserve"> (2004:31). Pengujian Reliabilitas dilakukan untuk mengetahui apakah jawaban yang diberikan oleh responden dapat dipercaya atau dapat diandalkan dengan menggunakan analisis Reliability melalui metode Cronbach Alpha dimana suatu instrumen dikatakan reliabel bila memiliki koefisien keandalan atau alpha sebesar 0,6 atau lebih, Soemarsono (2004:34).</w:t>
      </w:r>
    </w:p>
    <w:p w14:paraId="65B62A79"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Uji Asumsi Klasik Uji Normalitas</w:t>
      </w:r>
    </w:p>
    <w:p w14:paraId="18884B10"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lastRenderedPageBreak/>
        <w:t>Tujuan dilakukan uji asumsi normalitas adalah untuk menguji apakah dalam sebuah model regresi, variabel independen dan dependen mempunyai distribusi normal atau mendekati normal. Pengujian ini menggunakan pendekatan grafik Normal P-P of Regresion Standardized Residual. Dasar pengambilan keputusan adalah jika data menyebar disekitar garis diagonal dan mengikuti garis diagonal, maka memenuhi asumsi normalitas.</w:t>
      </w:r>
    </w:p>
    <w:p w14:paraId="3FB455E4"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Uji Heteroskedastisitas</w:t>
      </w:r>
    </w:p>
    <w:p w14:paraId="044FE4B2"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Untuk mendeteksi ada tidaknya heteroskedastisitas dapat dilakukan dengan melihat ada tidaknya pola tertentu pada grafik scatter plot. Jika tidak membentuk suatu pola berarti bebasheteroskedastisitas.</w:t>
      </w:r>
    </w:p>
    <w:p w14:paraId="0805447A"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Uji Multikolinieritas</w:t>
      </w:r>
    </w:p>
    <w:p w14:paraId="4D20BE8E"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Gejala multikolinieritas adalah gejala korelasi antara variabel independen. Multikolinieritas dapat dideteksi pada model regresi apabila variabel terdapat variasi bebas yang saling berkorelasi kuat satu sama lain. Gejala multikolinieritas dapat dilihat pada nilai VIF.</w:t>
      </w:r>
    </w:p>
    <w:p w14:paraId="7C3B3D4D"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Regresi Linear Berganda</w:t>
      </w:r>
    </w:p>
    <w:p w14:paraId="07ABAC83"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Teknik analisis data yang digunakan dalam penelitian ini adalah menggunakan analisis linear berganda dengan menggunakan formula menurut Santosa dan Ashari (2005:144):</w:t>
      </w:r>
    </w:p>
    <w:p w14:paraId="6005C2AD" w14:textId="77777777" w:rsidR="00AF6616" w:rsidRP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Y = α +β1X1 + β2X2 + e</w:t>
      </w:r>
    </w:p>
    <w:p w14:paraId="580A63AD" w14:textId="77777777" w:rsidR="00AF6616" w:rsidRDefault="00AF6616" w:rsidP="00952BED">
      <w:pPr>
        <w:spacing w:after="0" w:line="240" w:lineRule="auto"/>
        <w:jc w:val="both"/>
        <w:rPr>
          <w:rFonts w:ascii="Book Antiqua" w:hAnsi="Book Antiqua"/>
          <w:sz w:val="24"/>
          <w:szCs w:val="24"/>
        </w:rPr>
      </w:pPr>
      <w:proofErr w:type="gramStart"/>
      <w:r w:rsidRPr="00AF6616">
        <w:rPr>
          <w:rFonts w:ascii="Book Antiqua" w:hAnsi="Book Antiqua"/>
          <w:sz w:val="24"/>
          <w:szCs w:val="24"/>
        </w:rPr>
        <w:t>Dimana :</w:t>
      </w:r>
      <w:proofErr w:type="gramEnd"/>
      <w:r w:rsidRPr="00AF6616">
        <w:rPr>
          <w:rFonts w:ascii="Book Antiqua" w:hAnsi="Book Antiqua"/>
          <w:sz w:val="24"/>
          <w:szCs w:val="24"/>
        </w:rPr>
        <w:tab/>
        <w:t xml:space="preserve">X1 </w:t>
      </w:r>
      <w:r>
        <w:rPr>
          <w:rFonts w:ascii="Book Antiqua" w:hAnsi="Book Antiqua"/>
          <w:sz w:val="24"/>
          <w:szCs w:val="24"/>
        </w:rPr>
        <w:tab/>
        <w:t xml:space="preserve"> </w:t>
      </w:r>
      <w:r w:rsidRPr="00AF6616">
        <w:rPr>
          <w:rFonts w:ascii="Book Antiqua" w:hAnsi="Book Antiqua"/>
          <w:sz w:val="24"/>
          <w:szCs w:val="24"/>
        </w:rPr>
        <w:t>= Total Quality Management</w:t>
      </w:r>
      <w:r w:rsidRPr="00AF6616">
        <w:rPr>
          <w:rFonts w:ascii="Book Antiqua" w:hAnsi="Book Antiqua"/>
          <w:sz w:val="24"/>
          <w:szCs w:val="24"/>
        </w:rPr>
        <w:tab/>
      </w:r>
      <w:r>
        <w:rPr>
          <w:rFonts w:ascii="Book Antiqua" w:hAnsi="Book Antiqua"/>
          <w:sz w:val="24"/>
          <w:szCs w:val="24"/>
        </w:rPr>
        <w:t>α</w:t>
      </w:r>
      <w:r>
        <w:rPr>
          <w:rFonts w:ascii="Book Antiqua" w:hAnsi="Book Antiqua"/>
          <w:sz w:val="24"/>
          <w:szCs w:val="24"/>
        </w:rPr>
        <w:tab/>
        <w:t>= Konstanta</w:t>
      </w:r>
    </w:p>
    <w:p w14:paraId="219ED537" w14:textId="77777777" w:rsidR="00AF6616"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ab/>
      </w:r>
      <w:r>
        <w:rPr>
          <w:rFonts w:ascii="Book Antiqua" w:hAnsi="Book Antiqua"/>
          <w:sz w:val="24"/>
          <w:szCs w:val="24"/>
        </w:rPr>
        <w:tab/>
      </w:r>
      <w:r w:rsidRPr="00AF6616">
        <w:rPr>
          <w:rFonts w:ascii="Book Antiqua" w:hAnsi="Book Antiqua"/>
          <w:sz w:val="24"/>
          <w:szCs w:val="24"/>
        </w:rPr>
        <w:t>X2</w:t>
      </w:r>
      <w:r>
        <w:rPr>
          <w:rFonts w:ascii="Book Antiqua" w:hAnsi="Book Antiqua"/>
          <w:sz w:val="24"/>
          <w:szCs w:val="24"/>
        </w:rPr>
        <w:tab/>
      </w:r>
      <w:r w:rsidRPr="00AF6616">
        <w:rPr>
          <w:rFonts w:ascii="Book Antiqua" w:hAnsi="Book Antiqua"/>
          <w:sz w:val="24"/>
          <w:szCs w:val="24"/>
        </w:rPr>
        <w:t xml:space="preserve"> = Budaya Organisasi</w:t>
      </w:r>
    </w:p>
    <w:p w14:paraId="65667200" w14:textId="77777777" w:rsidR="00AF6616" w:rsidRDefault="00AF6616" w:rsidP="00952BED">
      <w:pPr>
        <w:spacing w:after="0" w:line="240" w:lineRule="auto"/>
        <w:ind w:left="720" w:firstLine="720"/>
        <w:jc w:val="both"/>
        <w:rPr>
          <w:rFonts w:ascii="Book Antiqua" w:hAnsi="Book Antiqua"/>
          <w:sz w:val="24"/>
          <w:szCs w:val="24"/>
        </w:rPr>
      </w:pPr>
      <w:r>
        <w:rPr>
          <w:rFonts w:ascii="Book Antiqua" w:hAnsi="Book Antiqua"/>
          <w:sz w:val="24"/>
          <w:szCs w:val="24"/>
        </w:rPr>
        <w:t>E</w:t>
      </w:r>
      <w:r>
        <w:rPr>
          <w:rFonts w:ascii="Book Antiqua" w:hAnsi="Book Antiqua"/>
          <w:sz w:val="24"/>
          <w:szCs w:val="24"/>
        </w:rPr>
        <w:tab/>
      </w:r>
      <w:r w:rsidRPr="00AF6616">
        <w:rPr>
          <w:rFonts w:ascii="Book Antiqua" w:hAnsi="Book Antiqua"/>
          <w:sz w:val="24"/>
          <w:szCs w:val="24"/>
        </w:rPr>
        <w:t>= error</w:t>
      </w:r>
      <w:r w:rsidRPr="00AF6616">
        <w:rPr>
          <w:rFonts w:ascii="Book Antiqua" w:hAnsi="Book Antiqua"/>
          <w:sz w:val="24"/>
          <w:szCs w:val="24"/>
        </w:rPr>
        <w:tab/>
      </w:r>
    </w:p>
    <w:p w14:paraId="26304DBB" w14:textId="77777777" w:rsidR="00AF6616" w:rsidRPr="00AF6616" w:rsidRDefault="00AF6616" w:rsidP="00952BED">
      <w:pPr>
        <w:spacing w:after="0" w:line="240" w:lineRule="auto"/>
        <w:ind w:left="720" w:firstLine="720"/>
        <w:jc w:val="both"/>
        <w:rPr>
          <w:rFonts w:ascii="Book Antiqua" w:hAnsi="Book Antiqua"/>
          <w:sz w:val="24"/>
          <w:szCs w:val="24"/>
        </w:rPr>
      </w:pPr>
      <w:r w:rsidRPr="00AF6616">
        <w:rPr>
          <w:rFonts w:ascii="Book Antiqua" w:hAnsi="Book Antiqua"/>
          <w:sz w:val="24"/>
          <w:szCs w:val="24"/>
        </w:rPr>
        <w:t>β1,2</w:t>
      </w:r>
      <w:r w:rsidRPr="00AF6616">
        <w:rPr>
          <w:rFonts w:ascii="Book Antiqua" w:hAnsi="Book Antiqua"/>
          <w:sz w:val="24"/>
          <w:szCs w:val="24"/>
        </w:rPr>
        <w:tab/>
        <w:t>= Koefisien Regresi</w:t>
      </w:r>
    </w:p>
    <w:p w14:paraId="74D0C014" w14:textId="77777777" w:rsidR="00B81710" w:rsidRDefault="00AF6616" w:rsidP="00952BED">
      <w:pPr>
        <w:spacing w:after="0" w:line="240" w:lineRule="auto"/>
        <w:jc w:val="both"/>
        <w:rPr>
          <w:rFonts w:ascii="Book Antiqua" w:hAnsi="Book Antiqua"/>
          <w:sz w:val="24"/>
          <w:szCs w:val="24"/>
        </w:rPr>
      </w:pPr>
      <w:r w:rsidRPr="00AF6616">
        <w:rPr>
          <w:rFonts w:ascii="Book Antiqua" w:hAnsi="Book Antiqua"/>
          <w:sz w:val="24"/>
          <w:szCs w:val="24"/>
        </w:rPr>
        <w:tab/>
      </w:r>
      <w:r>
        <w:rPr>
          <w:rFonts w:ascii="Book Antiqua" w:hAnsi="Book Antiqua"/>
          <w:sz w:val="24"/>
          <w:szCs w:val="24"/>
        </w:rPr>
        <w:tab/>
      </w:r>
      <w:r w:rsidRPr="00AF6616">
        <w:rPr>
          <w:rFonts w:ascii="Book Antiqua" w:hAnsi="Book Antiqua"/>
          <w:sz w:val="24"/>
          <w:szCs w:val="24"/>
        </w:rPr>
        <w:t xml:space="preserve">Y </w:t>
      </w:r>
      <w:r>
        <w:rPr>
          <w:rFonts w:ascii="Book Antiqua" w:hAnsi="Book Antiqua"/>
          <w:sz w:val="24"/>
          <w:szCs w:val="24"/>
        </w:rPr>
        <w:tab/>
      </w:r>
      <w:r w:rsidRPr="00AF6616">
        <w:rPr>
          <w:rFonts w:ascii="Book Antiqua" w:hAnsi="Book Antiqua"/>
          <w:sz w:val="24"/>
          <w:szCs w:val="24"/>
        </w:rPr>
        <w:t>= Kinerja Manajerial</w:t>
      </w:r>
    </w:p>
    <w:p w14:paraId="5BB5070A" w14:textId="77777777" w:rsidR="00B81710" w:rsidRDefault="00B81710" w:rsidP="00952BED">
      <w:pPr>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HASIL</w:t>
      </w:r>
    </w:p>
    <w:p w14:paraId="504E8BC9" w14:textId="268BD51A" w:rsidR="00F558AC" w:rsidRDefault="00F558AC" w:rsidP="00952BED">
      <w:pPr>
        <w:pStyle w:val="Heading2"/>
        <w:spacing w:before="206" w:after="4"/>
        <w:ind w:left="4569" w:right="3438" w:firstLine="472"/>
      </w:pPr>
      <w:r>
        <w:t>Uji</w:t>
      </w:r>
      <w:r>
        <w:rPr>
          <w:lang w:val="en-US"/>
        </w:rPr>
        <w:t xml:space="preserve"> </w:t>
      </w:r>
      <w:r>
        <w:t>Validitas</w:t>
      </w:r>
    </w:p>
    <w:tbl>
      <w:tblPr>
        <w:tblW w:w="8047" w:type="dxa"/>
        <w:tblInd w:w="1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1844"/>
        <w:gridCol w:w="1525"/>
      </w:tblGrid>
      <w:tr w:rsidR="00F558AC" w14:paraId="4C282C15" w14:textId="77777777" w:rsidTr="00F42267">
        <w:trPr>
          <w:trHeight w:val="551"/>
        </w:trPr>
        <w:tc>
          <w:tcPr>
            <w:tcW w:w="4678" w:type="dxa"/>
          </w:tcPr>
          <w:p w14:paraId="70557E26" w14:textId="77777777" w:rsidR="00F558AC" w:rsidRDefault="00F558AC" w:rsidP="00952BED">
            <w:pPr>
              <w:pStyle w:val="TableParagraph"/>
              <w:spacing w:line="240" w:lineRule="auto"/>
              <w:ind w:left="1872" w:right="1862"/>
              <w:jc w:val="center"/>
              <w:rPr>
                <w:b/>
                <w:sz w:val="24"/>
              </w:rPr>
            </w:pPr>
            <w:r>
              <w:rPr>
                <w:b/>
                <w:sz w:val="24"/>
              </w:rPr>
              <w:t>Variabel</w:t>
            </w:r>
          </w:p>
        </w:tc>
        <w:tc>
          <w:tcPr>
            <w:tcW w:w="1844" w:type="dxa"/>
          </w:tcPr>
          <w:p w14:paraId="1AD579BC" w14:textId="77777777" w:rsidR="00F558AC" w:rsidRDefault="00F558AC" w:rsidP="00952BED">
            <w:pPr>
              <w:pStyle w:val="TableParagraph"/>
              <w:spacing w:line="240" w:lineRule="auto"/>
              <w:ind w:left="163" w:right="159"/>
              <w:jc w:val="center"/>
              <w:rPr>
                <w:b/>
                <w:i/>
                <w:sz w:val="24"/>
              </w:rPr>
            </w:pPr>
            <w:r>
              <w:rPr>
                <w:b/>
                <w:i/>
                <w:sz w:val="24"/>
              </w:rPr>
              <w:t>Pearson</w:t>
            </w:r>
          </w:p>
          <w:p w14:paraId="0AABD394" w14:textId="77777777" w:rsidR="00F558AC" w:rsidRDefault="00F558AC" w:rsidP="00952BED">
            <w:pPr>
              <w:pStyle w:val="TableParagraph"/>
              <w:spacing w:line="240" w:lineRule="auto"/>
              <w:ind w:left="163" w:right="157"/>
              <w:jc w:val="center"/>
              <w:rPr>
                <w:b/>
                <w:i/>
                <w:sz w:val="24"/>
              </w:rPr>
            </w:pPr>
            <w:r>
              <w:rPr>
                <w:b/>
                <w:i/>
                <w:sz w:val="24"/>
              </w:rPr>
              <w:t>correlation</w:t>
            </w:r>
          </w:p>
        </w:tc>
        <w:tc>
          <w:tcPr>
            <w:tcW w:w="1525" w:type="dxa"/>
          </w:tcPr>
          <w:p w14:paraId="7CE083AB" w14:textId="77777777" w:rsidR="00F558AC" w:rsidRDefault="00F558AC" w:rsidP="00952BED">
            <w:pPr>
              <w:pStyle w:val="TableParagraph"/>
              <w:spacing w:line="240" w:lineRule="auto"/>
              <w:ind w:left="130" w:right="130"/>
              <w:jc w:val="center"/>
              <w:rPr>
                <w:b/>
                <w:sz w:val="24"/>
              </w:rPr>
            </w:pPr>
            <w:r>
              <w:rPr>
                <w:b/>
                <w:sz w:val="24"/>
              </w:rPr>
              <w:t>Keterangan</w:t>
            </w:r>
          </w:p>
        </w:tc>
      </w:tr>
      <w:tr w:rsidR="00F558AC" w14:paraId="7859FD4F" w14:textId="77777777" w:rsidTr="00F42267">
        <w:trPr>
          <w:trHeight w:val="275"/>
        </w:trPr>
        <w:tc>
          <w:tcPr>
            <w:tcW w:w="4678" w:type="dxa"/>
          </w:tcPr>
          <w:p w14:paraId="3C30104C" w14:textId="77777777" w:rsidR="00F558AC" w:rsidRDefault="00F558AC" w:rsidP="00952BED">
            <w:pPr>
              <w:pStyle w:val="TableParagraph"/>
              <w:spacing w:line="240" w:lineRule="auto"/>
              <w:rPr>
                <w:i/>
                <w:sz w:val="24"/>
              </w:rPr>
            </w:pPr>
            <w:r>
              <w:rPr>
                <w:i/>
                <w:sz w:val="24"/>
              </w:rPr>
              <w:t>Total Quality Manajemen</w:t>
            </w:r>
          </w:p>
        </w:tc>
        <w:tc>
          <w:tcPr>
            <w:tcW w:w="1844" w:type="dxa"/>
          </w:tcPr>
          <w:p w14:paraId="1AEE1851" w14:textId="77777777" w:rsidR="00F558AC" w:rsidRDefault="00F558AC" w:rsidP="00952BED">
            <w:pPr>
              <w:pStyle w:val="TableParagraph"/>
              <w:spacing w:line="240" w:lineRule="auto"/>
              <w:ind w:left="163" w:right="159"/>
              <w:jc w:val="center"/>
              <w:rPr>
                <w:sz w:val="24"/>
              </w:rPr>
            </w:pPr>
            <w:r>
              <w:rPr>
                <w:sz w:val="24"/>
              </w:rPr>
              <w:t>0,864</w:t>
            </w:r>
            <w:r>
              <w:rPr>
                <w:sz w:val="24"/>
                <w:vertAlign w:val="superscript"/>
              </w:rPr>
              <w:t>**</w:t>
            </w:r>
            <w:r>
              <w:rPr>
                <w:sz w:val="24"/>
              </w:rPr>
              <w:t>-0,945</w:t>
            </w:r>
            <w:r>
              <w:rPr>
                <w:sz w:val="24"/>
                <w:vertAlign w:val="superscript"/>
              </w:rPr>
              <w:t>**</w:t>
            </w:r>
          </w:p>
        </w:tc>
        <w:tc>
          <w:tcPr>
            <w:tcW w:w="1525" w:type="dxa"/>
          </w:tcPr>
          <w:p w14:paraId="3B2793B3" w14:textId="77777777" w:rsidR="00F558AC" w:rsidRDefault="00F558AC" w:rsidP="00952BED">
            <w:pPr>
              <w:pStyle w:val="TableParagraph"/>
              <w:spacing w:line="240" w:lineRule="auto"/>
              <w:ind w:left="130" w:right="126"/>
              <w:jc w:val="center"/>
              <w:rPr>
                <w:sz w:val="24"/>
              </w:rPr>
            </w:pPr>
            <w:r>
              <w:rPr>
                <w:sz w:val="24"/>
              </w:rPr>
              <w:t>Valid</w:t>
            </w:r>
          </w:p>
        </w:tc>
      </w:tr>
      <w:tr w:rsidR="00F558AC" w14:paraId="51DE476D" w14:textId="77777777" w:rsidTr="00F42267">
        <w:trPr>
          <w:trHeight w:val="275"/>
        </w:trPr>
        <w:tc>
          <w:tcPr>
            <w:tcW w:w="4678" w:type="dxa"/>
          </w:tcPr>
          <w:p w14:paraId="487D418C" w14:textId="713A4839" w:rsidR="00F558AC" w:rsidRPr="00F42267" w:rsidRDefault="00F42267" w:rsidP="00952BED">
            <w:pPr>
              <w:pStyle w:val="TableParagraph"/>
              <w:spacing w:line="240" w:lineRule="auto"/>
              <w:rPr>
                <w:sz w:val="24"/>
                <w:lang w:val="en-US"/>
              </w:rPr>
            </w:pPr>
            <w:r>
              <w:rPr>
                <w:sz w:val="24"/>
                <w:lang w:val="en-US"/>
              </w:rPr>
              <w:t>Budaya Organisasi</w:t>
            </w:r>
          </w:p>
        </w:tc>
        <w:tc>
          <w:tcPr>
            <w:tcW w:w="1844" w:type="dxa"/>
          </w:tcPr>
          <w:p w14:paraId="084863FE" w14:textId="77777777" w:rsidR="00F558AC" w:rsidRDefault="00F558AC" w:rsidP="00952BED">
            <w:pPr>
              <w:pStyle w:val="TableParagraph"/>
              <w:spacing w:line="240" w:lineRule="auto"/>
              <w:ind w:left="163" w:right="159"/>
              <w:jc w:val="center"/>
              <w:rPr>
                <w:sz w:val="24"/>
              </w:rPr>
            </w:pPr>
            <w:r>
              <w:rPr>
                <w:sz w:val="24"/>
              </w:rPr>
              <w:t>0,770</w:t>
            </w:r>
            <w:r>
              <w:rPr>
                <w:sz w:val="24"/>
                <w:vertAlign w:val="superscript"/>
              </w:rPr>
              <w:t>**</w:t>
            </w:r>
            <w:r>
              <w:rPr>
                <w:sz w:val="24"/>
              </w:rPr>
              <w:t>-0,896</w:t>
            </w:r>
            <w:r>
              <w:rPr>
                <w:sz w:val="24"/>
                <w:vertAlign w:val="superscript"/>
              </w:rPr>
              <w:t>**</w:t>
            </w:r>
          </w:p>
        </w:tc>
        <w:tc>
          <w:tcPr>
            <w:tcW w:w="1525" w:type="dxa"/>
          </w:tcPr>
          <w:p w14:paraId="5C30A95D" w14:textId="77777777" w:rsidR="00F558AC" w:rsidRDefault="00F558AC" w:rsidP="00952BED">
            <w:pPr>
              <w:pStyle w:val="TableParagraph"/>
              <w:spacing w:line="240" w:lineRule="auto"/>
              <w:ind w:left="130" w:right="126"/>
              <w:jc w:val="center"/>
              <w:rPr>
                <w:sz w:val="24"/>
              </w:rPr>
            </w:pPr>
            <w:r>
              <w:rPr>
                <w:sz w:val="24"/>
              </w:rPr>
              <w:t>Valid</w:t>
            </w:r>
          </w:p>
        </w:tc>
      </w:tr>
      <w:tr w:rsidR="00F558AC" w14:paraId="11713677" w14:textId="77777777" w:rsidTr="00F42267">
        <w:trPr>
          <w:trHeight w:val="275"/>
        </w:trPr>
        <w:tc>
          <w:tcPr>
            <w:tcW w:w="4678" w:type="dxa"/>
          </w:tcPr>
          <w:p w14:paraId="5766F6FD" w14:textId="77777777" w:rsidR="00F558AC" w:rsidRDefault="00F558AC" w:rsidP="00952BED">
            <w:pPr>
              <w:pStyle w:val="TableParagraph"/>
              <w:spacing w:line="240" w:lineRule="auto"/>
              <w:rPr>
                <w:sz w:val="24"/>
              </w:rPr>
            </w:pPr>
            <w:r>
              <w:rPr>
                <w:sz w:val="24"/>
              </w:rPr>
              <w:t>Kinerja Manajerial</w:t>
            </w:r>
          </w:p>
        </w:tc>
        <w:tc>
          <w:tcPr>
            <w:tcW w:w="1844" w:type="dxa"/>
          </w:tcPr>
          <w:p w14:paraId="241E324F" w14:textId="77777777" w:rsidR="00F558AC" w:rsidRDefault="00F558AC" w:rsidP="00952BED">
            <w:pPr>
              <w:pStyle w:val="TableParagraph"/>
              <w:spacing w:line="240" w:lineRule="auto"/>
              <w:ind w:left="163" w:right="159"/>
              <w:jc w:val="center"/>
              <w:rPr>
                <w:sz w:val="24"/>
              </w:rPr>
            </w:pPr>
            <w:r>
              <w:rPr>
                <w:sz w:val="24"/>
              </w:rPr>
              <w:t>0,600</w:t>
            </w:r>
            <w:r>
              <w:rPr>
                <w:sz w:val="24"/>
                <w:vertAlign w:val="superscript"/>
              </w:rPr>
              <w:t>**</w:t>
            </w:r>
            <w:r>
              <w:rPr>
                <w:sz w:val="24"/>
              </w:rPr>
              <w:t>-0,878</w:t>
            </w:r>
            <w:r>
              <w:rPr>
                <w:sz w:val="24"/>
                <w:vertAlign w:val="superscript"/>
              </w:rPr>
              <w:t>**</w:t>
            </w:r>
          </w:p>
        </w:tc>
        <w:tc>
          <w:tcPr>
            <w:tcW w:w="1525" w:type="dxa"/>
          </w:tcPr>
          <w:p w14:paraId="357CD7D7" w14:textId="77777777" w:rsidR="00F558AC" w:rsidRDefault="00F558AC" w:rsidP="00952BED">
            <w:pPr>
              <w:pStyle w:val="TableParagraph"/>
              <w:spacing w:line="240" w:lineRule="auto"/>
              <w:ind w:left="130" w:right="126"/>
              <w:jc w:val="center"/>
              <w:rPr>
                <w:sz w:val="24"/>
              </w:rPr>
            </w:pPr>
            <w:r>
              <w:rPr>
                <w:sz w:val="24"/>
              </w:rPr>
              <w:t>Valid</w:t>
            </w:r>
          </w:p>
        </w:tc>
      </w:tr>
    </w:tbl>
    <w:p w14:paraId="3F432129" w14:textId="77777777" w:rsidR="00F558AC" w:rsidRDefault="00F558AC" w:rsidP="00952BED">
      <w:pPr>
        <w:pStyle w:val="BodyText"/>
        <w:ind w:left="1548"/>
      </w:pPr>
      <w:r>
        <w:rPr>
          <w:vertAlign w:val="superscript"/>
        </w:rPr>
        <w:t>*</w:t>
      </w:r>
      <w:r>
        <w:t>Signifikan pada level 0,05</w:t>
      </w:r>
    </w:p>
    <w:p w14:paraId="0D5C0900" w14:textId="77777777" w:rsidR="00F558AC" w:rsidRDefault="00F558AC" w:rsidP="00952BED">
      <w:pPr>
        <w:pStyle w:val="BodyText"/>
        <w:ind w:left="1548"/>
      </w:pPr>
      <w:r>
        <w:rPr>
          <w:vertAlign w:val="superscript"/>
        </w:rPr>
        <w:t>**</w:t>
      </w:r>
      <w:r>
        <w:t>Signifikan pada level 0,01</w:t>
      </w:r>
    </w:p>
    <w:p w14:paraId="1ED1F615" w14:textId="13D5F8CD" w:rsidR="00F558AC" w:rsidRDefault="00F558AC" w:rsidP="00952BED">
      <w:pPr>
        <w:spacing w:line="240" w:lineRule="auto"/>
        <w:ind w:left="1548"/>
        <w:rPr>
          <w:i/>
          <w:sz w:val="24"/>
        </w:rPr>
      </w:pPr>
      <w:r>
        <w:rPr>
          <w:i/>
          <w:sz w:val="24"/>
        </w:rPr>
        <w:t xml:space="preserve">Sumber: data primer diolah </w:t>
      </w:r>
      <w:r w:rsidR="00F42267">
        <w:rPr>
          <w:i/>
          <w:sz w:val="24"/>
        </w:rPr>
        <w:t>Mei 2021</w:t>
      </w:r>
    </w:p>
    <w:p w14:paraId="101B3608" w14:textId="77777777" w:rsidR="00F558AC" w:rsidRDefault="00F558AC" w:rsidP="00952BED">
      <w:pPr>
        <w:pStyle w:val="Heading2"/>
        <w:spacing w:before="5"/>
        <w:ind w:left="4550" w:right="3419" w:firstLine="492"/>
      </w:pPr>
      <w:r>
        <w:t>Uji reabilitas</w:t>
      </w:r>
    </w:p>
    <w:tbl>
      <w:tblPr>
        <w:tblW w:w="8155" w:type="dxa"/>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1940"/>
        <w:gridCol w:w="1429"/>
      </w:tblGrid>
      <w:tr w:rsidR="00F558AC" w14:paraId="040CE17B" w14:textId="77777777" w:rsidTr="00F42267">
        <w:trPr>
          <w:trHeight w:val="277"/>
        </w:trPr>
        <w:tc>
          <w:tcPr>
            <w:tcW w:w="4786" w:type="dxa"/>
          </w:tcPr>
          <w:p w14:paraId="7EF4788A" w14:textId="77777777" w:rsidR="00F558AC" w:rsidRDefault="00F558AC" w:rsidP="00952BED">
            <w:pPr>
              <w:pStyle w:val="TableParagraph"/>
              <w:spacing w:line="240" w:lineRule="auto"/>
              <w:ind w:left="2044" w:right="1797"/>
              <w:jc w:val="center"/>
              <w:rPr>
                <w:b/>
                <w:sz w:val="24"/>
              </w:rPr>
            </w:pPr>
            <w:r>
              <w:rPr>
                <w:b/>
                <w:sz w:val="24"/>
              </w:rPr>
              <w:t>Variabel</w:t>
            </w:r>
          </w:p>
        </w:tc>
        <w:tc>
          <w:tcPr>
            <w:tcW w:w="1940" w:type="dxa"/>
          </w:tcPr>
          <w:p w14:paraId="03C149B6" w14:textId="77777777" w:rsidR="00F558AC" w:rsidRDefault="00F558AC" w:rsidP="00952BED">
            <w:pPr>
              <w:pStyle w:val="TableParagraph"/>
              <w:spacing w:line="240" w:lineRule="auto"/>
              <w:ind w:left="146" w:right="136"/>
              <w:jc w:val="center"/>
              <w:rPr>
                <w:b/>
                <w:i/>
                <w:sz w:val="24"/>
              </w:rPr>
            </w:pPr>
            <w:r>
              <w:rPr>
                <w:b/>
                <w:i/>
                <w:sz w:val="24"/>
              </w:rPr>
              <w:t>Cronbach alpha</w:t>
            </w:r>
          </w:p>
        </w:tc>
        <w:tc>
          <w:tcPr>
            <w:tcW w:w="1429" w:type="dxa"/>
          </w:tcPr>
          <w:p w14:paraId="29357D19" w14:textId="77777777" w:rsidR="00F558AC" w:rsidRDefault="00F558AC" w:rsidP="00952BED">
            <w:pPr>
              <w:pStyle w:val="TableParagraph"/>
              <w:spacing w:line="240" w:lineRule="auto"/>
              <w:ind w:left="83" w:right="81"/>
              <w:jc w:val="center"/>
              <w:rPr>
                <w:b/>
                <w:sz w:val="24"/>
              </w:rPr>
            </w:pPr>
            <w:r>
              <w:rPr>
                <w:b/>
                <w:sz w:val="24"/>
              </w:rPr>
              <w:t>Keterangan</w:t>
            </w:r>
          </w:p>
        </w:tc>
      </w:tr>
      <w:tr w:rsidR="00F558AC" w14:paraId="482C8D98" w14:textId="77777777" w:rsidTr="00F42267">
        <w:trPr>
          <w:trHeight w:val="275"/>
        </w:trPr>
        <w:tc>
          <w:tcPr>
            <w:tcW w:w="4786" w:type="dxa"/>
          </w:tcPr>
          <w:p w14:paraId="7D32E467" w14:textId="77777777" w:rsidR="00F558AC" w:rsidRDefault="00F558AC" w:rsidP="00952BED">
            <w:pPr>
              <w:pStyle w:val="TableParagraph"/>
              <w:spacing w:line="240" w:lineRule="auto"/>
              <w:rPr>
                <w:i/>
                <w:sz w:val="24"/>
              </w:rPr>
            </w:pPr>
            <w:r>
              <w:rPr>
                <w:i/>
                <w:sz w:val="24"/>
              </w:rPr>
              <w:t>Total Quality Manajemen</w:t>
            </w:r>
          </w:p>
        </w:tc>
        <w:tc>
          <w:tcPr>
            <w:tcW w:w="1940" w:type="dxa"/>
          </w:tcPr>
          <w:p w14:paraId="24713084" w14:textId="77777777" w:rsidR="00F558AC" w:rsidRDefault="00F558AC" w:rsidP="00952BED">
            <w:pPr>
              <w:pStyle w:val="TableParagraph"/>
              <w:spacing w:line="240" w:lineRule="auto"/>
              <w:ind w:left="142" w:right="136"/>
              <w:jc w:val="center"/>
              <w:rPr>
                <w:sz w:val="24"/>
              </w:rPr>
            </w:pPr>
            <w:r>
              <w:rPr>
                <w:sz w:val="24"/>
              </w:rPr>
              <w:t>0,976</w:t>
            </w:r>
            <w:r>
              <w:rPr>
                <w:sz w:val="24"/>
                <w:vertAlign w:val="superscript"/>
              </w:rPr>
              <w:t>**</w:t>
            </w:r>
          </w:p>
        </w:tc>
        <w:tc>
          <w:tcPr>
            <w:tcW w:w="1429" w:type="dxa"/>
          </w:tcPr>
          <w:p w14:paraId="255EFD6A" w14:textId="77777777" w:rsidR="00F558AC" w:rsidRDefault="00F558AC" w:rsidP="00952BED">
            <w:pPr>
              <w:pStyle w:val="TableParagraph"/>
              <w:spacing w:line="240" w:lineRule="auto"/>
              <w:ind w:left="83" w:right="78"/>
              <w:jc w:val="center"/>
              <w:rPr>
                <w:sz w:val="24"/>
              </w:rPr>
            </w:pPr>
            <w:r>
              <w:rPr>
                <w:sz w:val="24"/>
              </w:rPr>
              <w:t>Reliabel</w:t>
            </w:r>
          </w:p>
        </w:tc>
      </w:tr>
      <w:tr w:rsidR="00F558AC" w14:paraId="18C8CA27" w14:textId="77777777" w:rsidTr="00F42267">
        <w:trPr>
          <w:trHeight w:val="275"/>
        </w:trPr>
        <w:tc>
          <w:tcPr>
            <w:tcW w:w="4786" w:type="dxa"/>
          </w:tcPr>
          <w:p w14:paraId="060CB55F" w14:textId="5C7B8CB2" w:rsidR="00F558AC" w:rsidRPr="00F42267" w:rsidRDefault="00F42267" w:rsidP="00952BED">
            <w:pPr>
              <w:pStyle w:val="TableParagraph"/>
              <w:spacing w:line="240" w:lineRule="auto"/>
              <w:rPr>
                <w:sz w:val="24"/>
                <w:lang w:val="en-US"/>
              </w:rPr>
            </w:pPr>
            <w:r>
              <w:rPr>
                <w:sz w:val="24"/>
                <w:lang w:val="en-US"/>
              </w:rPr>
              <w:t>Budaya Organisasi</w:t>
            </w:r>
          </w:p>
        </w:tc>
        <w:tc>
          <w:tcPr>
            <w:tcW w:w="1940" w:type="dxa"/>
          </w:tcPr>
          <w:p w14:paraId="3096BD94" w14:textId="77777777" w:rsidR="00F558AC" w:rsidRDefault="00F558AC" w:rsidP="00952BED">
            <w:pPr>
              <w:pStyle w:val="TableParagraph"/>
              <w:spacing w:line="240" w:lineRule="auto"/>
              <w:ind w:left="142" w:right="136"/>
              <w:jc w:val="center"/>
              <w:rPr>
                <w:sz w:val="24"/>
              </w:rPr>
            </w:pPr>
            <w:r>
              <w:rPr>
                <w:sz w:val="24"/>
              </w:rPr>
              <w:t>0,942</w:t>
            </w:r>
            <w:r>
              <w:rPr>
                <w:sz w:val="24"/>
                <w:vertAlign w:val="superscript"/>
              </w:rPr>
              <w:t>**</w:t>
            </w:r>
          </w:p>
        </w:tc>
        <w:tc>
          <w:tcPr>
            <w:tcW w:w="1429" w:type="dxa"/>
          </w:tcPr>
          <w:p w14:paraId="21F395DB" w14:textId="77777777" w:rsidR="00F558AC" w:rsidRDefault="00F558AC" w:rsidP="00952BED">
            <w:pPr>
              <w:pStyle w:val="TableParagraph"/>
              <w:spacing w:line="240" w:lineRule="auto"/>
              <w:ind w:left="83" w:right="78"/>
              <w:jc w:val="center"/>
              <w:rPr>
                <w:sz w:val="24"/>
              </w:rPr>
            </w:pPr>
            <w:r>
              <w:rPr>
                <w:sz w:val="24"/>
              </w:rPr>
              <w:t>Reliabel</w:t>
            </w:r>
          </w:p>
        </w:tc>
      </w:tr>
      <w:tr w:rsidR="00F558AC" w14:paraId="2F66FAE7" w14:textId="77777777" w:rsidTr="00F42267">
        <w:trPr>
          <w:trHeight w:val="278"/>
        </w:trPr>
        <w:tc>
          <w:tcPr>
            <w:tcW w:w="4786" w:type="dxa"/>
          </w:tcPr>
          <w:p w14:paraId="69FFFA9B" w14:textId="77777777" w:rsidR="00F558AC" w:rsidRDefault="00F558AC" w:rsidP="00952BED">
            <w:pPr>
              <w:pStyle w:val="TableParagraph"/>
              <w:spacing w:line="240" w:lineRule="auto"/>
              <w:rPr>
                <w:sz w:val="24"/>
              </w:rPr>
            </w:pPr>
            <w:r>
              <w:rPr>
                <w:sz w:val="24"/>
              </w:rPr>
              <w:t>Kinerja Manjerial</w:t>
            </w:r>
          </w:p>
        </w:tc>
        <w:tc>
          <w:tcPr>
            <w:tcW w:w="1940" w:type="dxa"/>
          </w:tcPr>
          <w:p w14:paraId="1C3DEE3E" w14:textId="77777777" w:rsidR="00F558AC" w:rsidRDefault="00F558AC" w:rsidP="00952BED">
            <w:pPr>
              <w:pStyle w:val="TableParagraph"/>
              <w:spacing w:line="240" w:lineRule="auto"/>
              <w:ind w:left="142" w:right="136"/>
              <w:jc w:val="center"/>
              <w:rPr>
                <w:sz w:val="24"/>
              </w:rPr>
            </w:pPr>
            <w:r>
              <w:rPr>
                <w:sz w:val="24"/>
              </w:rPr>
              <w:t>0,935</w:t>
            </w:r>
            <w:r>
              <w:rPr>
                <w:sz w:val="24"/>
                <w:vertAlign w:val="superscript"/>
              </w:rPr>
              <w:t>**</w:t>
            </w:r>
          </w:p>
        </w:tc>
        <w:tc>
          <w:tcPr>
            <w:tcW w:w="1429" w:type="dxa"/>
          </w:tcPr>
          <w:p w14:paraId="0EE98383" w14:textId="77777777" w:rsidR="00F558AC" w:rsidRDefault="00F558AC" w:rsidP="00952BED">
            <w:pPr>
              <w:pStyle w:val="TableParagraph"/>
              <w:spacing w:line="240" w:lineRule="auto"/>
              <w:ind w:left="83" w:right="78"/>
              <w:jc w:val="center"/>
              <w:rPr>
                <w:sz w:val="24"/>
              </w:rPr>
            </w:pPr>
            <w:r>
              <w:rPr>
                <w:sz w:val="24"/>
              </w:rPr>
              <w:t>Reliabel</w:t>
            </w:r>
          </w:p>
        </w:tc>
      </w:tr>
    </w:tbl>
    <w:p w14:paraId="1CB4403E" w14:textId="77777777" w:rsidR="00F558AC" w:rsidRDefault="00F558AC" w:rsidP="00952BED">
      <w:pPr>
        <w:pStyle w:val="BodyText"/>
        <w:ind w:left="1548"/>
      </w:pPr>
      <w:r>
        <w:rPr>
          <w:vertAlign w:val="superscript"/>
        </w:rPr>
        <w:t>*</w:t>
      </w:r>
      <w:r>
        <w:t>Signifikan pada level 0,05</w:t>
      </w:r>
    </w:p>
    <w:p w14:paraId="4A115993" w14:textId="77777777" w:rsidR="00F558AC" w:rsidRDefault="00F558AC" w:rsidP="00952BED">
      <w:pPr>
        <w:pStyle w:val="BodyText"/>
        <w:ind w:left="1548"/>
      </w:pPr>
      <w:r>
        <w:rPr>
          <w:vertAlign w:val="superscript"/>
        </w:rPr>
        <w:t>**</w:t>
      </w:r>
      <w:r>
        <w:t>Signifikan pada level 0,01</w:t>
      </w:r>
    </w:p>
    <w:p w14:paraId="16A62815" w14:textId="09E710FA" w:rsidR="00F558AC" w:rsidRDefault="00F558AC" w:rsidP="00952BED">
      <w:pPr>
        <w:spacing w:line="240" w:lineRule="auto"/>
        <w:ind w:left="1548"/>
        <w:rPr>
          <w:i/>
          <w:sz w:val="24"/>
        </w:rPr>
      </w:pPr>
      <w:r>
        <w:rPr>
          <w:i/>
          <w:sz w:val="24"/>
        </w:rPr>
        <w:lastRenderedPageBreak/>
        <w:t xml:space="preserve">Sumber: data primer diolah </w:t>
      </w:r>
      <w:r w:rsidR="00F42267">
        <w:rPr>
          <w:i/>
          <w:sz w:val="24"/>
        </w:rPr>
        <w:t>Mei 2021</w:t>
      </w:r>
    </w:p>
    <w:p w14:paraId="1FCB45A9" w14:textId="68A984EB" w:rsidR="00F558AC" w:rsidRDefault="005963C6" w:rsidP="00952BED">
      <w:pPr>
        <w:pStyle w:val="Heading2"/>
        <w:tabs>
          <w:tab w:val="left" w:pos="2268"/>
        </w:tabs>
        <w:ind w:left="0"/>
        <w:jc w:val="left"/>
      </w:pPr>
      <w:bookmarkStart w:id="3" w:name="_TOC_250010"/>
      <w:r>
        <w:tab/>
      </w:r>
      <w:r w:rsidR="00F558AC">
        <w:t>Uji Asumsi</w:t>
      </w:r>
      <w:r w:rsidR="00F558AC">
        <w:rPr>
          <w:spacing w:val="1"/>
        </w:rPr>
        <w:t xml:space="preserve"> </w:t>
      </w:r>
      <w:bookmarkEnd w:id="3"/>
      <w:r w:rsidR="00F558AC">
        <w:t>Klasik</w:t>
      </w:r>
    </w:p>
    <w:p w14:paraId="2235A31F" w14:textId="77777777" w:rsidR="00F558AC" w:rsidRDefault="00F558AC" w:rsidP="00952BED">
      <w:pPr>
        <w:pStyle w:val="ListParagraph"/>
        <w:widowControl w:val="0"/>
        <w:tabs>
          <w:tab w:val="left" w:pos="2268"/>
        </w:tabs>
        <w:autoSpaceDE w:val="0"/>
        <w:autoSpaceDN w:val="0"/>
        <w:spacing w:after="0" w:line="240" w:lineRule="auto"/>
        <w:ind w:left="2268"/>
        <w:contextualSpacing w:val="0"/>
        <w:rPr>
          <w:b/>
          <w:sz w:val="24"/>
        </w:rPr>
      </w:pPr>
      <w:r>
        <w:rPr>
          <w:b/>
          <w:sz w:val="24"/>
        </w:rPr>
        <w:t>Uji</w:t>
      </w:r>
      <w:r>
        <w:rPr>
          <w:b/>
          <w:spacing w:val="-1"/>
          <w:sz w:val="24"/>
        </w:rPr>
        <w:t xml:space="preserve"> </w:t>
      </w:r>
      <w:r>
        <w:rPr>
          <w:b/>
          <w:sz w:val="24"/>
        </w:rPr>
        <w:t>Normalitas</w:t>
      </w:r>
    </w:p>
    <w:p w14:paraId="1B32BB33" w14:textId="77777777" w:rsidR="00F558AC" w:rsidRDefault="00F558AC" w:rsidP="00952BED">
      <w:pPr>
        <w:spacing w:before="1" w:line="240" w:lineRule="auto"/>
        <w:ind w:left="1548" w:right="411" w:firstLine="720"/>
        <w:jc w:val="both"/>
        <w:rPr>
          <w:sz w:val="24"/>
        </w:rPr>
      </w:pPr>
      <w:r>
        <w:rPr>
          <w:sz w:val="24"/>
        </w:rPr>
        <w:t xml:space="preserve">Hasil pengujian uji nomalitas data dari tiga variabel penelitian dengan uji statistik menggunkan </w:t>
      </w:r>
      <w:r>
        <w:rPr>
          <w:i/>
          <w:sz w:val="24"/>
        </w:rPr>
        <w:t xml:space="preserve">One Sample Kolmogorov-Smirnov Test (1-Sample K-S) </w:t>
      </w:r>
      <w:r>
        <w:rPr>
          <w:sz w:val="24"/>
        </w:rPr>
        <w:t>adalah sebagai berikut:</w:t>
      </w:r>
    </w:p>
    <w:p w14:paraId="04444881" w14:textId="77777777" w:rsidR="00F558AC" w:rsidRDefault="00F558AC" w:rsidP="00952BED">
      <w:pPr>
        <w:pStyle w:val="Heading2"/>
        <w:spacing w:before="5"/>
        <w:ind w:left="1950" w:right="824"/>
        <w:jc w:val="center"/>
      </w:pPr>
      <w:r>
        <w:t>Tabel 4.7</w:t>
      </w:r>
    </w:p>
    <w:p w14:paraId="4A9E4073" w14:textId="77777777" w:rsidR="00F558AC" w:rsidRDefault="00F558AC" w:rsidP="00952BED">
      <w:pPr>
        <w:spacing w:line="240" w:lineRule="auto"/>
        <w:ind w:left="1951" w:right="822"/>
        <w:jc w:val="center"/>
        <w:rPr>
          <w:b/>
          <w:sz w:val="24"/>
        </w:rPr>
      </w:pPr>
      <w:r>
        <w:rPr>
          <w:b/>
          <w:sz w:val="24"/>
        </w:rPr>
        <w:t>Hasil Pengujian Normalitas</w:t>
      </w:r>
    </w:p>
    <w:tbl>
      <w:tblPr>
        <w:tblW w:w="8154" w:type="dxa"/>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2230"/>
        <w:gridCol w:w="1498"/>
        <w:gridCol w:w="2002"/>
      </w:tblGrid>
      <w:tr w:rsidR="00F558AC" w14:paraId="4C2CD1F3" w14:textId="77777777" w:rsidTr="00F42267">
        <w:trPr>
          <w:trHeight w:val="551"/>
        </w:trPr>
        <w:tc>
          <w:tcPr>
            <w:tcW w:w="2424" w:type="dxa"/>
          </w:tcPr>
          <w:p w14:paraId="16C4AAAE" w14:textId="77777777" w:rsidR="00F558AC" w:rsidRDefault="00F558AC" w:rsidP="00952BED">
            <w:pPr>
              <w:pStyle w:val="TableParagraph"/>
              <w:spacing w:line="240" w:lineRule="auto"/>
              <w:ind w:left="427"/>
              <w:rPr>
                <w:b/>
                <w:sz w:val="24"/>
              </w:rPr>
            </w:pPr>
            <w:r>
              <w:rPr>
                <w:b/>
                <w:sz w:val="24"/>
              </w:rPr>
              <w:t>Nama Variabel</w:t>
            </w:r>
          </w:p>
        </w:tc>
        <w:tc>
          <w:tcPr>
            <w:tcW w:w="2230" w:type="dxa"/>
          </w:tcPr>
          <w:p w14:paraId="11D480E6" w14:textId="77777777" w:rsidR="00F558AC" w:rsidRDefault="00F558AC" w:rsidP="00952BED">
            <w:pPr>
              <w:pStyle w:val="TableParagraph"/>
              <w:spacing w:line="240" w:lineRule="auto"/>
              <w:ind w:left="674" w:right="406" w:hanging="240"/>
              <w:rPr>
                <w:b/>
                <w:sz w:val="24"/>
              </w:rPr>
            </w:pPr>
            <w:r>
              <w:rPr>
                <w:b/>
                <w:sz w:val="24"/>
              </w:rPr>
              <w:t>Kolmogorov- Smirnov</w:t>
            </w:r>
          </w:p>
        </w:tc>
        <w:tc>
          <w:tcPr>
            <w:tcW w:w="1498" w:type="dxa"/>
          </w:tcPr>
          <w:p w14:paraId="2061A710" w14:textId="77777777" w:rsidR="00F558AC" w:rsidRDefault="00F558AC" w:rsidP="00952BED">
            <w:pPr>
              <w:pStyle w:val="TableParagraph"/>
              <w:spacing w:line="240" w:lineRule="auto"/>
              <w:ind w:left="122" w:right="112"/>
              <w:jc w:val="center"/>
              <w:rPr>
                <w:b/>
                <w:sz w:val="24"/>
              </w:rPr>
            </w:pPr>
            <w:r>
              <w:rPr>
                <w:b/>
                <w:sz w:val="24"/>
              </w:rPr>
              <w:t>Signifikansi</w:t>
            </w:r>
          </w:p>
        </w:tc>
        <w:tc>
          <w:tcPr>
            <w:tcW w:w="2002" w:type="dxa"/>
          </w:tcPr>
          <w:p w14:paraId="5D52CA6E" w14:textId="77777777" w:rsidR="00F558AC" w:rsidRDefault="00F558AC" w:rsidP="00952BED">
            <w:pPr>
              <w:pStyle w:val="TableParagraph"/>
              <w:spacing w:line="240" w:lineRule="auto"/>
              <w:ind w:left="369" w:right="368"/>
              <w:jc w:val="center"/>
              <w:rPr>
                <w:b/>
                <w:sz w:val="24"/>
              </w:rPr>
            </w:pPr>
            <w:r>
              <w:rPr>
                <w:b/>
                <w:sz w:val="24"/>
              </w:rPr>
              <w:t>Keterangan</w:t>
            </w:r>
          </w:p>
        </w:tc>
      </w:tr>
      <w:tr w:rsidR="00F558AC" w14:paraId="1CEB21A7" w14:textId="77777777" w:rsidTr="00F42267">
        <w:trPr>
          <w:trHeight w:val="551"/>
        </w:trPr>
        <w:tc>
          <w:tcPr>
            <w:tcW w:w="2424" w:type="dxa"/>
          </w:tcPr>
          <w:p w14:paraId="6E7F3802" w14:textId="77777777" w:rsidR="00F558AC" w:rsidRDefault="00F558AC" w:rsidP="00952BED">
            <w:pPr>
              <w:pStyle w:val="TableParagraph"/>
              <w:spacing w:line="240" w:lineRule="auto"/>
              <w:rPr>
                <w:i/>
                <w:sz w:val="24"/>
              </w:rPr>
            </w:pPr>
            <w:r>
              <w:rPr>
                <w:i/>
                <w:sz w:val="24"/>
              </w:rPr>
              <w:t>Total Quality</w:t>
            </w:r>
          </w:p>
          <w:p w14:paraId="219491AD" w14:textId="77777777" w:rsidR="00F558AC" w:rsidRDefault="00F558AC" w:rsidP="00952BED">
            <w:pPr>
              <w:pStyle w:val="TableParagraph"/>
              <w:spacing w:line="240" w:lineRule="auto"/>
              <w:rPr>
                <w:i/>
                <w:sz w:val="24"/>
              </w:rPr>
            </w:pPr>
            <w:r>
              <w:rPr>
                <w:i/>
                <w:sz w:val="24"/>
              </w:rPr>
              <w:t>Manajemen</w:t>
            </w:r>
          </w:p>
        </w:tc>
        <w:tc>
          <w:tcPr>
            <w:tcW w:w="2230" w:type="dxa"/>
          </w:tcPr>
          <w:p w14:paraId="5BA55185" w14:textId="77777777" w:rsidR="00F558AC" w:rsidRDefault="00F558AC" w:rsidP="00952BED">
            <w:pPr>
              <w:pStyle w:val="TableParagraph"/>
              <w:spacing w:line="240" w:lineRule="auto"/>
              <w:ind w:left="0" w:right="833"/>
              <w:jc w:val="right"/>
              <w:rPr>
                <w:sz w:val="24"/>
              </w:rPr>
            </w:pPr>
            <w:r>
              <w:rPr>
                <w:sz w:val="24"/>
              </w:rPr>
              <w:t>1,024</w:t>
            </w:r>
          </w:p>
        </w:tc>
        <w:tc>
          <w:tcPr>
            <w:tcW w:w="1498" w:type="dxa"/>
          </w:tcPr>
          <w:p w14:paraId="70353394" w14:textId="77777777" w:rsidR="00F558AC" w:rsidRDefault="00F558AC" w:rsidP="00952BED">
            <w:pPr>
              <w:pStyle w:val="TableParagraph"/>
              <w:spacing w:line="240" w:lineRule="auto"/>
              <w:ind w:left="120" w:right="112"/>
              <w:jc w:val="center"/>
              <w:rPr>
                <w:sz w:val="24"/>
              </w:rPr>
            </w:pPr>
            <w:r>
              <w:rPr>
                <w:sz w:val="24"/>
              </w:rPr>
              <w:t>005</w:t>
            </w:r>
          </w:p>
        </w:tc>
        <w:tc>
          <w:tcPr>
            <w:tcW w:w="2002" w:type="dxa"/>
          </w:tcPr>
          <w:p w14:paraId="4408B3EB" w14:textId="77777777" w:rsidR="00F558AC" w:rsidRDefault="00F558AC" w:rsidP="00952BED">
            <w:pPr>
              <w:pStyle w:val="TableParagraph"/>
              <w:spacing w:line="240" w:lineRule="auto"/>
              <w:ind w:left="369" w:right="366"/>
              <w:jc w:val="center"/>
              <w:rPr>
                <w:sz w:val="24"/>
              </w:rPr>
            </w:pPr>
            <w:r>
              <w:rPr>
                <w:sz w:val="24"/>
              </w:rPr>
              <w:t>Normal</w:t>
            </w:r>
          </w:p>
        </w:tc>
      </w:tr>
      <w:tr w:rsidR="00F558AC" w14:paraId="50E5152C" w14:textId="77777777" w:rsidTr="00F42267">
        <w:trPr>
          <w:trHeight w:val="277"/>
        </w:trPr>
        <w:tc>
          <w:tcPr>
            <w:tcW w:w="2424" w:type="dxa"/>
          </w:tcPr>
          <w:p w14:paraId="6BDD428A" w14:textId="0B18C3D8" w:rsidR="00F558AC" w:rsidRPr="00F42267" w:rsidRDefault="00F42267" w:rsidP="00952BED">
            <w:pPr>
              <w:pStyle w:val="TableParagraph"/>
              <w:spacing w:line="240" w:lineRule="auto"/>
              <w:ind w:left="0"/>
              <w:rPr>
                <w:sz w:val="24"/>
                <w:lang w:val="en-US"/>
              </w:rPr>
            </w:pPr>
            <w:r>
              <w:rPr>
                <w:sz w:val="24"/>
                <w:lang w:val="en-US"/>
              </w:rPr>
              <w:t xml:space="preserve">  Budaya Organisasi</w:t>
            </w:r>
          </w:p>
        </w:tc>
        <w:tc>
          <w:tcPr>
            <w:tcW w:w="2230" w:type="dxa"/>
          </w:tcPr>
          <w:p w14:paraId="224E9B13" w14:textId="77777777" w:rsidR="00F558AC" w:rsidRDefault="00F558AC" w:rsidP="00952BED">
            <w:pPr>
              <w:pStyle w:val="TableParagraph"/>
              <w:spacing w:line="240" w:lineRule="auto"/>
              <w:ind w:left="0" w:right="833"/>
              <w:jc w:val="right"/>
              <w:rPr>
                <w:sz w:val="24"/>
              </w:rPr>
            </w:pPr>
            <w:r>
              <w:rPr>
                <w:sz w:val="24"/>
              </w:rPr>
              <w:t>1,355</w:t>
            </w:r>
          </w:p>
        </w:tc>
        <w:tc>
          <w:tcPr>
            <w:tcW w:w="1498" w:type="dxa"/>
          </w:tcPr>
          <w:p w14:paraId="3C9FF3F5" w14:textId="77777777" w:rsidR="00F558AC" w:rsidRDefault="00F558AC" w:rsidP="00952BED">
            <w:pPr>
              <w:pStyle w:val="TableParagraph"/>
              <w:spacing w:line="240" w:lineRule="auto"/>
              <w:ind w:left="122" w:right="112"/>
              <w:jc w:val="center"/>
              <w:rPr>
                <w:sz w:val="24"/>
              </w:rPr>
            </w:pPr>
            <w:r>
              <w:rPr>
                <w:sz w:val="24"/>
              </w:rPr>
              <w:t>0,05</w:t>
            </w:r>
          </w:p>
        </w:tc>
        <w:tc>
          <w:tcPr>
            <w:tcW w:w="2002" w:type="dxa"/>
          </w:tcPr>
          <w:p w14:paraId="5F5EBF7D" w14:textId="77777777" w:rsidR="00F558AC" w:rsidRDefault="00F558AC" w:rsidP="00952BED">
            <w:pPr>
              <w:pStyle w:val="TableParagraph"/>
              <w:spacing w:line="240" w:lineRule="auto"/>
              <w:ind w:left="369" w:right="366"/>
              <w:jc w:val="center"/>
              <w:rPr>
                <w:sz w:val="24"/>
              </w:rPr>
            </w:pPr>
            <w:r>
              <w:rPr>
                <w:sz w:val="24"/>
              </w:rPr>
              <w:t>Normal</w:t>
            </w:r>
          </w:p>
        </w:tc>
      </w:tr>
      <w:tr w:rsidR="00F558AC" w14:paraId="7B9C1407" w14:textId="77777777" w:rsidTr="00F42267">
        <w:trPr>
          <w:trHeight w:val="275"/>
        </w:trPr>
        <w:tc>
          <w:tcPr>
            <w:tcW w:w="2424" w:type="dxa"/>
          </w:tcPr>
          <w:p w14:paraId="7F6A0F00" w14:textId="77777777" w:rsidR="00F558AC" w:rsidRDefault="00F558AC" w:rsidP="00952BED">
            <w:pPr>
              <w:pStyle w:val="TableParagraph"/>
              <w:spacing w:line="240" w:lineRule="auto"/>
              <w:rPr>
                <w:sz w:val="24"/>
              </w:rPr>
            </w:pPr>
            <w:r>
              <w:rPr>
                <w:sz w:val="24"/>
              </w:rPr>
              <w:t>Kinerja Manjerial</w:t>
            </w:r>
          </w:p>
        </w:tc>
        <w:tc>
          <w:tcPr>
            <w:tcW w:w="2230" w:type="dxa"/>
          </w:tcPr>
          <w:p w14:paraId="22CE60EC" w14:textId="77777777" w:rsidR="00F558AC" w:rsidRDefault="00F558AC" w:rsidP="00952BED">
            <w:pPr>
              <w:pStyle w:val="TableParagraph"/>
              <w:spacing w:line="240" w:lineRule="auto"/>
              <w:ind w:left="0" w:right="833"/>
              <w:jc w:val="right"/>
              <w:rPr>
                <w:sz w:val="24"/>
              </w:rPr>
            </w:pPr>
            <w:r>
              <w:rPr>
                <w:sz w:val="24"/>
              </w:rPr>
              <w:t>1,245</w:t>
            </w:r>
          </w:p>
        </w:tc>
        <w:tc>
          <w:tcPr>
            <w:tcW w:w="1498" w:type="dxa"/>
          </w:tcPr>
          <w:p w14:paraId="62690331" w14:textId="77777777" w:rsidR="00F558AC" w:rsidRDefault="00F558AC" w:rsidP="00952BED">
            <w:pPr>
              <w:pStyle w:val="TableParagraph"/>
              <w:spacing w:line="240" w:lineRule="auto"/>
              <w:ind w:left="122" w:right="112"/>
              <w:jc w:val="center"/>
              <w:rPr>
                <w:sz w:val="24"/>
              </w:rPr>
            </w:pPr>
            <w:r>
              <w:rPr>
                <w:sz w:val="24"/>
              </w:rPr>
              <w:t>0,05</w:t>
            </w:r>
          </w:p>
        </w:tc>
        <w:tc>
          <w:tcPr>
            <w:tcW w:w="2002" w:type="dxa"/>
          </w:tcPr>
          <w:p w14:paraId="71AC5740" w14:textId="77777777" w:rsidR="00F558AC" w:rsidRDefault="00F558AC" w:rsidP="00952BED">
            <w:pPr>
              <w:pStyle w:val="TableParagraph"/>
              <w:spacing w:line="240" w:lineRule="auto"/>
              <w:ind w:left="369" w:right="366"/>
              <w:jc w:val="center"/>
              <w:rPr>
                <w:sz w:val="24"/>
              </w:rPr>
            </w:pPr>
            <w:r>
              <w:rPr>
                <w:sz w:val="24"/>
              </w:rPr>
              <w:t>Normal</w:t>
            </w:r>
          </w:p>
        </w:tc>
      </w:tr>
    </w:tbl>
    <w:p w14:paraId="2DB95265" w14:textId="03BD75AA" w:rsidR="00F558AC" w:rsidRDefault="00F558AC" w:rsidP="00952BED">
      <w:pPr>
        <w:spacing w:line="240" w:lineRule="auto"/>
        <w:ind w:left="1548"/>
        <w:rPr>
          <w:i/>
          <w:sz w:val="24"/>
        </w:rPr>
      </w:pPr>
      <w:r>
        <w:rPr>
          <w:i/>
          <w:sz w:val="24"/>
        </w:rPr>
        <w:t xml:space="preserve">Sumber: data primer diolah, </w:t>
      </w:r>
      <w:r w:rsidR="00F42267">
        <w:rPr>
          <w:i/>
          <w:sz w:val="24"/>
        </w:rPr>
        <w:t>Mei 2021</w:t>
      </w:r>
    </w:p>
    <w:p w14:paraId="20C29785" w14:textId="77777777" w:rsidR="007617A8" w:rsidRDefault="007617A8" w:rsidP="00952BED">
      <w:pPr>
        <w:pStyle w:val="BodyText"/>
        <w:ind w:left="1548" w:right="418" w:firstLine="720"/>
        <w:jc w:val="both"/>
      </w:pPr>
      <w:r>
        <w:t xml:space="preserve">Hasil pengujian uji normalitas pada tabel 4.7 dari </w:t>
      </w:r>
      <w:r>
        <w:rPr>
          <w:i/>
        </w:rPr>
        <w:t xml:space="preserve">output </w:t>
      </w:r>
      <w:r>
        <w:t>yang dihasilkan diketahui bahwa nilai korelasi ketiga variabel independen memiliki nilai signifikansi &gt; 0,05. Karena signifikansi &gt; 0,05 maka dapat disimpulkan bahwa data terdistribusi secara normal.</w:t>
      </w:r>
    </w:p>
    <w:p w14:paraId="69543582" w14:textId="77777777" w:rsidR="00F558AC" w:rsidRDefault="00F558AC" w:rsidP="00952BED">
      <w:pPr>
        <w:spacing w:line="240" w:lineRule="auto"/>
        <w:ind w:left="1951" w:right="822"/>
        <w:jc w:val="center"/>
        <w:rPr>
          <w:b/>
          <w:sz w:val="24"/>
        </w:rPr>
      </w:pPr>
      <w:r>
        <w:rPr>
          <w:b/>
          <w:sz w:val="24"/>
        </w:rPr>
        <w:t>Pengujian Multikolinearitas</w:t>
      </w:r>
    </w:p>
    <w:tbl>
      <w:tblPr>
        <w:tblW w:w="8155" w:type="dxa"/>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558"/>
        <w:gridCol w:w="1563"/>
        <w:gridCol w:w="2516"/>
      </w:tblGrid>
      <w:tr w:rsidR="00F558AC" w14:paraId="1C60E860" w14:textId="77777777" w:rsidTr="00F42267">
        <w:trPr>
          <w:trHeight w:val="275"/>
        </w:trPr>
        <w:tc>
          <w:tcPr>
            <w:tcW w:w="2518" w:type="dxa"/>
            <w:vMerge w:val="restart"/>
          </w:tcPr>
          <w:p w14:paraId="30F4BEF0" w14:textId="77777777" w:rsidR="00F558AC" w:rsidRDefault="00F558AC" w:rsidP="00952BED">
            <w:pPr>
              <w:pStyle w:val="TableParagraph"/>
              <w:spacing w:line="240" w:lineRule="auto"/>
              <w:ind w:left="475"/>
              <w:rPr>
                <w:b/>
                <w:sz w:val="24"/>
              </w:rPr>
            </w:pPr>
            <w:r>
              <w:rPr>
                <w:b/>
                <w:sz w:val="24"/>
              </w:rPr>
              <w:t>Nama Variabel</w:t>
            </w:r>
          </w:p>
        </w:tc>
        <w:tc>
          <w:tcPr>
            <w:tcW w:w="3121" w:type="dxa"/>
            <w:gridSpan w:val="2"/>
          </w:tcPr>
          <w:p w14:paraId="384DBFBA" w14:textId="77777777" w:rsidR="00F558AC" w:rsidRDefault="00F558AC" w:rsidP="00952BED">
            <w:pPr>
              <w:pStyle w:val="TableParagraph"/>
              <w:spacing w:line="240" w:lineRule="auto"/>
              <w:ind w:left="500"/>
              <w:rPr>
                <w:b/>
                <w:i/>
                <w:sz w:val="24"/>
              </w:rPr>
            </w:pPr>
            <w:r>
              <w:rPr>
                <w:b/>
                <w:i/>
                <w:sz w:val="24"/>
              </w:rPr>
              <w:t>Collinearity Statistics</w:t>
            </w:r>
          </w:p>
        </w:tc>
        <w:tc>
          <w:tcPr>
            <w:tcW w:w="2516" w:type="dxa"/>
            <w:vMerge w:val="restart"/>
          </w:tcPr>
          <w:p w14:paraId="19C10170" w14:textId="77777777" w:rsidR="00F558AC" w:rsidRDefault="00F558AC" w:rsidP="00952BED">
            <w:pPr>
              <w:pStyle w:val="TableParagraph"/>
              <w:spacing w:line="240" w:lineRule="auto"/>
              <w:ind w:left="648"/>
              <w:rPr>
                <w:b/>
                <w:sz w:val="24"/>
              </w:rPr>
            </w:pPr>
            <w:r>
              <w:rPr>
                <w:b/>
                <w:sz w:val="24"/>
              </w:rPr>
              <w:t>Keterangan</w:t>
            </w:r>
          </w:p>
        </w:tc>
      </w:tr>
      <w:tr w:rsidR="00F558AC" w14:paraId="7022E6E4" w14:textId="77777777" w:rsidTr="00F42267">
        <w:trPr>
          <w:trHeight w:val="275"/>
        </w:trPr>
        <w:tc>
          <w:tcPr>
            <w:tcW w:w="2518" w:type="dxa"/>
            <w:vMerge/>
            <w:tcBorders>
              <w:top w:val="nil"/>
            </w:tcBorders>
          </w:tcPr>
          <w:p w14:paraId="4CBF77AD" w14:textId="77777777" w:rsidR="00F558AC" w:rsidRDefault="00F558AC" w:rsidP="00952BED">
            <w:pPr>
              <w:spacing w:line="240" w:lineRule="auto"/>
              <w:rPr>
                <w:sz w:val="2"/>
                <w:szCs w:val="2"/>
              </w:rPr>
            </w:pPr>
          </w:p>
        </w:tc>
        <w:tc>
          <w:tcPr>
            <w:tcW w:w="1558" w:type="dxa"/>
          </w:tcPr>
          <w:p w14:paraId="685F08A7" w14:textId="77777777" w:rsidR="00F558AC" w:rsidRDefault="00F558AC" w:rsidP="00952BED">
            <w:pPr>
              <w:pStyle w:val="TableParagraph"/>
              <w:spacing w:line="240" w:lineRule="auto"/>
              <w:ind w:left="256" w:right="251"/>
              <w:jc w:val="center"/>
              <w:rPr>
                <w:b/>
                <w:i/>
                <w:sz w:val="24"/>
              </w:rPr>
            </w:pPr>
            <w:r>
              <w:rPr>
                <w:b/>
                <w:i/>
                <w:sz w:val="24"/>
              </w:rPr>
              <w:t>Tolerance</w:t>
            </w:r>
          </w:p>
        </w:tc>
        <w:tc>
          <w:tcPr>
            <w:tcW w:w="1563" w:type="dxa"/>
          </w:tcPr>
          <w:p w14:paraId="20DBE296" w14:textId="77777777" w:rsidR="00F558AC" w:rsidRDefault="00F558AC" w:rsidP="00952BED">
            <w:pPr>
              <w:pStyle w:val="TableParagraph"/>
              <w:spacing w:line="240" w:lineRule="auto"/>
              <w:ind w:left="488" w:right="483"/>
              <w:jc w:val="center"/>
              <w:rPr>
                <w:b/>
                <w:sz w:val="24"/>
              </w:rPr>
            </w:pPr>
            <w:r>
              <w:rPr>
                <w:b/>
                <w:sz w:val="24"/>
              </w:rPr>
              <w:t>VIF</w:t>
            </w:r>
          </w:p>
        </w:tc>
        <w:tc>
          <w:tcPr>
            <w:tcW w:w="2516" w:type="dxa"/>
            <w:vMerge/>
            <w:tcBorders>
              <w:top w:val="nil"/>
            </w:tcBorders>
          </w:tcPr>
          <w:p w14:paraId="2E9047E5" w14:textId="77777777" w:rsidR="00F558AC" w:rsidRDefault="00F558AC" w:rsidP="00952BED">
            <w:pPr>
              <w:spacing w:line="240" w:lineRule="auto"/>
              <w:rPr>
                <w:sz w:val="2"/>
                <w:szCs w:val="2"/>
              </w:rPr>
            </w:pPr>
          </w:p>
        </w:tc>
      </w:tr>
      <w:tr w:rsidR="00F558AC" w14:paraId="1AEBEFD4" w14:textId="77777777" w:rsidTr="00F42267">
        <w:trPr>
          <w:trHeight w:val="551"/>
        </w:trPr>
        <w:tc>
          <w:tcPr>
            <w:tcW w:w="2518" w:type="dxa"/>
          </w:tcPr>
          <w:p w14:paraId="0600BCB5" w14:textId="77777777" w:rsidR="00F558AC" w:rsidRDefault="00F558AC" w:rsidP="00952BED">
            <w:pPr>
              <w:pStyle w:val="TableParagraph"/>
              <w:spacing w:line="240" w:lineRule="auto"/>
              <w:rPr>
                <w:i/>
                <w:sz w:val="24"/>
              </w:rPr>
            </w:pPr>
            <w:r>
              <w:rPr>
                <w:i/>
                <w:sz w:val="24"/>
              </w:rPr>
              <w:t>Total Quality</w:t>
            </w:r>
          </w:p>
          <w:p w14:paraId="6554133D" w14:textId="77777777" w:rsidR="00F558AC" w:rsidRDefault="00F558AC" w:rsidP="00952BED">
            <w:pPr>
              <w:pStyle w:val="TableParagraph"/>
              <w:spacing w:line="240" w:lineRule="auto"/>
              <w:rPr>
                <w:i/>
                <w:sz w:val="24"/>
              </w:rPr>
            </w:pPr>
            <w:r>
              <w:rPr>
                <w:i/>
                <w:sz w:val="24"/>
              </w:rPr>
              <w:t>Manajemen</w:t>
            </w:r>
          </w:p>
        </w:tc>
        <w:tc>
          <w:tcPr>
            <w:tcW w:w="1558" w:type="dxa"/>
          </w:tcPr>
          <w:p w14:paraId="657300CC" w14:textId="77777777" w:rsidR="00F558AC" w:rsidRDefault="00F558AC" w:rsidP="00952BED">
            <w:pPr>
              <w:pStyle w:val="TableParagraph"/>
              <w:spacing w:line="240" w:lineRule="auto"/>
              <w:ind w:left="256" w:right="248"/>
              <w:jc w:val="center"/>
              <w:rPr>
                <w:sz w:val="24"/>
              </w:rPr>
            </w:pPr>
            <w:r>
              <w:rPr>
                <w:sz w:val="24"/>
              </w:rPr>
              <w:t>0,385</w:t>
            </w:r>
          </w:p>
        </w:tc>
        <w:tc>
          <w:tcPr>
            <w:tcW w:w="1563" w:type="dxa"/>
          </w:tcPr>
          <w:p w14:paraId="07F272B2" w14:textId="77777777" w:rsidR="00F558AC" w:rsidRDefault="00F558AC" w:rsidP="00952BED">
            <w:pPr>
              <w:pStyle w:val="TableParagraph"/>
              <w:spacing w:line="240" w:lineRule="auto"/>
              <w:ind w:left="490" w:right="483"/>
              <w:jc w:val="center"/>
              <w:rPr>
                <w:sz w:val="24"/>
              </w:rPr>
            </w:pPr>
            <w:r>
              <w:rPr>
                <w:sz w:val="24"/>
              </w:rPr>
              <w:t>2,594</w:t>
            </w:r>
          </w:p>
        </w:tc>
        <w:tc>
          <w:tcPr>
            <w:tcW w:w="2516" w:type="dxa"/>
          </w:tcPr>
          <w:p w14:paraId="7B26CF4E" w14:textId="77777777" w:rsidR="00F558AC" w:rsidRDefault="00F558AC" w:rsidP="00952BED">
            <w:pPr>
              <w:pStyle w:val="TableParagraph"/>
              <w:spacing w:line="240" w:lineRule="auto"/>
              <w:ind w:left="96" w:right="91"/>
              <w:jc w:val="center"/>
              <w:rPr>
                <w:sz w:val="24"/>
              </w:rPr>
            </w:pPr>
            <w:r>
              <w:rPr>
                <w:sz w:val="24"/>
              </w:rPr>
              <w:t>Bebas multikolinearitas</w:t>
            </w:r>
          </w:p>
        </w:tc>
      </w:tr>
      <w:tr w:rsidR="00F558AC" w14:paraId="2A2C2623" w14:textId="77777777" w:rsidTr="00F42267">
        <w:trPr>
          <w:trHeight w:val="275"/>
        </w:trPr>
        <w:tc>
          <w:tcPr>
            <w:tcW w:w="2518" w:type="dxa"/>
          </w:tcPr>
          <w:p w14:paraId="3694FCA1" w14:textId="13645069" w:rsidR="00F558AC" w:rsidRPr="00F42267" w:rsidRDefault="00F42267" w:rsidP="00952BED">
            <w:pPr>
              <w:pStyle w:val="TableParagraph"/>
              <w:spacing w:line="240" w:lineRule="auto"/>
              <w:rPr>
                <w:sz w:val="24"/>
                <w:lang w:val="en-US"/>
              </w:rPr>
            </w:pPr>
            <w:r>
              <w:rPr>
                <w:sz w:val="24"/>
                <w:lang w:val="en-US"/>
              </w:rPr>
              <w:t>Budaya Organisasi</w:t>
            </w:r>
          </w:p>
        </w:tc>
        <w:tc>
          <w:tcPr>
            <w:tcW w:w="1558" w:type="dxa"/>
          </w:tcPr>
          <w:p w14:paraId="0CAC789E" w14:textId="77777777" w:rsidR="00F558AC" w:rsidRDefault="00F558AC" w:rsidP="00952BED">
            <w:pPr>
              <w:pStyle w:val="TableParagraph"/>
              <w:spacing w:line="240" w:lineRule="auto"/>
              <w:ind w:left="256" w:right="248"/>
              <w:jc w:val="center"/>
              <w:rPr>
                <w:sz w:val="24"/>
              </w:rPr>
            </w:pPr>
            <w:r>
              <w:rPr>
                <w:sz w:val="24"/>
              </w:rPr>
              <w:t>0,467</w:t>
            </w:r>
          </w:p>
        </w:tc>
        <w:tc>
          <w:tcPr>
            <w:tcW w:w="1563" w:type="dxa"/>
          </w:tcPr>
          <w:p w14:paraId="4F9C0DDA" w14:textId="77777777" w:rsidR="00F558AC" w:rsidRDefault="00F558AC" w:rsidP="00952BED">
            <w:pPr>
              <w:pStyle w:val="TableParagraph"/>
              <w:spacing w:line="240" w:lineRule="auto"/>
              <w:ind w:left="490" w:right="483"/>
              <w:jc w:val="center"/>
              <w:rPr>
                <w:sz w:val="24"/>
              </w:rPr>
            </w:pPr>
            <w:r>
              <w:rPr>
                <w:sz w:val="24"/>
              </w:rPr>
              <w:t>2,143</w:t>
            </w:r>
          </w:p>
        </w:tc>
        <w:tc>
          <w:tcPr>
            <w:tcW w:w="2516" w:type="dxa"/>
          </w:tcPr>
          <w:p w14:paraId="30CC56D6" w14:textId="77777777" w:rsidR="00F558AC" w:rsidRDefault="00F558AC" w:rsidP="00952BED">
            <w:pPr>
              <w:pStyle w:val="TableParagraph"/>
              <w:spacing w:line="240" w:lineRule="auto"/>
              <w:ind w:left="94" w:right="94"/>
              <w:jc w:val="center"/>
              <w:rPr>
                <w:sz w:val="24"/>
              </w:rPr>
            </w:pPr>
            <w:r>
              <w:rPr>
                <w:sz w:val="24"/>
              </w:rPr>
              <w:t>Bebas multikolinearitas</w:t>
            </w:r>
          </w:p>
        </w:tc>
      </w:tr>
    </w:tbl>
    <w:p w14:paraId="7ABFD0BF" w14:textId="0F7F1C57" w:rsidR="00F558AC" w:rsidRDefault="00F558AC" w:rsidP="00952BED">
      <w:pPr>
        <w:spacing w:line="240" w:lineRule="auto"/>
        <w:ind w:left="1548"/>
        <w:rPr>
          <w:i/>
          <w:sz w:val="24"/>
        </w:rPr>
      </w:pPr>
      <w:r>
        <w:rPr>
          <w:i/>
          <w:sz w:val="24"/>
        </w:rPr>
        <w:t xml:space="preserve">Sumber: data primer diolah </w:t>
      </w:r>
      <w:r w:rsidR="00F42267">
        <w:rPr>
          <w:i/>
          <w:sz w:val="24"/>
        </w:rPr>
        <w:t>Mei 2021</w:t>
      </w:r>
    </w:p>
    <w:p w14:paraId="0B23AD12" w14:textId="77777777" w:rsidR="007617A8" w:rsidRDefault="007617A8" w:rsidP="00952BED">
      <w:pPr>
        <w:pStyle w:val="BodyText"/>
        <w:ind w:left="1547" w:right="415" w:firstLine="720"/>
        <w:jc w:val="both"/>
      </w:pPr>
      <w:r>
        <w:t xml:space="preserve">Berdasarkan hasil analisis pada tabel 4.8 dari output yang dihasilkan diketahui bahwa nilai </w:t>
      </w:r>
      <w:r>
        <w:rPr>
          <w:i/>
        </w:rPr>
        <w:t xml:space="preserve">tolerance </w:t>
      </w:r>
      <w:r>
        <w:t>&gt; 0,10. Sedangkan hasil perhitungan VIF juga menunjukan tidak ada variabel independen yang memiliki nilai VIF &gt; 10. Sehingga dapaat disimpulkan bahwa tidak ada multikolenearitas antar variabel independen dalam model regresi.</w:t>
      </w:r>
    </w:p>
    <w:p w14:paraId="5EECD8E9" w14:textId="77777777" w:rsidR="00F558AC" w:rsidRDefault="00F558AC" w:rsidP="00952BED">
      <w:pPr>
        <w:spacing w:line="240" w:lineRule="auto"/>
        <w:ind w:left="1951" w:right="822"/>
        <w:jc w:val="center"/>
        <w:rPr>
          <w:b/>
          <w:sz w:val="24"/>
        </w:rPr>
      </w:pPr>
      <w:r>
        <w:rPr>
          <w:b/>
          <w:sz w:val="24"/>
        </w:rPr>
        <w:t>Pengujian Heteroskedasitas</w:t>
      </w:r>
    </w:p>
    <w:tbl>
      <w:tblPr>
        <w:tblW w:w="8154" w:type="dxa"/>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7"/>
        <w:gridCol w:w="2355"/>
        <w:gridCol w:w="3082"/>
      </w:tblGrid>
      <w:tr w:rsidR="00F558AC" w14:paraId="4F4D1E46" w14:textId="77777777" w:rsidTr="00F42267">
        <w:trPr>
          <w:trHeight w:val="275"/>
        </w:trPr>
        <w:tc>
          <w:tcPr>
            <w:tcW w:w="2717" w:type="dxa"/>
          </w:tcPr>
          <w:p w14:paraId="1E864CA5" w14:textId="77777777" w:rsidR="00F558AC" w:rsidRDefault="00F558AC" w:rsidP="00952BED">
            <w:pPr>
              <w:pStyle w:val="TableParagraph"/>
              <w:spacing w:line="240" w:lineRule="auto"/>
              <w:ind w:left="575"/>
              <w:rPr>
                <w:b/>
                <w:sz w:val="24"/>
              </w:rPr>
            </w:pPr>
            <w:r>
              <w:rPr>
                <w:b/>
                <w:sz w:val="24"/>
              </w:rPr>
              <w:t>Nama Variabel</w:t>
            </w:r>
          </w:p>
        </w:tc>
        <w:tc>
          <w:tcPr>
            <w:tcW w:w="2355" w:type="dxa"/>
          </w:tcPr>
          <w:p w14:paraId="21370719" w14:textId="77777777" w:rsidR="00F558AC" w:rsidRDefault="00F558AC" w:rsidP="00952BED">
            <w:pPr>
              <w:pStyle w:val="TableParagraph"/>
              <w:spacing w:line="240" w:lineRule="auto"/>
              <w:ind w:left="855" w:right="844"/>
              <w:jc w:val="center"/>
              <w:rPr>
                <w:b/>
                <w:sz w:val="24"/>
              </w:rPr>
            </w:pPr>
            <w:r>
              <w:rPr>
                <w:b/>
                <w:sz w:val="24"/>
              </w:rPr>
              <w:t>Sig</w:t>
            </w:r>
          </w:p>
        </w:tc>
        <w:tc>
          <w:tcPr>
            <w:tcW w:w="3082" w:type="dxa"/>
          </w:tcPr>
          <w:p w14:paraId="5718038D" w14:textId="77777777" w:rsidR="00F558AC" w:rsidRDefault="00F558AC" w:rsidP="00952BED">
            <w:pPr>
              <w:pStyle w:val="TableParagraph"/>
              <w:spacing w:line="240" w:lineRule="auto"/>
              <w:ind w:left="378" w:right="379"/>
              <w:jc w:val="center"/>
              <w:rPr>
                <w:b/>
                <w:sz w:val="24"/>
              </w:rPr>
            </w:pPr>
            <w:r>
              <w:rPr>
                <w:b/>
                <w:sz w:val="24"/>
              </w:rPr>
              <w:t>Keterangan</w:t>
            </w:r>
          </w:p>
        </w:tc>
      </w:tr>
      <w:tr w:rsidR="00F558AC" w14:paraId="62ED9EE8" w14:textId="77777777" w:rsidTr="00F42267">
        <w:trPr>
          <w:trHeight w:val="275"/>
        </w:trPr>
        <w:tc>
          <w:tcPr>
            <w:tcW w:w="2717" w:type="dxa"/>
          </w:tcPr>
          <w:p w14:paraId="5C8F4C67" w14:textId="77777777" w:rsidR="00F558AC" w:rsidRDefault="00F558AC" w:rsidP="00952BED">
            <w:pPr>
              <w:pStyle w:val="TableParagraph"/>
              <w:spacing w:line="240" w:lineRule="auto"/>
              <w:rPr>
                <w:i/>
                <w:sz w:val="24"/>
              </w:rPr>
            </w:pPr>
            <w:r>
              <w:rPr>
                <w:i/>
                <w:sz w:val="24"/>
              </w:rPr>
              <w:t>Total Quality Manajemen</w:t>
            </w:r>
          </w:p>
        </w:tc>
        <w:tc>
          <w:tcPr>
            <w:tcW w:w="2355" w:type="dxa"/>
          </w:tcPr>
          <w:p w14:paraId="0072F79E" w14:textId="77777777" w:rsidR="00F558AC" w:rsidRDefault="00F558AC" w:rsidP="00952BED">
            <w:pPr>
              <w:pStyle w:val="TableParagraph"/>
              <w:spacing w:line="240" w:lineRule="auto"/>
              <w:ind w:left="855" w:right="847"/>
              <w:jc w:val="center"/>
              <w:rPr>
                <w:sz w:val="24"/>
              </w:rPr>
            </w:pPr>
            <w:r>
              <w:rPr>
                <w:sz w:val="24"/>
              </w:rPr>
              <w:t>0,390</w:t>
            </w:r>
          </w:p>
        </w:tc>
        <w:tc>
          <w:tcPr>
            <w:tcW w:w="3082" w:type="dxa"/>
          </w:tcPr>
          <w:p w14:paraId="559226F6" w14:textId="77777777" w:rsidR="00F558AC" w:rsidRDefault="00F558AC" w:rsidP="00952BED">
            <w:pPr>
              <w:pStyle w:val="TableParagraph"/>
              <w:spacing w:line="240" w:lineRule="auto"/>
              <w:ind w:left="380" w:right="379"/>
              <w:jc w:val="center"/>
              <w:rPr>
                <w:sz w:val="24"/>
              </w:rPr>
            </w:pPr>
            <w:r>
              <w:rPr>
                <w:sz w:val="24"/>
              </w:rPr>
              <w:t>Bebas Heteroskedasitas</w:t>
            </w:r>
          </w:p>
        </w:tc>
      </w:tr>
      <w:tr w:rsidR="00F558AC" w14:paraId="0F7126E0" w14:textId="77777777" w:rsidTr="00F42267">
        <w:trPr>
          <w:trHeight w:val="278"/>
        </w:trPr>
        <w:tc>
          <w:tcPr>
            <w:tcW w:w="2717" w:type="dxa"/>
          </w:tcPr>
          <w:p w14:paraId="0ACE5F38" w14:textId="36CD71B3" w:rsidR="00F558AC" w:rsidRPr="00F42267" w:rsidRDefault="00F42267" w:rsidP="00952BED">
            <w:pPr>
              <w:pStyle w:val="TableParagraph"/>
              <w:spacing w:line="240" w:lineRule="auto"/>
              <w:rPr>
                <w:sz w:val="24"/>
                <w:lang w:val="en-US"/>
              </w:rPr>
            </w:pPr>
            <w:r>
              <w:rPr>
                <w:sz w:val="24"/>
                <w:lang w:val="en-US"/>
              </w:rPr>
              <w:t>Budaya Organisasi</w:t>
            </w:r>
          </w:p>
        </w:tc>
        <w:tc>
          <w:tcPr>
            <w:tcW w:w="2355" w:type="dxa"/>
          </w:tcPr>
          <w:p w14:paraId="2A27A922" w14:textId="77777777" w:rsidR="00F558AC" w:rsidRDefault="00F558AC" w:rsidP="00952BED">
            <w:pPr>
              <w:pStyle w:val="TableParagraph"/>
              <w:spacing w:line="240" w:lineRule="auto"/>
              <w:ind w:left="855" w:right="847"/>
              <w:jc w:val="center"/>
              <w:rPr>
                <w:sz w:val="24"/>
              </w:rPr>
            </w:pPr>
            <w:r>
              <w:rPr>
                <w:sz w:val="24"/>
              </w:rPr>
              <w:t>0,591</w:t>
            </w:r>
          </w:p>
        </w:tc>
        <w:tc>
          <w:tcPr>
            <w:tcW w:w="3082" w:type="dxa"/>
          </w:tcPr>
          <w:p w14:paraId="4E904342" w14:textId="77777777" w:rsidR="00F558AC" w:rsidRDefault="00F558AC" w:rsidP="00952BED">
            <w:pPr>
              <w:pStyle w:val="TableParagraph"/>
              <w:spacing w:line="240" w:lineRule="auto"/>
              <w:ind w:left="380" w:right="379"/>
              <w:jc w:val="center"/>
              <w:rPr>
                <w:sz w:val="24"/>
              </w:rPr>
            </w:pPr>
            <w:r>
              <w:rPr>
                <w:sz w:val="24"/>
              </w:rPr>
              <w:t>Bebas Heteroskedasitas</w:t>
            </w:r>
          </w:p>
        </w:tc>
      </w:tr>
    </w:tbl>
    <w:p w14:paraId="02ED286F" w14:textId="347D9E37" w:rsidR="00F558AC" w:rsidRDefault="00F558AC" w:rsidP="00952BED">
      <w:pPr>
        <w:spacing w:line="240" w:lineRule="auto"/>
        <w:ind w:left="1548"/>
        <w:rPr>
          <w:i/>
          <w:sz w:val="24"/>
        </w:rPr>
      </w:pPr>
      <w:r>
        <w:rPr>
          <w:i/>
          <w:sz w:val="24"/>
        </w:rPr>
        <w:t xml:space="preserve">Sumber: data primer diolah, </w:t>
      </w:r>
      <w:r w:rsidR="00F42267">
        <w:rPr>
          <w:i/>
          <w:sz w:val="24"/>
        </w:rPr>
        <w:t>Mei 2021</w:t>
      </w:r>
    </w:p>
    <w:p w14:paraId="5F34E19F" w14:textId="32211CEB" w:rsidR="00F558AC" w:rsidRPr="00961EFA" w:rsidRDefault="007617A8" w:rsidP="00952BED">
      <w:pPr>
        <w:pStyle w:val="BodyText"/>
        <w:ind w:left="1548" w:right="417" w:firstLine="720"/>
        <w:jc w:val="both"/>
      </w:pPr>
      <w:r>
        <w:t xml:space="preserve">Berdasarkan hasil analisis pada tabel 4.9 dari output yang dihasilkan diketahui bahwa nilai signifikansi variabel </w:t>
      </w:r>
      <w:r>
        <w:rPr>
          <w:i/>
        </w:rPr>
        <w:t>total quality manajemen</w:t>
      </w:r>
      <w:r>
        <w:t xml:space="preserve">, sistem pengukuran kinerja, sistem penghargaan, dan gaya kepemimpinan &gt; 0,05. </w:t>
      </w:r>
      <w:r>
        <w:lastRenderedPageBreak/>
        <w:t>Dengan demikian dapat disimpulkan bahwa tidak terjadi masalah heteroskedastisitas pada model regresi.</w:t>
      </w:r>
    </w:p>
    <w:p w14:paraId="7101EC61" w14:textId="77777777" w:rsidR="00F558AC" w:rsidRDefault="00F558AC" w:rsidP="00952BED">
      <w:pPr>
        <w:spacing w:line="240" w:lineRule="auto"/>
        <w:ind w:left="1951" w:right="108"/>
        <w:jc w:val="center"/>
        <w:rPr>
          <w:b/>
          <w:sz w:val="24"/>
        </w:rPr>
      </w:pPr>
      <w:r>
        <w:rPr>
          <w:b/>
          <w:sz w:val="24"/>
        </w:rPr>
        <w:t>Analisis Regresi Linear Berganda</w:t>
      </w:r>
    </w:p>
    <w:tbl>
      <w:tblPr>
        <w:tblW w:w="8047" w:type="dxa"/>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1891"/>
        <w:gridCol w:w="1709"/>
        <w:gridCol w:w="1819"/>
      </w:tblGrid>
      <w:tr w:rsidR="00F558AC" w14:paraId="570ED0C0" w14:textId="77777777" w:rsidTr="00F42267">
        <w:trPr>
          <w:trHeight w:val="275"/>
        </w:trPr>
        <w:tc>
          <w:tcPr>
            <w:tcW w:w="2628" w:type="dxa"/>
          </w:tcPr>
          <w:p w14:paraId="44219293" w14:textId="77777777" w:rsidR="00F558AC" w:rsidRDefault="00F558AC" w:rsidP="00952BED">
            <w:pPr>
              <w:pStyle w:val="TableParagraph"/>
              <w:spacing w:line="240" w:lineRule="auto"/>
              <w:ind w:left="866"/>
              <w:rPr>
                <w:b/>
                <w:sz w:val="24"/>
              </w:rPr>
            </w:pPr>
            <w:r>
              <w:rPr>
                <w:b/>
                <w:sz w:val="24"/>
              </w:rPr>
              <w:t>Variabel</w:t>
            </w:r>
          </w:p>
        </w:tc>
        <w:tc>
          <w:tcPr>
            <w:tcW w:w="1891" w:type="dxa"/>
          </w:tcPr>
          <w:p w14:paraId="5700E432" w14:textId="77777777" w:rsidR="00F558AC" w:rsidRDefault="00F558AC" w:rsidP="00952BED">
            <w:pPr>
              <w:pStyle w:val="TableParagraph"/>
              <w:spacing w:line="240" w:lineRule="auto"/>
              <w:ind w:left="166" w:right="160"/>
              <w:jc w:val="center"/>
              <w:rPr>
                <w:b/>
                <w:sz w:val="24"/>
              </w:rPr>
            </w:pPr>
            <w:r>
              <w:rPr>
                <w:b/>
                <w:sz w:val="24"/>
              </w:rPr>
              <w:t>Nilai Koefisien</w:t>
            </w:r>
          </w:p>
        </w:tc>
        <w:tc>
          <w:tcPr>
            <w:tcW w:w="1709" w:type="dxa"/>
          </w:tcPr>
          <w:p w14:paraId="583F475A" w14:textId="77777777" w:rsidR="00F558AC" w:rsidRDefault="00F558AC" w:rsidP="00952BED">
            <w:pPr>
              <w:pStyle w:val="TableParagraph"/>
              <w:spacing w:line="240" w:lineRule="auto"/>
              <w:ind w:left="417" w:right="414"/>
              <w:jc w:val="center"/>
              <w:rPr>
                <w:b/>
                <w:sz w:val="24"/>
              </w:rPr>
            </w:pPr>
            <w:r>
              <w:rPr>
                <w:b/>
                <w:sz w:val="24"/>
              </w:rPr>
              <w:t>t-hitung</w:t>
            </w:r>
          </w:p>
        </w:tc>
        <w:tc>
          <w:tcPr>
            <w:tcW w:w="1819" w:type="dxa"/>
          </w:tcPr>
          <w:p w14:paraId="0EA124D6" w14:textId="77777777" w:rsidR="00F558AC" w:rsidRDefault="00F558AC" w:rsidP="00952BED">
            <w:pPr>
              <w:pStyle w:val="TableParagraph"/>
              <w:spacing w:line="240" w:lineRule="auto"/>
              <w:ind w:left="618" w:right="608"/>
              <w:jc w:val="center"/>
              <w:rPr>
                <w:b/>
                <w:sz w:val="24"/>
              </w:rPr>
            </w:pPr>
            <w:r>
              <w:rPr>
                <w:b/>
                <w:sz w:val="24"/>
              </w:rPr>
              <w:t>Sig</w:t>
            </w:r>
          </w:p>
        </w:tc>
      </w:tr>
      <w:tr w:rsidR="00F558AC" w14:paraId="228EB433" w14:textId="77777777" w:rsidTr="00F42267">
        <w:trPr>
          <w:trHeight w:val="275"/>
        </w:trPr>
        <w:tc>
          <w:tcPr>
            <w:tcW w:w="8047" w:type="dxa"/>
            <w:gridSpan w:val="4"/>
          </w:tcPr>
          <w:p w14:paraId="6E6B39A0" w14:textId="77777777" w:rsidR="00F558AC" w:rsidRDefault="00F558AC" w:rsidP="00952BED">
            <w:pPr>
              <w:pStyle w:val="TableParagraph"/>
              <w:spacing w:line="240" w:lineRule="auto"/>
              <w:ind w:left="1641" w:right="1706"/>
              <w:jc w:val="center"/>
              <w:rPr>
                <w:rFonts w:ascii="Arimo" w:hAnsi="Arimo"/>
                <w:sz w:val="24"/>
              </w:rPr>
            </w:pPr>
            <w:r>
              <w:rPr>
                <w:sz w:val="24"/>
              </w:rPr>
              <w:t>Persamaan: Y=α +β1X1+β2X2+ β3X3+β4X4+</w:t>
            </w:r>
            <w:r>
              <w:rPr>
                <w:rFonts w:ascii="Arimo" w:hAnsi="Arimo"/>
                <w:sz w:val="24"/>
              </w:rPr>
              <w:t>ɛ</w:t>
            </w:r>
          </w:p>
        </w:tc>
      </w:tr>
      <w:tr w:rsidR="00F558AC" w14:paraId="411F317D" w14:textId="77777777" w:rsidTr="00F42267">
        <w:trPr>
          <w:trHeight w:val="551"/>
        </w:trPr>
        <w:tc>
          <w:tcPr>
            <w:tcW w:w="2628" w:type="dxa"/>
          </w:tcPr>
          <w:p w14:paraId="57A3D2C8" w14:textId="77777777" w:rsidR="00F558AC" w:rsidRDefault="00F558AC" w:rsidP="00952BED">
            <w:pPr>
              <w:pStyle w:val="TableParagraph"/>
              <w:spacing w:line="240" w:lineRule="auto"/>
              <w:rPr>
                <w:i/>
                <w:sz w:val="24"/>
              </w:rPr>
            </w:pPr>
            <w:r>
              <w:rPr>
                <w:i/>
                <w:sz w:val="24"/>
              </w:rPr>
              <w:t>Total Quality</w:t>
            </w:r>
          </w:p>
          <w:p w14:paraId="42DA1CB8" w14:textId="77777777" w:rsidR="00F558AC" w:rsidRDefault="00F558AC" w:rsidP="00952BED">
            <w:pPr>
              <w:pStyle w:val="TableParagraph"/>
              <w:spacing w:line="240" w:lineRule="auto"/>
              <w:rPr>
                <w:i/>
                <w:sz w:val="24"/>
              </w:rPr>
            </w:pPr>
            <w:r>
              <w:rPr>
                <w:i/>
                <w:sz w:val="24"/>
              </w:rPr>
              <w:t>Manajemen</w:t>
            </w:r>
          </w:p>
        </w:tc>
        <w:tc>
          <w:tcPr>
            <w:tcW w:w="1891" w:type="dxa"/>
          </w:tcPr>
          <w:p w14:paraId="448CA56C" w14:textId="77777777" w:rsidR="00F558AC" w:rsidRDefault="00F558AC" w:rsidP="00952BED">
            <w:pPr>
              <w:pStyle w:val="TableParagraph"/>
              <w:spacing w:line="240" w:lineRule="auto"/>
              <w:ind w:left="165" w:right="160"/>
              <w:jc w:val="center"/>
              <w:rPr>
                <w:sz w:val="24"/>
              </w:rPr>
            </w:pPr>
            <w:r>
              <w:rPr>
                <w:sz w:val="24"/>
              </w:rPr>
              <w:t>-0,057</w:t>
            </w:r>
          </w:p>
        </w:tc>
        <w:tc>
          <w:tcPr>
            <w:tcW w:w="1709" w:type="dxa"/>
          </w:tcPr>
          <w:p w14:paraId="62B2ED42" w14:textId="77777777" w:rsidR="00F558AC" w:rsidRDefault="00F558AC" w:rsidP="00952BED">
            <w:pPr>
              <w:pStyle w:val="TableParagraph"/>
              <w:spacing w:line="240" w:lineRule="auto"/>
              <w:ind w:left="417" w:right="412"/>
              <w:jc w:val="center"/>
              <w:rPr>
                <w:sz w:val="24"/>
              </w:rPr>
            </w:pPr>
            <w:r>
              <w:rPr>
                <w:sz w:val="24"/>
              </w:rPr>
              <w:t>-0,347</w:t>
            </w:r>
          </w:p>
        </w:tc>
        <w:tc>
          <w:tcPr>
            <w:tcW w:w="1819" w:type="dxa"/>
          </w:tcPr>
          <w:p w14:paraId="0544F2B1" w14:textId="77777777" w:rsidR="00F558AC" w:rsidRDefault="00F558AC" w:rsidP="00952BED">
            <w:pPr>
              <w:pStyle w:val="TableParagraph"/>
              <w:spacing w:line="240" w:lineRule="auto"/>
              <w:ind w:left="618" w:right="611"/>
              <w:jc w:val="center"/>
              <w:rPr>
                <w:sz w:val="24"/>
              </w:rPr>
            </w:pPr>
            <w:r>
              <w:rPr>
                <w:sz w:val="24"/>
              </w:rPr>
              <w:t>0,731</w:t>
            </w:r>
          </w:p>
        </w:tc>
      </w:tr>
      <w:tr w:rsidR="00F558AC" w14:paraId="049AEB63" w14:textId="77777777" w:rsidTr="00F42267">
        <w:trPr>
          <w:trHeight w:val="275"/>
        </w:trPr>
        <w:tc>
          <w:tcPr>
            <w:tcW w:w="2628" w:type="dxa"/>
          </w:tcPr>
          <w:p w14:paraId="28D0906A" w14:textId="293986FA" w:rsidR="00F558AC" w:rsidRPr="00F42267" w:rsidRDefault="00F42267" w:rsidP="00952BED">
            <w:pPr>
              <w:pStyle w:val="TableParagraph"/>
              <w:spacing w:line="240" w:lineRule="auto"/>
              <w:rPr>
                <w:sz w:val="24"/>
                <w:lang w:val="en-US"/>
              </w:rPr>
            </w:pPr>
            <w:r>
              <w:rPr>
                <w:sz w:val="24"/>
                <w:lang w:val="en-US"/>
              </w:rPr>
              <w:t>Budaya Organisasi</w:t>
            </w:r>
          </w:p>
        </w:tc>
        <w:tc>
          <w:tcPr>
            <w:tcW w:w="1891" w:type="dxa"/>
          </w:tcPr>
          <w:p w14:paraId="6440F27F" w14:textId="77777777" w:rsidR="00F558AC" w:rsidRDefault="00F558AC" w:rsidP="00952BED">
            <w:pPr>
              <w:pStyle w:val="TableParagraph"/>
              <w:spacing w:line="240" w:lineRule="auto"/>
              <w:ind w:left="166" w:right="159"/>
              <w:jc w:val="center"/>
              <w:rPr>
                <w:sz w:val="24"/>
              </w:rPr>
            </w:pPr>
            <w:r>
              <w:rPr>
                <w:sz w:val="24"/>
              </w:rPr>
              <w:t>0,549</w:t>
            </w:r>
          </w:p>
        </w:tc>
        <w:tc>
          <w:tcPr>
            <w:tcW w:w="1709" w:type="dxa"/>
          </w:tcPr>
          <w:p w14:paraId="2AA3D09F" w14:textId="77777777" w:rsidR="00F558AC" w:rsidRDefault="00F558AC" w:rsidP="00952BED">
            <w:pPr>
              <w:pStyle w:val="TableParagraph"/>
              <w:spacing w:line="240" w:lineRule="auto"/>
              <w:ind w:left="416" w:right="414"/>
              <w:jc w:val="center"/>
              <w:rPr>
                <w:sz w:val="24"/>
              </w:rPr>
            </w:pPr>
            <w:r>
              <w:rPr>
                <w:sz w:val="24"/>
              </w:rPr>
              <w:t>2,455</w:t>
            </w:r>
          </w:p>
        </w:tc>
        <w:tc>
          <w:tcPr>
            <w:tcW w:w="1819" w:type="dxa"/>
          </w:tcPr>
          <w:p w14:paraId="69873F79" w14:textId="77777777" w:rsidR="00F558AC" w:rsidRDefault="00F558AC" w:rsidP="00952BED">
            <w:pPr>
              <w:pStyle w:val="TableParagraph"/>
              <w:spacing w:line="240" w:lineRule="auto"/>
              <w:ind w:left="618" w:right="611"/>
              <w:jc w:val="center"/>
              <w:rPr>
                <w:sz w:val="24"/>
              </w:rPr>
            </w:pPr>
            <w:r>
              <w:rPr>
                <w:sz w:val="24"/>
              </w:rPr>
              <w:t>0,020</w:t>
            </w:r>
          </w:p>
        </w:tc>
      </w:tr>
      <w:tr w:rsidR="00F558AC" w14:paraId="5E5394AD" w14:textId="77777777" w:rsidTr="00F42267">
        <w:trPr>
          <w:trHeight w:val="287"/>
        </w:trPr>
        <w:tc>
          <w:tcPr>
            <w:tcW w:w="8047" w:type="dxa"/>
            <w:gridSpan w:val="4"/>
          </w:tcPr>
          <w:p w14:paraId="4644F40E" w14:textId="77777777" w:rsidR="00F558AC" w:rsidRDefault="00F558AC" w:rsidP="00952BED">
            <w:pPr>
              <w:pStyle w:val="TableParagraph"/>
              <w:tabs>
                <w:tab w:val="left" w:pos="2202"/>
                <w:tab w:val="left" w:pos="3933"/>
              </w:tabs>
              <w:spacing w:line="240" w:lineRule="auto"/>
              <w:rPr>
                <w:sz w:val="24"/>
              </w:rPr>
            </w:pPr>
            <w:r>
              <w:rPr>
                <w:sz w:val="24"/>
              </w:rPr>
              <w:t>R=</w:t>
            </w:r>
            <w:r>
              <w:rPr>
                <w:spacing w:val="-1"/>
                <w:sz w:val="24"/>
              </w:rPr>
              <w:t xml:space="preserve"> </w:t>
            </w:r>
            <w:r>
              <w:rPr>
                <w:sz w:val="24"/>
              </w:rPr>
              <w:t>00,645</w:t>
            </w:r>
            <w:r>
              <w:rPr>
                <w:sz w:val="24"/>
              </w:rPr>
              <w:tab/>
              <w:t>R</w:t>
            </w:r>
            <w:r>
              <w:rPr>
                <w:sz w:val="24"/>
                <w:vertAlign w:val="superscript"/>
              </w:rPr>
              <w:t>2</w:t>
            </w:r>
            <w:r>
              <w:rPr>
                <w:spacing w:val="-22"/>
                <w:sz w:val="24"/>
              </w:rPr>
              <w:t xml:space="preserve"> </w:t>
            </w:r>
            <w:r>
              <w:rPr>
                <w:sz w:val="24"/>
                <w:vertAlign w:val="superscript"/>
              </w:rPr>
              <w:t>=</w:t>
            </w:r>
            <w:r>
              <w:rPr>
                <w:spacing w:val="-23"/>
                <w:sz w:val="24"/>
              </w:rPr>
              <w:t xml:space="preserve"> </w:t>
            </w:r>
            <w:r>
              <w:rPr>
                <w:sz w:val="24"/>
              </w:rPr>
              <w:t>0,416</w:t>
            </w:r>
            <w:r>
              <w:rPr>
                <w:sz w:val="24"/>
              </w:rPr>
              <w:tab/>
              <w:t>F= 5,159</w:t>
            </w:r>
            <w:r>
              <w:rPr>
                <w:spacing w:val="1"/>
                <w:sz w:val="24"/>
              </w:rPr>
              <w:t xml:space="preserve"> </w:t>
            </w:r>
            <w:r>
              <w:rPr>
                <w:sz w:val="24"/>
              </w:rPr>
              <w:t>(α=0,03)</w:t>
            </w:r>
          </w:p>
        </w:tc>
      </w:tr>
    </w:tbl>
    <w:p w14:paraId="477B97A6" w14:textId="4F951099" w:rsidR="00F558AC" w:rsidRDefault="00F558AC" w:rsidP="00952BED">
      <w:pPr>
        <w:spacing w:line="240" w:lineRule="auto"/>
        <w:ind w:left="1548"/>
        <w:rPr>
          <w:i/>
          <w:sz w:val="24"/>
        </w:rPr>
      </w:pPr>
      <w:proofErr w:type="gramStart"/>
      <w:r>
        <w:rPr>
          <w:i/>
          <w:sz w:val="24"/>
        </w:rPr>
        <w:t>Sumber :</w:t>
      </w:r>
      <w:proofErr w:type="gramEnd"/>
      <w:r>
        <w:rPr>
          <w:i/>
          <w:sz w:val="24"/>
        </w:rPr>
        <w:t xml:space="preserve"> hasil olah data, </w:t>
      </w:r>
      <w:r w:rsidR="00F42267">
        <w:rPr>
          <w:i/>
          <w:sz w:val="24"/>
        </w:rPr>
        <w:t>Mei</w:t>
      </w:r>
      <w:r>
        <w:rPr>
          <w:i/>
          <w:sz w:val="24"/>
        </w:rPr>
        <w:t xml:space="preserve"> 20</w:t>
      </w:r>
      <w:r w:rsidR="00F42267">
        <w:rPr>
          <w:i/>
          <w:sz w:val="24"/>
        </w:rPr>
        <w:t>21</w:t>
      </w:r>
    </w:p>
    <w:p w14:paraId="633ABE9D" w14:textId="77777777" w:rsidR="00961EFA" w:rsidRDefault="00961EFA" w:rsidP="00952BED">
      <w:pPr>
        <w:spacing w:line="240" w:lineRule="auto"/>
        <w:ind w:left="1548"/>
        <w:rPr>
          <w:iCs/>
          <w:sz w:val="24"/>
        </w:rPr>
      </w:pPr>
      <w:r>
        <w:rPr>
          <w:iCs/>
          <w:sz w:val="24"/>
        </w:rPr>
        <w:t>Pembahasan</w:t>
      </w:r>
    </w:p>
    <w:p w14:paraId="362939E6" w14:textId="6C7F1AF9" w:rsidR="00961EFA" w:rsidRPr="00961EFA" w:rsidRDefault="00961EFA" w:rsidP="00952BED">
      <w:pPr>
        <w:spacing w:line="240" w:lineRule="auto"/>
        <w:ind w:left="1548"/>
        <w:rPr>
          <w:iCs/>
          <w:sz w:val="24"/>
        </w:rPr>
      </w:pPr>
      <w:r w:rsidRPr="00961EFA">
        <w:rPr>
          <w:b/>
          <w:sz w:val="24"/>
        </w:rPr>
        <w:t xml:space="preserve">Pengaruh </w:t>
      </w:r>
      <w:r w:rsidRPr="00961EFA">
        <w:rPr>
          <w:b/>
          <w:i/>
          <w:sz w:val="24"/>
        </w:rPr>
        <w:t xml:space="preserve">Total Quality Manajemen </w:t>
      </w:r>
      <w:r w:rsidRPr="00961EFA">
        <w:rPr>
          <w:b/>
          <w:sz w:val="24"/>
        </w:rPr>
        <w:t>terhadap Kinerja</w:t>
      </w:r>
      <w:r w:rsidRPr="00961EFA">
        <w:rPr>
          <w:b/>
          <w:spacing w:val="-7"/>
          <w:sz w:val="24"/>
        </w:rPr>
        <w:t xml:space="preserve"> </w:t>
      </w:r>
      <w:r w:rsidRPr="00961EFA">
        <w:rPr>
          <w:b/>
          <w:sz w:val="24"/>
        </w:rPr>
        <w:t>Manajerial</w:t>
      </w:r>
    </w:p>
    <w:p w14:paraId="4AD2C3A6" w14:textId="77777777" w:rsidR="00952BED" w:rsidRDefault="00961EFA" w:rsidP="00952BED">
      <w:pPr>
        <w:pStyle w:val="BodyText"/>
        <w:spacing w:before="1"/>
        <w:ind w:left="1547" w:right="418" w:firstLine="852"/>
        <w:jc w:val="both"/>
      </w:pPr>
      <w:r>
        <w:t xml:space="preserve">Berdasarkan hasil pengujian hipotesis menunjukan bahwa </w:t>
      </w:r>
      <w:r>
        <w:rPr>
          <w:i/>
        </w:rPr>
        <w:t xml:space="preserve">total quality manajemen </w:t>
      </w:r>
      <w:r>
        <w:t>tidak berpengaruh terhadap kinerja manjerial. Hipotesisi pertama ditolak. Hal ini menandakan bahwa perusahaan yang menjadi sampel pada penelitian ini belum bisa mengimplementasikan dengan baik, hal ini mungkin dikarenakan SDM yang belum memadai sehingga pengimplementasian TQM belum sempurna dan menyebabkan tidak adanya pengaruh TQM dengan kinerja manajerial.</w:t>
      </w:r>
    </w:p>
    <w:p w14:paraId="6AB2A4CA" w14:textId="1A32C846" w:rsidR="00961EFA" w:rsidRPr="00952BED" w:rsidRDefault="00952BED" w:rsidP="00952BED">
      <w:pPr>
        <w:pStyle w:val="BodyText"/>
        <w:spacing w:before="1"/>
        <w:ind w:left="720" w:right="418" w:firstLine="720"/>
        <w:jc w:val="both"/>
      </w:pPr>
      <w:r>
        <w:t xml:space="preserve"> </w:t>
      </w:r>
      <w:r w:rsidR="00961EFA" w:rsidRPr="00961EFA">
        <w:rPr>
          <w:b/>
          <w:bCs/>
        </w:rPr>
        <w:t>Pengaruh Sistem Penghargaan terhadap Kinerja</w:t>
      </w:r>
      <w:r w:rsidR="00961EFA" w:rsidRPr="00961EFA">
        <w:rPr>
          <w:b/>
          <w:bCs/>
          <w:spacing w:val="-1"/>
        </w:rPr>
        <w:t xml:space="preserve"> </w:t>
      </w:r>
      <w:r w:rsidR="00961EFA" w:rsidRPr="00961EFA">
        <w:rPr>
          <w:b/>
          <w:bCs/>
        </w:rPr>
        <w:t>Manajerial</w:t>
      </w:r>
    </w:p>
    <w:p w14:paraId="6268C4FA" w14:textId="4447D781" w:rsidR="00961EFA" w:rsidRDefault="00961EFA" w:rsidP="00952BED">
      <w:pPr>
        <w:pStyle w:val="BodyText"/>
        <w:ind w:left="1548" w:right="417" w:firstLine="852"/>
        <w:jc w:val="both"/>
      </w:pPr>
      <w:r>
        <w:t>Berdasarkan hasil analisis menunjukan bahwa sistem penghargaan tidak memberikan pengaruh yang terhadap kinerja manajerial. Ditolaknya Hipotesisi ke dua menunjukan bahwa sistem penghargaan yang diterapkan oleh perusahaan pada penelitian ini belum tepat sasaran dan belum mampu memotivasi karyawan dalam melakukan pekerjaan dan mencapai tujuan sehingga kinerja tidak mengalami</w:t>
      </w:r>
      <w:r>
        <w:rPr>
          <w:spacing w:val="-1"/>
        </w:rPr>
        <w:t xml:space="preserve"> </w:t>
      </w:r>
      <w:r>
        <w:t>peningkatan.</w:t>
      </w:r>
    </w:p>
    <w:p w14:paraId="106F7C30" w14:textId="3026B0A9" w:rsidR="00961EFA" w:rsidRDefault="00952BED" w:rsidP="00952BED">
      <w:pPr>
        <w:pStyle w:val="Heading2"/>
        <w:tabs>
          <w:tab w:val="left" w:pos="2088"/>
        </w:tabs>
        <w:ind w:left="0"/>
      </w:pPr>
      <w:r>
        <w:t xml:space="preserve">                         </w:t>
      </w:r>
      <w:r w:rsidR="00961EFA">
        <w:t>Pengaruh Sistem Pengukuran Kinerja terhadap Kinerja</w:t>
      </w:r>
      <w:r w:rsidR="00961EFA">
        <w:rPr>
          <w:spacing w:val="-6"/>
        </w:rPr>
        <w:t xml:space="preserve"> </w:t>
      </w:r>
      <w:r w:rsidR="00961EFA">
        <w:t>Manajerial</w:t>
      </w:r>
    </w:p>
    <w:p w14:paraId="21A0784D" w14:textId="513EEEE6" w:rsidR="00961EFA" w:rsidRDefault="00961EFA" w:rsidP="00952BED">
      <w:pPr>
        <w:pStyle w:val="BodyText"/>
        <w:ind w:left="1547" w:right="418" w:firstLine="852"/>
        <w:jc w:val="both"/>
      </w:pPr>
      <w:r>
        <w:t>Berdasarkan hasil pengujian hipotesis diketahui bahwa variabel sistem pengukuran kinerja tidak memberikan pengaruh terhadap kinerja manajerial. Hasil ini menunjukan bahwa hipotesis ke tiga ditolak. Ditolaknya hipotesisi ke tiga menunjukan bahwa sistem pengukuran kinerja tidak mampu memotivasi karyawan dalam melakukan pekerjaan dan mencapai tujuan sehingga kinerja tidak meningkat.</w:t>
      </w:r>
    </w:p>
    <w:p w14:paraId="51F2F090" w14:textId="77777777" w:rsidR="00961EFA" w:rsidRPr="00BC15C3" w:rsidRDefault="00961EFA" w:rsidP="00952BED">
      <w:pPr>
        <w:spacing w:after="0" w:line="240" w:lineRule="auto"/>
        <w:jc w:val="both"/>
        <w:rPr>
          <w:rFonts w:ascii="Book Antiqua" w:hAnsi="Book Antiqua" w:cs="Times New Roman"/>
          <w:b/>
          <w:bCs/>
          <w:color w:val="000000"/>
          <w:sz w:val="24"/>
          <w:szCs w:val="24"/>
        </w:rPr>
      </w:pPr>
      <w:r w:rsidRPr="00BC15C3">
        <w:rPr>
          <w:rFonts w:ascii="Book Antiqua" w:hAnsi="Book Antiqua" w:cs="Times New Roman"/>
          <w:b/>
          <w:bCs/>
          <w:color w:val="000000"/>
          <w:sz w:val="24"/>
          <w:szCs w:val="24"/>
        </w:rPr>
        <w:t>PENELITIAN LANJUTAN</w:t>
      </w:r>
    </w:p>
    <w:p w14:paraId="7003A8CA" w14:textId="77777777" w:rsidR="00961EFA" w:rsidRPr="00BC15C3" w:rsidRDefault="00961EFA" w:rsidP="00952BED">
      <w:pPr>
        <w:spacing w:after="0" w:line="240" w:lineRule="auto"/>
        <w:jc w:val="both"/>
        <w:rPr>
          <w:rFonts w:ascii="Book Antiqua" w:hAnsi="Book Antiqua" w:cs="Arial"/>
          <w:sz w:val="24"/>
          <w:szCs w:val="24"/>
        </w:rPr>
      </w:pPr>
      <w:r w:rsidRPr="00BC15C3">
        <w:rPr>
          <w:rFonts w:ascii="Book Antiqua" w:hAnsi="Book Antiqua" w:cs="Times New Roman"/>
          <w:bCs/>
          <w:color w:val="000000"/>
          <w:sz w:val="24"/>
          <w:szCs w:val="24"/>
          <w:lang w:val="en-GB"/>
        </w:rPr>
        <w:tab/>
      </w:r>
      <w:r w:rsidRPr="00BC15C3">
        <w:rPr>
          <w:rFonts w:ascii="Book Antiqua" w:hAnsi="Book Antiqua" w:cs="Arial"/>
          <w:sz w:val="24"/>
          <w:szCs w:val="24"/>
        </w:rPr>
        <w:t xml:space="preserve">Saran untuk peneliti selanjutnya, penelitian ini dapat di tindak lanjuti dengan menambah faktor – faktor lain di luar dari penelitian ini, dan </w:t>
      </w:r>
      <w:proofErr w:type="gramStart"/>
      <w:r w:rsidRPr="00BC15C3">
        <w:rPr>
          <w:rFonts w:ascii="Book Antiqua" w:hAnsi="Book Antiqua" w:cs="Arial"/>
          <w:sz w:val="24"/>
          <w:szCs w:val="24"/>
        </w:rPr>
        <w:t>dengan  menggunakan</w:t>
      </w:r>
      <w:proofErr w:type="gramEnd"/>
      <w:r w:rsidRPr="00BC15C3">
        <w:rPr>
          <w:rFonts w:ascii="Book Antiqua" w:hAnsi="Book Antiqua" w:cs="Arial"/>
          <w:sz w:val="24"/>
          <w:szCs w:val="24"/>
        </w:rPr>
        <w:t xml:space="preserve"> metode </w:t>
      </w:r>
      <w:r w:rsidRPr="00BC15C3">
        <w:rPr>
          <w:rFonts w:ascii="Book Antiqua" w:hAnsi="Book Antiqua" w:cs="Arial"/>
          <w:i/>
          <w:sz w:val="24"/>
          <w:szCs w:val="24"/>
        </w:rPr>
        <w:t>Kualitatif</w:t>
      </w:r>
      <w:r w:rsidRPr="00BC15C3">
        <w:rPr>
          <w:rFonts w:ascii="Book Antiqua" w:hAnsi="Book Antiqua" w:cs="Arial"/>
          <w:sz w:val="24"/>
          <w:szCs w:val="24"/>
        </w:rPr>
        <w:t xml:space="preserve"> agar memperoleh hasil yang lebih terperinci,  jelas, dan mendalam</w:t>
      </w:r>
    </w:p>
    <w:p w14:paraId="576F3D79" w14:textId="77777777" w:rsidR="00961EFA" w:rsidRPr="00BC15C3" w:rsidRDefault="00961EFA" w:rsidP="00952BED">
      <w:pPr>
        <w:spacing w:after="0" w:line="240" w:lineRule="auto"/>
        <w:jc w:val="both"/>
        <w:rPr>
          <w:rFonts w:ascii="Book Antiqua" w:hAnsi="Book Antiqua" w:cs="Arial"/>
          <w:sz w:val="24"/>
          <w:szCs w:val="24"/>
        </w:rPr>
      </w:pPr>
    </w:p>
    <w:p w14:paraId="619640F8" w14:textId="77777777" w:rsidR="00961EFA" w:rsidRPr="00BC15C3" w:rsidRDefault="00961EFA" w:rsidP="00952BED">
      <w:pPr>
        <w:spacing w:after="0" w:line="240" w:lineRule="auto"/>
        <w:jc w:val="both"/>
        <w:rPr>
          <w:rFonts w:ascii="Book Antiqua" w:hAnsi="Book Antiqua" w:cs="Times New Roman"/>
          <w:b/>
          <w:color w:val="000000" w:themeColor="text1"/>
          <w:sz w:val="24"/>
          <w:szCs w:val="24"/>
        </w:rPr>
      </w:pPr>
      <w:r w:rsidRPr="00BC15C3">
        <w:rPr>
          <w:rFonts w:ascii="Book Antiqua" w:hAnsi="Book Antiqua" w:cs="Times New Roman"/>
          <w:b/>
          <w:color w:val="000000" w:themeColor="text1"/>
          <w:sz w:val="24"/>
          <w:szCs w:val="24"/>
        </w:rPr>
        <w:t>DEKLARASI KONFLIK KEPENTINGAN</w:t>
      </w:r>
    </w:p>
    <w:p w14:paraId="5C474727" w14:textId="77777777" w:rsidR="00961EFA" w:rsidRPr="00BC15C3" w:rsidRDefault="00961EFA" w:rsidP="00952BED">
      <w:pPr>
        <w:pStyle w:val="ListParagraph"/>
        <w:spacing w:line="240" w:lineRule="auto"/>
        <w:ind w:left="0" w:firstLine="567"/>
        <w:jc w:val="both"/>
        <w:rPr>
          <w:rFonts w:ascii="Book Antiqua" w:hAnsi="Book Antiqua" w:cs="Times New Roman"/>
          <w:color w:val="000000" w:themeColor="text1"/>
          <w:sz w:val="24"/>
          <w:szCs w:val="24"/>
        </w:rPr>
      </w:pPr>
      <w:r w:rsidRPr="00BC15C3">
        <w:rPr>
          <w:rFonts w:ascii="Book Antiqua" w:hAnsi="Book Antiqua" w:cs="Times New Roman"/>
          <w:color w:val="000000" w:themeColor="text1"/>
          <w:sz w:val="24"/>
          <w:szCs w:val="24"/>
        </w:rPr>
        <w:t>Bagian ini berguna untuk menjelaskan apakah tulisan anda mendapatkan bantuan dana dari individu atau Lembaga yang bisa memengaruhi hasil penelitian anda.</w:t>
      </w:r>
    </w:p>
    <w:p w14:paraId="47151FD3" w14:textId="77777777" w:rsidR="00961EFA" w:rsidRPr="00BC15C3" w:rsidRDefault="00961EFA" w:rsidP="00952BED">
      <w:pPr>
        <w:autoSpaceDE w:val="0"/>
        <w:autoSpaceDN w:val="0"/>
        <w:adjustRightInd w:val="0"/>
        <w:spacing w:after="0" w:line="240" w:lineRule="auto"/>
        <w:rPr>
          <w:rFonts w:ascii="Book Antiqua" w:hAnsi="Book Antiqua" w:cs="Times New Roman"/>
          <w:b/>
          <w:bCs/>
          <w:color w:val="000000"/>
          <w:sz w:val="24"/>
          <w:szCs w:val="24"/>
        </w:rPr>
      </w:pPr>
      <w:r w:rsidRPr="00BC15C3">
        <w:rPr>
          <w:rFonts w:ascii="Book Antiqua" w:hAnsi="Book Antiqua" w:cs="Times New Roman"/>
          <w:b/>
          <w:bCs/>
          <w:color w:val="000000"/>
          <w:sz w:val="24"/>
          <w:szCs w:val="24"/>
        </w:rPr>
        <w:t>REFERENSI</w:t>
      </w:r>
    </w:p>
    <w:p w14:paraId="32D624B8" w14:textId="77777777" w:rsidR="00961EFA" w:rsidRDefault="00961EFA" w:rsidP="00952BED">
      <w:pPr>
        <w:spacing w:after="0" w:line="240" w:lineRule="auto"/>
        <w:ind w:left="892" w:right="524"/>
        <w:jc w:val="center"/>
        <w:rPr>
          <w:sz w:val="24"/>
        </w:rPr>
      </w:pPr>
      <w:proofErr w:type="gramStart"/>
      <w:r>
        <w:rPr>
          <w:sz w:val="24"/>
        </w:rPr>
        <w:lastRenderedPageBreak/>
        <w:t>Aida, V., dan Listiningsih.</w:t>
      </w:r>
      <w:proofErr w:type="gramEnd"/>
      <w:r>
        <w:rPr>
          <w:sz w:val="24"/>
        </w:rPr>
        <w:t xml:space="preserve"> (2005). </w:t>
      </w:r>
      <w:r>
        <w:rPr>
          <w:i/>
          <w:sz w:val="24"/>
        </w:rPr>
        <w:t>Manajemen Mutu Sumberdaya Manusia</w:t>
      </w:r>
      <w:r>
        <w:rPr>
          <w:sz w:val="24"/>
        </w:rPr>
        <w:t>.</w:t>
      </w:r>
    </w:p>
    <w:p w14:paraId="5C4B864D" w14:textId="77777777" w:rsidR="00961EFA" w:rsidRDefault="00961EFA" w:rsidP="00952BED">
      <w:pPr>
        <w:pStyle w:val="BodyText"/>
        <w:ind w:left="1154"/>
      </w:pPr>
      <w:r>
        <w:t>Jakarta: Rineka Cipta.</w:t>
      </w:r>
    </w:p>
    <w:p w14:paraId="474FCF13" w14:textId="77777777" w:rsidR="00961EFA" w:rsidRDefault="00961EFA" w:rsidP="00952BED">
      <w:pPr>
        <w:spacing w:after="0" w:line="240" w:lineRule="auto"/>
        <w:ind w:left="1154" w:right="222" w:hanging="567"/>
        <w:jc w:val="both"/>
        <w:rPr>
          <w:i/>
          <w:sz w:val="24"/>
        </w:rPr>
      </w:pPr>
      <w:proofErr w:type="gramStart"/>
      <w:r>
        <w:rPr>
          <w:sz w:val="24"/>
        </w:rPr>
        <w:t>Alberto.,</w:t>
      </w:r>
      <w:proofErr w:type="gramEnd"/>
      <w:r>
        <w:rPr>
          <w:sz w:val="24"/>
        </w:rPr>
        <w:t xml:space="preserve"> Oppedisano, J., dan Sherman, Herbert. (2005). Leadership Theory and Practice: A "Case" In Point. </w:t>
      </w:r>
      <w:r>
        <w:rPr>
          <w:i/>
          <w:sz w:val="24"/>
        </w:rPr>
        <w:t>Management Decision, 41 (10),1076</w:t>
      </w:r>
    </w:p>
    <w:p w14:paraId="213DDF3F" w14:textId="77777777" w:rsidR="00961EFA" w:rsidRDefault="00961EFA" w:rsidP="00952BED">
      <w:pPr>
        <w:spacing w:after="0" w:line="240" w:lineRule="auto"/>
        <w:ind w:left="1154" w:right="110" w:hanging="567"/>
        <w:jc w:val="both"/>
        <w:rPr>
          <w:i/>
          <w:sz w:val="24"/>
        </w:rPr>
      </w:pPr>
      <w:proofErr w:type="gramStart"/>
      <w:r>
        <w:rPr>
          <w:sz w:val="24"/>
        </w:rPr>
        <w:t>Ananada.</w:t>
      </w:r>
      <w:proofErr w:type="gramEnd"/>
      <w:r>
        <w:rPr>
          <w:sz w:val="24"/>
        </w:rPr>
        <w:t xml:space="preserve"> (2011). Pengaruh TQM Dan Gaya Kepemimpinan Terhadap Kinerja Manajerial Pada Bank Danamon Kota Manado. UNS. </w:t>
      </w:r>
      <w:r>
        <w:rPr>
          <w:i/>
          <w:sz w:val="24"/>
        </w:rPr>
        <w:t>Skripsi. Tidak Untuk dipublikasikan</w:t>
      </w:r>
    </w:p>
    <w:p w14:paraId="65C014EB" w14:textId="77777777" w:rsidR="00961EFA" w:rsidRDefault="00961EFA" w:rsidP="00952BED">
      <w:pPr>
        <w:spacing w:before="1" w:after="0" w:line="240" w:lineRule="auto"/>
        <w:ind w:left="1154" w:right="109" w:hanging="567"/>
        <w:jc w:val="both"/>
        <w:rPr>
          <w:sz w:val="24"/>
        </w:rPr>
      </w:pPr>
      <w:r>
        <w:rPr>
          <w:sz w:val="24"/>
        </w:rPr>
        <w:t>Antoso, Sigih</w:t>
      </w:r>
      <w:proofErr w:type="gramStart"/>
      <w:r>
        <w:rPr>
          <w:sz w:val="24"/>
        </w:rPr>
        <w:t>.(</w:t>
      </w:r>
      <w:proofErr w:type="gramEnd"/>
      <w:r>
        <w:rPr>
          <w:sz w:val="24"/>
        </w:rPr>
        <w:t xml:space="preserve">2007). </w:t>
      </w:r>
      <w:r>
        <w:rPr>
          <w:i/>
          <w:sz w:val="24"/>
        </w:rPr>
        <w:t xml:space="preserve">Total Quality Management </w:t>
      </w:r>
      <w:r>
        <w:rPr>
          <w:sz w:val="24"/>
        </w:rPr>
        <w:t>(</w:t>
      </w:r>
      <w:r>
        <w:rPr>
          <w:i/>
          <w:sz w:val="24"/>
        </w:rPr>
        <w:t>TQM</w:t>
      </w:r>
      <w:r>
        <w:rPr>
          <w:sz w:val="24"/>
        </w:rPr>
        <w:t xml:space="preserve">) </w:t>
      </w:r>
      <w:r>
        <w:rPr>
          <w:i/>
          <w:sz w:val="24"/>
        </w:rPr>
        <w:t>dan Six Sigma</w:t>
      </w:r>
      <w:r>
        <w:rPr>
          <w:sz w:val="24"/>
        </w:rPr>
        <w:t xml:space="preserve">. </w:t>
      </w:r>
      <w:proofErr w:type="gramStart"/>
      <w:r>
        <w:rPr>
          <w:sz w:val="24"/>
        </w:rPr>
        <w:t>Jakarta :</w:t>
      </w:r>
      <w:proofErr w:type="gramEnd"/>
      <w:r>
        <w:rPr>
          <w:sz w:val="24"/>
        </w:rPr>
        <w:t xml:space="preserve"> PT Gramedia Pustaka Utama.</w:t>
      </w:r>
    </w:p>
    <w:p w14:paraId="3F28AD52" w14:textId="77777777" w:rsidR="00961EFA" w:rsidRDefault="00961EFA" w:rsidP="00952BED">
      <w:pPr>
        <w:pStyle w:val="BodyText"/>
        <w:ind w:left="1154" w:right="217" w:hanging="567"/>
        <w:jc w:val="both"/>
        <w:rPr>
          <w:i/>
        </w:rPr>
      </w:pPr>
      <w:r>
        <w:t>Dewi, I. R. (2008). Pengaruh Penerapan Total Quality Managemen (TQM), Sistem Pengukur Kinerja dan Sistem Penghargaan (reward) Terhadap Kinerja Manajerial. Padang: Universitas Negeri Padang.T</w:t>
      </w:r>
      <w:r>
        <w:rPr>
          <w:i/>
        </w:rPr>
        <w:t>esis Tidak untuk dipublikasikan</w:t>
      </w:r>
    </w:p>
    <w:p w14:paraId="5FB44313" w14:textId="77777777" w:rsidR="00961EFA" w:rsidRDefault="00961EFA" w:rsidP="00952BED">
      <w:pPr>
        <w:spacing w:after="0" w:line="240" w:lineRule="auto"/>
        <w:ind w:left="1154" w:right="220" w:hanging="567"/>
        <w:jc w:val="both"/>
        <w:rPr>
          <w:sz w:val="24"/>
        </w:rPr>
      </w:pPr>
      <w:proofErr w:type="gramStart"/>
      <w:r>
        <w:rPr>
          <w:sz w:val="24"/>
        </w:rPr>
        <w:t>Djamarah, S. B., &amp; Zain, A. (2006).</w:t>
      </w:r>
      <w:proofErr w:type="gramEnd"/>
      <w:r>
        <w:rPr>
          <w:sz w:val="24"/>
        </w:rPr>
        <w:t xml:space="preserve"> </w:t>
      </w:r>
      <w:r>
        <w:rPr>
          <w:i/>
          <w:sz w:val="24"/>
        </w:rPr>
        <w:t xml:space="preserve">Strategi Belajar Mengajar. </w:t>
      </w:r>
      <w:r>
        <w:rPr>
          <w:sz w:val="24"/>
        </w:rPr>
        <w:t>Jakarta: Rineka Cipta.</w:t>
      </w:r>
    </w:p>
    <w:p w14:paraId="7BB00B09" w14:textId="77777777" w:rsidR="00961EFA" w:rsidRDefault="00961EFA" w:rsidP="00952BED">
      <w:pPr>
        <w:pStyle w:val="BodyText"/>
        <w:ind w:left="1154" w:right="219" w:hanging="567"/>
        <w:jc w:val="both"/>
        <w:rPr>
          <w:i/>
        </w:rPr>
      </w:pPr>
      <w:r>
        <w:t xml:space="preserve">Dian, Riana. (2013). Pengaruh TQM, Sistem Penghargaan dan Gaya Kepemimpinan terhadap Kinerja Manajerial Pada Bank BNI Kota Malang. UII. </w:t>
      </w:r>
      <w:r>
        <w:rPr>
          <w:i/>
        </w:rPr>
        <w:t>Jurnal Akuntansi. Vol.1 No.1</w:t>
      </w:r>
    </w:p>
    <w:p w14:paraId="5B9523AF" w14:textId="77777777" w:rsidR="00961EFA" w:rsidRDefault="00961EFA" w:rsidP="00952BED">
      <w:pPr>
        <w:spacing w:after="0" w:line="240" w:lineRule="auto"/>
        <w:ind w:left="588"/>
        <w:rPr>
          <w:sz w:val="24"/>
        </w:rPr>
      </w:pPr>
      <w:r>
        <w:rPr>
          <w:sz w:val="24"/>
        </w:rPr>
        <w:t xml:space="preserve">Drucker, Peter. (1997). </w:t>
      </w:r>
      <w:r>
        <w:rPr>
          <w:i/>
          <w:sz w:val="24"/>
        </w:rPr>
        <w:t>Manajemen Kinerja</w:t>
      </w:r>
      <w:r>
        <w:rPr>
          <w:sz w:val="24"/>
        </w:rPr>
        <w:t>. Jakarta: Salemba Empat</w:t>
      </w:r>
    </w:p>
    <w:p w14:paraId="67FE546C" w14:textId="77777777" w:rsidR="00961EFA" w:rsidRDefault="00961EFA" w:rsidP="00952BED">
      <w:pPr>
        <w:pStyle w:val="BodyText"/>
        <w:ind w:left="1154" w:right="217" w:hanging="567"/>
        <w:jc w:val="both"/>
      </w:pPr>
      <w:r>
        <w:t>Eko, Wahyu. (2011). Pengaruh TQM, dan Sistem Penghargaan Terhadap Terhadap Kinerja Manajerial Pada PDAM Kabupaten Boyolali</w:t>
      </w:r>
      <w:r>
        <w:rPr>
          <w:b/>
        </w:rPr>
        <w:t xml:space="preserve">. </w:t>
      </w:r>
      <w:r>
        <w:t xml:space="preserve">Universitas Negeri Semarang. </w:t>
      </w:r>
      <w:r>
        <w:rPr>
          <w:i/>
        </w:rPr>
        <w:t xml:space="preserve">Jurnal Akuntansi. </w:t>
      </w:r>
      <w:r>
        <w:t>1(2): h: 11-19.</w:t>
      </w:r>
    </w:p>
    <w:p w14:paraId="122F121A" w14:textId="601DC497" w:rsidR="00961EFA" w:rsidRDefault="00961EFA" w:rsidP="00952BED">
      <w:pPr>
        <w:pStyle w:val="BodyText"/>
        <w:ind w:right="418"/>
        <w:jc w:val="both"/>
      </w:pPr>
      <w:r>
        <w:t xml:space="preserve">Febrianti. (2013). Pengaruh TQM dan gaya Kepemimpinan Terhadap Kinerja Manajerial Pada Supermarket di Mataram. UII. </w:t>
      </w:r>
      <w:r>
        <w:rPr>
          <w:i/>
        </w:rPr>
        <w:t xml:space="preserve">Jurnal Akuntansi. </w:t>
      </w:r>
      <w:r>
        <w:t>Vol.3 No.2</w:t>
      </w:r>
    </w:p>
    <w:p w14:paraId="194FF29B" w14:textId="77777777" w:rsidR="00961EFA" w:rsidRDefault="00961EFA" w:rsidP="00952BED">
      <w:pPr>
        <w:pStyle w:val="BodyText"/>
        <w:ind w:left="1548" w:right="417" w:firstLine="852"/>
        <w:jc w:val="both"/>
      </w:pPr>
    </w:p>
    <w:p w14:paraId="3A8C1551" w14:textId="6859A4BA" w:rsidR="00961EFA" w:rsidRDefault="00961EFA" w:rsidP="00952BED">
      <w:pPr>
        <w:pStyle w:val="BodyText"/>
        <w:spacing w:before="1"/>
        <w:ind w:right="418"/>
        <w:jc w:val="both"/>
      </w:pPr>
    </w:p>
    <w:p w14:paraId="3BC54B62" w14:textId="77777777" w:rsidR="00961EFA" w:rsidRPr="00961EFA" w:rsidRDefault="00961EFA" w:rsidP="00952BED">
      <w:pPr>
        <w:spacing w:line="240" w:lineRule="auto"/>
        <w:ind w:left="1548"/>
        <w:rPr>
          <w:iCs/>
          <w:sz w:val="24"/>
        </w:rPr>
      </w:pPr>
    </w:p>
    <w:p w14:paraId="2622CFB5" w14:textId="0CCDDAC6" w:rsidR="00AF6616" w:rsidRPr="00524134" w:rsidRDefault="00AF6616" w:rsidP="00952BED">
      <w:pPr>
        <w:spacing w:after="0" w:line="240" w:lineRule="auto"/>
        <w:jc w:val="both"/>
        <w:rPr>
          <w:rFonts w:ascii="Book Antiqua" w:hAnsi="Book Antiqua"/>
          <w:sz w:val="24"/>
          <w:szCs w:val="24"/>
        </w:rPr>
      </w:pPr>
    </w:p>
    <w:sectPr w:rsidR="00AF6616" w:rsidRPr="005241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m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585"/>
    <w:multiLevelType w:val="multilevel"/>
    <w:tmpl w:val="1DAEE8B2"/>
    <w:lvl w:ilvl="0">
      <w:start w:val="4"/>
      <w:numFmt w:val="decimal"/>
      <w:lvlText w:val="%1"/>
      <w:lvlJc w:val="left"/>
      <w:pPr>
        <w:ind w:left="2268" w:hanging="720"/>
        <w:jc w:val="left"/>
      </w:pPr>
      <w:rPr>
        <w:rFonts w:hint="default"/>
        <w:lang w:val="id" w:eastAsia="en-US" w:bidi="ar-SA"/>
      </w:rPr>
    </w:lvl>
    <w:lvl w:ilvl="1">
      <w:start w:val="1"/>
      <w:numFmt w:val="decimal"/>
      <w:lvlText w:val="%1.%2"/>
      <w:lvlJc w:val="left"/>
      <w:pPr>
        <w:ind w:left="2268" w:hanging="720"/>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268" w:hanging="720"/>
        <w:jc w:val="left"/>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4553" w:hanging="720"/>
      </w:pPr>
      <w:rPr>
        <w:rFonts w:hint="default"/>
        <w:lang w:val="id" w:eastAsia="en-US" w:bidi="ar-SA"/>
      </w:rPr>
    </w:lvl>
    <w:lvl w:ilvl="4">
      <w:numFmt w:val="bullet"/>
      <w:lvlText w:val="•"/>
      <w:lvlJc w:val="left"/>
      <w:pPr>
        <w:ind w:left="5318" w:hanging="720"/>
      </w:pPr>
      <w:rPr>
        <w:rFonts w:hint="default"/>
        <w:lang w:val="id" w:eastAsia="en-US" w:bidi="ar-SA"/>
      </w:rPr>
    </w:lvl>
    <w:lvl w:ilvl="5">
      <w:numFmt w:val="bullet"/>
      <w:lvlText w:val="•"/>
      <w:lvlJc w:val="left"/>
      <w:pPr>
        <w:ind w:left="6083" w:hanging="720"/>
      </w:pPr>
      <w:rPr>
        <w:rFonts w:hint="default"/>
        <w:lang w:val="id" w:eastAsia="en-US" w:bidi="ar-SA"/>
      </w:rPr>
    </w:lvl>
    <w:lvl w:ilvl="6">
      <w:numFmt w:val="bullet"/>
      <w:lvlText w:val="•"/>
      <w:lvlJc w:val="left"/>
      <w:pPr>
        <w:ind w:left="6847" w:hanging="720"/>
      </w:pPr>
      <w:rPr>
        <w:rFonts w:hint="default"/>
        <w:lang w:val="id" w:eastAsia="en-US" w:bidi="ar-SA"/>
      </w:rPr>
    </w:lvl>
    <w:lvl w:ilvl="7">
      <w:numFmt w:val="bullet"/>
      <w:lvlText w:val="•"/>
      <w:lvlJc w:val="left"/>
      <w:pPr>
        <w:ind w:left="7612" w:hanging="720"/>
      </w:pPr>
      <w:rPr>
        <w:rFonts w:hint="default"/>
        <w:lang w:val="id" w:eastAsia="en-US" w:bidi="ar-SA"/>
      </w:rPr>
    </w:lvl>
    <w:lvl w:ilvl="8">
      <w:numFmt w:val="bullet"/>
      <w:lvlText w:val="•"/>
      <w:lvlJc w:val="left"/>
      <w:pPr>
        <w:ind w:left="8377" w:hanging="720"/>
      </w:pPr>
      <w:rPr>
        <w:rFonts w:hint="default"/>
        <w:lang w:val="id" w:eastAsia="en-US" w:bidi="ar-SA"/>
      </w:rPr>
    </w:lvl>
  </w:abstractNum>
  <w:abstractNum w:abstractNumId="1">
    <w:nsid w:val="0E1453E9"/>
    <w:multiLevelType w:val="hybridMultilevel"/>
    <w:tmpl w:val="941C8DE6"/>
    <w:lvl w:ilvl="0" w:tplc="7AB2980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3800115B"/>
    <w:multiLevelType w:val="hybridMultilevel"/>
    <w:tmpl w:val="CABAC62E"/>
    <w:lvl w:ilvl="0" w:tplc="84B200F4">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nsid w:val="69ED0313"/>
    <w:multiLevelType w:val="multilevel"/>
    <w:tmpl w:val="3D5A0560"/>
    <w:lvl w:ilvl="0">
      <w:start w:val="4"/>
      <w:numFmt w:val="decimal"/>
      <w:lvlText w:val="%1"/>
      <w:lvlJc w:val="left"/>
      <w:pPr>
        <w:ind w:left="2268" w:hanging="720"/>
        <w:jc w:val="left"/>
      </w:pPr>
      <w:rPr>
        <w:rFonts w:hint="default"/>
        <w:lang w:val="id" w:eastAsia="en-US" w:bidi="ar-SA"/>
      </w:rPr>
    </w:lvl>
    <w:lvl w:ilvl="1">
      <w:start w:val="1"/>
      <w:numFmt w:val="decimal"/>
      <w:lvlText w:val="%1.%2"/>
      <w:lvlJc w:val="left"/>
      <w:pPr>
        <w:ind w:left="2268" w:hanging="720"/>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268" w:hanging="720"/>
        <w:jc w:val="left"/>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4553" w:hanging="720"/>
      </w:pPr>
      <w:rPr>
        <w:rFonts w:hint="default"/>
        <w:lang w:val="id" w:eastAsia="en-US" w:bidi="ar-SA"/>
      </w:rPr>
    </w:lvl>
    <w:lvl w:ilvl="4">
      <w:numFmt w:val="bullet"/>
      <w:lvlText w:val="•"/>
      <w:lvlJc w:val="left"/>
      <w:pPr>
        <w:ind w:left="5318" w:hanging="720"/>
      </w:pPr>
      <w:rPr>
        <w:rFonts w:hint="default"/>
        <w:lang w:val="id" w:eastAsia="en-US" w:bidi="ar-SA"/>
      </w:rPr>
    </w:lvl>
    <w:lvl w:ilvl="5">
      <w:numFmt w:val="bullet"/>
      <w:lvlText w:val="•"/>
      <w:lvlJc w:val="left"/>
      <w:pPr>
        <w:ind w:left="6083" w:hanging="720"/>
      </w:pPr>
      <w:rPr>
        <w:rFonts w:hint="default"/>
        <w:lang w:val="id" w:eastAsia="en-US" w:bidi="ar-SA"/>
      </w:rPr>
    </w:lvl>
    <w:lvl w:ilvl="6">
      <w:numFmt w:val="bullet"/>
      <w:lvlText w:val="•"/>
      <w:lvlJc w:val="left"/>
      <w:pPr>
        <w:ind w:left="6847" w:hanging="720"/>
      </w:pPr>
      <w:rPr>
        <w:rFonts w:hint="default"/>
        <w:lang w:val="id" w:eastAsia="en-US" w:bidi="ar-SA"/>
      </w:rPr>
    </w:lvl>
    <w:lvl w:ilvl="7">
      <w:numFmt w:val="bullet"/>
      <w:lvlText w:val="•"/>
      <w:lvlJc w:val="left"/>
      <w:pPr>
        <w:ind w:left="7612" w:hanging="720"/>
      </w:pPr>
      <w:rPr>
        <w:rFonts w:hint="default"/>
        <w:lang w:val="id" w:eastAsia="en-US" w:bidi="ar-SA"/>
      </w:rPr>
    </w:lvl>
    <w:lvl w:ilvl="8">
      <w:numFmt w:val="bullet"/>
      <w:lvlText w:val="•"/>
      <w:lvlJc w:val="left"/>
      <w:pPr>
        <w:ind w:left="8377" w:hanging="720"/>
      </w:pPr>
      <w:rPr>
        <w:rFonts w:hint="default"/>
        <w:lang w:val="id"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34"/>
    <w:rsid w:val="001C5C1A"/>
    <w:rsid w:val="00524134"/>
    <w:rsid w:val="005963C6"/>
    <w:rsid w:val="005E6877"/>
    <w:rsid w:val="00715A5C"/>
    <w:rsid w:val="007617A8"/>
    <w:rsid w:val="00952BED"/>
    <w:rsid w:val="00961EFA"/>
    <w:rsid w:val="00992855"/>
    <w:rsid w:val="00AF6616"/>
    <w:rsid w:val="00B81710"/>
    <w:rsid w:val="00B849D4"/>
    <w:rsid w:val="00D25CCC"/>
    <w:rsid w:val="00D8430C"/>
    <w:rsid w:val="00DA2538"/>
    <w:rsid w:val="00F42267"/>
    <w:rsid w:val="00F5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F558AC"/>
    <w:pPr>
      <w:widowControl w:val="0"/>
      <w:autoSpaceDE w:val="0"/>
      <w:autoSpaceDN w:val="0"/>
      <w:spacing w:after="0" w:line="240" w:lineRule="auto"/>
      <w:ind w:left="2268"/>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134"/>
    <w:rPr>
      <w:color w:val="808080"/>
    </w:rPr>
  </w:style>
  <w:style w:type="paragraph" w:styleId="BalloonText">
    <w:name w:val="Balloon Text"/>
    <w:basedOn w:val="Normal"/>
    <w:link w:val="BalloonTextChar"/>
    <w:uiPriority w:val="99"/>
    <w:semiHidden/>
    <w:unhideWhenUsed/>
    <w:rsid w:val="00524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34"/>
    <w:rPr>
      <w:rFonts w:ascii="Tahoma" w:hAnsi="Tahoma" w:cs="Tahoma"/>
      <w:sz w:val="16"/>
      <w:szCs w:val="16"/>
    </w:rPr>
  </w:style>
  <w:style w:type="character" w:customStyle="1" w:styleId="ListParagraphChar">
    <w:name w:val="List Paragraph Char"/>
    <w:basedOn w:val="DefaultParagraphFont"/>
    <w:link w:val="ListParagraph"/>
    <w:uiPriority w:val="34"/>
    <w:locked/>
    <w:rsid w:val="00B81710"/>
  </w:style>
  <w:style w:type="paragraph" w:styleId="ListParagraph">
    <w:name w:val="List Paragraph"/>
    <w:basedOn w:val="Normal"/>
    <w:link w:val="ListParagraphChar"/>
    <w:uiPriority w:val="34"/>
    <w:qFormat/>
    <w:rsid w:val="00B81710"/>
    <w:pPr>
      <w:ind w:left="720"/>
      <w:contextualSpacing/>
    </w:pPr>
  </w:style>
  <w:style w:type="character" w:customStyle="1" w:styleId="Heading2Char">
    <w:name w:val="Heading 2 Char"/>
    <w:basedOn w:val="DefaultParagraphFont"/>
    <w:link w:val="Heading2"/>
    <w:uiPriority w:val="9"/>
    <w:rsid w:val="00F558A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558A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558AC"/>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558AC"/>
    <w:pPr>
      <w:widowControl w:val="0"/>
      <w:autoSpaceDE w:val="0"/>
      <w:autoSpaceDN w:val="0"/>
      <w:spacing w:after="0" w:line="256" w:lineRule="exact"/>
      <w:ind w:left="107"/>
    </w:pPr>
    <w:rPr>
      <w:rFonts w:ascii="Times New Roman" w:eastAsia="Times New Roman" w:hAnsi="Times New Roman" w:cs="Times New Roman"/>
      <w:lang w:val="id"/>
    </w:rPr>
  </w:style>
  <w:style w:type="paragraph" w:styleId="TOC7">
    <w:name w:val="toc 7"/>
    <w:basedOn w:val="Normal"/>
    <w:uiPriority w:val="1"/>
    <w:qFormat/>
    <w:rsid w:val="00961EFA"/>
    <w:pPr>
      <w:widowControl w:val="0"/>
      <w:autoSpaceDE w:val="0"/>
      <w:autoSpaceDN w:val="0"/>
      <w:spacing w:after="0" w:line="240" w:lineRule="auto"/>
      <w:ind w:left="3708" w:hanging="721"/>
    </w:pPr>
    <w:rPr>
      <w:rFonts w:ascii="Times New Roman" w:eastAsia="Times New Roman" w:hAnsi="Times New Roman" w:cs="Times New Roman"/>
      <w:b/>
      <w:bCs/>
      <w:i/>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F558AC"/>
    <w:pPr>
      <w:widowControl w:val="0"/>
      <w:autoSpaceDE w:val="0"/>
      <w:autoSpaceDN w:val="0"/>
      <w:spacing w:after="0" w:line="240" w:lineRule="auto"/>
      <w:ind w:left="2268"/>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134"/>
    <w:rPr>
      <w:color w:val="808080"/>
    </w:rPr>
  </w:style>
  <w:style w:type="paragraph" w:styleId="BalloonText">
    <w:name w:val="Balloon Text"/>
    <w:basedOn w:val="Normal"/>
    <w:link w:val="BalloonTextChar"/>
    <w:uiPriority w:val="99"/>
    <w:semiHidden/>
    <w:unhideWhenUsed/>
    <w:rsid w:val="00524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34"/>
    <w:rPr>
      <w:rFonts w:ascii="Tahoma" w:hAnsi="Tahoma" w:cs="Tahoma"/>
      <w:sz w:val="16"/>
      <w:szCs w:val="16"/>
    </w:rPr>
  </w:style>
  <w:style w:type="character" w:customStyle="1" w:styleId="ListParagraphChar">
    <w:name w:val="List Paragraph Char"/>
    <w:basedOn w:val="DefaultParagraphFont"/>
    <w:link w:val="ListParagraph"/>
    <w:uiPriority w:val="34"/>
    <w:locked/>
    <w:rsid w:val="00B81710"/>
  </w:style>
  <w:style w:type="paragraph" w:styleId="ListParagraph">
    <w:name w:val="List Paragraph"/>
    <w:basedOn w:val="Normal"/>
    <w:link w:val="ListParagraphChar"/>
    <w:uiPriority w:val="34"/>
    <w:qFormat/>
    <w:rsid w:val="00B81710"/>
    <w:pPr>
      <w:ind w:left="720"/>
      <w:contextualSpacing/>
    </w:pPr>
  </w:style>
  <w:style w:type="character" w:customStyle="1" w:styleId="Heading2Char">
    <w:name w:val="Heading 2 Char"/>
    <w:basedOn w:val="DefaultParagraphFont"/>
    <w:link w:val="Heading2"/>
    <w:uiPriority w:val="9"/>
    <w:rsid w:val="00F558A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558A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558AC"/>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558AC"/>
    <w:pPr>
      <w:widowControl w:val="0"/>
      <w:autoSpaceDE w:val="0"/>
      <w:autoSpaceDN w:val="0"/>
      <w:spacing w:after="0" w:line="256" w:lineRule="exact"/>
      <w:ind w:left="107"/>
    </w:pPr>
    <w:rPr>
      <w:rFonts w:ascii="Times New Roman" w:eastAsia="Times New Roman" w:hAnsi="Times New Roman" w:cs="Times New Roman"/>
      <w:lang w:val="id"/>
    </w:rPr>
  </w:style>
  <w:style w:type="paragraph" w:styleId="TOC7">
    <w:name w:val="toc 7"/>
    <w:basedOn w:val="Normal"/>
    <w:uiPriority w:val="1"/>
    <w:qFormat/>
    <w:rsid w:val="00961EFA"/>
    <w:pPr>
      <w:widowControl w:val="0"/>
      <w:autoSpaceDE w:val="0"/>
      <w:autoSpaceDN w:val="0"/>
      <w:spacing w:after="0" w:line="240" w:lineRule="auto"/>
      <w:ind w:left="3708" w:hanging="721"/>
    </w:pPr>
    <w:rPr>
      <w:rFonts w:ascii="Times New Roman" w:eastAsia="Times New Roman" w:hAnsi="Times New Roman" w:cs="Times New Roman"/>
      <w:b/>
      <w:bCs/>
      <w: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2021-06-27T06:07:00Z</dcterms:created>
  <dcterms:modified xsi:type="dcterms:W3CDTF">2021-06-29T07:37:00Z</dcterms:modified>
</cp:coreProperties>
</file>