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E4" w:rsidRDefault="000A08E4" w:rsidP="000A08E4">
      <w:pPr>
        <w:pStyle w:val="ListParagraph"/>
        <w:spacing w:after="200" w:line="360" w:lineRule="auto"/>
        <w:ind w:left="0" w:firstLine="720"/>
        <w:contextualSpacing w:val="0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menuntut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Al-</w:t>
      </w:r>
      <w:proofErr w:type="spellStart"/>
      <w:r>
        <w:rPr>
          <w:rFonts w:asciiTheme="majorBidi" w:hAnsiTheme="majorBidi" w:cstheme="majorBidi"/>
          <w:sz w:val="24"/>
          <w:szCs w:val="24"/>
        </w:rPr>
        <w:t>Azhar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Ikhwanul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direkrut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47BE">
        <w:rPr>
          <w:rFonts w:asciiTheme="majorBidi" w:hAnsiTheme="majorBidi" w:cstheme="majorBidi"/>
          <w:i/>
          <w:iCs/>
          <w:sz w:val="24"/>
          <w:szCs w:val="24"/>
        </w:rPr>
        <w:t>Mursyid</w:t>
      </w:r>
      <w:proofErr w:type="spellEnd"/>
      <w:r w:rsidRPr="00BA47BE">
        <w:rPr>
          <w:rFonts w:asciiTheme="majorBidi" w:hAnsiTheme="majorBidi" w:cstheme="majorBidi"/>
          <w:i/>
          <w:iCs/>
          <w:sz w:val="24"/>
          <w:szCs w:val="24"/>
        </w:rPr>
        <w:t xml:space="preserve"> Am </w:t>
      </w:r>
      <w:proofErr w:type="spellStart"/>
      <w:r w:rsidRPr="00BA47BE">
        <w:rPr>
          <w:rFonts w:asciiTheme="majorBidi" w:hAnsiTheme="majorBidi" w:cstheme="majorBidi"/>
          <w:i/>
          <w:iCs/>
          <w:sz w:val="24"/>
          <w:szCs w:val="24"/>
        </w:rPr>
        <w:t>Ikhwanul</w:t>
      </w:r>
      <w:proofErr w:type="spellEnd"/>
      <w:r w:rsidRPr="00BA47B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A47BE">
        <w:rPr>
          <w:rFonts w:asciiTheme="majorBidi" w:hAnsiTheme="majorBidi" w:cstheme="majorBidi"/>
          <w:i/>
          <w:iCs/>
          <w:sz w:val="24"/>
          <w:szCs w:val="24"/>
        </w:rPr>
        <w:t>Muslimin</w:t>
      </w:r>
      <w:proofErr w:type="spellEnd"/>
      <w:r w:rsidRPr="00BA47BE">
        <w:rPr>
          <w:rFonts w:asciiTheme="majorBidi" w:hAnsiTheme="majorBidi" w:cstheme="majorBidi"/>
          <w:i/>
          <w:iCs/>
          <w:sz w:val="24"/>
          <w:szCs w:val="24"/>
        </w:rPr>
        <w:t xml:space="preserve"> Hasan al-</w:t>
      </w:r>
      <w:proofErr w:type="spellStart"/>
      <w:r w:rsidRPr="00BA47BE">
        <w:rPr>
          <w:rFonts w:asciiTheme="majorBidi" w:hAnsiTheme="majorBidi" w:cstheme="majorBidi"/>
          <w:i/>
          <w:iCs/>
          <w:sz w:val="24"/>
          <w:szCs w:val="24"/>
        </w:rPr>
        <w:t>Bannā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(1906-1949 M).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umurnya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</w:rPr>
        <w:t>, Muhammad Al-</w:t>
      </w:r>
      <w:proofErr w:type="spellStart"/>
      <w:r>
        <w:rPr>
          <w:rFonts w:asciiTheme="majorBidi" w:hAnsiTheme="majorBidi" w:cstheme="majorBidi"/>
          <w:sz w:val="24"/>
          <w:szCs w:val="24"/>
        </w:rPr>
        <w:t>Ghazali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membuktikan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kecerdasannya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julukan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Da’wah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konsisten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mengutarakan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pemikirannya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karya-karya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Di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Liwa</w:t>
      </w:r>
      <w:proofErr w:type="spellEnd"/>
      <w:r>
        <w:rPr>
          <w:rFonts w:asciiTheme="majorBidi" w:hAnsiTheme="majorBidi" w:cstheme="majorBidi"/>
          <w:sz w:val="24"/>
          <w:szCs w:val="24"/>
        </w:rPr>
        <w:t>’ al-</w:t>
      </w:r>
      <w:proofErr w:type="spellStart"/>
      <w:r>
        <w:rPr>
          <w:rFonts w:asciiTheme="majorBidi" w:hAnsiTheme="majorBidi" w:cstheme="majorBidi"/>
          <w:sz w:val="24"/>
          <w:szCs w:val="24"/>
        </w:rPr>
        <w:t>Islami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Akhbar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Muslimun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Mimbar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al-Islam, al-</w:t>
      </w:r>
      <w:proofErr w:type="spellStart"/>
      <w:r>
        <w:rPr>
          <w:rFonts w:asciiTheme="majorBidi" w:hAnsiTheme="majorBidi" w:cstheme="majorBidi"/>
          <w:sz w:val="24"/>
          <w:szCs w:val="24"/>
        </w:rPr>
        <w:t>Nazir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Azhar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Saudi,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aktif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akhbat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Da’wah</w:t>
      </w:r>
      <w:proofErr w:type="spellEnd"/>
      <w:r>
        <w:rPr>
          <w:rFonts w:asciiTheme="majorBidi" w:hAnsiTheme="majorBidi" w:cstheme="majorBidi"/>
          <w:sz w:val="24"/>
          <w:szCs w:val="24"/>
        </w:rPr>
        <w:t>, al-</w:t>
      </w:r>
      <w:proofErr w:type="spellStart"/>
      <w:r>
        <w:rPr>
          <w:rFonts w:asciiTheme="majorBidi" w:hAnsiTheme="majorBidi" w:cstheme="majorBidi"/>
          <w:sz w:val="24"/>
          <w:szCs w:val="24"/>
        </w:rPr>
        <w:t>Tadaman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Islami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Rabitah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Qatar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Wa’i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Islami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Kuwait.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wafatnya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rubik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rubik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bertajuk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>
        <w:rPr>
          <w:rFonts w:asciiTheme="majorBidi" w:hAnsiTheme="majorBidi" w:cstheme="majorBidi"/>
          <w:sz w:val="24"/>
          <w:szCs w:val="24"/>
        </w:rPr>
        <w:t>Hadha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Daruna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di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rubik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bertajuk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“al-</w:t>
      </w:r>
      <w:proofErr w:type="spellStart"/>
      <w:r>
        <w:rPr>
          <w:rFonts w:asciiTheme="majorBidi" w:hAnsiTheme="majorBidi" w:cstheme="majorBidi"/>
          <w:sz w:val="24"/>
          <w:szCs w:val="24"/>
        </w:rPr>
        <w:t>Haqq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Murr</w:t>
      </w:r>
      <w:proofErr w:type="spellEnd"/>
      <w:r>
        <w:rPr>
          <w:rFonts w:asciiTheme="majorBidi" w:hAnsiTheme="majorBidi" w:cstheme="majorBidi"/>
          <w:sz w:val="24"/>
          <w:szCs w:val="24"/>
        </w:rPr>
        <w:t>”.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:rsidR="000A08E4" w:rsidRDefault="000A08E4" w:rsidP="000A08E4">
      <w:pPr>
        <w:pStyle w:val="ListParagraph"/>
        <w:spacing w:after="200" w:line="360" w:lineRule="auto"/>
        <w:ind w:left="0" w:firstLine="720"/>
        <w:contextualSpacing w:val="0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Beriringan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jihadnya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forum seminar, </w:t>
      </w:r>
      <w:proofErr w:type="spellStart"/>
      <w:r>
        <w:rPr>
          <w:rFonts w:asciiTheme="majorBidi" w:hAnsiTheme="majorBidi" w:cstheme="majorBidi"/>
          <w:sz w:val="24"/>
          <w:szCs w:val="24"/>
        </w:rPr>
        <w:t>khutbah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ceramah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pembinaan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tulisan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cercaan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ditujukan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ikhwanul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pernah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penjara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Thur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>
        <w:rPr>
          <w:rFonts w:asciiTheme="majorBidi" w:hAnsiTheme="majorBidi" w:cstheme="majorBidi"/>
          <w:sz w:val="24"/>
          <w:szCs w:val="24"/>
        </w:rPr>
        <w:t>sekitar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dataran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Sinai,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masa Raja Faruq,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1949 M.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dipindahkan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kepenjara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diperiksanya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Sayyid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Qutb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syahid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masa Abdul Nasr,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1965.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1943,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ditunjuk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khatib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sekaligus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imam masjid al-</w:t>
      </w:r>
      <w:proofErr w:type="spellStart"/>
      <w:r>
        <w:rPr>
          <w:rFonts w:asciiTheme="majorBidi" w:hAnsiTheme="majorBidi" w:cstheme="majorBidi"/>
          <w:sz w:val="24"/>
          <w:szCs w:val="24"/>
        </w:rPr>
        <w:t>Utba</w:t>
      </w:r>
      <w:proofErr w:type="spellEnd"/>
      <w:r>
        <w:rPr>
          <w:rFonts w:asciiTheme="majorBidi" w:hAnsiTheme="majorBidi" w:cstheme="majorBidi"/>
          <w:sz w:val="24"/>
          <w:szCs w:val="24"/>
        </w:rPr>
        <w:t>’ al-</w:t>
      </w:r>
      <w:proofErr w:type="spellStart"/>
      <w:r>
        <w:rPr>
          <w:rFonts w:asciiTheme="majorBidi" w:hAnsiTheme="majorBidi" w:cstheme="majorBidi"/>
          <w:sz w:val="24"/>
          <w:szCs w:val="24"/>
        </w:rPr>
        <w:t>Khadrā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1981,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diangkat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wakil </w:t>
      </w:r>
      <w:proofErr w:type="spellStart"/>
      <w:r>
        <w:rPr>
          <w:rFonts w:asciiTheme="majorBidi" w:hAnsiTheme="majorBidi" w:cstheme="majorBidi"/>
          <w:sz w:val="24"/>
          <w:szCs w:val="24"/>
        </w:rPr>
        <w:t>menteri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perwakafan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Dakwah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turut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mengajar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Al-</w:t>
      </w:r>
      <w:proofErr w:type="spellStart"/>
      <w:r>
        <w:rPr>
          <w:rFonts w:asciiTheme="majorBidi" w:hAnsiTheme="majorBidi" w:cstheme="majorBidi"/>
          <w:sz w:val="24"/>
          <w:szCs w:val="24"/>
        </w:rPr>
        <w:t>Azhar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Kairo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Ummul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Mekkah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(1974-1981 M),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Syari’ah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Qatar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pemimpin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majlis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ilmiah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Amir Abdul </w:t>
      </w:r>
      <w:proofErr w:type="spellStart"/>
      <w:r>
        <w:rPr>
          <w:rFonts w:asciiTheme="majorBidi" w:hAnsiTheme="majorBidi" w:cstheme="majorBidi"/>
          <w:sz w:val="24"/>
          <w:szCs w:val="24"/>
        </w:rPr>
        <w:t>Qadir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Jazairi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Al-Islamiyah  </w:t>
      </w:r>
      <w:proofErr w:type="spellStart"/>
      <w:r>
        <w:rPr>
          <w:rFonts w:asciiTheme="majorBidi" w:hAnsiTheme="majorBidi" w:cstheme="majorBidi"/>
          <w:sz w:val="24"/>
          <w:szCs w:val="24"/>
        </w:rPr>
        <w:t>Aljazair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1981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1013DE"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menjalani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penasihat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Azhar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Kementrian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Wakaf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13DE">
        <w:rPr>
          <w:rFonts w:asciiTheme="majorBidi" w:hAnsiTheme="majorBidi" w:cstheme="majorBidi"/>
          <w:sz w:val="24"/>
          <w:szCs w:val="24"/>
        </w:rPr>
        <w:t>Mesir</w:t>
      </w:r>
      <w:proofErr w:type="spellEnd"/>
      <w:r w:rsidRPr="001013D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Diluar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seminar di Amerika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Eropa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</w:t>
      </w:r>
      <w:proofErr w:type="spellStart"/>
      <w:r>
        <w:rPr>
          <w:rFonts w:asciiTheme="majorBidi" w:hAnsiTheme="majorBidi" w:cstheme="majorBidi"/>
          <w:sz w:val="24"/>
          <w:szCs w:val="24"/>
        </w:rPr>
        <w:t>kenegaraan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Kuwait.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disegani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kapasitasnya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Da’i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akademisi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dunia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Timur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Barat.</w:t>
      </w:r>
    </w:p>
    <w:p w:rsidR="000A08E4" w:rsidRDefault="000A08E4" w:rsidP="000A08E4">
      <w:pPr>
        <w:pStyle w:val="ListParagraph"/>
        <w:spacing w:after="200" w:line="360" w:lineRule="auto"/>
        <w:ind w:left="0" w:firstLine="720"/>
        <w:contextualSpacing w:val="0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Dikisahkan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Yusuf </w:t>
      </w:r>
      <w:proofErr w:type="spellStart"/>
      <w:r>
        <w:rPr>
          <w:rFonts w:asciiTheme="majorBidi" w:hAnsiTheme="majorBidi" w:cstheme="majorBidi"/>
          <w:sz w:val="24"/>
          <w:szCs w:val="24"/>
        </w:rPr>
        <w:t>Qardhawi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Al-</w:t>
      </w:r>
      <w:proofErr w:type="spellStart"/>
      <w:r>
        <w:rPr>
          <w:rFonts w:asciiTheme="majorBidi" w:hAnsiTheme="majorBidi" w:cstheme="majorBidi"/>
          <w:sz w:val="24"/>
          <w:szCs w:val="24"/>
        </w:rPr>
        <w:t>Ghazali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penjara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menyerukan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perjuangan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kematian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Hasan Al-</w:t>
      </w:r>
      <w:proofErr w:type="spellStart"/>
      <w:r>
        <w:rPr>
          <w:rFonts w:asciiTheme="majorBidi" w:hAnsiTheme="majorBidi" w:cstheme="majorBidi"/>
          <w:sz w:val="24"/>
          <w:szCs w:val="24"/>
        </w:rPr>
        <w:t>Banna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bukanlah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pertentangan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musuh-musuh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 </w:t>
      </w:r>
      <w:proofErr w:type="spellStart"/>
      <w:r>
        <w:rPr>
          <w:rFonts w:asciiTheme="majorBidi" w:hAnsiTheme="majorBidi" w:cstheme="majorBidi"/>
          <w:sz w:val="24"/>
          <w:szCs w:val="24"/>
        </w:rPr>
        <w:t>Ajaran-ajaran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ditanamkan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</w:t>
      </w:r>
      <w:r>
        <w:rPr>
          <w:rFonts w:asciiTheme="majorBidi" w:hAnsiTheme="majorBidi" w:cstheme="majorBidi"/>
          <w:sz w:val="24"/>
          <w:szCs w:val="24"/>
        </w:rPr>
        <w:t>l-</w:t>
      </w:r>
      <w:proofErr w:type="spellStart"/>
      <w:r>
        <w:rPr>
          <w:rFonts w:asciiTheme="majorBidi" w:hAnsiTheme="majorBidi" w:cstheme="majorBidi"/>
          <w:sz w:val="24"/>
          <w:szCs w:val="24"/>
        </w:rPr>
        <w:t>Banna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dilestarikan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para murid-murid </w:t>
      </w:r>
      <w:proofErr w:type="spellStart"/>
      <w:r>
        <w:rPr>
          <w:rFonts w:asciiTheme="majorBidi" w:hAnsiTheme="majorBidi" w:cstheme="majorBidi"/>
          <w:sz w:val="24"/>
          <w:szCs w:val="24"/>
        </w:rPr>
        <w:t>didiknya</w:t>
      </w:r>
      <w:proofErr w:type="spellEnd"/>
      <w:r>
        <w:rPr>
          <w:rFonts w:asciiTheme="majorBidi" w:hAnsiTheme="majorBidi" w:cstheme="majorBidi"/>
          <w:sz w:val="24"/>
          <w:szCs w:val="24"/>
        </w:rPr>
        <w:t>. Muhammad Al-</w:t>
      </w:r>
      <w:proofErr w:type="spellStart"/>
      <w:r>
        <w:rPr>
          <w:rFonts w:asciiTheme="majorBidi" w:hAnsiTheme="majorBidi" w:cstheme="majorBidi"/>
          <w:sz w:val="24"/>
          <w:szCs w:val="24"/>
        </w:rPr>
        <w:t>Ghazali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menghormati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Hasan Al-</w:t>
      </w:r>
      <w:proofErr w:type="spellStart"/>
      <w:r>
        <w:rPr>
          <w:rFonts w:asciiTheme="majorBidi" w:hAnsiTheme="majorBidi" w:cstheme="majorBidi"/>
          <w:sz w:val="24"/>
          <w:szCs w:val="24"/>
        </w:rPr>
        <w:t>Banna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pandangannya</w:t>
      </w:r>
      <w:proofErr w:type="spellEnd"/>
      <w:r>
        <w:rPr>
          <w:rFonts w:asciiTheme="majorBidi" w:hAnsiTheme="majorBidi" w:cstheme="majorBidi"/>
          <w:sz w:val="24"/>
          <w:szCs w:val="24"/>
        </w:rPr>
        <w:t>, Hasan Al-</w:t>
      </w:r>
      <w:proofErr w:type="spellStart"/>
      <w:r>
        <w:rPr>
          <w:rFonts w:asciiTheme="majorBidi" w:hAnsiTheme="majorBidi" w:cstheme="majorBidi"/>
          <w:sz w:val="24"/>
          <w:szCs w:val="24"/>
        </w:rPr>
        <w:t>Banna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merupakaan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ikhlas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kepribadian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mufassir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kapasitas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keahliannya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uslub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sulit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mengolahnya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uslub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menarik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khalayak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ramai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Hasan Al-</w:t>
      </w:r>
      <w:proofErr w:type="spellStart"/>
      <w:r>
        <w:rPr>
          <w:rFonts w:asciiTheme="majorBidi" w:hAnsiTheme="majorBidi" w:cstheme="majorBidi"/>
          <w:sz w:val="24"/>
          <w:szCs w:val="24"/>
        </w:rPr>
        <w:t>Banna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dijadikan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Islam. Salah </w:t>
      </w:r>
      <w:proofErr w:type="spellStart"/>
      <w:r>
        <w:rPr>
          <w:rFonts w:asciiTheme="majorBidi" w:hAnsiTheme="majorBidi" w:cstheme="majorBidi"/>
          <w:sz w:val="24"/>
          <w:szCs w:val="24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136D">
        <w:rPr>
          <w:rFonts w:asciiTheme="majorBidi" w:hAnsiTheme="majorBidi" w:cstheme="majorBidi"/>
          <w:i/>
          <w:iCs/>
          <w:sz w:val="24"/>
          <w:szCs w:val="24"/>
        </w:rPr>
        <w:t>Dustur</w:t>
      </w:r>
      <w:proofErr w:type="spellEnd"/>
      <w:r w:rsidRPr="0072136D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72136D">
        <w:rPr>
          <w:rFonts w:asciiTheme="majorBidi" w:hAnsiTheme="majorBidi" w:cstheme="majorBidi"/>
          <w:i/>
          <w:iCs/>
          <w:sz w:val="24"/>
          <w:szCs w:val="24"/>
        </w:rPr>
        <w:t>Wahdah</w:t>
      </w:r>
      <w:proofErr w:type="spellEnd"/>
      <w:r w:rsidRPr="0072136D">
        <w:rPr>
          <w:rFonts w:asciiTheme="majorBidi" w:hAnsiTheme="majorBidi" w:cstheme="majorBidi"/>
          <w:i/>
          <w:iCs/>
          <w:sz w:val="24"/>
          <w:szCs w:val="24"/>
        </w:rPr>
        <w:t xml:space="preserve"> al-</w:t>
      </w:r>
      <w:proofErr w:type="spellStart"/>
      <w:r w:rsidRPr="0072136D">
        <w:rPr>
          <w:rFonts w:asciiTheme="majorBidi" w:hAnsiTheme="majorBidi" w:cstheme="majorBidi"/>
          <w:i/>
          <w:iCs/>
          <w:sz w:val="24"/>
          <w:szCs w:val="24"/>
        </w:rPr>
        <w:t>Thaqafiyyah</w:t>
      </w:r>
      <w:proofErr w:type="spellEnd"/>
      <w:r w:rsidRPr="0072136D">
        <w:rPr>
          <w:rFonts w:asciiTheme="majorBidi" w:hAnsiTheme="majorBidi" w:cstheme="majorBidi"/>
          <w:i/>
          <w:iCs/>
          <w:sz w:val="24"/>
          <w:szCs w:val="24"/>
        </w:rPr>
        <w:t xml:space="preserve"> li al-</w:t>
      </w:r>
      <w:proofErr w:type="spellStart"/>
      <w:r w:rsidRPr="0072136D">
        <w:rPr>
          <w:rFonts w:asciiTheme="majorBidi" w:hAnsiTheme="majorBidi" w:cstheme="majorBidi"/>
          <w:i/>
          <w:iCs/>
          <w:sz w:val="24"/>
          <w:szCs w:val="24"/>
        </w:rPr>
        <w:t>Muslimin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0A08E4" w:rsidRDefault="000A08E4" w:rsidP="000A08E4">
      <w:pPr>
        <w:pStyle w:val="ListParagraph"/>
        <w:spacing w:after="200" w:line="360" w:lineRule="auto"/>
        <w:ind w:left="0" w:firstLine="720"/>
        <w:contextualSpacing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>
        <w:rPr>
          <w:rFonts w:asciiTheme="majorBidi" w:hAnsiTheme="majorBidi" w:cstheme="majorBidi"/>
          <w:sz w:val="24"/>
          <w:szCs w:val="24"/>
        </w:rPr>
        <w:t>penghujung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masa </w:t>
      </w:r>
      <w:proofErr w:type="spellStart"/>
      <w:r>
        <w:rPr>
          <w:rFonts w:asciiTheme="majorBidi" w:hAnsiTheme="majorBidi" w:cstheme="majorBidi"/>
          <w:sz w:val="24"/>
          <w:szCs w:val="24"/>
        </w:rPr>
        <w:t>hidupnya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awalnya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sedang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berkutat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keilmuwan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di Barat </w:t>
      </w:r>
      <w:proofErr w:type="spellStart"/>
      <w:r>
        <w:rPr>
          <w:rFonts w:asciiTheme="majorBidi" w:hAnsiTheme="majorBidi" w:cstheme="majorBidi"/>
          <w:sz w:val="24"/>
          <w:szCs w:val="24"/>
        </w:rPr>
        <w:t>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menetap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1988 M. </w:t>
      </w:r>
      <w:proofErr w:type="spellStart"/>
      <w:r>
        <w:rPr>
          <w:rFonts w:asciiTheme="majorBidi" w:hAnsiTheme="majorBidi" w:cstheme="majorBidi"/>
          <w:sz w:val="24"/>
          <w:szCs w:val="24"/>
        </w:rPr>
        <w:t>Walaupun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>
        <w:rPr>
          <w:rFonts w:asciiTheme="majorBidi" w:hAnsiTheme="majorBidi" w:cstheme="majorBidi"/>
          <w:sz w:val="24"/>
          <w:szCs w:val="24"/>
        </w:rPr>
        <w:t>kembali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Amerika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delegasi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Markas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Ilmu-Ilmu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Keislaman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acara PBB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1996 M. </w:t>
      </w:r>
      <w:proofErr w:type="spellStart"/>
      <w:r>
        <w:rPr>
          <w:rFonts w:asciiTheme="majorBidi" w:hAnsiTheme="majorBidi" w:cstheme="majorBidi"/>
          <w:sz w:val="24"/>
          <w:szCs w:val="24"/>
        </w:rPr>
        <w:t>Selang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minggu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kedatangannya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menghadiri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acara </w:t>
      </w:r>
      <w:proofErr w:type="spellStart"/>
      <w:r>
        <w:rPr>
          <w:rFonts w:asciiTheme="majorBidi" w:hAnsiTheme="majorBidi" w:cstheme="majorBidi"/>
          <w:sz w:val="24"/>
          <w:szCs w:val="24"/>
        </w:rPr>
        <w:t>Pameran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Janadiriyah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Saudi Arabia. </w:t>
      </w:r>
      <w:proofErr w:type="spellStart"/>
      <w:r>
        <w:rPr>
          <w:rFonts w:asciiTheme="majorBidi" w:hAnsiTheme="majorBidi" w:cstheme="majorBidi"/>
          <w:sz w:val="24"/>
          <w:szCs w:val="24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menghembuskan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nafas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terakhirnya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Aula Raja Faisal, </w:t>
      </w:r>
      <w:proofErr w:type="spellStart"/>
      <w:r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jantung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gangguan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pembuluh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darah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Sabtu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 </w:t>
      </w:r>
      <w:proofErr w:type="spellStart"/>
      <w:r>
        <w:rPr>
          <w:rFonts w:asciiTheme="majorBidi" w:hAnsiTheme="majorBidi" w:cstheme="majorBidi"/>
          <w:sz w:val="24"/>
          <w:szCs w:val="24"/>
        </w:rPr>
        <w:t>Syawal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1416 H/ 14 </w:t>
      </w:r>
      <w:proofErr w:type="spellStart"/>
      <w:r>
        <w:rPr>
          <w:rFonts w:asciiTheme="majorBidi" w:hAnsiTheme="majorBidi" w:cstheme="majorBidi"/>
          <w:sz w:val="24"/>
          <w:szCs w:val="24"/>
        </w:rPr>
        <w:t>Maret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1996 M. </w:t>
      </w:r>
      <w:proofErr w:type="spellStart"/>
      <w:r>
        <w:rPr>
          <w:rFonts w:asciiTheme="majorBidi" w:hAnsiTheme="majorBidi" w:cstheme="majorBidi"/>
          <w:sz w:val="24"/>
          <w:szCs w:val="24"/>
        </w:rPr>
        <w:t>Jenazah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beliau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diterbangkan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makamkan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Mesir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Namun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beberapa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literature </w:t>
      </w:r>
      <w:proofErr w:type="spellStart"/>
      <w:r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makamkan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berdekatan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Malik bin </w:t>
      </w:r>
      <w:proofErr w:type="spellStart"/>
      <w:r>
        <w:rPr>
          <w:rFonts w:asciiTheme="majorBidi" w:hAnsiTheme="majorBidi" w:cstheme="majorBidi"/>
          <w:sz w:val="24"/>
          <w:szCs w:val="24"/>
        </w:rPr>
        <w:t>Anas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Ibrahim di </w:t>
      </w:r>
      <w:proofErr w:type="spellStart"/>
      <w:r>
        <w:rPr>
          <w:rFonts w:asciiTheme="majorBidi" w:hAnsiTheme="majorBidi" w:cstheme="majorBidi"/>
          <w:sz w:val="24"/>
          <w:szCs w:val="24"/>
        </w:rPr>
        <w:t>perkuburan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szCs w:val="24"/>
        </w:rPr>
        <w:t>Baqi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di Madinah. </w:t>
      </w:r>
      <w:proofErr w:type="spellStart"/>
      <w:r>
        <w:rPr>
          <w:rFonts w:asciiTheme="majorBidi" w:hAnsiTheme="majorBidi" w:cstheme="majorBidi"/>
          <w:sz w:val="24"/>
          <w:szCs w:val="24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dekat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Nabi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Muhammad Saw.</w:t>
      </w:r>
    </w:p>
    <w:p w:rsidR="00DB19FA" w:rsidRDefault="00DB19FA">
      <w:bookmarkStart w:id="0" w:name="_GoBack"/>
      <w:bookmarkEnd w:id="0"/>
    </w:p>
    <w:sectPr w:rsidR="00DB1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03" w:rsidRDefault="007C4003" w:rsidP="000A08E4">
      <w:pPr>
        <w:spacing w:after="0" w:line="240" w:lineRule="auto"/>
      </w:pPr>
      <w:r>
        <w:separator/>
      </w:r>
    </w:p>
  </w:endnote>
  <w:endnote w:type="continuationSeparator" w:id="0">
    <w:p w:rsidR="007C4003" w:rsidRDefault="007C4003" w:rsidP="000A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03" w:rsidRDefault="007C4003" w:rsidP="000A08E4">
      <w:pPr>
        <w:spacing w:after="0" w:line="240" w:lineRule="auto"/>
      </w:pPr>
      <w:r>
        <w:separator/>
      </w:r>
    </w:p>
  </w:footnote>
  <w:footnote w:type="continuationSeparator" w:id="0">
    <w:p w:rsidR="007C4003" w:rsidRDefault="007C4003" w:rsidP="000A08E4">
      <w:pPr>
        <w:spacing w:after="0" w:line="240" w:lineRule="auto"/>
      </w:pPr>
      <w:r>
        <w:continuationSeparator/>
      </w:r>
    </w:p>
  </w:footnote>
  <w:footnote w:id="1">
    <w:p w:rsidR="000A08E4" w:rsidRPr="000A4F44" w:rsidRDefault="000A08E4" w:rsidP="000A08E4">
      <w:pPr>
        <w:pStyle w:val="FootnoteText"/>
        <w:spacing w:before="240" w:after="240"/>
        <w:ind w:firstLine="720"/>
        <w:jc w:val="both"/>
        <w:rPr>
          <w:rFonts w:asciiTheme="majorBidi" w:hAnsiTheme="majorBidi" w:cstheme="majorBidi"/>
        </w:rPr>
      </w:pPr>
      <w:r w:rsidRPr="000A4F44">
        <w:rPr>
          <w:rStyle w:val="FootnoteReference"/>
          <w:rFonts w:asciiTheme="majorBidi" w:hAnsiTheme="majorBidi" w:cstheme="majorBidi"/>
        </w:rPr>
        <w:footnoteRef/>
      </w:r>
      <w:r w:rsidRPr="000A4F44">
        <w:rPr>
          <w:rFonts w:asciiTheme="majorBidi" w:hAnsiTheme="majorBidi" w:cstheme="majorBidi"/>
        </w:rPr>
        <w:t xml:space="preserve"> </w:t>
      </w:r>
      <w:r w:rsidRPr="000A4F44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{"citationID":"E0ONGONu","properties":{"formattedCitation":"Yusuf Al-Qardhawy, {\\i{}Asy-Syekh Al-Ghazali Kama \\uc0\\u8217{}Araftuhu} (Kairo: Dar al-Syuruq, 1999), 61.","plainCitation":"Yusuf Al-Qardhawy, Asy-Syekh Al-Ghazali Kama ’Araftuhu (Kairo: Dar al-Syuruq, 1999), 61.","noteIndex":9},"citationItems":[{"id":"I2E6uxZ2/hZMMwppk","uris":["http://zotero.org/users/local/tBjramZA/items/SP5N4UDR"],"uri":["http://zotero.org/users/local/tBjramZA/items/SP5N4UDR"],"itemData":{"id":253,"type":"book","title":"Asy-Syekh Al-Ghazali Kama 'Araftuhu","publisher":"Dar al-Syuruq","publisher-place":"Kairo","event-place":"Kairo","author":[{"family":"Al-Qardhawy","given":"Yusuf"}],"issued":{"date-parts":[["1999"]]}},"locator":"61"}],"schema":"https://github.com/citation-style-language/schema/raw/master/csl-citation.json"} </w:instrText>
      </w:r>
      <w:r w:rsidRPr="000A4F44">
        <w:rPr>
          <w:rFonts w:asciiTheme="majorBidi" w:hAnsiTheme="majorBidi" w:cstheme="majorBidi"/>
        </w:rPr>
        <w:fldChar w:fldCharType="separate"/>
      </w:r>
      <w:r w:rsidRPr="000A4F44">
        <w:rPr>
          <w:rFonts w:asciiTheme="majorBidi" w:hAnsiTheme="majorBidi" w:cstheme="majorBidi"/>
        </w:rPr>
        <w:t xml:space="preserve">Yusuf Al-Qardhawy, </w:t>
      </w:r>
      <w:r w:rsidRPr="000A4F44">
        <w:rPr>
          <w:rFonts w:asciiTheme="majorBidi" w:hAnsiTheme="majorBidi" w:cstheme="majorBidi"/>
          <w:i/>
          <w:iCs/>
        </w:rPr>
        <w:t>Asy-Syekh Al-Ghazali Kama ’Araftuhu</w:t>
      </w:r>
      <w:r w:rsidRPr="000A4F44">
        <w:rPr>
          <w:rFonts w:asciiTheme="majorBidi" w:hAnsiTheme="majorBidi" w:cstheme="majorBidi"/>
        </w:rPr>
        <w:t xml:space="preserve"> (Kairo: Dar al-Syuruq, 1999), 61.</w:t>
      </w:r>
      <w:r w:rsidRPr="000A4F44">
        <w:rPr>
          <w:rFonts w:asciiTheme="majorBidi" w:hAnsiTheme="majorBidi" w:cstheme="majorBidi"/>
        </w:rPr>
        <w:fldChar w:fldCharType="end"/>
      </w:r>
      <w:r w:rsidRPr="000A4F44">
        <w:rPr>
          <w:rFonts w:asciiTheme="majorBidi" w:hAnsiTheme="majorBidi" w:cstheme="majorBidi"/>
        </w:rPr>
        <w:t>.</w:t>
      </w:r>
    </w:p>
  </w:footnote>
  <w:footnote w:id="2">
    <w:p w:rsidR="000A08E4" w:rsidRPr="000A4F44" w:rsidRDefault="000A08E4" w:rsidP="000A08E4">
      <w:pPr>
        <w:pStyle w:val="FootnoteText"/>
        <w:spacing w:before="240" w:after="240"/>
        <w:ind w:firstLine="720"/>
        <w:jc w:val="both"/>
        <w:rPr>
          <w:rFonts w:asciiTheme="majorBidi" w:hAnsiTheme="majorBidi" w:cstheme="majorBidi"/>
        </w:rPr>
      </w:pPr>
      <w:r w:rsidRPr="000A4F44">
        <w:rPr>
          <w:rStyle w:val="FootnoteReference"/>
          <w:rFonts w:asciiTheme="majorBidi" w:hAnsiTheme="majorBidi" w:cstheme="majorBidi"/>
        </w:rPr>
        <w:footnoteRef/>
      </w:r>
      <w:r w:rsidRPr="000A4F44">
        <w:rPr>
          <w:rFonts w:asciiTheme="majorBidi" w:hAnsiTheme="majorBidi" w:cstheme="majorBidi"/>
        </w:rPr>
        <w:t xml:space="preserve"> </w:t>
      </w:r>
      <w:r w:rsidRPr="000A4F44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{"citationID":"6LwsFAWf","properties":{"formattedCitation":"Muhammad Imarah, {\\i{}Gejolak Pemikiran Syekh Muhammad Al-Ghazali}, 2008, www.kaunee.com.","plainCitation":"Muhammad Imarah, Gejolak Pemikiran Syekh Muhammad Al-Ghazali, 2008, www.kaunee.com.","noteIndex":10},"citationItems":[{"id":"I2E6uxZ2/fjConckU","uris":["http://zotero.org/users/local/tBjramZA/items/J6KNB73G"],"uri":["http://zotero.org/users/local/tBjramZA/items/J6KNB73G"],"itemData":{"id":260,"type":"book","title":"Gejolak Pemikiran Syekh Muhammad Al-Ghazali","URL":"www.kaunee.com","author":[{"family":"Imarah","given":"Muhammad"}],"issued":{"date-parts":[["2008"]]}}}],"schema":"https://github.com/citation-style-language/schema/raw/master/csl-citation.json"} </w:instrText>
      </w:r>
      <w:r w:rsidRPr="000A4F44">
        <w:rPr>
          <w:rFonts w:asciiTheme="majorBidi" w:hAnsiTheme="majorBidi" w:cstheme="majorBidi"/>
        </w:rPr>
        <w:fldChar w:fldCharType="separate"/>
      </w:r>
      <w:r w:rsidRPr="000A4F44">
        <w:rPr>
          <w:rFonts w:asciiTheme="majorBidi" w:hAnsiTheme="majorBidi" w:cstheme="majorBidi"/>
        </w:rPr>
        <w:t xml:space="preserve">Muhammad Imarah, </w:t>
      </w:r>
      <w:r w:rsidRPr="000A4F44">
        <w:rPr>
          <w:rFonts w:asciiTheme="majorBidi" w:hAnsiTheme="majorBidi" w:cstheme="majorBidi"/>
          <w:i/>
          <w:iCs/>
        </w:rPr>
        <w:t>Gejolak Pemikiran Syekh Muhammad Al-Ghazali</w:t>
      </w:r>
      <w:r w:rsidRPr="000A4F44">
        <w:rPr>
          <w:rFonts w:asciiTheme="majorBidi" w:hAnsiTheme="majorBidi" w:cstheme="majorBidi"/>
        </w:rPr>
        <w:t>, 2008, www.kaunee.com.</w:t>
      </w:r>
      <w:r w:rsidRPr="000A4F44">
        <w:rPr>
          <w:rFonts w:asciiTheme="majorBidi" w:hAnsiTheme="majorBidi" w:cstheme="majorBidi"/>
        </w:rPr>
        <w:fldChar w:fldCharType="end"/>
      </w:r>
    </w:p>
  </w:footnote>
  <w:footnote w:id="3">
    <w:p w:rsidR="000A08E4" w:rsidRPr="000A4F44" w:rsidRDefault="000A08E4" w:rsidP="000A08E4">
      <w:pPr>
        <w:pStyle w:val="FootnoteText"/>
        <w:spacing w:before="240" w:after="240"/>
        <w:ind w:firstLine="720"/>
        <w:jc w:val="both"/>
        <w:rPr>
          <w:rFonts w:asciiTheme="majorBidi" w:hAnsiTheme="majorBidi" w:cstheme="majorBidi"/>
        </w:rPr>
      </w:pPr>
      <w:r w:rsidRPr="000A4F44">
        <w:rPr>
          <w:rStyle w:val="FootnoteReference"/>
          <w:rFonts w:asciiTheme="majorBidi" w:hAnsiTheme="majorBidi" w:cstheme="majorBidi"/>
        </w:rPr>
        <w:footnoteRef/>
      </w:r>
      <w:r w:rsidRPr="000A4F44">
        <w:rPr>
          <w:rFonts w:asciiTheme="majorBidi" w:hAnsiTheme="majorBidi" w:cstheme="majorBidi"/>
        </w:rPr>
        <w:t xml:space="preserve"> </w:t>
      </w:r>
      <w:r w:rsidRPr="000A4F44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{"citationID":"iMrZN2pp","properties":{"formattedCitation":"Yusuf Qardhawi, {\\i{}Syaikh Muhammad al-Ghazali yang Saya Kenal} (Jakarta: Rabbani Press, 1999), 26.","plainCitation":"Yusuf Qardhawi, Syaikh Muhammad al-Ghazali yang Saya Kenal (Jakarta: Rabbani Press, 1999), 26.","noteIndex":11},"citationItems":[{"id":"I2E6uxZ2/ZlWbXIz3","uris":["http://zotero.org/users/local/tBjramZA/items/AKJA8F7H"],"uri":["http://zotero.org/users/local/tBjramZA/items/AKJA8F7H"],"itemData":{"id":"RBbAIVRQ/NKogdXR8","type":"book","title":"Syaikh Muhammad al-Ghazali yang Saya Kenal","publisher":"Rabbani Press","publisher-place":"Jakarta","event-place":"Jakarta","author":[{"family":"Qardhawi","given":"Yusuf"}],"issued":{"date-parts":[["1999"]]}},"locator":"26"}],"schema":"https://github.com/citation-style-language/schema/raw/master/csl-citation.json"} </w:instrText>
      </w:r>
      <w:r w:rsidRPr="000A4F44">
        <w:rPr>
          <w:rFonts w:asciiTheme="majorBidi" w:hAnsiTheme="majorBidi" w:cstheme="majorBidi"/>
        </w:rPr>
        <w:fldChar w:fldCharType="separate"/>
      </w:r>
      <w:r w:rsidRPr="008C032C">
        <w:rPr>
          <w:rFonts w:ascii="Times New Roman" w:hAnsi="Times New Roman" w:cs="Times New Roman"/>
          <w:szCs w:val="24"/>
        </w:rPr>
        <w:t xml:space="preserve">Yusuf Qardhawi, </w:t>
      </w:r>
      <w:r w:rsidRPr="008C032C">
        <w:rPr>
          <w:rFonts w:ascii="Times New Roman" w:hAnsi="Times New Roman" w:cs="Times New Roman"/>
          <w:i/>
          <w:iCs/>
          <w:szCs w:val="24"/>
        </w:rPr>
        <w:t>Syaikh Muhammad al-Ghazali yang Saya Kenal</w:t>
      </w:r>
      <w:r w:rsidRPr="008C032C">
        <w:rPr>
          <w:rFonts w:ascii="Times New Roman" w:hAnsi="Times New Roman" w:cs="Times New Roman"/>
          <w:szCs w:val="24"/>
        </w:rPr>
        <w:t xml:space="preserve"> (Jakarta: Rabbani Press, 1999), 26.</w:t>
      </w:r>
      <w:r w:rsidRPr="000A4F44">
        <w:rPr>
          <w:rFonts w:asciiTheme="majorBidi" w:hAnsiTheme="majorBidi" w:cstheme="majorBidi"/>
        </w:rPr>
        <w:fldChar w:fldCharType="end"/>
      </w:r>
      <w:r w:rsidRPr="000A4F44">
        <w:rPr>
          <w:rFonts w:asciiTheme="majorBidi" w:hAnsiTheme="majorBidi" w:cstheme="majorBidi"/>
        </w:rPr>
        <w:t xml:space="preserve"> </w:t>
      </w:r>
      <w:proofErr w:type="spellStart"/>
      <w:r w:rsidRPr="000A4F44">
        <w:rPr>
          <w:rFonts w:asciiTheme="majorBidi" w:hAnsiTheme="majorBidi" w:cstheme="majorBidi"/>
        </w:rPr>
        <w:t>Lihat</w:t>
      </w:r>
      <w:proofErr w:type="spellEnd"/>
      <w:r w:rsidRPr="000A4F44">
        <w:rPr>
          <w:rFonts w:asciiTheme="majorBidi" w:hAnsiTheme="majorBidi" w:cstheme="majorBidi"/>
        </w:rPr>
        <w:t xml:space="preserve"> </w:t>
      </w:r>
      <w:proofErr w:type="spellStart"/>
      <w:r w:rsidRPr="000A4F44">
        <w:rPr>
          <w:rFonts w:asciiTheme="majorBidi" w:hAnsiTheme="majorBidi" w:cstheme="majorBidi"/>
        </w:rPr>
        <w:t>juga</w:t>
      </w:r>
      <w:proofErr w:type="spellEnd"/>
      <w:r w:rsidRPr="000A4F44">
        <w:rPr>
          <w:rFonts w:asciiTheme="majorBidi" w:hAnsiTheme="majorBidi" w:cstheme="majorBidi"/>
        </w:rPr>
        <w:t xml:space="preserve"> John L. Esposito “Muhammad Al-</w:t>
      </w:r>
      <w:proofErr w:type="spellStart"/>
      <w:r w:rsidRPr="000A4F44">
        <w:rPr>
          <w:rFonts w:asciiTheme="majorBidi" w:hAnsiTheme="majorBidi" w:cstheme="majorBidi"/>
        </w:rPr>
        <w:t>Ghazali</w:t>
      </w:r>
      <w:proofErr w:type="spellEnd"/>
      <w:r w:rsidRPr="000A4F44">
        <w:rPr>
          <w:rFonts w:asciiTheme="majorBidi" w:hAnsiTheme="majorBidi" w:cstheme="majorBidi"/>
        </w:rPr>
        <w:t xml:space="preserve">”, </w:t>
      </w:r>
      <w:proofErr w:type="spellStart"/>
      <w:r w:rsidRPr="000A4F44">
        <w:rPr>
          <w:rFonts w:asciiTheme="majorBidi" w:hAnsiTheme="majorBidi" w:cstheme="majorBidi"/>
        </w:rPr>
        <w:t>dalam</w:t>
      </w:r>
      <w:proofErr w:type="spellEnd"/>
      <w:r w:rsidRPr="000A4F44">
        <w:rPr>
          <w:rFonts w:asciiTheme="majorBidi" w:hAnsiTheme="majorBidi" w:cstheme="majorBidi"/>
        </w:rPr>
        <w:t xml:space="preserve"> The Oxford Encyclopedia of The Modern Islamic World, </w:t>
      </w:r>
      <w:proofErr w:type="spellStart"/>
      <w:r w:rsidRPr="000A4F44">
        <w:rPr>
          <w:rFonts w:asciiTheme="majorBidi" w:hAnsiTheme="majorBidi" w:cstheme="majorBidi"/>
        </w:rPr>
        <w:t>jilid</w:t>
      </w:r>
      <w:proofErr w:type="spellEnd"/>
      <w:r w:rsidRPr="000A4F44">
        <w:rPr>
          <w:rFonts w:asciiTheme="majorBidi" w:hAnsiTheme="majorBidi" w:cstheme="majorBidi"/>
        </w:rPr>
        <w:t xml:space="preserve"> II, </w:t>
      </w:r>
      <w:proofErr w:type="spellStart"/>
      <w:r w:rsidRPr="000A4F44">
        <w:rPr>
          <w:rFonts w:asciiTheme="majorBidi" w:hAnsiTheme="majorBidi" w:cstheme="majorBidi"/>
        </w:rPr>
        <w:t>hlm</w:t>
      </w:r>
      <w:proofErr w:type="spellEnd"/>
      <w:r w:rsidRPr="000A4F44">
        <w:rPr>
          <w:rFonts w:asciiTheme="majorBidi" w:hAnsiTheme="majorBidi" w:cstheme="majorBidi"/>
        </w:rPr>
        <w:t>. 63.</w:t>
      </w:r>
    </w:p>
  </w:footnote>
  <w:footnote w:id="4">
    <w:p w:rsidR="000A08E4" w:rsidRPr="000A4F44" w:rsidRDefault="000A08E4" w:rsidP="000A08E4">
      <w:pPr>
        <w:pStyle w:val="FootnoteText"/>
        <w:spacing w:before="240" w:after="240"/>
        <w:ind w:firstLine="720"/>
        <w:jc w:val="both"/>
        <w:rPr>
          <w:rFonts w:asciiTheme="majorBidi" w:hAnsiTheme="majorBidi" w:cstheme="majorBidi"/>
        </w:rPr>
      </w:pPr>
      <w:r w:rsidRPr="000A4F44">
        <w:rPr>
          <w:rStyle w:val="FootnoteReference"/>
          <w:rFonts w:asciiTheme="majorBidi" w:hAnsiTheme="majorBidi" w:cstheme="majorBidi"/>
        </w:rPr>
        <w:footnoteRef/>
      </w:r>
      <w:r w:rsidRPr="000A4F44">
        <w:rPr>
          <w:rFonts w:asciiTheme="majorBidi" w:hAnsiTheme="majorBidi" w:cstheme="majorBidi"/>
        </w:rPr>
        <w:t xml:space="preserve"> </w:t>
      </w:r>
      <w:r w:rsidRPr="000A4F44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{"citationID":"I4gQWYQ6","properties":{"formattedCitation":"Qardhawi, 28.","plainCitation":"Qardhawi, 28.","noteIndex":12},"citationItems":[{"id":"I2E6uxZ2/ZlWbXIz3","uris":["http://zotero.org/users/local/tBjramZA/items/AKJA8F7H"],"uri":["http://zotero.org/users/local/tBjramZA/items/AKJA8F7H"],"itemData":{"id":262,"type":"book","title":"Syaikh Muhammad al-Ghazali yang Saya Kenal","publisher":"Rabbani Press","publisher-place":"Jakarta","event-place":"Jakarta","author":[{"family":"Qardhawi","given":"Yusuf"}],"issued":{"date-parts":[["1999"]]}},"locator":"28"}],"schema":"https://github.com/citation-style-language/schema/raw/master/csl-citation.json"} </w:instrText>
      </w:r>
      <w:r w:rsidRPr="000A4F44">
        <w:rPr>
          <w:rFonts w:asciiTheme="majorBidi" w:hAnsiTheme="majorBidi" w:cstheme="majorBidi"/>
        </w:rPr>
        <w:fldChar w:fldCharType="separate"/>
      </w:r>
      <w:r w:rsidRPr="000A4F44">
        <w:rPr>
          <w:rFonts w:asciiTheme="majorBidi" w:hAnsiTheme="majorBidi" w:cstheme="majorBidi"/>
        </w:rPr>
        <w:t>Qardhawi, 28.</w:t>
      </w:r>
      <w:r w:rsidRPr="000A4F44">
        <w:rPr>
          <w:rFonts w:asciiTheme="majorBidi" w:hAnsiTheme="majorBidi" w:cstheme="majorBidi"/>
        </w:rPr>
        <w:fldChar w:fldCharType="end"/>
      </w:r>
      <w:r w:rsidRPr="000A4F44">
        <w:rPr>
          <w:rFonts w:asciiTheme="majorBidi" w:hAnsiTheme="majorBidi" w:cstheme="majorBidi"/>
        </w:rPr>
        <w:t xml:space="preserve"> </w:t>
      </w:r>
    </w:p>
  </w:footnote>
  <w:footnote w:id="5">
    <w:p w:rsidR="000A08E4" w:rsidRPr="000A4F44" w:rsidRDefault="000A08E4" w:rsidP="000A08E4">
      <w:pPr>
        <w:pStyle w:val="FootnoteText"/>
        <w:spacing w:before="240" w:after="240"/>
        <w:ind w:firstLine="720"/>
        <w:jc w:val="both"/>
        <w:rPr>
          <w:rFonts w:asciiTheme="majorBidi" w:hAnsiTheme="majorBidi" w:cstheme="majorBidi"/>
        </w:rPr>
      </w:pPr>
      <w:r w:rsidRPr="000A4F44">
        <w:rPr>
          <w:rStyle w:val="FootnoteReference"/>
          <w:rFonts w:asciiTheme="majorBidi" w:hAnsiTheme="majorBidi" w:cstheme="majorBidi"/>
        </w:rPr>
        <w:footnoteRef/>
      </w:r>
      <w:r w:rsidRPr="000A4F44">
        <w:rPr>
          <w:rFonts w:asciiTheme="majorBidi" w:hAnsiTheme="majorBidi" w:cstheme="majorBidi"/>
        </w:rPr>
        <w:t xml:space="preserve"> </w:t>
      </w:r>
      <w:r w:rsidRPr="000A4F44"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ADDIN ZOTERO_ITEM CSL_CITATION {"citationID":"feSnJWQA","properties":{"formattedCitation":"Suryadi, {\\i{}Metode Kontemporer Pemahaman Hadis Nabi: Perspektif Muhammad al-Ghazali dan Yusuf al-Qardhawiy} (Yogyakarta: Teras, 2008), 29\\uc0\\u8211{}30.","plainCitation":"Suryadi, Metode Kontemporer Pemahaman Hadis Nabi: Perspektif Muhammad al-Ghazali dan Yusuf al-Qardhawiy (Yogyakarta: Teras, 2008), 29–30.","noteIndex":13},"citationItems":[{"id":849,"uris":["http://zotero.org/users/local/RIhUtwW3/items/Q6KRZXL7"],"uri":["http://zotero.org/users/local/RIhUtwW3/items/Q6KRZXL7"],"itemData":{"id":849,"type":"book","title":"Metode Kontemporer Pemahaman Hadis Nabi: Perspektif Muhammad al-Ghazali dan Yusuf al-Qardhawiy","publisher":"Teras","publisher-place":"Yogyakarta","event-place":"Yogyakarta","author":[{"family":"Suryadi","given":""}],"issued":{"date-parts":[["2008"]]}},"locator":"29-30"}],"schema":"https://github.com/citation-style-language/schema/raw/master/csl-citation.json"} </w:instrText>
      </w:r>
      <w:r w:rsidRPr="000A4F44">
        <w:rPr>
          <w:rFonts w:asciiTheme="majorBidi" w:hAnsiTheme="majorBidi" w:cstheme="majorBidi"/>
        </w:rPr>
        <w:fldChar w:fldCharType="separate"/>
      </w:r>
      <w:r w:rsidRPr="003437A0">
        <w:rPr>
          <w:rFonts w:ascii="Times New Roman" w:hAnsi="Times New Roman" w:cs="Times New Roman"/>
          <w:szCs w:val="24"/>
        </w:rPr>
        <w:t xml:space="preserve">Suryadi, </w:t>
      </w:r>
      <w:r w:rsidRPr="003437A0">
        <w:rPr>
          <w:rFonts w:ascii="Times New Roman" w:hAnsi="Times New Roman" w:cs="Times New Roman"/>
          <w:i/>
          <w:iCs/>
          <w:szCs w:val="24"/>
        </w:rPr>
        <w:t>Metode Kontemporer Pemahaman Hadis Nabi: Perspektif Muhammad al-Ghazali dan Yusuf al-Qardhawiy</w:t>
      </w:r>
      <w:r w:rsidRPr="003437A0">
        <w:rPr>
          <w:rFonts w:ascii="Times New Roman" w:hAnsi="Times New Roman" w:cs="Times New Roman"/>
          <w:szCs w:val="24"/>
        </w:rPr>
        <w:t xml:space="preserve"> (Yogyakarta: Teras, 2008), 29–30.</w:t>
      </w:r>
      <w:r w:rsidRPr="000A4F44">
        <w:rPr>
          <w:rFonts w:asciiTheme="majorBidi" w:hAnsiTheme="majorBidi" w:cstheme="majorBidi"/>
        </w:rPr>
        <w:fldChar w:fldCharType="end"/>
      </w:r>
      <w:r w:rsidRPr="000A4F44">
        <w:rPr>
          <w:rFonts w:asciiTheme="majorBidi" w:hAnsiTheme="majorBidi" w:cstheme="majorBid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E4"/>
    <w:rsid w:val="000031B6"/>
    <w:rsid w:val="0000799C"/>
    <w:rsid w:val="000104B5"/>
    <w:rsid w:val="00011BAF"/>
    <w:rsid w:val="0001752E"/>
    <w:rsid w:val="000263E9"/>
    <w:rsid w:val="0003637F"/>
    <w:rsid w:val="000405E3"/>
    <w:rsid w:val="00041065"/>
    <w:rsid w:val="000456A9"/>
    <w:rsid w:val="00054945"/>
    <w:rsid w:val="00054F20"/>
    <w:rsid w:val="00060B3A"/>
    <w:rsid w:val="00066488"/>
    <w:rsid w:val="00070087"/>
    <w:rsid w:val="000769BA"/>
    <w:rsid w:val="000816F6"/>
    <w:rsid w:val="0008343B"/>
    <w:rsid w:val="00085E7B"/>
    <w:rsid w:val="000862DD"/>
    <w:rsid w:val="0009125B"/>
    <w:rsid w:val="000A08E4"/>
    <w:rsid w:val="000A0A86"/>
    <w:rsid w:val="000A0CD0"/>
    <w:rsid w:val="000A63F6"/>
    <w:rsid w:val="000B095F"/>
    <w:rsid w:val="000B2837"/>
    <w:rsid w:val="000B578F"/>
    <w:rsid w:val="000B5B9C"/>
    <w:rsid w:val="000B6732"/>
    <w:rsid w:val="000B7561"/>
    <w:rsid w:val="000C0DF4"/>
    <w:rsid w:val="000D0B46"/>
    <w:rsid w:val="000D28B7"/>
    <w:rsid w:val="000D4E64"/>
    <w:rsid w:val="000D662B"/>
    <w:rsid w:val="000E20DF"/>
    <w:rsid w:val="000E5468"/>
    <w:rsid w:val="000E66E9"/>
    <w:rsid w:val="000E7700"/>
    <w:rsid w:val="000F19D4"/>
    <w:rsid w:val="000F46DF"/>
    <w:rsid w:val="000F568E"/>
    <w:rsid w:val="0010065A"/>
    <w:rsid w:val="00102000"/>
    <w:rsid w:val="00116EBE"/>
    <w:rsid w:val="00117518"/>
    <w:rsid w:val="001218C6"/>
    <w:rsid w:val="0012362B"/>
    <w:rsid w:val="00125452"/>
    <w:rsid w:val="00126B64"/>
    <w:rsid w:val="00152BD6"/>
    <w:rsid w:val="001736FC"/>
    <w:rsid w:val="00175152"/>
    <w:rsid w:val="00180E63"/>
    <w:rsid w:val="00182E51"/>
    <w:rsid w:val="0018377F"/>
    <w:rsid w:val="00186633"/>
    <w:rsid w:val="00187922"/>
    <w:rsid w:val="001917E6"/>
    <w:rsid w:val="001A4E8A"/>
    <w:rsid w:val="001A7647"/>
    <w:rsid w:val="001B1DA5"/>
    <w:rsid w:val="001B1FE5"/>
    <w:rsid w:val="001B47FD"/>
    <w:rsid w:val="001B5CB3"/>
    <w:rsid w:val="001B7B49"/>
    <w:rsid w:val="001C2F8B"/>
    <w:rsid w:val="001C43E8"/>
    <w:rsid w:val="001E0C8E"/>
    <w:rsid w:val="001F2266"/>
    <w:rsid w:val="002042BB"/>
    <w:rsid w:val="002053B0"/>
    <w:rsid w:val="002077D2"/>
    <w:rsid w:val="0021017B"/>
    <w:rsid w:val="00210661"/>
    <w:rsid w:val="0021305B"/>
    <w:rsid w:val="00214AF7"/>
    <w:rsid w:val="00214BFB"/>
    <w:rsid w:val="00214FE2"/>
    <w:rsid w:val="00220549"/>
    <w:rsid w:val="002218CC"/>
    <w:rsid w:val="002272A1"/>
    <w:rsid w:val="00233666"/>
    <w:rsid w:val="00241193"/>
    <w:rsid w:val="00242749"/>
    <w:rsid w:val="00245F3D"/>
    <w:rsid w:val="00250373"/>
    <w:rsid w:val="00251137"/>
    <w:rsid w:val="002542F4"/>
    <w:rsid w:val="00262E7A"/>
    <w:rsid w:val="00267022"/>
    <w:rsid w:val="00267BF1"/>
    <w:rsid w:val="002718B4"/>
    <w:rsid w:val="00272FBA"/>
    <w:rsid w:val="00287BBB"/>
    <w:rsid w:val="002905F4"/>
    <w:rsid w:val="00296D94"/>
    <w:rsid w:val="002A12E4"/>
    <w:rsid w:val="002A3B15"/>
    <w:rsid w:val="002A61B9"/>
    <w:rsid w:val="002B0906"/>
    <w:rsid w:val="002B5F1B"/>
    <w:rsid w:val="002B60C0"/>
    <w:rsid w:val="002B76AC"/>
    <w:rsid w:val="002C2203"/>
    <w:rsid w:val="002C61D0"/>
    <w:rsid w:val="002D4019"/>
    <w:rsid w:val="002D7D3C"/>
    <w:rsid w:val="002E1177"/>
    <w:rsid w:val="002E5B3A"/>
    <w:rsid w:val="002F1703"/>
    <w:rsid w:val="002F2BD1"/>
    <w:rsid w:val="002F35A1"/>
    <w:rsid w:val="00300B8E"/>
    <w:rsid w:val="003018A5"/>
    <w:rsid w:val="003032E9"/>
    <w:rsid w:val="00307C1A"/>
    <w:rsid w:val="00314E5B"/>
    <w:rsid w:val="00324751"/>
    <w:rsid w:val="00325C2A"/>
    <w:rsid w:val="00335C9F"/>
    <w:rsid w:val="00343A6E"/>
    <w:rsid w:val="00345D78"/>
    <w:rsid w:val="00351A81"/>
    <w:rsid w:val="00362B38"/>
    <w:rsid w:val="00363699"/>
    <w:rsid w:val="00364E08"/>
    <w:rsid w:val="00366493"/>
    <w:rsid w:val="00367D19"/>
    <w:rsid w:val="00372CC1"/>
    <w:rsid w:val="00373518"/>
    <w:rsid w:val="00373802"/>
    <w:rsid w:val="0037582E"/>
    <w:rsid w:val="00375E78"/>
    <w:rsid w:val="00384569"/>
    <w:rsid w:val="0039046E"/>
    <w:rsid w:val="00392FCD"/>
    <w:rsid w:val="0039517B"/>
    <w:rsid w:val="003954D1"/>
    <w:rsid w:val="0039788E"/>
    <w:rsid w:val="003A3492"/>
    <w:rsid w:val="003B1760"/>
    <w:rsid w:val="003B47AD"/>
    <w:rsid w:val="003C6AB1"/>
    <w:rsid w:val="003D7D01"/>
    <w:rsid w:val="003E0006"/>
    <w:rsid w:val="003E0C50"/>
    <w:rsid w:val="003E0F26"/>
    <w:rsid w:val="003E6AFB"/>
    <w:rsid w:val="003E7F1D"/>
    <w:rsid w:val="003F5051"/>
    <w:rsid w:val="003F67D0"/>
    <w:rsid w:val="003F7D0D"/>
    <w:rsid w:val="00402ED1"/>
    <w:rsid w:val="004040E1"/>
    <w:rsid w:val="004058B9"/>
    <w:rsid w:val="00407480"/>
    <w:rsid w:val="0040765B"/>
    <w:rsid w:val="004120FE"/>
    <w:rsid w:val="0042453B"/>
    <w:rsid w:val="00424DB7"/>
    <w:rsid w:val="00427B7A"/>
    <w:rsid w:val="004332B9"/>
    <w:rsid w:val="0043428A"/>
    <w:rsid w:val="00440500"/>
    <w:rsid w:val="00442F7B"/>
    <w:rsid w:val="00443B49"/>
    <w:rsid w:val="004447FC"/>
    <w:rsid w:val="00447659"/>
    <w:rsid w:val="00452EC7"/>
    <w:rsid w:val="00457615"/>
    <w:rsid w:val="00460808"/>
    <w:rsid w:val="00470639"/>
    <w:rsid w:val="00473726"/>
    <w:rsid w:val="004749C7"/>
    <w:rsid w:val="00480F3A"/>
    <w:rsid w:val="0048100C"/>
    <w:rsid w:val="004854BD"/>
    <w:rsid w:val="00485A9A"/>
    <w:rsid w:val="00490F7D"/>
    <w:rsid w:val="00491CAF"/>
    <w:rsid w:val="00496111"/>
    <w:rsid w:val="00497DD4"/>
    <w:rsid w:val="004A5834"/>
    <w:rsid w:val="004A6C74"/>
    <w:rsid w:val="004B3066"/>
    <w:rsid w:val="004B45A2"/>
    <w:rsid w:val="004B5B30"/>
    <w:rsid w:val="004B794B"/>
    <w:rsid w:val="004C66C3"/>
    <w:rsid w:val="004D4F51"/>
    <w:rsid w:val="004D6DCE"/>
    <w:rsid w:val="004D7BB6"/>
    <w:rsid w:val="004E1CB9"/>
    <w:rsid w:val="004E5608"/>
    <w:rsid w:val="004E6B1D"/>
    <w:rsid w:val="004E6EE2"/>
    <w:rsid w:val="004F06C4"/>
    <w:rsid w:val="004F0ECC"/>
    <w:rsid w:val="00502717"/>
    <w:rsid w:val="005034C7"/>
    <w:rsid w:val="00507D07"/>
    <w:rsid w:val="0051640F"/>
    <w:rsid w:val="00521EDB"/>
    <w:rsid w:val="005221D3"/>
    <w:rsid w:val="00524232"/>
    <w:rsid w:val="00530CBB"/>
    <w:rsid w:val="005324C6"/>
    <w:rsid w:val="0053307B"/>
    <w:rsid w:val="005341B4"/>
    <w:rsid w:val="00542268"/>
    <w:rsid w:val="005451F3"/>
    <w:rsid w:val="00545C56"/>
    <w:rsid w:val="00551501"/>
    <w:rsid w:val="00561659"/>
    <w:rsid w:val="00566BD5"/>
    <w:rsid w:val="00572E11"/>
    <w:rsid w:val="00575308"/>
    <w:rsid w:val="00576508"/>
    <w:rsid w:val="0057703E"/>
    <w:rsid w:val="00581660"/>
    <w:rsid w:val="00581995"/>
    <w:rsid w:val="0059246B"/>
    <w:rsid w:val="005942CB"/>
    <w:rsid w:val="00594793"/>
    <w:rsid w:val="00595917"/>
    <w:rsid w:val="005A779C"/>
    <w:rsid w:val="005B483B"/>
    <w:rsid w:val="005B6035"/>
    <w:rsid w:val="005C00BF"/>
    <w:rsid w:val="005C070D"/>
    <w:rsid w:val="005C396F"/>
    <w:rsid w:val="005C577F"/>
    <w:rsid w:val="005C6D1E"/>
    <w:rsid w:val="005D6A35"/>
    <w:rsid w:val="005E47A3"/>
    <w:rsid w:val="005F2AD9"/>
    <w:rsid w:val="00600E78"/>
    <w:rsid w:val="006059D6"/>
    <w:rsid w:val="006071D4"/>
    <w:rsid w:val="00616A5B"/>
    <w:rsid w:val="006273AD"/>
    <w:rsid w:val="00633C62"/>
    <w:rsid w:val="0063562B"/>
    <w:rsid w:val="00636483"/>
    <w:rsid w:val="006377F3"/>
    <w:rsid w:val="00646738"/>
    <w:rsid w:val="00664949"/>
    <w:rsid w:val="00666D98"/>
    <w:rsid w:val="00670C9E"/>
    <w:rsid w:val="00672080"/>
    <w:rsid w:val="006765D3"/>
    <w:rsid w:val="00676E0B"/>
    <w:rsid w:val="006816BC"/>
    <w:rsid w:val="006829BE"/>
    <w:rsid w:val="00682E21"/>
    <w:rsid w:val="0069039C"/>
    <w:rsid w:val="006A1CFA"/>
    <w:rsid w:val="006A2919"/>
    <w:rsid w:val="006A32A5"/>
    <w:rsid w:val="006A3D5B"/>
    <w:rsid w:val="006A46A7"/>
    <w:rsid w:val="006A4D70"/>
    <w:rsid w:val="006A62AA"/>
    <w:rsid w:val="006B11DC"/>
    <w:rsid w:val="006B50FE"/>
    <w:rsid w:val="006B670C"/>
    <w:rsid w:val="006C6C1D"/>
    <w:rsid w:val="006D1115"/>
    <w:rsid w:val="006F1D57"/>
    <w:rsid w:val="006F5755"/>
    <w:rsid w:val="007032C5"/>
    <w:rsid w:val="00705E7B"/>
    <w:rsid w:val="00707C45"/>
    <w:rsid w:val="00720BF0"/>
    <w:rsid w:val="007253F3"/>
    <w:rsid w:val="00725460"/>
    <w:rsid w:val="00727EE5"/>
    <w:rsid w:val="0073056D"/>
    <w:rsid w:val="00731229"/>
    <w:rsid w:val="00740B43"/>
    <w:rsid w:val="00741C52"/>
    <w:rsid w:val="00754D34"/>
    <w:rsid w:val="00755470"/>
    <w:rsid w:val="00755975"/>
    <w:rsid w:val="00757FCE"/>
    <w:rsid w:val="00761621"/>
    <w:rsid w:val="0076687A"/>
    <w:rsid w:val="00767E5E"/>
    <w:rsid w:val="007756D3"/>
    <w:rsid w:val="00776EF2"/>
    <w:rsid w:val="00784DBD"/>
    <w:rsid w:val="00793BBB"/>
    <w:rsid w:val="0079464E"/>
    <w:rsid w:val="00796FD7"/>
    <w:rsid w:val="0079772A"/>
    <w:rsid w:val="007A58C3"/>
    <w:rsid w:val="007B2820"/>
    <w:rsid w:val="007C0EF5"/>
    <w:rsid w:val="007C4003"/>
    <w:rsid w:val="007C42B1"/>
    <w:rsid w:val="007C4CFB"/>
    <w:rsid w:val="007D094F"/>
    <w:rsid w:val="007D3557"/>
    <w:rsid w:val="007D5688"/>
    <w:rsid w:val="007D57DE"/>
    <w:rsid w:val="007D65CF"/>
    <w:rsid w:val="007D74C2"/>
    <w:rsid w:val="007E02F7"/>
    <w:rsid w:val="007E6BCC"/>
    <w:rsid w:val="007E754B"/>
    <w:rsid w:val="007F638E"/>
    <w:rsid w:val="00802A6C"/>
    <w:rsid w:val="00802BB5"/>
    <w:rsid w:val="0082183D"/>
    <w:rsid w:val="00821896"/>
    <w:rsid w:val="008222B9"/>
    <w:rsid w:val="00823DE0"/>
    <w:rsid w:val="00833CD4"/>
    <w:rsid w:val="00836C1F"/>
    <w:rsid w:val="0083739B"/>
    <w:rsid w:val="008409AF"/>
    <w:rsid w:val="00857E55"/>
    <w:rsid w:val="00861BC8"/>
    <w:rsid w:val="008627D9"/>
    <w:rsid w:val="00865D9B"/>
    <w:rsid w:val="00870A74"/>
    <w:rsid w:val="008748D6"/>
    <w:rsid w:val="00881108"/>
    <w:rsid w:val="00882FAC"/>
    <w:rsid w:val="00892471"/>
    <w:rsid w:val="0089683C"/>
    <w:rsid w:val="00897CAF"/>
    <w:rsid w:val="008A08B7"/>
    <w:rsid w:val="008A3068"/>
    <w:rsid w:val="008A7003"/>
    <w:rsid w:val="008B0BC9"/>
    <w:rsid w:val="008B0E76"/>
    <w:rsid w:val="008B2051"/>
    <w:rsid w:val="008B28D1"/>
    <w:rsid w:val="008B4825"/>
    <w:rsid w:val="008B70ED"/>
    <w:rsid w:val="008C273E"/>
    <w:rsid w:val="008C2DE1"/>
    <w:rsid w:val="008C4E99"/>
    <w:rsid w:val="008C6308"/>
    <w:rsid w:val="008C759B"/>
    <w:rsid w:val="008E4B20"/>
    <w:rsid w:val="008F0349"/>
    <w:rsid w:val="008F7CD6"/>
    <w:rsid w:val="008F7EA7"/>
    <w:rsid w:val="009039FA"/>
    <w:rsid w:val="009053CE"/>
    <w:rsid w:val="00911A72"/>
    <w:rsid w:val="0091325D"/>
    <w:rsid w:val="009151F8"/>
    <w:rsid w:val="00917A0E"/>
    <w:rsid w:val="0093087E"/>
    <w:rsid w:val="00933222"/>
    <w:rsid w:val="00944A26"/>
    <w:rsid w:val="00945C5B"/>
    <w:rsid w:val="00950E32"/>
    <w:rsid w:val="009529DC"/>
    <w:rsid w:val="0095319F"/>
    <w:rsid w:val="00953970"/>
    <w:rsid w:val="00954331"/>
    <w:rsid w:val="00957955"/>
    <w:rsid w:val="00963256"/>
    <w:rsid w:val="009636BD"/>
    <w:rsid w:val="00963C1B"/>
    <w:rsid w:val="0096458E"/>
    <w:rsid w:val="00966EEE"/>
    <w:rsid w:val="00967849"/>
    <w:rsid w:val="009704E3"/>
    <w:rsid w:val="009731A1"/>
    <w:rsid w:val="0097611E"/>
    <w:rsid w:val="009828BE"/>
    <w:rsid w:val="00983EAA"/>
    <w:rsid w:val="00997492"/>
    <w:rsid w:val="009A506D"/>
    <w:rsid w:val="009B735C"/>
    <w:rsid w:val="009C369A"/>
    <w:rsid w:val="009C6E59"/>
    <w:rsid w:val="009C7B21"/>
    <w:rsid w:val="009D3CD5"/>
    <w:rsid w:val="009D5B06"/>
    <w:rsid w:val="009E21A7"/>
    <w:rsid w:val="009E2F1A"/>
    <w:rsid w:val="009E3E69"/>
    <w:rsid w:val="009E5098"/>
    <w:rsid w:val="009E6026"/>
    <w:rsid w:val="009E60B0"/>
    <w:rsid w:val="009E7DFD"/>
    <w:rsid w:val="009F08ED"/>
    <w:rsid w:val="009F5DB5"/>
    <w:rsid w:val="00A015C3"/>
    <w:rsid w:val="00A05B63"/>
    <w:rsid w:val="00A1778E"/>
    <w:rsid w:val="00A21315"/>
    <w:rsid w:val="00A250FA"/>
    <w:rsid w:val="00A267CF"/>
    <w:rsid w:val="00A3033E"/>
    <w:rsid w:val="00A31038"/>
    <w:rsid w:val="00A32E46"/>
    <w:rsid w:val="00A32EFD"/>
    <w:rsid w:val="00A3539D"/>
    <w:rsid w:val="00A3576F"/>
    <w:rsid w:val="00A37324"/>
    <w:rsid w:val="00A375DE"/>
    <w:rsid w:val="00A37F33"/>
    <w:rsid w:val="00A41211"/>
    <w:rsid w:val="00A414B6"/>
    <w:rsid w:val="00A41C49"/>
    <w:rsid w:val="00A4485F"/>
    <w:rsid w:val="00A51D37"/>
    <w:rsid w:val="00A848F2"/>
    <w:rsid w:val="00A85F41"/>
    <w:rsid w:val="00A92596"/>
    <w:rsid w:val="00A95237"/>
    <w:rsid w:val="00A95295"/>
    <w:rsid w:val="00A964E2"/>
    <w:rsid w:val="00AA3EEB"/>
    <w:rsid w:val="00AA4DF4"/>
    <w:rsid w:val="00AA6C3F"/>
    <w:rsid w:val="00AA7D52"/>
    <w:rsid w:val="00AB10E4"/>
    <w:rsid w:val="00AB1334"/>
    <w:rsid w:val="00AB16FF"/>
    <w:rsid w:val="00AB5E73"/>
    <w:rsid w:val="00AC1CC1"/>
    <w:rsid w:val="00AC2A0D"/>
    <w:rsid w:val="00AC367A"/>
    <w:rsid w:val="00AC6482"/>
    <w:rsid w:val="00AC6AA1"/>
    <w:rsid w:val="00AD3321"/>
    <w:rsid w:val="00AD4200"/>
    <w:rsid w:val="00AD4774"/>
    <w:rsid w:val="00AD614A"/>
    <w:rsid w:val="00AD6659"/>
    <w:rsid w:val="00AD7B9A"/>
    <w:rsid w:val="00AF75E5"/>
    <w:rsid w:val="00B00313"/>
    <w:rsid w:val="00B03AEF"/>
    <w:rsid w:val="00B11FE9"/>
    <w:rsid w:val="00B21935"/>
    <w:rsid w:val="00B2438F"/>
    <w:rsid w:val="00B26B2C"/>
    <w:rsid w:val="00B32AD8"/>
    <w:rsid w:val="00B34C06"/>
    <w:rsid w:val="00B35718"/>
    <w:rsid w:val="00B366FC"/>
    <w:rsid w:val="00B4045A"/>
    <w:rsid w:val="00B420FA"/>
    <w:rsid w:val="00B44F6B"/>
    <w:rsid w:val="00B61864"/>
    <w:rsid w:val="00B61BD0"/>
    <w:rsid w:val="00B634E1"/>
    <w:rsid w:val="00B64527"/>
    <w:rsid w:val="00B663AA"/>
    <w:rsid w:val="00B72C53"/>
    <w:rsid w:val="00B74352"/>
    <w:rsid w:val="00B75660"/>
    <w:rsid w:val="00B76172"/>
    <w:rsid w:val="00B76F08"/>
    <w:rsid w:val="00B806F7"/>
    <w:rsid w:val="00B93D27"/>
    <w:rsid w:val="00BB4BAD"/>
    <w:rsid w:val="00BB653B"/>
    <w:rsid w:val="00BC5A33"/>
    <w:rsid w:val="00BC69F5"/>
    <w:rsid w:val="00BE0908"/>
    <w:rsid w:val="00BE3187"/>
    <w:rsid w:val="00BE3DB1"/>
    <w:rsid w:val="00BF0E86"/>
    <w:rsid w:val="00C018B3"/>
    <w:rsid w:val="00C0245E"/>
    <w:rsid w:val="00C02DBC"/>
    <w:rsid w:val="00C03346"/>
    <w:rsid w:val="00C046AB"/>
    <w:rsid w:val="00C12CA0"/>
    <w:rsid w:val="00C1325D"/>
    <w:rsid w:val="00C14070"/>
    <w:rsid w:val="00C14771"/>
    <w:rsid w:val="00C14889"/>
    <w:rsid w:val="00C14B59"/>
    <w:rsid w:val="00C1533F"/>
    <w:rsid w:val="00C1545B"/>
    <w:rsid w:val="00C21621"/>
    <w:rsid w:val="00C246F9"/>
    <w:rsid w:val="00C25DBB"/>
    <w:rsid w:val="00C26D01"/>
    <w:rsid w:val="00C32388"/>
    <w:rsid w:val="00C361C8"/>
    <w:rsid w:val="00C40684"/>
    <w:rsid w:val="00C4070E"/>
    <w:rsid w:val="00C4099F"/>
    <w:rsid w:val="00C433D5"/>
    <w:rsid w:val="00C439D7"/>
    <w:rsid w:val="00C46D32"/>
    <w:rsid w:val="00C46DBA"/>
    <w:rsid w:val="00C56539"/>
    <w:rsid w:val="00C56CCA"/>
    <w:rsid w:val="00C62A6B"/>
    <w:rsid w:val="00C6580E"/>
    <w:rsid w:val="00C67E0F"/>
    <w:rsid w:val="00C76E98"/>
    <w:rsid w:val="00C81810"/>
    <w:rsid w:val="00C81C46"/>
    <w:rsid w:val="00C830C8"/>
    <w:rsid w:val="00C9313D"/>
    <w:rsid w:val="00C9508F"/>
    <w:rsid w:val="00C95800"/>
    <w:rsid w:val="00CA3291"/>
    <w:rsid w:val="00CA411A"/>
    <w:rsid w:val="00CA4E07"/>
    <w:rsid w:val="00CA51CA"/>
    <w:rsid w:val="00CB1CB1"/>
    <w:rsid w:val="00CB45BA"/>
    <w:rsid w:val="00CC05C2"/>
    <w:rsid w:val="00CC551F"/>
    <w:rsid w:val="00CC69BF"/>
    <w:rsid w:val="00CC7364"/>
    <w:rsid w:val="00CD3809"/>
    <w:rsid w:val="00CD4308"/>
    <w:rsid w:val="00CD682C"/>
    <w:rsid w:val="00CD749E"/>
    <w:rsid w:val="00CE07FB"/>
    <w:rsid w:val="00CE0F4A"/>
    <w:rsid w:val="00CE155D"/>
    <w:rsid w:val="00CE5F37"/>
    <w:rsid w:val="00CF01DA"/>
    <w:rsid w:val="00CF1473"/>
    <w:rsid w:val="00CF1733"/>
    <w:rsid w:val="00D001D9"/>
    <w:rsid w:val="00D02D93"/>
    <w:rsid w:val="00D053A0"/>
    <w:rsid w:val="00D14CE4"/>
    <w:rsid w:val="00D15FDA"/>
    <w:rsid w:val="00D2202B"/>
    <w:rsid w:val="00D2373D"/>
    <w:rsid w:val="00D33711"/>
    <w:rsid w:val="00D36B8D"/>
    <w:rsid w:val="00D36C83"/>
    <w:rsid w:val="00D421B5"/>
    <w:rsid w:val="00D47BAE"/>
    <w:rsid w:val="00D55EC6"/>
    <w:rsid w:val="00D57AB8"/>
    <w:rsid w:val="00D61DEE"/>
    <w:rsid w:val="00D65810"/>
    <w:rsid w:val="00D737FD"/>
    <w:rsid w:val="00D91948"/>
    <w:rsid w:val="00D95AF0"/>
    <w:rsid w:val="00DA192D"/>
    <w:rsid w:val="00DA32AE"/>
    <w:rsid w:val="00DB0727"/>
    <w:rsid w:val="00DB0792"/>
    <w:rsid w:val="00DB19FA"/>
    <w:rsid w:val="00DB22F0"/>
    <w:rsid w:val="00DD1F76"/>
    <w:rsid w:val="00DD2A37"/>
    <w:rsid w:val="00DD3446"/>
    <w:rsid w:val="00DD5468"/>
    <w:rsid w:val="00DE0ACE"/>
    <w:rsid w:val="00DE47FD"/>
    <w:rsid w:val="00DF0E44"/>
    <w:rsid w:val="00DF27A8"/>
    <w:rsid w:val="00DF3967"/>
    <w:rsid w:val="00DF4B84"/>
    <w:rsid w:val="00E012BA"/>
    <w:rsid w:val="00E034E4"/>
    <w:rsid w:val="00E068D8"/>
    <w:rsid w:val="00E10610"/>
    <w:rsid w:val="00E10D29"/>
    <w:rsid w:val="00E177F1"/>
    <w:rsid w:val="00E23419"/>
    <w:rsid w:val="00E24013"/>
    <w:rsid w:val="00E26C60"/>
    <w:rsid w:val="00E276F8"/>
    <w:rsid w:val="00E31FC7"/>
    <w:rsid w:val="00E331E4"/>
    <w:rsid w:val="00E34566"/>
    <w:rsid w:val="00E403E8"/>
    <w:rsid w:val="00E413BA"/>
    <w:rsid w:val="00E414FE"/>
    <w:rsid w:val="00E50789"/>
    <w:rsid w:val="00E50E55"/>
    <w:rsid w:val="00E5243A"/>
    <w:rsid w:val="00E524D7"/>
    <w:rsid w:val="00E572C5"/>
    <w:rsid w:val="00E57B9A"/>
    <w:rsid w:val="00E620D6"/>
    <w:rsid w:val="00E65E51"/>
    <w:rsid w:val="00E70D4D"/>
    <w:rsid w:val="00E711E8"/>
    <w:rsid w:val="00E72E7B"/>
    <w:rsid w:val="00E73268"/>
    <w:rsid w:val="00E740EF"/>
    <w:rsid w:val="00E76D6E"/>
    <w:rsid w:val="00E81624"/>
    <w:rsid w:val="00E9061E"/>
    <w:rsid w:val="00E90FE9"/>
    <w:rsid w:val="00E966EA"/>
    <w:rsid w:val="00E968BE"/>
    <w:rsid w:val="00EA4B16"/>
    <w:rsid w:val="00EA4CE2"/>
    <w:rsid w:val="00EB0559"/>
    <w:rsid w:val="00EB251C"/>
    <w:rsid w:val="00EC4F9A"/>
    <w:rsid w:val="00EC6F4C"/>
    <w:rsid w:val="00EC7839"/>
    <w:rsid w:val="00ED0DC0"/>
    <w:rsid w:val="00ED1E8B"/>
    <w:rsid w:val="00ED35D4"/>
    <w:rsid w:val="00ED7F1A"/>
    <w:rsid w:val="00EE0A7C"/>
    <w:rsid w:val="00EE3203"/>
    <w:rsid w:val="00EF06CD"/>
    <w:rsid w:val="00F0329A"/>
    <w:rsid w:val="00F05B53"/>
    <w:rsid w:val="00F24B73"/>
    <w:rsid w:val="00F319BD"/>
    <w:rsid w:val="00F36FCE"/>
    <w:rsid w:val="00F419CF"/>
    <w:rsid w:val="00F50A25"/>
    <w:rsid w:val="00F5313A"/>
    <w:rsid w:val="00F54E57"/>
    <w:rsid w:val="00F56EAD"/>
    <w:rsid w:val="00F57380"/>
    <w:rsid w:val="00F66CB6"/>
    <w:rsid w:val="00F67170"/>
    <w:rsid w:val="00F724AA"/>
    <w:rsid w:val="00F73147"/>
    <w:rsid w:val="00F739D4"/>
    <w:rsid w:val="00F73CB5"/>
    <w:rsid w:val="00F77E6E"/>
    <w:rsid w:val="00F83034"/>
    <w:rsid w:val="00F84762"/>
    <w:rsid w:val="00F85034"/>
    <w:rsid w:val="00F87AB2"/>
    <w:rsid w:val="00F9723D"/>
    <w:rsid w:val="00FA2511"/>
    <w:rsid w:val="00FA66F7"/>
    <w:rsid w:val="00FB0042"/>
    <w:rsid w:val="00FB1BB9"/>
    <w:rsid w:val="00FB2634"/>
    <w:rsid w:val="00FB39E9"/>
    <w:rsid w:val="00FB3E99"/>
    <w:rsid w:val="00FC5132"/>
    <w:rsid w:val="00FE450D"/>
    <w:rsid w:val="00FE622E"/>
    <w:rsid w:val="00FE729C"/>
    <w:rsid w:val="00FF101E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F681-56DA-412A-B34F-72FBF54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E4"/>
    <w:pPr>
      <w:spacing w:after="160"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8E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8E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0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2019-11-13T23:44:00Z</dcterms:created>
  <dcterms:modified xsi:type="dcterms:W3CDTF">2019-11-14T00:02:00Z</dcterms:modified>
</cp:coreProperties>
</file>