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5A243" w14:textId="5ABA0011" w:rsidR="00783188" w:rsidRPr="006F485B" w:rsidRDefault="00783188" w:rsidP="00783188">
      <w:pPr>
        <w:spacing w:line="240" w:lineRule="auto"/>
        <w:ind w:right="140"/>
        <w:jc w:val="center"/>
        <w:rPr>
          <w:rFonts w:asciiTheme="majorHAnsi" w:hAnsiTheme="majorHAnsi" w:cstheme="majorBidi"/>
          <w:b/>
          <w:bCs/>
          <w:color w:val="000000" w:themeColor="text1"/>
          <w:szCs w:val="26"/>
          <w:lang w:val="id-ID"/>
        </w:rPr>
      </w:pPr>
      <w:r w:rsidRPr="006F485B">
        <w:rPr>
          <w:rFonts w:asciiTheme="majorHAnsi" w:hAnsiTheme="majorHAnsi" w:cstheme="majorBidi"/>
          <w:b/>
          <w:bCs/>
          <w:color w:val="000000" w:themeColor="text1"/>
          <w:szCs w:val="26"/>
          <w:lang w:val="id-ID"/>
        </w:rPr>
        <w:t>TINJAUAN HADIST DALAM PERSPEKTIF SUNNI DAN SYI</w:t>
      </w:r>
      <w:r w:rsidR="00F10322">
        <w:rPr>
          <w:rFonts w:asciiTheme="majorHAnsi" w:hAnsiTheme="majorHAnsi" w:cstheme="majorBidi"/>
          <w:b/>
          <w:bCs/>
          <w:color w:val="000000" w:themeColor="text1"/>
          <w:szCs w:val="26"/>
          <w:lang w:val="id-ID"/>
        </w:rPr>
        <w:t>’</w:t>
      </w:r>
      <w:r w:rsidRPr="006F485B">
        <w:rPr>
          <w:rFonts w:asciiTheme="majorHAnsi" w:hAnsiTheme="majorHAnsi" w:cstheme="majorBidi"/>
          <w:b/>
          <w:bCs/>
          <w:color w:val="000000" w:themeColor="text1"/>
          <w:szCs w:val="26"/>
          <w:lang w:val="id-ID"/>
        </w:rPr>
        <w:t>AH</w:t>
      </w:r>
    </w:p>
    <w:p w14:paraId="2A09B8E6" w14:textId="77777777" w:rsidR="006F08ED" w:rsidRPr="006F485B" w:rsidRDefault="006F08ED" w:rsidP="006F08ED">
      <w:pPr>
        <w:spacing w:line="240" w:lineRule="auto"/>
        <w:jc w:val="center"/>
        <w:rPr>
          <w:rFonts w:asciiTheme="majorHAnsi" w:hAnsiTheme="majorHAnsi" w:cstheme="majorBidi"/>
          <w:sz w:val="24"/>
          <w:szCs w:val="24"/>
          <w:lang w:val="id-ID"/>
        </w:rPr>
      </w:pPr>
    </w:p>
    <w:p w14:paraId="52070B1F" w14:textId="3FDF22B9" w:rsidR="006F08ED" w:rsidRPr="006F485B" w:rsidRDefault="00783188" w:rsidP="00DF22F6">
      <w:pPr>
        <w:autoSpaceDE w:val="0"/>
        <w:autoSpaceDN w:val="0"/>
        <w:adjustRightInd w:val="0"/>
        <w:spacing w:line="240" w:lineRule="auto"/>
        <w:jc w:val="center"/>
        <w:rPr>
          <w:rFonts w:asciiTheme="majorHAnsi" w:hAnsiTheme="majorHAnsi" w:cstheme="majorBidi"/>
          <w:b/>
          <w:bCs/>
          <w:sz w:val="22"/>
          <w:szCs w:val="22"/>
          <w:lang w:val="id-ID"/>
        </w:rPr>
      </w:pPr>
      <w:r w:rsidRPr="006F485B">
        <w:rPr>
          <w:rFonts w:asciiTheme="majorHAnsi" w:hAnsiTheme="majorHAnsi" w:cstheme="majorBidi"/>
          <w:b/>
          <w:bCs/>
          <w:sz w:val="24"/>
          <w:szCs w:val="22"/>
          <w:lang w:val="id-ID"/>
        </w:rPr>
        <w:t>AULIA DIANA DEVI</w:t>
      </w:r>
      <w:r w:rsidR="007B13FF" w:rsidRPr="006F485B">
        <w:rPr>
          <w:rFonts w:asciiTheme="majorHAnsi" w:hAnsiTheme="majorHAnsi" w:cstheme="majorBidi"/>
          <w:b/>
          <w:bCs/>
          <w:sz w:val="24"/>
          <w:szCs w:val="22"/>
          <w:lang w:val="id-ID"/>
        </w:rPr>
        <w:t xml:space="preserve"> 1, </w:t>
      </w:r>
      <w:r w:rsidRPr="006F485B">
        <w:rPr>
          <w:rFonts w:asciiTheme="majorHAnsi" w:hAnsiTheme="majorHAnsi" w:cstheme="majorBidi"/>
          <w:b/>
          <w:bCs/>
          <w:sz w:val="24"/>
          <w:szCs w:val="22"/>
          <w:lang w:val="id-ID"/>
        </w:rPr>
        <w:t>SEKA ANDREAN</w:t>
      </w:r>
      <w:r w:rsidR="007B13FF" w:rsidRPr="006F485B">
        <w:rPr>
          <w:rFonts w:asciiTheme="majorHAnsi" w:hAnsiTheme="majorHAnsi" w:cstheme="majorBidi"/>
          <w:b/>
          <w:bCs/>
          <w:sz w:val="24"/>
          <w:szCs w:val="22"/>
          <w:lang w:val="id-ID"/>
        </w:rPr>
        <w:t xml:space="preserve"> 2</w:t>
      </w:r>
    </w:p>
    <w:p w14:paraId="73428D9C" w14:textId="32016F15" w:rsidR="006F08ED" w:rsidRPr="006F485B" w:rsidRDefault="00783188" w:rsidP="006F08ED">
      <w:pPr>
        <w:autoSpaceDE w:val="0"/>
        <w:autoSpaceDN w:val="0"/>
        <w:adjustRightInd w:val="0"/>
        <w:spacing w:line="240" w:lineRule="auto"/>
        <w:jc w:val="center"/>
        <w:rPr>
          <w:rFonts w:asciiTheme="majorHAnsi" w:hAnsiTheme="majorHAnsi" w:cstheme="majorBidi"/>
          <w:sz w:val="24"/>
          <w:szCs w:val="24"/>
          <w:lang w:val="id-ID"/>
        </w:rPr>
      </w:pPr>
      <w:r w:rsidRPr="006F485B">
        <w:rPr>
          <w:rFonts w:asciiTheme="majorHAnsi" w:hAnsiTheme="majorHAnsi" w:cstheme="majorBidi"/>
          <w:sz w:val="24"/>
          <w:szCs w:val="24"/>
          <w:lang w:val="id-ID"/>
        </w:rPr>
        <w:t>UIN Sunan Kalijaga Yogyakarta</w:t>
      </w:r>
    </w:p>
    <w:p w14:paraId="2E7860BB" w14:textId="375001F6" w:rsidR="006F08ED" w:rsidRPr="006F485B" w:rsidRDefault="00606EE9" w:rsidP="00DF22F6">
      <w:pPr>
        <w:autoSpaceDE w:val="0"/>
        <w:autoSpaceDN w:val="0"/>
        <w:adjustRightInd w:val="0"/>
        <w:spacing w:line="240" w:lineRule="auto"/>
        <w:jc w:val="center"/>
        <w:rPr>
          <w:rFonts w:asciiTheme="majorHAnsi" w:hAnsiTheme="majorHAnsi"/>
          <w:sz w:val="24"/>
          <w:szCs w:val="24"/>
          <w:lang w:val="id-ID"/>
        </w:rPr>
      </w:pPr>
      <w:r w:rsidRPr="006F485B">
        <w:rPr>
          <w:rFonts w:asciiTheme="majorHAnsi" w:hAnsiTheme="majorHAnsi" w:cstheme="majorBidi"/>
          <w:sz w:val="24"/>
          <w:szCs w:val="24"/>
          <w:lang w:val="id-ID"/>
        </w:rPr>
        <w:t xml:space="preserve">Email: </w:t>
      </w:r>
      <w:hyperlink r:id="rId9" w:history="1">
        <w:r w:rsidR="00F10322" w:rsidRPr="0042210F">
          <w:rPr>
            <w:rStyle w:val="Hyperlink"/>
            <w:rFonts w:asciiTheme="majorHAnsi" w:hAnsiTheme="majorHAnsi" w:cstheme="majorBidi"/>
            <w:sz w:val="24"/>
            <w:szCs w:val="24"/>
            <w:lang w:val="id-ID"/>
          </w:rPr>
          <w:t>auliadianadevi15@gmail.com</w:t>
        </w:r>
      </w:hyperlink>
      <w:r w:rsidR="00783188" w:rsidRPr="006F485B">
        <w:rPr>
          <w:rFonts w:asciiTheme="majorHAnsi" w:hAnsiTheme="majorHAnsi" w:cstheme="majorBidi"/>
          <w:sz w:val="24"/>
          <w:szCs w:val="24"/>
          <w:lang w:val="id-ID"/>
        </w:rPr>
        <w:t xml:space="preserve">, </w:t>
      </w:r>
      <w:hyperlink r:id="rId10" w:history="1">
        <w:r w:rsidR="00783188" w:rsidRPr="006F485B">
          <w:rPr>
            <w:rStyle w:val="Hyperlink"/>
            <w:rFonts w:asciiTheme="majorHAnsi" w:hAnsiTheme="majorHAnsi" w:cstheme="majorBidi"/>
            <w:sz w:val="24"/>
            <w:szCs w:val="24"/>
            <w:lang w:val="id-ID"/>
          </w:rPr>
          <w:t>sekaandrean28@gmail.com</w:t>
        </w:r>
      </w:hyperlink>
      <w:r w:rsidR="00783188" w:rsidRPr="006F485B">
        <w:rPr>
          <w:rFonts w:asciiTheme="majorHAnsi" w:hAnsiTheme="majorHAnsi" w:cstheme="majorBidi"/>
          <w:sz w:val="24"/>
          <w:szCs w:val="24"/>
          <w:lang w:val="id-ID"/>
        </w:rPr>
        <w:t xml:space="preserve"> </w:t>
      </w:r>
    </w:p>
    <w:p w14:paraId="5B23BBF3" w14:textId="77777777" w:rsidR="006F08ED" w:rsidRPr="006F485B" w:rsidRDefault="006F08ED" w:rsidP="006F08ED">
      <w:pPr>
        <w:pStyle w:val="Title"/>
        <w:jc w:val="both"/>
        <w:rPr>
          <w:rFonts w:asciiTheme="majorHAnsi" w:hAnsiTheme="majorHAnsi"/>
          <w:sz w:val="24"/>
          <w:szCs w:val="24"/>
          <w:lang w:val="id-ID"/>
        </w:rPr>
      </w:pPr>
    </w:p>
    <w:p w14:paraId="04EE4733" w14:textId="77777777" w:rsidR="006F08ED" w:rsidRPr="006F485B" w:rsidRDefault="006F08ED" w:rsidP="006F08ED">
      <w:pPr>
        <w:pStyle w:val="Subtitle"/>
        <w:spacing w:line="240" w:lineRule="auto"/>
        <w:jc w:val="both"/>
        <w:rPr>
          <w:rFonts w:asciiTheme="majorHAnsi" w:hAnsiTheme="majorHAnsi"/>
          <w:sz w:val="24"/>
          <w:szCs w:val="24"/>
          <w:lang w:val="id-ID"/>
        </w:rPr>
      </w:pPr>
      <w:r w:rsidRPr="006F485B">
        <w:rPr>
          <w:rFonts w:asciiTheme="majorHAnsi" w:hAnsiTheme="majorHAnsi"/>
          <w:sz w:val="24"/>
          <w:szCs w:val="24"/>
          <w:lang w:val="id-ID"/>
        </w:rPr>
        <w:t>Abstrak</w:t>
      </w:r>
    </w:p>
    <w:p w14:paraId="442E34E9" w14:textId="5516A471" w:rsidR="00DC62D5" w:rsidRPr="006F485B" w:rsidRDefault="00783188" w:rsidP="00302583">
      <w:pPr>
        <w:spacing w:line="240" w:lineRule="exact"/>
        <w:ind w:left="709"/>
        <w:rPr>
          <w:rFonts w:asciiTheme="majorHAnsi" w:hAnsiTheme="majorHAnsi"/>
          <w:i/>
          <w:sz w:val="24"/>
          <w:szCs w:val="24"/>
          <w:lang w:val="id-ID"/>
        </w:rPr>
      </w:pPr>
      <w:r w:rsidRPr="006F485B">
        <w:rPr>
          <w:rFonts w:asciiTheme="majorHAnsi" w:hAnsiTheme="majorHAnsi"/>
          <w:i/>
          <w:sz w:val="24"/>
          <w:szCs w:val="24"/>
          <w:lang w:val="id-ID"/>
        </w:rPr>
        <w:t>Mayoritas umat islam memandang hadist sebagai akar ajaran islam kedua setelah Al-Qur’an. Fokus penelitian ini membahas tentang tinjauan hadist</w:t>
      </w:r>
      <w:r w:rsidR="00F10322">
        <w:rPr>
          <w:rFonts w:asciiTheme="majorHAnsi" w:hAnsiTheme="majorHAnsi"/>
          <w:i/>
          <w:sz w:val="24"/>
          <w:szCs w:val="24"/>
          <w:lang w:val="id-ID"/>
        </w:rPr>
        <w:t xml:space="preserve"> dalam perspektif sunni dan syi</w:t>
      </w:r>
      <w:r w:rsidRPr="006F485B">
        <w:rPr>
          <w:rFonts w:asciiTheme="majorHAnsi" w:hAnsiTheme="majorHAnsi"/>
          <w:i/>
          <w:sz w:val="24"/>
          <w:szCs w:val="24"/>
          <w:lang w:val="id-ID"/>
        </w:rPr>
        <w:t>’ah. Analisis ini menghasilkan kesimpulan bahwa kedua kaum tersebut menyetujui bahwasanya hadist digunakan sebagai akar hukum kedua sesudah Al-Qur’an. Cuman pada masing-masing kaum tersebut mengalai perbedaan mengenai penerimaan hadist yang bisa digunakan sebagai hujjah. Kaum sunni mendefinisikan hadist adalah segala sesuatunya disandarkaan oleh Rasullulah Saw baik dalam perkataan, perbuatan dan ketetapannya. Kemudian kaum syi’ah mendefinisikan hadist adalah sebagai sunah, karena bagi mereka hadist bukan hanya sekedar ucapan, perbuatan ataupun ketetapan Rasullulah Saw saja. Dalam pengklasifikasian hadistnya, berdasarkan kualitasnya sunni membagi hadist menjadi hadist shoheh, hadist hasan, dan hadist dha’if. Sedangkan syiah membagi hadist menjadi hadist shoheh, hadist hasan, hadist muwassaq, dan hadist dha’aif. Meskipun dianatara keduanya memiliki perbedaan yang cukup kuat, namun pada dunia yang nyata mau bagaimanapun manusia akan tetap membutuhkan hadist didalam hidupnya. Kemudian dalam keadalahan shahabat. Sunni menganggap bahwa shahabat memiliki sifat yang adil dan syia’ah menganggap bahwa shahabat ialah manusia yang fasik, sebab bagi mereka sebuah pershabtan dengan Nabi Saw tidak menentukan manusia tersebut memiliki sifat dalam kebaikan dan kejujuran.</w:t>
      </w:r>
    </w:p>
    <w:p w14:paraId="106D7421" w14:textId="5B29D4C2" w:rsidR="00F738B1" w:rsidRPr="006F485B" w:rsidRDefault="00F738B1" w:rsidP="00F738B1">
      <w:pPr>
        <w:spacing w:line="240" w:lineRule="auto"/>
        <w:rPr>
          <w:rFonts w:asciiTheme="majorHAnsi" w:hAnsiTheme="majorHAnsi"/>
          <w:iCs/>
          <w:sz w:val="24"/>
          <w:szCs w:val="24"/>
          <w:lang w:val="id-ID"/>
        </w:rPr>
      </w:pPr>
    </w:p>
    <w:p w14:paraId="7FD56863" w14:textId="77777777" w:rsidR="0050415B" w:rsidRPr="006F485B" w:rsidRDefault="0050415B" w:rsidP="0050415B">
      <w:pPr>
        <w:pStyle w:val="Subtitle"/>
        <w:spacing w:line="240" w:lineRule="auto"/>
        <w:rPr>
          <w:rFonts w:asciiTheme="majorHAnsi" w:hAnsiTheme="majorHAnsi"/>
          <w:sz w:val="24"/>
          <w:szCs w:val="24"/>
          <w:lang w:val="id-ID"/>
        </w:rPr>
      </w:pPr>
      <w:r w:rsidRPr="006F485B">
        <w:rPr>
          <w:rFonts w:asciiTheme="majorHAnsi" w:hAnsiTheme="majorHAnsi"/>
          <w:sz w:val="24"/>
          <w:szCs w:val="24"/>
          <w:lang w:val="id-ID"/>
        </w:rPr>
        <w:t>Keywords</w:t>
      </w:r>
    </w:p>
    <w:p w14:paraId="1AD1DB43" w14:textId="29F7FAC1" w:rsidR="0050415B" w:rsidRPr="006F485B" w:rsidRDefault="00783188" w:rsidP="0050415B">
      <w:pPr>
        <w:spacing w:line="240" w:lineRule="auto"/>
        <w:ind w:left="709"/>
        <w:rPr>
          <w:rFonts w:asciiTheme="majorHAnsi" w:hAnsiTheme="majorHAnsi"/>
          <w:i/>
          <w:iCs/>
          <w:sz w:val="24"/>
          <w:szCs w:val="24"/>
          <w:lang w:val="id-ID"/>
        </w:rPr>
      </w:pPr>
      <w:r w:rsidRPr="006F485B">
        <w:rPr>
          <w:rFonts w:asciiTheme="majorHAnsi" w:hAnsiTheme="majorHAnsi"/>
          <w:i/>
          <w:iCs/>
          <w:sz w:val="24"/>
          <w:szCs w:val="24"/>
          <w:lang w:val="id-ID"/>
        </w:rPr>
        <w:t>Hadist, Sunni, Syi</w:t>
      </w:r>
      <w:r w:rsidR="00F10322">
        <w:rPr>
          <w:rFonts w:asciiTheme="majorHAnsi" w:hAnsiTheme="majorHAnsi"/>
          <w:i/>
          <w:iCs/>
          <w:sz w:val="24"/>
          <w:szCs w:val="24"/>
          <w:lang w:val="id-ID"/>
        </w:rPr>
        <w:t>’</w:t>
      </w:r>
      <w:r w:rsidRPr="006F485B">
        <w:rPr>
          <w:rFonts w:asciiTheme="majorHAnsi" w:hAnsiTheme="majorHAnsi"/>
          <w:i/>
          <w:iCs/>
          <w:sz w:val="24"/>
          <w:szCs w:val="24"/>
          <w:lang w:val="id-ID"/>
        </w:rPr>
        <w:t>ah.</w:t>
      </w:r>
    </w:p>
    <w:p w14:paraId="53570E0A" w14:textId="77777777" w:rsidR="0050415B" w:rsidRPr="006F485B" w:rsidRDefault="0050415B" w:rsidP="0050415B">
      <w:pPr>
        <w:spacing w:line="240" w:lineRule="auto"/>
        <w:rPr>
          <w:rFonts w:asciiTheme="majorHAnsi" w:hAnsiTheme="majorHAnsi"/>
          <w:b/>
          <w:bCs/>
          <w:iCs/>
          <w:sz w:val="24"/>
          <w:szCs w:val="24"/>
          <w:lang w:val="id-ID"/>
        </w:rPr>
      </w:pPr>
    </w:p>
    <w:p w14:paraId="6ED40571" w14:textId="4EF4A7B0" w:rsidR="00F738B1" w:rsidRPr="006F485B" w:rsidRDefault="00F738B1" w:rsidP="00F738B1">
      <w:pPr>
        <w:spacing w:line="240" w:lineRule="auto"/>
        <w:rPr>
          <w:rFonts w:asciiTheme="majorHAnsi" w:hAnsiTheme="majorHAnsi"/>
          <w:b/>
          <w:bCs/>
          <w:iCs/>
          <w:sz w:val="24"/>
          <w:szCs w:val="24"/>
          <w:lang w:val="id-ID"/>
        </w:rPr>
      </w:pPr>
      <w:r w:rsidRPr="006F485B">
        <w:rPr>
          <w:rFonts w:asciiTheme="majorHAnsi" w:hAnsiTheme="majorHAnsi"/>
          <w:b/>
          <w:bCs/>
          <w:iCs/>
          <w:sz w:val="24"/>
          <w:szCs w:val="24"/>
          <w:lang w:val="id-ID"/>
        </w:rPr>
        <w:t xml:space="preserve">Abstact </w:t>
      </w:r>
    </w:p>
    <w:p w14:paraId="4EF2FEE7" w14:textId="2FEB1EF6" w:rsidR="00F738B1" w:rsidRPr="006F485B" w:rsidRDefault="00783188" w:rsidP="008B7355">
      <w:pPr>
        <w:spacing w:line="240" w:lineRule="exact"/>
        <w:ind w:left="709"/>
        <w:rPr>
          <w:rFonts w:asciiTheme="majorHAnsi" w:hAnsiTheme="majorHAnsi"/>
          <w:i/>
          <w:sz w:val="22"/>
          <w:szCs w:val="22"/>
          <w:lang w:val="id-ID"/>
        </w:rPr>
      </w:pPr>
      <w:r w:rsidRPr="006F485B">
        <w:rPr>
          <w:rFonts w:asciiTheme="majorHAnsi" w:hAnsiTheme="majorHAnsi"/>
          <w:i/>
          <w:sz w:val="24"/>
          <w:szCs w:val="24"/>
          <w:lang w:val="id-ID"/>
        </w:rPr>
        <w:t>The majority of muslims view hadith as the root of islam's second teaching after the Qur'an. The focus of this research is on the hadith re</w:t>
      </w:r>
      <w:r w:rsidR="00F10322">
        <w:rPr>
          <w:rFonts w:asciiTheme="majorHAnsi" w:hAnsiTheme="majorHAnsi"/>
          <w:i/>
          <w:sz w:val="24"/>
          <w:szCs w:val="24"/>
          <w:lang w:val="id-ID"/>
        </w:rPr>
        <w:t>view in the perspective of sunni</w:t>
      </w:r>
      <w:r w:rsidRPr="006F485B">
        <w:rPr>
          <w:rFonts w:asciiTheme="majorHAnsi" w:hAnsiTheme="majorHAnsi"/>
          <w:i/>
          <w:sz w:val="24"/>
          <w:szCs w:val="24"/>
          <w:lang w:val="id-ID"/>
        </w:rPr>
        <w:t xml:space="preserve"> and shi'ah. This analysis concluded that the two peoples agreed that hadith was used as the root of the second law after the Qur'an. But in each of these people, there are differences about the acceptance of hadiths that can be used as arguments. The Sunnis define hadith is everything is encoded by Rasullulah SAW both in its words, deeds and statutes. Then the Shi'ite people define hadith as sunnah, because for them the hadith is not just a speech, an act or a statute of Rasullulah SAW alone. In the classification of hadith, based on its quality Sunni divides hadith into hadith saheeh, hadith hasan, and hadith dha'if. While shia divide hadith into hadith saheeh, hadith hasan, hadith muwassaq, and hadith dha'aif. Although the two have quite strong differences, but in the real world man will still need a hadith in his life. Then in saheeh. Sunnis consider that companions have a just nature and Shi'a considers that companions are wicked human beings, for for them a friendship with the Prophet SAW does not determine that man has a nature in kindness and honesty.</w:t>
      </w:r>
    </w:p>
    <w:p w14:paraId="3BB0B020" w14:textId="77777777" w:rsidR="006F08ED" w:rsidRPr="006F485B" w:rsidRDefault="006F08ED" w:rsidP="006F08ED">
      <w:pPr>
        <w:pStyle w:val="Subtitle"/>
        <w:spacing w:line="240" w:lineRule="auto"/>
        <w:jc w:val="center"/>
        <w:rPr>
          <w:rFonts w:asciiTheme="majorHAnsi" w:hAnsiTheme="majorHAnsi"/>
          <w:sz w:val="22"/>
          <w:szCs w:val="22"/>
          <w:lang w:val="id-ID"/>
        </w:rPr>
      </w:pPr>
    </w:p>
    <w:p w14:paraId="0461A188" w14:textId="77777777" w:rsidR="006F08ED" w:rsidRPr="006F485B" w:rsidRDefault="006F08ED" w:rsidP="006F08ED">
      <w:pPr>
        <w:pStyle w:val="Subtitle"/>
        <w:spacing w:line="240" w:lineRule="auto"/>
        <w:rPr>
          <w:rFonts w:asciiTheme="majorHAnsi" w:hAnsiTheme="majorHAnsi"/>
          <w:sz w:val="24"/>
          <w:szCs w:val="24"/>
          <w:lang w:val="id-ID"/>
        </w:rPr>
      </w:pPr>
      <w:r w:rsidRPr="006F485B">
        <w:rPr>
          <w:rFonts w:asciiTheme="majorHAnsi" w:hAnsiTheme="majorHAnsi"/>
          <w:sz w:val="24"/>
          <w:szCs w:val="24"/>
          <w:lang w:val="id-ID"/>
        </w:rPr>
        <w:t>Keywords</w:t>
      </w:r>
    </w:p>
    <w:p w14:paraId="307E9315" w14:textId="26405A09" w:rsidR="006F08ED" w:rsidRPr="006F485B" w:rsidRDefault="00783188" w:rsidP="006F08ED">
      <w:pPr>
        <w:pStyle w:val="Title"/>
        <w:ind w:left="709"/>
        <w:jc w:val="left"/>
        <w:rPr>
          <w:rFonts w:asciiTheme="majorHAnsi" w:hAnsiTheme="majorHAnsi"/>
          <w:i/>
          <w:iCs/>
          <w:sz w:val="22"/>
          <w:szCs w:val="22"/>
          <w:lang w:val="id-ID"/>
        </w:rPr>
      </w:pPr>
      <w:r w:rsidRPr="006F485B">
        <w:rPr>
          <w:rFonts w:asciiTheme="majorHAnsi" w:hAnsiTheme="majorHAnsi"/>
          <w:i/>
          <w:iCs/>
          <w:sz w:val="24"/>
          <w:szCs w:val="24"/>
          <w:lang w:val="id-ID"/>
        </w:rPr>
        <w:t>Hadith, Sunni, Shia.</w:t>
      </w:r>
    </w:p>
    <w:p w14:paraId="02DD5AB5" w14:textId="77777777" w:rsidR="006F08ED" w:rsidRPr="006F485B" w:rsidRDefault="006F08ED" w:rsidP="006F08ED">
      <w:pPr>
        <w:pStyle w:val="Subtitle"/>
        <w:spacing w:line="340" w:lineRule="exact"/>
        <w:jc w:val="center"/>
        <w:rPr>
          <w:rFonts w:asciiTheme="majorHAnsi" w:hAnsiTheme="majorHAnsi"/>
          <w:sz w:val="24"/>
          <w:szCs w:val="24"/>
          <w:lang w:val="id-ID"/>
        </w:rPr>
      </w:pPr>
    </w:p>
    <w:p w14:paraId="00ED8F93" w14:textId="77777777" w:rsidR="006F08ED" w:rsidRPr="006F485B" w:rsidRDefault="006F08ED" w:rsidP="006F485B">
      <w:pPr>
        <w:pStyle w:val="ListParagraph"/>
        <w:numPr>
          <w:ilvl w:val="0"/>
          <w:numId w:val="2"/>
        </w:numPr>
        <w:spacing w:after="0" w:line="340" w:lineRule="exact"/>
        <w:ind w:left="567" w:hanging="567"/>
        <w:contextualSpacing w:val="0"/>
        <w:jc w:val="both"/>
        <w:rPr>
          <w:rFonts w:asciiTheme="majorHAnsi" w:hAnsiTheme="majorHAnsi"/>
          <w:b/>
          <w:bCs/>
          <w:szCs w:val="24"/>
          <w:lang w:val="id-ID"/>
        </w:rPr>
      </w:pPr>
      <w:r w:rsidRPr="006F485B">
        <w:rPr>
          <w:rFonts w:asciiTheme="majorHAnsi" w:hAnsiTheme="majorHAnsi"/>
          <w:b/>
          <w:bCs/>
          <w:szCs w:val="24"/>
          <w:lang w:val="id-ID"/>
        </w:rPr>
        <w:t>Pendahuluan</w:t>
      </w:r>
    </w:p>
    <w:p w14:paraId="50E6A704" w14:textId="63816276" w:rsidR="00783188" w:rsidRPr="006F485B" w:rsidRDefault="00783188" w:rsidP="006F485B">
      <w:pPr>
        <w:spacing w:line="276" w:lineRule="auto"/>
        <w:ind w:firstLine="567"/>
        <w:jc w:val="both"/>
        <w:rPr>
          <w:rFonts w:asciiTheme="majorHAnsi" w:hAnsiTheme="majorHAnsi" w:cstheme="majorBidi"/>
          <w:color w:val="000000" w:themeColor="text1"/>
          <w:sz w:val="24"/>
          <w:szCs w:val="24"/>
          <w:lang w:val="id-ID"/>
        </w:rPr>
      </w:pPr>
      <w:r w:rsidRPr="006F485B">
        <w:rPr>
          <w:rFonts w:asciiTheme="majorHAnsi" w:hAnsiTheme="majorHAnsi" w:cstheme="majorBidi"/>
          <w:color w:val="000000" w:themeColor="text1"/>
          <w:sz w:val="24"/>
          <w:szCs w:val="24"/>
          <w:lang w:val="id-ID"/>
        </w:rPr>
        <w:t>Setelah Nabi Muhammad Saw w</w:t>
      </w:r>
      <w:r w:rsidR="00F10322">
        <w:rPr>
          <w:rFonts w:asciiTheme="majorHAnsi" w:hAnsiTheme="majorHAnsi" w:cstheme="majorBidi"/>
          <w:color w:val="000000" w:themeColor="text1"/>
          <w:sz w:val="24"/>
          <w:szCs w:val="24"/>
          <w:lang w:val="id-ID"/>
        </w:rPr>
        <w:t>afat, islam masih terus me</w:t>
      </w:r>
      <w:r w:rsidRPr="006F485B">
        <w:rPr>
          <w:rFonts w:asciiTheme="majorHAnsi" w:hAnsiTheme="majorHAnsi" w:cstheme="majorBidi"/>
          <w:color w:val="000000" w:themeColor="text1"/>
          <w:sz w:val="24"/>
          <w:szCs w:val="24"/>
          <w:lang w:val="id-ID"/>
        </w:rPr>
        <w:t xml:space="preserve">njalankan perkembangan aspek-aspek keilmuannya. </w:t>
      </w:r>
      <w:r w:rsidR="00F10322">
        <w:rPr>
          <w:rFonts w:asciiTheme="majorHAnsi" w:hAnsiTheme="majorHAnsi" w:cstheme="majorBidi"/>
          <w:color w:val="000000" w:themeColor="text1"/>
          <w:sz w:val="24"/>
          <w:szCs w:val="24"/>
          <w:lang w:val="id-ID"/>
        </w:rPr>
        <w:t>H</w:t>
      </w:r>
      <w:r w:rsidRPr="006F485B">
        <w:rPr>
          <w:rFonts w:asciiTheme="majorHAnsi" w:hAnsiTheme="majorHAnsi" w:cstheme="majorBidi"/>
          <w:color w:val="000000" w:themeColor="text1"/>
          <w:sz w:val="24"/>
          <w:szCs w:val="24"/>
          <w:lang w:val="id-ID"/>
        </w:rPr>
        <w:t xml:space="preserve">adist merupakan suatu ajaran yang di tinggalkan oleh Nabi </w:t>
      </w:r>
      <w:r w:rsidRPr="006F485B">
        <w:rPr>
          <w:rFonts w:asciiTheme="majorHAnsi" w:hAnsiTheme="majorHAnsi" w:cstheme="majorBidi"/>
          <w:color w:val="000000" w:themeColor="text1"/>
          <w:sz w:val="24"/>
          <w:szCs w:val="24"/>
          <w:lang w:val="id-ID"/>
        </w:rPr>
        <w:lastRenderedPageBreak/>
        <w:t>Saw pun mulai menyebar bersamaan dengan hal itu.</w:t>
      </w:r>
      <w:r w:rsidRPr="006F485B">
        <w:rPr>
          <w:rStyle w:val="FootnoteReference"/>
          <w:rFonts w:asciiTheme="majorHAnsi" w:hAnsiTheme="majorHAnsi"/>
          <w:sz w:val="24"/>
          <w:szCs w:val="24"/>
          <w:lang w:val="id-ID"/>
        </w:rPr>
        <w:footnoteReference w:id="1"/>
      </w:r>
      <w:r w:rsidRPr="006F485B">
        <w:rPr>
          <w:rFonts w:asciiTheme="majorHAnsi" w:hAnsiTheme="majorHAnsi" w:cstheme="majorBidi"/>
          <w:color w:val="000000" w:themeColor="text1"/>
          <w:sz w:val="24"/>
          <w:szCs w:val="24"/>
          <w:lang w:val="id-ID"/>
        </w:rPr>
        <w:t xml:space="preserve"> Dalam islam, hadist menjadi bagian dari inti pokok se</w:t>
      </w:r>
      <w:r w:rsidR="00F10322">
        <w:rPr>
          <w:rFonts w:asciiTheme="majorHAnsi" w:hAnsiTheme="majorHAnsi" w:cstheme="majorBidi"/>
          <w:color w:val="000000" w:themeColor="text1"/>
          <w:sz w:val="24"/>
          <w:szCs w:val="24"/>
          <w:lang w:val="id-ID"/>
        </w:rPr>
        <w:t>telah</w:t>
      </w:r>
      <w:r w:rsidRPr="006F485B">
        <w:rPr>
          <w:rFonts w:asciiTheme="majorHAnsi" w:hAnsiTheme="majorHAnsi" w:cstheme="majorBidi"/>
          <w:color w:val="000000" w:themeColor="text1"/>
          <w:sz w:val="24"/>
          <w:szCs w:val="24"/>
          <w:lang w:val="id-ID"/>
        </w:rPr>
        <w:t xml:space="preserve"> Al-Qur’an dalam ajaran islam, untuk dijadikan sebagai pedoman bagi umat islam dalam soal aqidah, ibadah dan muamalah.</w:t>
      </w:r>
      <w:r w:rsidRPr="006F485B">
        <w:rPr>
          <w:rStyle w:val="FootnoteReference"/>
          <w:rFonts w:asciiTheme="majorHAnsi" w:hAnsiTheme="majorHAnsi"/>
          <w:sz w:val="24"/>
          <w:szCs w:val="24"/>
          <w:lang w:val="id-ID"/>
        </w:rPr>
        <w:footnoteReference w:id="2"/>
      </w:r>
      <w:r w:rsidRPr="006F485B">
        <w:rPr>
          <w:rFonts w:asciiTheme="majorHAnsi" w:hAnsiTheme="majorHAnsi" w:cstheme="majorBidi"/>
          <w:color w:val="000000" w:themeColor="text1"/>
          <w:sz w:val="24"/>
          <w:szCs w:val="24"/>
          <w:lang w:val="id-ID"/>
        </w:rPr>
        <w:t xml:space="preserve"> Meskipun hadist menduduki tempat kedua se</w:t>
      </w:r>
      <w:r w:rsidR="00F10322">
        <w:rPr>
          <w:rFonts w:asciiTheme="majorHAnsi" w:hAnsiTheme="majorHAnsi" w:cstheme="majorBidi"/>
          <w:color w:val="000000" w:themeColor="text1"/>
          <w:sz w:val="24"/>
          <w:szCs w:val="24"/>
          <w:lang w:val="id-ID"/>
        </w:rPr>
        <w:t>telah</w:t>
      </w:r>
      <w:bookmarkStart w:id="0" w:name="_GoBack"/>
      <w:bookmarkEnd w:id="0"/>
      <w:r w:rsidRPr="006F485B">
        <w:rPr>
          <w:rFonts w:asciiTheme="majorHAnsi" w:hAnsiTheme="majorHAnsi" w:cstheme="majorBidi"/>
          <w:color w:val="000000" w:themeColor="text1"/>
          <w:sz w:val="24"/>
          <w:szCs w:val="24"/>
          <w:lang w:val="id-ID"/>
        </w:rPr>
        <w:t xml:space="preserve"> Al-Qur’an, hal tersebut tetap tidak membuat hadist mempunyai perbedaan pada nilainya dengan Al-Quran.</w:t>
      </w:r>
      <w:r w:rsidRPr="006F485B">
        <w:rPr>
          <w:rStyle w:val="FootnoteReference"/>
          <w:rFonts w:asciiTheme="majorHAnsi" w:hAnsiTheme="majorHAnsi"/>
          <w:sz w:val="24"/>
          <w:szCs w:val="24"/>
          <w:lang w:val="id-ID"/>
        </w:rPr>
        <w:footnoteReference w:id="3"/>
      </w:r>
      <w:r w:rsidRPr="006F485B">
        <w:rPr>
          <w:rFonts w:asciiTheme="majorHAnsi" w:hAnsiTheme="majorHAnsi" w:cstheme="majorBidi"/>
          <w:color w:val="000000" w:themeColor="text1"/>
          <w:sz w:val="24"/>
          <w:szCs w:val="24"/>
          <w:lang w:val="id-ID"/>
        </w:rPr>
        <w:t xml:space="preserve"> Sebab, keduanya merupakan satu kesatuan yang fundamental dalam bangunan islm yang menjadi penunjang bagi keduanya. Dikalangan umat islam, hadist sangatlah penting baik bagi golongan sunni maupun golongan syiah. Rasullulah Saw sangat menjamin bagi umatnya yang berpendirian dan menggenggam teguh pada Al-Qur’an dan As-Sunnah, yaitu hadist Nabi Saw yang shohih tidak akan pernah tersesat dalam kehidupannya. </w:t>
      </w:r>
    </w:p>
    <w:p w14:paraId="3BA225A3" w14:textId="77777777" w:rsidR="00783188" w:rsidRPr="006F485B" w:rsidRDefault="00783188" w:rsidP="006F485B">
      <w:pPr>
        <w:spacing w:line="276" w:lineRule="auto"/>
        <w:ind w:firstLine="567"/>
        <w:jc w:val="both"/>
        <w:rPr>
          <w:rFonts w:asciiTheme="majorHAnsi" w:hAnsiTheme="majorHAnsi" w:cstheme="majorBidi"/>
          <w:i/>
          <w:iCs/>
          <w:color w:val="000000" w:themeColor="text1"/>
          <w:sz w:val="24"/>
          <w:szCs w:val="24"/>
          <w:lang w:val="id-ID"/>
        </w:rPr>
      </w:pPr>
      <w:r w:rsidRPr="006F485B">
        <w:rPr>
          <w:rFonts w:asciiTheme="majorHAnsi" w:hAnsiTheme="majorHAnsi" w:cstheme="majorBidi"/>
          <w:color w:val="000000" w:themeColor="text1"/>
          <w:sz w:val="24"/>
          <w:szCs w:val="24"/>
          <w:lang w:val="id-ID"/>
        </w:rPr>
        <w:t xml:space="preserve">Dengan demikian, meskipun hadist dalam islam dinyatakan bisa dianggap sebagai </w:t>
      </w:r>
      <w:r w:rsidRPr="006F485B">
        <w:rPr>
          <w:rFonts w:asciiTheme="majorHAnsi" w:hAnsiTheme="majorHAnsi" w:cstheme="majorBidi"/>
          <w:i/>
          <w:iCs/>
          <w:color w:val="000000" w:themeColor="text1"/>
          <w:sz w:val="24"/>
          <w:szCs w:val="24"/>
          <w:lang w:val="id-ID"/>
        </w:rPr>
        <w:t xml:space="preserve">hujjah </w:t>
      </w:r>
      <w:r w:rsidRPr="006F485B">
        <w:rPr>
          <w:rFonts w:asciiTheme="majorHAnsi" w:hAnsiTheme="majorHAnsi" w:cstheme="majorBidi"/>
          <w:color w:val="000000" w:themeColor="text1"/>
          <w:sz w:val="24"/>
          <w:szCs w:val="24"/>
          <w:lang w:val="id-ID"/>
        </w:rPr>
        <w:t>oleh</w:t>
      </w:r>
      <w:r w:rsidRPr="006F485B">
        <w:rPr>
          <w:rFonts w:asciiTheme="majorHAnsi" w:hAnsiTheme="majorHAnsi" w:cstheme="majorBidi"/>
          <w:i/>
          <w:iCs/>
          <w:color w:val="000000" w:themeColor="text1"/>
          <w:sz w:val="24"/>
          <w:szCs w:val="24"/>
          <w:lang w:val="id-ID"/>
        </w:rPr>
        <w:t xml:space="preserve"> </w:t>
      </w:r>
      <w:r w:rsidRPr="006F485B">
        <w:rPr>
          <w:rFonts w:asciiTheme="majorHAnsi" w:hAnsiTheme="majorHAnsi" w:cstheme="majorBidi"/>
          <w:color w:val="000000" w:themeColor="text1"/>
          <w:sz w:val="24"/>
          <w:szCs w:val="24"/>
          <w:lang w:val="id-ID"/>
        </w:rPr>
        <w:t>para salafushaleh. Tetap saja masih terdapat golongan ataupun kalangan para ahli hadist yang menjadikan hadist sebagai bahan dan alat untuk mengeluarkan perbedaan pandangan.</w:t>
      </w:r>
      <w:r w:rsidRPr="006F485B">
        <w:rPr>
          <w:rStyle w:val="FootnoteReference"/>
          <w:rFonts w:asciiTheme="majorHAnsi" w:hAnsiTheme="majorHAnsi"/>
          <w:sz w:val="24"/>
          <w:szCs w:val="24"/>
          <w:lang w:val="id-ID"/>
        </w:rPr>
        <w:footnoteReference w:id="4"/>
      </w:r>
      <w:r w:rsidRPr="006F485B">
        <w:rPr>
          <w:rFonts w:asciiTheme="majorHAnsi" w:hAnsiTheme="majorHAnsi" w:cstheme="majorBidi"/>
          <w:color w:val="000000" w:themeColor="text1"/>
          <w:sz w:val="24"/>
          <w:szCs w:val="24"/>
          <w:lang w:val="id-ID"/>
        </w:rPr>
        <w:t xml:space="preserve"> Seperti yang dilihat seksama perbedaan tersebut pada dua kalangan yaitu sunni dan syi’ah. Sunni dan syiah ialah dua golongan yang dalam sejarahnya selalu memunculkan persoalan-persoalan.</w:t>
      </w:r>
      <w:r w:rsidRPr="006F485B">
        <w:rPr>
          <w:rStyle w:val="FootnoteReference"/>
          <w:rFonts w:asciiTheme="majorHAnsi" w:hAnsiTheme="majorHAnsi"/>
          <w:sz w:val="24"/>
          <w:szCs w:val="24"/>
          <w:lang w:val="id-ID"/>
        </w:rPr>
        <w:footnoteReference w:id="5"/>
      </w:r>
      <w:r w:rsidRPr="006F485B">
        <w:rPr>
          <w:rFonts w:asciiTheme="majorHAnsi" w:hAnsiTheme="majorHAnsi" w:cstheme="majorBidi"/>
          <w:color w:val="000000" w:themeColor="text1"/>
          <w:sz w:val="24"/>
          <w:szCs w:val="24"/>
          <w:lang w:val="id-ID"/>
        </w:rPr>
        <w:t xml:space="preserve"> Hingga saat ini bahkan di Indonesia golongan sunni dan syiah masih menjadi persoalan yang belum juga usai.</w:t>
      </w:r>
      <w:r w:rsidRPr="006F485B">
        <w:rPr>
          <w:rStyle w:val="FootnoteReference"/>
          <w:rFonts w:asciiTheme="majorHAnsi" w:hAnsiTheme="majorHAnsi"/>
          <w:sz w:val="24"/>
          <w:szCs w:val="24"/>
          <w:lang w:val="id-ID"/>
        </w:rPr>
        <w:footnoteReference w:id="6"/>
      </w:r>
      <w:r w:rsidRPr="006F485B">
        <w:rPr>
          <w:rFonts w:asciiTheme="majorHAnsi" w:hAnsiTheme="majorHAnsi" w:cstheme="majorBidi"/>
          <w:color w:val="000000" w:themeColor="text1"/>
          <w:sz w:val="24"/>
          <w:szCs w:val="24"/>
          <w:lang w:val="id-ID"/>
        </w:rPr>
        <w:t xml:space="preserve"> Mereka sama sekali tidak pernah sependapat dalam hal menyikapi suatu hadist, hanya saja mereka hanya saling melengkapi jika berkaitan dengan aspek yang lainnya selain hadist. Meskipun dari golongan sunni dan golongan syiah dalam hal definisi hadistnya berbeda, akan tetapi dalam kehidupan nyata manusia tetap memerlukan berbagai macam akar-akar pengetahuan </w:t>
      </w:r>
      <w:r w:rsidRPr="006F485B">
        <w:rPr>
          <w:rFonts w:asciiTheme="majorHAnsi" w:hAnsiTheme="majorHAnsi" w:cstheme="majorBidi"/>
          <w:i/>
          <w:iCs/>
          <w:color w:val="000000" w:themeColor="text1"/>
          <w:sz w:val="24"/>
          <w:szCs w:val="24"/>
          <w:lang w:val="id-ID"/>
        </w:rPr>
        <w:t>Naqli</w:t>
      </w:r>
      <w:r w:rsidRPr="006F485B">
        <w:rPr>
          <w:rFonts w:asciiTheme="majorHAnsi" w:hAnsiTheme="majorHAnsi" w:cstheme="majorBidi"/>
          <w:color w:val="000000" w:themeColor="text1"/>
          <w:sz w:val="24"/>
          <w:szCs w:val="24"/>
          <w:lang w:val="id-ID"/>
        </w:rPr>
        <w:t xml:space="preserve"> dan </w:t>
      </w:r>
      <w:r w:rsidRPr="006F485B">
        <w:rPr>
          <w:rFonts w:asciiTheme="majorHAnsi" w:hAnsiTheme="majorHAnsi" w:cstheme="majorBidi"/>
          <w:i/>
          <w:iCs/>
          <w:color w:val="000000" w:themeColor="text1"/>
          <w:sz w:val="24"/>
          <w:szCs w:val="24"/>
          <w:lang w:val="id-ID"/>
        </w:rPr>
        <w:t>Aqli.</w:t>
      </w:r>
      <w:r w:rsidRPr="006F485B">
        <w:rPr>
          <w:rStyle w:val="FootnoteReference"/>
          <w:rFonts w:asciiTheme="majorHAnsi" w:hAnsiTheme="majorHAnsi"/>
          <w:sz w:val="24"/>
          <w:szCs w:val="24"/>
          <w:lang w:val="id-ID"/>
        </w:rPr>
        <w:footnoteReference w:id="7"/>
      </w:r>
    </w:p>
    <w:p w14:paraId="568AA83E" w14:textId="77777777" w:rsidR="00783188" w:rsidRPr="006F485B" w:rsidRDefault="00783188" w:rsidP="006F485B">
      <w:pPr>
        <w:spacing w:line="276" w:lineRule="auto"/>
        <w:ind w:firstLine="567"/>
        <w:jc w:val="both"/>
        <w:rPr>
          <w:rFonts w:asciiTheme="majorHAnsi" w:hAnsiTheme="majorHAnsi" w:cstheme="majorBidi"/>
          <w:color w:val="000000" w:themeColor="text1"/>
          <w:sz w:val="24"/>
          <w:szCs w:val="24"/>
          <w:lang w:val="id-ID"/>
        </w:rPr>
      </w:pPr>
      <w:r w:rsidRPr="006F485B">
        <w:rPr>
          <w:rFonts w:asciiTheme="majorHAnsi" w:hAnsiTheme="majorHAnsi" w:cstheme="majorBidi"/>
          <w:color w:val="000000" w:themeColor="text1"/>
          <w:sz w:val="24"/>
          <w:szCs w:val="24"/>
          <w:lang w:val="id-ID"/>
        </w:rPr>
        <w:t xml:space="preserve">Terdapat beberapa tanggapan mengenai perbedaan aqidah dalam aliran-liran islam yang berdampak pada pada masing-masing golongan tersebut. Bahkan masing-masing golongan tersebut menjadikan akar perbedaan hadist tersebut menjadi alasan pokok bagi keduanya. Seperti yang terlihat pada golongan sunni hanya berpegang teguh kepada riwayat yang berasal dari sunni saja, begitu pula pada gologan syiah juga hanya mengakui hadist-hadist yang diriwayatkan dari golongan syiah saja. Yang membedakan diantara golongan sunni dan syiah tersebut salah satunya ialah pada konteks teologisnya yaitu jika dalam perspektif syiah, sesudah Rasullulah Saw meninggal, </w:t>
      </w:r>
      <w:r w:rsidRPr="006F485B">
        <w:rPr>
          <w:rFonts w:asciiTheme="majorHAnsi" w:hAnsiTheme="majorHAnsi" w:cstheme="majorBidi"/>
          <w:i/>
          <w:iCs/>
          <w:color w:val="000000" w:themeColor="text1"/>
          <w:sz w:val="24"/>
          <w:szCs w:val="24"/>
          <w:lang w:val="id-ID"/>
        </w:rPr>
        <w:t>hujjah</w:t>
      </w:r>
      <w:r w:rsidRPr="006F485B">
        <w:rPr>
          <w:rFonts w:asciiTheme="majorHAnsi" w:hAnsiTheme="majorHAnsi" w:cstheme="majorBidi"/>
          <w:color w:val="000000" w:themeColor="text1"/>
          <w:sz w:val="24"/>
          <w:szCs w:val="24"/>
          <w:lang w:val="id-ID"/>
        </w:rPr>
        <w:t xml:space="preserve"> keagaman tidak pernah berhenti justru masih tetap dilakukan sebagai adat turun menurun pada imam-imam </w:t>
      </w:r>
      <w:r w:rsidRPr="006F485B">
        <w:rPr>
          <w:rFonts w:asciiTheme="majorHAnsi" w:hAnsiTheme="majorHAnsi" w:cstheme="majorBidi"/>
          <w:color w:val="000000" w:themeColor="text1"/>
          <w:sz w:val="24"/>
          <w:szCs w:val="24"/>
          <w:lang w:val="id-ID"/>
        </w:rPr>
        <w:lastRenderedPageBreak/>
        <w:t>secara estafet. Munculnya mengenai teologis yang berbeda-beda tersebut sangat berpengaruh kepada berbagai sumber ajaraan islam yang mana sejatinya sama-sama dua kelompok tersebut mengakui bahwasanya Al-Qur’an dan AsSunnah merupakan inti pokok dalam ajaran agamaislam.</w:t>
      </w:r>
      <w:r w:rsidRPr="006F485B">
        <w:rPr>
          <w:rStyle w:val="FootnoteReference"/>
          <w:rFonts w:asciiTheme="majorHAnsi" w:hAnsiTheme="majorHAnsi"/>
          <w:sz w:val="24"/>
          <w:szCs w:val="24"/>
          <w:lang w:val="id-ID"/>
        </w:rPr>
        <w:footnoteReference w:id="8"/>
      </w:r>
    </w:p>
    <w:p w14:paraId="20653E0C" w14:textId="77777777" w:rsidR="00783188" w:rsidRPr="006F485B" w:rsidRDefault="00783188" w:rsidP="006F485B">
      <w:pPr>
        <w:spacing w:line="276" w:lineRule="auto"/>
        <w:ind w:firstLine="567"/>
        <w:jc w:val="both"/>
        <w:rPr>
          <w:rFonts w:asciiTheme="majorHAnsi" w:hAnsiTheme="majorHAnsi" w:cstheme="majorBidi"/>
          <w:color w:val="000000" w:themeColor="text1"/>
          <w:sz w:val="24"/>
          <w:szCs w:val="24"/>
          <w:lang w:val="id-ID"/>
        </w:rPr>
      </w:pPr>
      <w:r w:rsidRPr="006F485B">
        <w:rPr>
          <w:rFonts w:asciiTheme="majorHAnsi" w:hAnsiTheme="majorHAnsi" w:cstheme="majorBidi"/>
          <w:color w:val="000000" w:themeColor="text1"/>
          <w:sz w:val="24"/>
          <w:szCs w:val="24"/>
          <w:lang w:val="id-ID"/>
        </w:rPr>
        <w:t>Meskipun diantara sunni dan syiah memiliki pandangan yang berbeda dalam penentuan kualitas shahihnya hadist.</w:t>
      </w:r>
      <w:r w:rsidRPr="006F485B">
        <w:rPr>
          <w:rStyle w:val="FootnoteReference"/>
          <w:rFonts w:asciiTheme="majorHAnsi" w:hAnsiTheme="majorHAnsi"/>
          <w:sz w:val="24"/>
          <w:szCs w:val="24"/>
          <w:lang w:val="id-ID"/>
        </w:rPr>
        <w:footnoteReference w:id="9"/>
      </w:r>
      <w:r w:rsidRPr="006F485B">
        <w:rPr>
          <w:rFonts w:asciiTheme="majorHAnsi" w:hAnsiTheme="majorHAnsi" w:cstheme="majorBidi"/>
          <w:color w:val="000000" w:themeColor="text1"/>
          <w:sz w:val="24"/>
          <w:szCs w:val="24"/>
          <w:lang w:val="id-ID"/>
        </w:rPr>
        <w:t xml:space="preserve"> Akan tetapi, pada dasarnya sunni syiah sama-sama sudah menyetujui secara umum bahwasanya umat muslim diwajibkan untuk cinta dan memullyakan ahlulbaith Nabi Saw.</w:t>
      </w:r>
      <w:r w:rsidRPr="006F485B">
        <w:rPr>
          <w:rStyle w:val="FootnoteReference"/>
          <w:rFonts w:asciiTheme="majorHAnsi" w:hAnsiTheme="majorHAnsi"/>
          <w:sz w:val="24"/>
          <w:szCs w:val="24"/>
          <w:lang w:val="id-ID"/>
        </w:rPr>
        <w:footnoteReference w:id="10"/>
      </w:r>
      <w:r w:rsidRPr="006F485B">
        <w:rPr>
          <w:rFonts w:asciiTheme="majorHAnsi" w:hAnsiTheme="majorHAnsi" w:cstheme="majorBidi"/>
          <w:color w:val="000000" w:themeColor="text1"/>
          <w:sz w:val="24"/>
          <w:szCs w:val="24"/>
          <w:lang w:val="id-ID"/>
        </w:rPr>
        <w:t xml:space="preserve"> Demikian pula pada akar As-sunnahnya masih terdapat nuansa yang saling mendukung kepentingan dari masing-masing golongan tersebut. Hal ini terlihat pada kitab-kitab yang berkompilasi dengan hadist yang dipakai sesudah masa pembukuan hadist. Karena dari dua golongan ini mempunyai perbedaan dalam pemikiran, maka hal ini akan membuahkan hasil implikasi yang berbeda-beda juga. Perbedaan tersebut akan berdampak juga pada pengaruh penilaian dan kriteria hadist dari masing-masing golongan tersebut.</w:t>
      </w:r>
      <w:r w:rsidRPr="006F485B">
        <w:rPr>
          <w:rStyle w:val="FootnoteReference"/>
          <w:rFonts w:asciiTheme="majorHAnsi" w:hAnsiTheme="majorHAnsi"/>
          <w:sz w:val="24"/>
          <w:szCs w:val="24"/>
          <w:lang w:val="id-ID"/>
        </w:rPr>
        <w:footnoteReference w:id="11"/>
      </w:r>
      <w:r w:rsidRPr="006F485B">
        <w:rPr>
          <w:rFonts w:asciiTheme="majorHAnsi" w:hAnsiTheme="majorHAnsi" w:cstheme="majorBidi"/>
          <w:color w:val="000000" w:themeColor="text1"/>
          <w:sz w:val="24"/>
          <w:szCs w:val="24"/>
          <w:lang w:val="id-ID"/>
        </w:rPr>
        <w:t xml:space="preserve"> Oleh karena itu, yang menjadi hal paling penting disini adalah bagaimana supaya kita dapat memahami tinjauan sebuah hadist dalam perspektif sunni dan syiah.</w:t>
      </w:r>
    </w:p>
    <w:p w14:paraId="5A4A2A0E" w14:textId="77777777" w:rsidR="00D62756" w:rsidRPr="006F485B" w:rsidRDefault="00D62756" w:rsidP="006F485B">
      <w:pPr>
        <w:pStyle w:val="ListParagraph"/>
        <w:spacing w:after="0"/>
        <w:ind w:left="0" w:firstLine="720"/>
        <w:jc w:val="both"/>
        <w:rPr>
          <w:rFonts w:asciiTheme="majorHAnsi" w:hAnsiTheme="majorHAnsi" w:cs="Times New Roman"/>
          <w:szCs w:val="24"/>
          <w:lang w:val="id-ID"/>
        </w:rPr>
      </w:pPr>
    </w:p>
    <w:p w14:paraId="33EA5F4A" w14:textId="0C87D3D0" w:rsidR="00D62756" w:rsidRPr="006F485B" w:rsidRDefault="00D62756" w:rsidP="006F485B">
      <w:pPr>
        <w:pStyle w:val="ListParagraph"/>
        <w:numPr>
          <w:ilvl w:val="0"/>
          <w:numId w:val="2"/>
        </w:numPr>
        <w:spacing w:after="0"/>
        <w:ind w:left="567" w:hanging="578"/>
        <w:jc w:val="both"/>
        <w:rPr>
          <w:rFonts w:asciiTheme="majorHAnsi" w:hAnsiTheme="majorHAnsi" w:cs="Times New Roman"/>
          <w:b/>
          <w:bCs/>
          <w:szCs w:val="24"/>
          <w:lang w:val="id-ID"/>
        </w:rPr>
      </w:pPr>
      <w:r w:rsidRPr="006F485B">
        <w:rPr>
          <w:rFonts w:asciiTheme="majorHAnsi" w:hAnsiTheme="majorHAnsi" w:cs="Times New Roman"/>
          <w:b/>
          <w:bCs/>
          <w:szCs w:val="24"/>
          <w:lang w:val="id-ID"/>
        </w:rPr>
        <w:t>Pembahasan</w:t>
      </w:r>
    </w:p>
    <w:p w14:paraId="6D1A221F" w14:textId="77777777" w:rsidR="006F485B" w:rsidRPr="006F485B" w:rsidRDefault="006F485B" w:rsidP="006F485B">
      <w:pPr>
        <w:spacing w:line="276" w:lineRule="auto"/>
        <w:jc w:val="both"/>
        <w:rPr>
          <w:rFonts w:asciiTheme="majorHAnsi" w:hAnsiTheme="majorHAnsi" w:cstheme="majorBidi"/>
          <w:b/>
          <w:bCs/>
          <w:color w:val="000000" w:themeColor="text1"/>
          <w:sz w:val="24"/>
          <w:szCs w:val="24"/>
          <w:lang w:val="id-ID"/>
        </w:rPr>
      </w:pPr>
      <w:r w:rsidRPr="006F485B">
        <w:rPr>
          <w:rFonts w:asciiTheme="majorHAnsi" w:hAnsiTheme="majorHAnsi" w:cstheme="majorBidi"/>
          <w:b/>
          <w:bCs/>
          <w:color w:val="000000" w:themeColor="text1"/>
          <w:sz w:val="24"/>
          <w:szCs w:val="24"/>
          <w:lang w:val="id-ID"/>
        </w:rPr>
        <w:t>Pengertian Hadist Perspektif Sunni dan Syiah</w:t>
      </w:r>
    </w:p>
    <w:p w14:paraId="1E9BFB62" w14:textId="77777777" w:rsidR="006F485B" w:rsidRDefault="006F485B" w:rsidP="006F485B">
      <w:pPr>
        <w:spacing w:line="276" w:lineRule="auto"/>
        <w:ind w:firstLine="567"/>
        <w:jc w:val="both"/>
        <w:rPr>
          <w:rFonts w:asciiTheme="majorHAnsi" w:hAnsiTheme="majorHAnsi" w:cstheme="majorBidi"/>
          <w:color w:val="000000" w:themeColor="text1"/>
          <w:sz w:val="24"/>
          <w:szCs w:val="24"/>
          <w:lang w:val="id-ID"/>
        </w:rPr>
      </w:pPr>
      <w:r w:rsidRPr="006F485B">
        <w:rPr>
          <w:rFonts w:asciiTheme="majorHAnsi" w:hAnsiTheme="majorHAnsi" w:cstheme="majorBidi"/>
          <w:color w:val="000000" w:themeColor="text1"/>
          <w:sz w:val="24"/>
          <w:szCs w:val="24"/>
          <w:lang w:val="id-ID"/>
        </w:rPr>
        <w:t>Hadist dalam perspektif sunni adalah segala sesuatu yang berupa ucapan, tindakan, dan ketetapan yang datang dari Nabi Muhammad Saw.</w:t>
      </w:r>
      <w:r w:rsidRPr="006F485B">
        <w:rPr>
          <w:rStyle w:val="FootnoteReference"/>
          <w:rFonts w:asciiTheme="majorHAnsi" w:hAnsiTheme="majorHAnsi"/>
          <w:sz w:val="24"/>
          <w:szCs w:val="24"/>
          <w:lang w:val="id-ID"/>
        </w:rPr>
        <w:footnoteReference w:id="12"/>
      </w:r>
      <w:r w:rsidRPr="006F485B">
        <w:rPr>
          <w:rFonts w:asciiTheme="majorHAnsi" w:hAnsiTheme="majorHAnsi" w:cstheme="majorBidi"/>
          <w:color w:val="000000" w:themeColor="text1"/>
          <w:sz w:val="24"/>
          <w:szCs w:val="24"/>
          <w:lang w:val="id-ID"/>
        </w:rPr>
        <w:t xml:space="preserve"> Terdapat banyak perbedaan definisi mengenai hadist dikalangan para ulama sunny ini baik dari segi asal, istilah, hingga yang lainnya. Meskipun demikian, pada dasarnya para ulama sunny ini sepakat dan meyakini bahwasanya hadist ialah seluruhnya yang asalnya dari Rasullulah Saw.</w:t>
      </w:r>
      <w:r w:rsidRPr="006F485B">
        <w:rPr>
          <w:rStyle w:val="FootnoteReference"/>
          <w:rFonts w:asciiTheme="majorHAnsi" w:hAnsiTheme="majorHAnsi"/>
          <w:sz w:val="24"/>
          <w:szCs w:val="24"/>
          <w:lang w:val="id-ID"/>
        </w:rPr>
        <w:footnoteReference w:id="13"/>
      </w:r>
      <w:r w:rsidRPr="006F485B">
        <w:rPr>
          <w:rFonts w:asciiTheme="majorHAnsi" w:hAnsiTheme="majorHAnsi" w:cstheme="majorBidi"/>
          <w:color w:val="000000" w:themeColor="text1"/>
          <w:sz w:val="24"/>
          <w:szCs w:val="24"/>
          <w:lang w:val="id-ID"/>
        </w:rPr>
        <w:t xml:space="preserve"> Sedangkan dalam perspektif syiah, hadist ialah segala sesuatu yang disandarkan pada imam-imam mashum yakni Nabi Saw dan Imam 12 berupa uacapan, tindakan, dan ketetapannya yang menjadikan hadist sebagai akar ke2 sesudah Al-Quran.</w:t>
      </w:r>
      <w:r w:rsidRPr="006F485B">
        <w:rPr>
          <w:rStyle w:val="FootnoteReference"/>
          <w:rFonts w:asciiTheme="majorHAnsi" w:hAnsiTheme="majorHAnsi"/>
          <w:sz w:val="24"/>
          <w:szCs w:val="24"/>
          <w:lang w:val="id-ID"/>
        </w:rPr>
        <w:footnoteReference w:id="14"/>
      </w:r>
      <w:r w:rsidRPr="006F485B">
        <w:rPr>
          <w:rFonts w:asciiTheme="majorHAnsi" w:hAnsiTheme="majorHAnsi" w:cstheme="majorBidi"/>
          <w:color w:val="000000" w:themeColor="text1"/>
          <w:sz w:val="24"/>
          <w:szCs w:val="24"/>
          <w:lang w:val="id-ID"/>
        </w:rPr>
        <w:t xml:space="preserve"> Arti dari syiah sendiri yaitu pengikut. Yakni pnegikut yang mendukung Ali Bin Abu Thalib dan Menolak Muawiyyah.</w:t>
      </w:r>
      <w:r w:rsidRPr="006F485B">
        <w:rPr>
          <w:rStyle w:val="FootnoteReference"/>
          <w:rFonts w:asciiTheme="majorHAnsi" w:hAnsiTheme="majorHAnsi"/>
          <w:sz w:val="24"/>
          <w:szCs w:val="24"/>
          <w:lang w:val="id-ID"/>
        </w:rPr>
        <w:footnoteReference w:id="15"/>
      </w:r>
      <w:r w:rsidRPr="006F485B">
        <w:rPr>
          <w:rFonts w:asciiTheme="majorHAnsi" w:hAnsiTheme="majorHAnsi" w:cstheme="majorBidi"/>
          <w:color w:val="000000" w:themeColor="text1"/>
          <w:sz w:val="24"/>
          <w:szCs w:val="24"/>
          <w:lang w:val="id-ID"/>
        </w:rPr>
        <w:t xml:space="preserve"> Dengan demikian, hal ini menunjukkan bahwa imam tempatnya setara dengan Rasullulah Saw. hal ini disebabkan oleh mereka terlalu meyakini bahwasanya imam juga menerima wahyu sama halnya dengan Rasullulah Saw yang menerima wahyu juga.</w:t>
      </w:r>
    </w:p>
    <w:p w14:paraId="77ABD7A2" w14:textId="77777777" w:rsidR="006F485B" w:rsidRPr="006F485B" w:rsidRDefault="006F485B" w:rsidP="006F485B">
      <w:pPr>
        <w:spacing w:line="276" w:lineRule="auto"/>
        <w:ind w:firstLine="567"/>
        <w:jc w:val="both"/>
        <w:rPr>
          <w:rFonts w:asciiTheme="majorHAnsi" w:hAnsiTheme="majorHAnsi" w:cstheme="majorBidi"/>
          <w:color w:val="000000" w:themeColor="text1"/>
          <w:sz w:val="24"/>
          <w:szCs w:val="24"/>
          <w:lang w:val="id-ID"/>
        </w:rPr>
      </w:pPr>
    </w:p>
    <w:p w14:paraId="6107A0E9" w14:textId="77777777" w:rsidR="006F485B" w:rsidRPr="006F485B" w:rsidRDefault="006F485B" w:rsidP="006F485B">
      <w:pPr>
        <w:spacing w:line="276" w:lineRule="auto"/>
        <w:jc w:val="both"/>
        <w:rPr>
          <w:rFonts w:asciiTheme="majorHAnsi" w:hAnsiTheme="majorHAnsi" w:cstheme="majorBidi"/>
          <w:b/>
          <w:bCs/>
          <w:color w:val="000000" w:themeColor="text1"/>
          <w:sz w:val="24"/>
          <w:szCs w:val="24"/>
          <w:lang w:val="id-ID"/>
        </w:rPr>
      </w:pPr>
      <w:r w:rsidRPr="006F485B">
        <w:rPr>
          <w:rFonts w:asciiTheme="majorHAnsi" w:hAnsiTheme="majorHAnsi" w:cstheme="majorBidi"/>
          <w:b/>
          <w:bCs/>
          <w:color w:val="000000" w:themeColor="text1"/>
          <w:sz w:val="24"/>
          <w:szCs w:val="24"/>
          <w:lang w:val="id-ID"/>
        </w:rPr>
        <w:lastRenderedPageBreak/>
        <w:t>Penulisan Hadist Perspektif Sunni dan Syiah</w:t>
      </w:r>
    </w:p>
    <w:p w14:paraId="7CB50154" w14:textId="77777777" w:rsidR="006F485B" w:rsidRPr="006F485B" w:rsidRDefault="006F485B" w:rsidP="006F485B">
      <w:pPr>
        <w:pStyle w:val="ListParagraph"/>
        <w:numPr>
          <w:ilvl w:val="0"/>
          <w:numId w:val="10"/>
        </w:numPr>
        <w:spacing w:after="0"/>
        <w:ind w:left="284" w:hanging="283"/>
        <w:jc w:val="both"/>
        <w:rPr>
          <w:rFonts w:asciiTheme="majorHAnsi" w:hAnsiTheme="majorHAnsi" w:cstheme="majorBidi"/>
          <w:b/>
          <w:bCs/>
          <w:color w:val="000000" w:themeColor="text1"/>
          <w:szCs w:val="24"/>
          <w:lang w:val="id-ID"/>
        </w:rPr>
      </w:pPr>
      <w:r w:rsidRPr="006F485B">
        <w:rPr>
          <w:rFonts w:asciiTheme="majorHAnsi" w:hAnsiTheme="majorHAnsi" w:cstheme="majorBidi"/>
          <w:b/>
          <w:bCs/>
          <w:color w:val="000000" w:themeColor="text1"/>
          <w:szCs w:val="24"/>
          <w:lang w:val="id-ID"/>
        </w:rPr>
        <w:t>Penulisan Hadist Perspektif Sunni</w:t>
      </w:r>
    </w:p>
    <w:p w14:paraId="4700E8EE" w14:textId="77777777" w:rsidR="006F485B" w:rsidRPr="006F485B" w:rsidRDefault="006F485B" w:rsidP="006F485B">
      <w:pPr>
        <w:pStyle w:val="ListParagraph"/>
        <w:spacing w:after="0"/>
        <w:ind w:left="0" w:firstLine="567"/>
        <w:jc w:val="both"/>
        <w:rPr>
          <w:rFonts w:asciiTheme="majorHAnsi" w:hAnsiTheme="majorHAnsi" w:cstheme="majorBidi"/>
          <w:color w:val="000000" w:themeColor="text1"/>
          <w:szCs w:val="24"/>
          <w:lang w:val="id-ID"/>
        </w:rPr>
      </w:pPr>
      <w:r w:rsidRPr="006F485B">
        <w:rPr>
          <w:rFonts w:asciiTheme="majorHAnsi" w:hAnsiTheme="majorHAnsi" w:cstheme="majorBidi"/>
          <w:color w:val="000000" w:themeColor="text1"/>
          <w:szCs w:val="24"/>
          <w:lang w:val="id-ID"/>
        </w:rPr>
        <w:t xml:space="preserve">Kaum sunni memiliki semangat yang tinggi dalam mengumpulkan hadist dengan jumlah yang banyak tanpa menghiraukan dan menyeleksi terlebih dahulu apakah mereka semata-mata mendewankan hadist Nabi Saw, atau memang mereka termasuk dalam fatwa atau tabiin. Hal ini terjadi pada abad ke-2. Dengan demikian, karya para ulama pada abad ke-2 ini masih banyak yang bercampurr dengan hadist-hadist Nabi Saw juga hadist-hadist sahabat serta tabiin. Hal ini menyebabkan hadist-hadist para ulama-ulama tersebut belum dapat dipisahkan menjadi mana yang hadist </w:t>
      </w:r>
      <w:r w:rsidRPr="006F485B">
        <w:rPr>
          <w:rFonts w:asciiTheme="majorHAnsi" w:hAnsiTheme="majorHAnsi" w:cstheme="majorBidi"/>
          <w:i/>
          <w:iCs/>
          <w:color w:val="000000" w:themeColor="text1"/>
          <w:szCs w:val="24"/>
          <w:lang w:val="id-ID"/>
        </w:rPr>
        <w:t>shahih</w:t>
      </w:r>
      <w:r w:rsidRPr="006F485B">
        <w:rPr>
          <w:rFonts w:asciiTheme="majorHAnsi" w:hAnsiTheme="majorHAnsi" w:cstheme="majorBidi"/>
          <w:color w:val="000000" w:themeColor="text1"/>
          <w:szCs w:val="24"/>
          <w:lang w:val="id-ID"/>
        </w:rPr>
        <w:t xml:space="preserve">, </w:t>
      </w:r>
      <w:r w:rsidRPr="006F485B">
        <w:rPr>
          <w:rFonts w:asciiTheme="majorHAnsi" w:hAnsiTheme="majorHAnsi" w:cstheme="majorBidi"/>
          <w:i/>
          <w:iCs/>
          <w:color w:val="000000" w:themeColor="text1"/>
          <w:szCs w:val="24"/>
          <w:lang w:val="id-ID"/>
        </w:rPr>
        <w:t>hasan</w:t>
      </w:r>
      <w:r w:rsidRPr="006F485B">
        <w:rPr>
          <w:rFonts w:asciiTheme="majorHAnsi" w:hAnsiTheme="majorHAnsi" w:cstheme="majorBidi"/>
          <w:color w:val="000000" w:themeColor="text1"/>
          <w:szCs w:val="24"/>
          <w:lang w:val="id-ID"/>
        </w:rPr>
        <w:t xml:space="preserve">, </w:t>
      </w:r>
      <w:r w:rsidRPr="006F485B">
        <w:rPr>
          <w:rFonts w:asciiTheme="majorHAnsi" w:hAnsiTheme="majorHAnsi" w:cstheme="majorBidi"/>
          <w:i/>
          <w:iCs/>
          <w:color w:val="000000" w:themeColor="text1"/>
          <w:szCs w:val="24"/>
          <w:lang w:val="id-ID"/>
        </w:rPr>
        <w:t>dhaif</w:t>
      </w:r>
      <w:r w:rsidRPr="006F485B">
        <w:rPr>
          <w:rFonts w:asciiTheme="majorHAnsi" w:hAnsiTheme="majorHAnsi" w:cstheme="majorBidi"/>
          <w:color w:val="000000" w:themeColor="text1"/>
          <w:szCs w:val="24"/>
          <w:lang w:val="id-ID"/>
        </w:rPr>
        <w:t xml:space="preserve"> atau hadist </w:t>
      </w:r>
      <w:r w:rsidRPr="006F485B">
        <w:rPr>
          <w:rFonts w:asciiTheme="majorHAnsi" w:hAnsiTheme="majorHAnsi" w:cstheme="majorBidi"/>
          <w:i/>
          <w:iCs/>
          <w:color w:val="000000" w:themeColor="text1"/>
          <w:szCs w:val="24"/>
          <w:lang w:val="id-ID"/>
        </w:rPr>
        <w:t>marfu</w:t>
      </w:r>
      <w:r w:rsidRPr="006F485B">
        <w:rPr>
          <w:rFonts w:asciiTheme="majorHAnsi" w:hAnsiTheme="majorHAnsi" w:cstheme="majorBidi"/>
          <w:color w:val="000000" w:themeColor="text1"/>
          <w:szCs w:val="24"/>
          <w:lang w:val="id-ID"/>
        </w:rPr>
        <w:t xml:space="preserve">, </w:t>
      </w:r>
      <w:r w:rsidRPr="006F485B">
        <w:rPr>
          <w:rFonts w:asciiTheme="majorHAnsi" w:hAnsiTheme="majorHAnsi" w:cstheme="majorBidi"/>
          <w:i/>
          <w:iCs/>
          <w:color w:val="000000" w:themeColor="text1"/>
          <w:szCs w:val="24"/>
          <w:lang w:val="id-ID"/>
        </w:rPr>
        <w:t>mauquf</w:t>
      </w:r>
      <w:r w:rsidRPr="006F485B">
        <w:rPr>
          <w:rFonts w:asciiTheme="majorHAnsi" w:hAnsiTheme="majorHAnsi" w:cstheme="majorBidi"/>
          <w:color w:val="000000" w:themeColor="text1"/>
          <w:szCs w:val="24"/>
          <w:lang w:val="id-ID"/>
        </w:rPr>
        <w:t xml:space="preserve">, dan </w:t>
      </w:r>
      <w:r w:rsidRPr="006F485B">
        <w:rPr>
          <w:rFonts w:asciiTheme="majorHAnsi" w:hAnsiTheme="majorHAnsi" w:cstheme="majorBidi"/>
          <w:i/>
          <w:iCs/>
          <w:color w:val="000000" w:themeColor="text1"/>
          <w:szCs w:val="24"/>
          <w:lang w:val="id-ID"/>
        </w:rPr>
        <w:t>maqthu’</w:t>
      </w:r>
      <w:r w:rsidRPr="006F485B">
        <w:rPr>
          <w:rFonts w:asciiTheme="majorHAnsi" w:hAnsiTheme="majorHAnsi" w:cstheme="majorBidi"/>
          <w:color w:val="000000" w:themeColor="text1"/>
          <w:szCs w:val="24"/>
          <w:lang w:val="id-ID"/>
        </w:rPr>
        <w:t xml:space="preserve">. </w:t>
      </w:r>
    </w:p>
    <w:p w14:paraId="08F4BE38" w14:textId="77777777" w:rsidR="006F485B" w:rsidRPr="006F485B" w:rsidRDefault="006F485B" w:rsidP="006F485B">
      <w:pPr>
        <w:pStyle w:val="ListParagraph"/>
        <w:spacing w:after="0"/>
        <w:ind w:left="0" w:firstLine="567"/>
        <w:jc w:val="both"/>
        <w:rPr>
          <w:rFonts w:asciiTheme="majorHAnsi" w:hAnsiTheme="majorHAnsi" w:cstheme="majorBidi"/>
          <w:color w:val="000000" w:themeColor="text1"/>
          <w:szCs w:val="24"/>
          <w:lang w:val="id-ID"/>
        </w:rPr>
      </w:pPr>
      <w:r w:rsidRPr="006F485B">
        <w:rPr>
          <w:rFonts w:asciiTheme="majorHAnsi" w:hAnsiTheme="majorHAnsi" w:cstheme="majorBidi"/>
          <w:color w:val="000000" w:themeColor="text1"/>
          <w:szCs w:val="24"/>
          <w:lang w:val="id-ID"/>
        </w:rPr>
        <w:t>Selanjutnya pada abad ke-3, para pakar hadist mulai fokus dalam mengkodifikasikan hadist-hadistyang sebelumnya belum sempat diwujudkan. Dalam periode ini biasanya dikenal dengan periode penyeleksian hadist yang pada saat itu kekuasaan pemerintahan masih ditangan Bani Umayyah.</w:t>
      </w:r>
      <w:r w:rsidRPr="006F485B">
        <w:rPr>
          <w:rStyle w:val="FootnoteReference"/>
          <w:rFonts w:asciiTheme="majorHAnsi" w:hAnsiTheme="majorHAnsi"/>
          <w:szCs w:val="24"/>
          <w:lang w:val="id-ID"/>
        </w:rPr>
        <w:footnoteReference w:id="16"/>
      </w:r>
      <w:r w:rsidRPr="006F485B">
        <w:rPr>
          <w:rFonts w:asciiTheme="majorHAnsi" w:hAnsiTheme="majorHAnsi" w:cstheme="majorBidi"/>
          <w:color w:val="000000" w:themeColor="text1"/>
          <w:szCs w:val="24"/>
          <w:lang w:val="id-ID"/>
        </w:rPr>
        <w:t xml:space="preserve"> Pada saat periode ini, para pakar hadist benar-benar mulai bersungguh-sungguh dalam melakukan penyeleksian hadist-hadist melalui kaidah-kaidah yang sudah ditentukan, sampai pada akhirnya para ulama hadist tersebut mampu dan sukses dalam memisahkan hadist-hadist sesuai dengan kategorinya yaitu hadist-hadist yang </w:t>
      </w:r>
      <w:r w:rsidRPr="006F485B">
        <w:rPr>
          <w:rFonts w:asciiTheme="majorHAnsi" w:hAnsiTheme="majorHAnsi" w:cstheme="majorBidi"/>
          <w:i/>
          <w:iCs/>
          <w:color w:val="000000" w:themeColor="text1"/>
          <w:szCs w:val="24"/>
          <w:lang w:val="id-ID"/>
        </w:rPr>
        <w:t>dhaif</w:t>
      </w:r>
      <w:r w:rsidRPr="006F485B">
        <w:rPr>
          <w:rFonts w:asciiTheme="majorHAnsi" w:hAnsiTheme="majorHAnsi" w:cstheme="majorBidi"/>
          <w:color w:val="000000" w:themeColor="text1"/>
          <w:szCs w:val="24"/>
          <w:lang w:val="id-ID"/>
        </w:rPr>
        <w:t xml:space="preserve"> dari hadist </w:t>
      </w:r>
      <w:r w:rsidRPr="006F485B">
        <w:rPr>
          <w:rFonts w:asciiTheme="majorHAnsi" w:hAnsiTheme="majorHAnsi" w:cstheme="majorBidi"/>
          <w:i/>
          <w:iCs/>
          <w:color w:val="000000" w:themeColor="text1"/>
          <w:szCs w:val="24"/>
          <w:lang w:val="id-ID"/>
        </w:rPr>
        <w:t>shahih</w:t>
      </w:r>
      <w:r w:rsidRPr="006F485B">
        <w:rPr>
          <w:rFonts w:asciiTheme="majorHAnsi" w:hAnsiTheme="majorHAnsi" w:cstheme="majorBidi"/>
          <w:color w:val="000000" w:themeColor="text1"/>
          <w:szCs w:val="24"/>
          <w:lang w:val="id-ID"/>
        </w:rPr>
        <w:t xml:space="preserve">, hadist </w:t>
      </w:r>
      <w:r w:rsidRPr="006F485B">
        <w:rPr>
          <w:rFonts w:asciiTheme="majorHAnsi" w:hAnsiTheme="majorHAnsi" w:cstheme="majorBidi"/>
          <w:i/>
          <w:iCs/>
          <w:color w:val="000000" w:themeColor="text1"/>
          <w:szCs w:val="24"/>
          <w:lang w:val="id-ID"/>
        </w:rPr>
        <w:t>mauquf</w:t>
      </w:r>
      <w:r w:rsidRPr="006F485B">
        <w:rPr>
          <w:rFonts w:asciiTheme="majorHAnsi" w:hAnsiTheme="majorHAnsi" w:cstheme="majorBidi"/>
          <w:color w:val="000000" w:themeColor="text1"/>
          <w:szCs w:val="24"/>
          <w:lang w:val="id-ID"/>
        </w:rPr>
        <w:t xml:space="preserve"> dan hadist </w:t>
      </w:r>
      <w:r w:rsidRPr="006F485B">
        <w:rPr>
          <w:rFonts w:asciiTheme="majorHAnsi" w:hAnsiTheme="majorHAnsi" w:cstheme="majorBidi"/>
          <w:i/>
          <w:iCs/>
          <w:color w:val="000000" w:themeColor="text1"/>
          <w:szCs w:val="24"/>
          <w:lang w:val="id-ID"/>
        </w:rPr>
        <w:t>maqtu’</w:t>
      </w:r>
      <w:r w:rsidRPr="006F485B">
        <w:rPr>
          <w:rFonts w:asciiTheme="majorHAnsi" w:hAnsiTheme="majorHAnsi" w:cstheme="majorBidi"/>
          <w:color w:val="000000" w:themeColor="text1"/>
          <w:szCs w:val="24"/>
          <w:lang w:val="id-ID"/>
        </w:rPr>
        <w:t xml:space="preserve"> dari hadits </w:t>
      </w:r>
      <w:r w:rsidRPr="006F485B">
        <w:rPr>
          <w:rFonts w:asciiTheme="majorHAnsi" w:hAnsiTheme="majorHAnsi" w:cstheme="majorBidi"/>
          <w:i/>
          <w:iCs/>
          <w:color w:val="000000" w:themeColor="text1"/>
          <w:szCs w:val="24"/>
          <w:lang w:val="id-ID"/>
        </w:rPr>
        <w:t>marfu’</w:t>
      </w:r>
      <w:r w:rsidRPr="006F485B">
        <w:rPr>
          <w:rFonts w:asciiTheme="majorHAnsi" w:hAnsiTheme="majorHAnsi" w:cstheme="majorBidi"/>
          <w:color w:val="000000" w:themeColor="text1"/>
          <w:szCs w:val="24"/>
          <w:lang w:val="id-ID"/>
        </w:rPr>
        <w:t>, walaupun tetap saja sering juga menemukan sabagian hadist dhaif yang masih tercantum didalam hadist shahih mereka.</w:t>
      </w:r>
    </w:p>
    <w:p w14:paraId="30320FF6" w14:textId="77777777" w:rsidR="006F485B" w:rsidRPr="006F485B" w:rsidRDefault="006F485B" w:rsidP="006F485B">
      <w:pPr>
        <w:pStyle w:val="ListParagraph"/>
        <w:spacing w:after="0"/>
        <w:ind w:left="0" w:firstLine="567"/>
        <w:jc w:val="both"/>
        <w:rPr>
          <w:rFonts w:asciiTheme="majorHAnsi" w:hAnsiTheme="majorHAnsi" w:cstheme="majorBidi"/>
          <w:color w:val="000000" w:themeColor="text1"/>
          <w:szCs w:val="24"/>
          <w:lang w:val="id-ID"/>
        </w:rPr>
      </w:pPr>
      <w:r w:rsidRPr="006F485B">
        <w:rPr>
          <w:rFonts w:asciiTheme="majorHAnsi" w:hAnsiTheme="majorHAnsi" w:cstheme="majorBidi"/>
          <w:color w:val="000000" w:themeColor="text1"/>
          <w:szCs w:val="24"/>
          <w:lang w:val="id-ID"/>
        </w:rPr>
        <w:t>Kemudian terjadilah pemisahan antara para ulama mukaddimin. Peristiwa ini terjadi sekitar abad ke-4 yaitu pada saat itu dalam penyusunan kitab-kitab mereka harus berupaya sendiri untuk bisa bertemu dengan penghafal hadist yaitu para sahabat, tabiin, atau tabi’tabiin. Lalu dalam penyusuna kitab mereka harus melakukan penelitian sendiri dengan para ulama mutaakhirin yang menukil dari beberapa kitab yang telah disusun oleh para ulama mukaddimin. Sampai sekarang upaya para ulama tersebut bertujuan untuk mengklirifikasikan hhadist dengan impunan hadist yang jenis kandungannya sama. Pada abad ini hingga masa sekrang, hadist-hadist tersebut mengalami modifikasi dan seidkit tambahan dari kitab-kitab yang dahulu. Sehingga, hal itu menyebabkan untuk pada abad selanjutnya yaitu ke-5 sebuah karya-karya para ulama hadist lebih meluas, lebih simpel, dan lebih sistematis.</w:t>
      </w:r>
      <w:r w:rsidRPr="006F485B">
        <w:rPr>
          <w:rStyle w:val="FootnoteReference"/>
          <w:rFonts w:asciiTheme="majorHAnsi" w:hAnsiTheme="majorHAnsi"/>
          <w:szCs w:val="24"/>
          <w:lang w:val="id-ID"/>
        </w:rPr>
        <w:footnoteReference w:id="17"/>
      </w:r>
    </w:p>
    <w:p w14:paraId="0B9B0AE4" w14:textId="77777777" w:rsidR="006F485B" w:rsidRPr="006F485B" w:rsidRDefault="006F485B" w:rsidP="006F485B">
      <w:pPr>
        <w:pStyle w:val="ListParagraph"/>
        <w:numPr>
          <w:ilvl w:val="0"/>
          <w:numId w:val="10"/>
        </w:numPr>
        <w:spacing w:after="0"/>
        <w:ind w:left="284" w:hanging="283"/>
        <w:jc w:val="both"/>
        <w:rPr>
          <w:rFonts w:asciiTheme="majorHAnsi" w:hAnsiTheme="majorHAnsi" w:cstheme="majorBidi"/>
          <w:b/>
          <w:bCs/>
          <w:color w:val="000000" w:themeColor="text1"/>
          <w:szCs w:val="24"/>
          <w:lang w:val="id-ID"/>
        </w:rPr>
      </w:pPr>
      <w:r w:rsidRPr="006F485B">
        <w:rPr>
          <w:rFonts w:asciiTheme="majorHAnsi" w:hAnsiTheme="majorHAnsi" w:cstheme="majorBidi"/>
          <w:b/>
          <w:bCs/>
          <w:color w:val="000000" w:themeColor="text1"/>
          <w:szCs w:val="24"/>
          <w:lang w:val="id-ID"/>
        </w:rPr>
        <w:t>Penulisan Hadist Perspektif Syiah</w:t>
      </w:r>
    </w:p>
    <w:p w14:paraId="55FD7AFC" w14:textId="77777777" w:rsidR="006F485B" w:rsidRPr="006F485B" w:rsidRDefault="006F485B" w:rsidP="006F485B">
      <w:pPr>
        <w:pStyle w:val="ListParagraph"/>
        <w:spacing w:after="0"/>
        <w:ind w:left="0" w:firstLine="567"/>
        <w:jc w:val="both"/>
        <w:rPr>
          <w:rFonts w:asciiTheme="majorHAnsi" w:hAnsiTheme="majorHAnsi" w:cstheme="majorBidi"/>
          <w:color w:val="000000" w:themeColor="text1"/>
          <w:szCs w:val="24"/>
          <w:lang w:val="id-ID"/>
        </w:rPr>
      </w:pPr>
      <w:r w:rsidRPr="006F485B">
        <w:rPr>
          <w:rFonts w:asciiTheme="majorHAnsi" w:hAnsiTheme="majorHAnsi" w:cstheme="majorBidi"/>
          <w:color w:val="000000" w:themeColor="text1"/>
          <w:szCs w:val="24"/>
          <w:lang w:val="id-ID"/>
        </w:rPr>
        <w:t>Penulisan hadist dalam sejarah mazhab syiah yang telah diusahakan oleh para ahlulbait dan sahabatnya, pada masa pelarangan selalu berjalan dengan lancar dan terus berlanjut. Kemudian pada zaman kodifikasi dan jamawi’ hadist syiah, lebih sering menukilkan dan mengcopi paste penulisan-penulisan yang sebelumnya memang sudah ada dibandingkan jika harus bersandarr pada penukillan melalui ucapan.</w:t>
      </w:r>
      <w:r w:rsidRPr="006F485B">
        <w:rPr>
          <w:rStyle w:val="FootnoteReference"/>
          <w:rFonts w:asciiTheme="majorHAnsi" w:hAnsiTheme="majorHAnsi"/>
          <w:szCs w:val="24"/>
          <w:lang w:val="id-ID"/>
        </w:rPr>
        <w:footnoteReference w:id="18"/>
      </w:r>
      <w:r w:rsidRPr="006F485B">
        <w:rPr>
          <w:rFonts w:asciiTheme="majorHAnsi" w:hAnsiTheme="majorHAnsi" w:cstheme="majorBidi"/>
          <w:color w:val="000000" w:themeColor="text1"/>
          <w:szCs w:val="24"/>
          <w:lang w:val="id-ID"/>
        </w:rPr>
        <w:t xml:space="preserve"> Terdapat beberpaa priode dalam penulisan hadist perspektif Syiah yaitu sebagai berikut:</w:t>
      </w:r>
    </w:p>
    <w:p w14:paraId="7863EB30" w14:textId="77777777" w:rsidR="006F485B" w:rsidRPr="006F485B" w:rsidRDefault="006F485B" w:rsidP="006F485B">
      <w:pPr>
        <w:pStyle w:val="ListParagraph"/>
        <w:numPr>
          <w:ilvl w:val="0"/>
          <w:numId w:val="11"/>
        </w:numPr>
        <w:spacing w:after="0"/>
        <w:ind w:left="284" w:hanging="284"/>
        <w:jc w:val="both"/>
        <w:rPr>
          <w:rFonts w:asciiTheme="majorHAnsi" w:hAnsiTheme="majorHAnsi" w:cstheme="majorBidi"/>
          <w:color w:val="000000" w:themeColor="text1"/>
          <w:szCs w:val="24"/>
          <w:lang w:val="id-ID"/>
        </w:rPr>
      </w:pPr>
      <w:r w:rsidRPr="006F485B">
        <w:rPr>
          <w:rFonts w:asciiTheme="majorHAnsi" w:hAnsiTheme="majorHAnsi" w:cstheme="majorBidi"/>
          <w:color w:val="000000" w:themeColor="text1"/>
          <w:szCs w:val="24"/>
          <w:lang w:val="id-ID"/>
        </w:rPr>
        <w:t xml:space="preserve">Pada awal periode sejarah syiah, sudah mulai bermunculan tentang penulisan hadist-hadist yang seluruhnya saat ini hadist-hadist tersebut sudah tidak ada lagi. Hadist-hadist </w:t>
      </w:r>
      <w:r w:rsidRPr="006F485B">
        <w:rPr>
          <w:rFonts w:asciiTheme="majorHAnsi" w:hAnsiTheme="majorHAnsi" w:cstheme="majorBidi"/>
          <w:color w:val="000000" w:themeColor="text1"/>
          <w:szCs w:val="24"/>
          <w:lang w:val="id-ID"/>
        </w:rPr>
        <w:lastRenderedPageBreak/>
        <w:t xml:space="preserve">tersebut ialah kitab </w:t>
      </w:r>
      <w:r w:rsidRPr="006F485B">
        <w:rPr>
          <w:rFonts w:asciiTheme="majorHAnsi" w:hAnsiTheme="majorHAnsi" w:cstheme="majorBidi"/>
          <w:i/>
          <w:iCs/>
          <w:color w:val="000000" w:themeColor="text1"/>
          <w:szCs w:val="24"/>
          <w:lang w:val="id-ID"/>
        </w:rPr>
        <w:t>Abu Dzar, kitab Salman</w:t>
      </w:r>
      <w:r w:rsidRPr="006F485B">
        <w:rPr>
          <w:rFonts w:asciiTheme="majorHAnsi" w:hAnsiTheme="majorHAnsi" w:cstheme="majorBidi"/>
          <w:color w:val="000000" w:themeColor="text1"/>
          <w:szCs w:val="24"/>
          <w:lang w:val="id-ID"/>
        </w:rPr>
        <w:t xml:space="preserve">, dan kitab lain sebagainya. Namun saat ini untuk memperoleh informasi mengenai keberadaan kitab-kitab tersebut yaitu dengan melacak sejarahnya. Lewat sejarah lah yang bisa menjawab segala informasi mengenai kitab-kitab diatas. </w:t>
      </w:r>
    </w:p>
    <w:p w14:paraId="2C4281E1" w14:textId="77777777" w:rsidR="006F485B" w:rsidRPr="006F485B" w:rsidRDefault="006F485B" w:rsidP="006F485B">
      <w:pPr>
        <w:pStyle w:val="ListParagraph"/>
        <w:numPr>
          <w:ilvl w:val="0"/>
          <w:numId w:val="11"/>
        </w:numPr>
        <w:spacing w:after="0"/>
        <w:ind w:left="284" w:hanging="284"/>
        <w:jc w:val="both"/>
        <w:rPr>
          <w:rFonts w:asciiTheme="majorHAnsi" w:hAnsiTheme="majorHAnsi" w:cstheme="majorBidi"/>
          <w:color w:val="000000" w:themeColor="text1"/>
          <w:szCs w:val="24"/>
          <w:lang w:val="id-ID"/>
        </w:rPr>
      </w:pPr>
      <w:r w:rsidRPr="006F485B">
        <w:rPr>
          <w:rFonts w:asciiTheme="majorHAnsi" w:hAnsiTheme="majorHAnsi" w:cstheme="majorBidi"/>
          <w:color w:val="000000" w:themeColor="text1"/>
          <w:szCs w:val="24"/>
          <w:lang w:val="id-ID"/>
        </w:rPr>
        <w:t xml:space="preserve">Untuk periode yang kedua, sejarah perjalanan hadist syiah disebut juga dengan periode usul </w:t>
      </w:r>
      <w:r w:rsidRPr="006F485B">
        <w:rPr>
          <w:rFonts w:asciiTheme="majorHAnsi" w:hAnsiTheme="majorHAnsi" w:cstheme="majorBidi"/>
          <w:i/>
          <w:iCs/>
          <w:color w:val="000000" w:themeColor="text1"/>
          <w:szCs w:val="24"/>
          <w:lang w:val="id-ID"/>
        </w:rPr>
        <w:t xml:space="preserve">arbaumiyyah, </w:t>
      </w:r>
      <w:r w:rsidRPr="006F485B">
        <w:rPr>
          <w:rFonts w:asciiTheme="majorHAnsi" w:hAnsiTheme="majorHAnsi" w:cstheme="majorBidi"/>
          <w:color w:val="000000" w:themeColor="text1"/>
          <w:szCs w:val="24"/>
          <w:lang w:val="id-ID"/>
        </w:rPr>
        <w:t xml:space="preserve">artinya adalah sebuah hadist yang dikumpulkan dan diriwayatkan sejak zaman Imam Ali hingga saat ini yaitu keberadaanya ada pada tangan mulia Imam Zaman, Nahjul Balaghah, dan Sahifah sajadiyyah. </w:t>
      </w:r>
    </w:p>
    <w:p w14:paraId="0E7D6EBB" w14:textId="77777777" w:rsidR="006F485B" w:rsidRPr="006F485B" w:rsidRDefault="006F485B" w:rsidP="006F485B">
      <w:pPr>
        <w:pStyle w:val="ListParagraph"/>
        <w:numPr>
          <w:ilvl w:val="0"/>
          <w:numId w:val="11"/>
        </w:numPr>
        <w:spacing w:after="0"/>
        <w:ind w:left="284" w:hanging="284"/>
        <w:jc w:val="both"/>
        <w:rPr>
          <w:rFonts w:asciiTheme="majorHAnsi" w:hAnsiTheme="majorHAnsi" w:cstheme="majorBidi"/>
          <w:i/>
          <w:iCs/>
          <w:color w:val="000000" w:themeColor="text1"/>
          <w:szCs w:val="24"/>
          <w:lang w:val="id-ID"/>
        </w:rPr>
      </w:pPr>
      <w:r w:rsidRPr="006F485B">
        <w:rPr>
          <w:rFonts w:asciiTheme="majorHAnsi" w:hAnsiTheme="majorHAnsi" w:cstheme="majorBidi"/>
          <w:color w:val="000000" w:themeColor="text1"/>
          <w:szCs w:val="24"/>
          <w:lang w:val="id-ID"/>
        </w:rPr>
        <w:t>Selanjutnya periode ketiga yaitu pada masa kodifikasi hadist. Ada empat kitab hadist pada masa ini diantaranya yaitu:,</w:t>
      </w:r>
      <w:r w:rsidRPr="006F485B">
        <w:rPr>
          <w:rFonts w:asciiTheme="majorHAnsi" w:hAnsiTheme="majorHAnsi" w:cstheme="majorBidi"/>
          <w:i/>
          <w:iCs/>
          <w:color w:val="000000" w:themeColor="text1"/>
          <w:szCs w:val="24"/>
          <w:lang w:val="id-ID"/>
        </w:rPr>
        <w:t xml:space="preserve"> ManlayahduruhuAlfaqih karya muhammad bin ali bin babuyah </w:t>
      </w:r>
      <w:r w:rsidRPr="006F485B">
        <w:rPr>
          <w:rFonts w:asciiTheme="majorHAnsi" w:hAnsiTheme="majorHAnsi" w:cstheme="majorBidi"/>
          <w:color w:val="000000" w:themeColor="text1"/>
          <w:szCs w:val="24"/>
          <w:lang w:val="id-ID"/>
        </w:rPr>
        <w:t>(381 H)</w:t>
      </w:r>
      <w:r w:rsidRPr="006F485B">
        <w:rPr>
          <w:rFonts w:asciiTheme="majorHAnsi" w:hAnsiTheme="majorHAnsi"/>
          <w:color w:val="000000" w:themeColor="text1"/>
          <w:szCs w:val="24"/>
          <w:lang w:val="id-ID"/>
        </w:rPr>
        <w:t>,</w:t>
      </w:r>
      <w:r w:rsidRPr="006F485B">
        <w:rPr>
          <w:rFonts w:asciiTheme="majorHAnsi" w:hAnsiTheme="majorHAnsi"/>
          <w:i/>
          <w:iCs/>
          <w:color w:val="000000" w:themeColor="text1"/>
          <w:szCs w:val="24"/>
          <w:lang w:val="id-ID"/>
        </w:rPr>
        <w:t xml:space="preserve"> </w:t>
      </w:r>
      <w:r w:rsidRPr="006F485B">
        <w:rPr>
          <w:rFonts w:asciiTheme="majorHAnsi" w:hAnsiTheme="majorHAnsi" w:cstheme="majorBidi"/>
          <w:i/>
          <w:iCs/>
          <w:color w:val="000000" w:themeColor="text1"/>
          <w:szCs w:val="24"/>
          <w:lang w:val="id-ID"/>
        </w:rPr>
        <w:t xml:space="preserve">AlIstibsharFi’ma’khtalafminalAkhbar karya Syaikh Thusi. Al-kafi karya tsiqatul islam muhammad bin ya’kub qulaini </w:t>
      </w:r>
      <w:r w:rsidRPr="006F485B">
        <w:rPr>
          <w:rFonts w:asciiTheme="majorHAnsi" w:hAnsiTheme="majorHAnsi" w:cstheme="majorBidi"/>
          <w:color w:val="000000" w:themeColor="text1"/>
          <w:szCs w:val="24"/>
          <w:lang w:val="id-ID"/>
        </w:rPr>
        <w:t xml:space="preserve">(329 H), </w:t>
      </w:r>
      <w:r w:rsidRPr="006F485B">
        <w:rPr>
          <w:rFonts w:asciiTheme="majorHAnsi" w:hAnsiTheme="majorHAnsi" w:cstheme="majorBidi"/>
          <w:i/>
          <w:iCs/>
          <w:color w:val="000000" w:themeColor="text1"/>
          <w:szCs w:val="24"/>
          <w:lang w:val="id-ID"/>
        </w:rPr>
        <w:t xml:space="preserve">TahzibalAhkam karya Syaikh alThaifah Muhammad bin Hasan Thusi </w:t>
      </w:r>
      <w:r w:rsidRPr="006F485B">
        <w:rPr>
          <w:rFonts w:asciiTheme="majorHAnsi" w:hAnsiTheme="majorHAnsi" w:cstheme="majorBidi"/>
          <w:color w:val="000000" w:themeColor="text1"/>
          <w:szCs w:val="24"/>
          <w:lang w:val="id-ID"/>
        </w:rPr>
        <w:t>(460 H).</w:t>
      </w:r>
    </w:p>
    <w:p w14:paraId="7D0DB52D" w14:textId="77777777" w:rsidR="006F485B" w:rsidRPr="006F485B" w:rsidRDefault="006F485B" w:rsidP="006F485B">
      <w:pPr>
        <w:pStyle w:val="ListParagraph"/>
        <w:numPr>
          <w:ilvl w:val="0"/>
          <w:numId w:val="11"/>
        </w:numPr>
        <w:spacing w:after="0"/>
        <w:ind w:left="284" w:hanging="284"/>
        <w:jc w:val="both"/>
        <w:rPr>
          <w:rFonts w:asciiTheme="majorHAnsi" w:hAnsiTheme="majorHAnsi" w:cstheme="majorBidi"/>
          <w:i/>
          <w:iCs/>
          <w:color w:val="000000" w:themeColor="text1"/>
          <w:szCs w:val="24"/>
          <w:lang w:val="id-ID"/>
        </w:rPr>
      </w:pPr>
      <w:r w:rsidRPr="006F485B">
        <w:rPr>
          <w:rFonts w:asciiTheme="majorHAnsi" w:hAnsiTheme="majorHAnsi" w:cstheme="majorBidi"/>
          <w:color w:val="000000" w:themeColor="text1"/>
          <w:szCs w:val="24"/>
          <w:lang w:val="id-ID"/>
        </w:rPr>
        <w:t xml:space="preserve">Periode ke empat, adalah periode penyempurnaan dan sistematika. Dalam hal ini ada beberapa golongan muhaddisin yang berupaya mengumpulkan hadistbeserta riwayat syiah yang tidak bisa ditemuka didalam kitab </w:t>
      </w:r>
      <w:r w:rsidRPr="006F485B">
        <w:rPr>
          <w:rFonts w:asciiTheme="majorHAnsi" w:hAnsiTheme="majorHAnsi" w:cstheme="majorBidi"/>
          <w:i/>
          <w:iCs/>
          <w:color w:val="000000" w:themeColor="text1"/>
          <w:szCs w:val="24"/>
          <w:lang w:val="id-ID"/>
        </w:rPr>
        <w:t>Ar-Arbaah</w:t>
      </w:r>
      <w:r w:rsidRPr="006F485B">
        <w:rPr>
          <w:rFonts w:asciiTheme="majorHAnsi" w:hAnsiTheme="majorHAnsi" w:cstheme="majorBidi"/>
          <w:color w:val="000000" w:themeColor="text1"/>
          <w:szCs w:val="24"/>
          <w:lang w:val="id-ID"/>
        </w:rPr>
        <w:t xml:space="preserve"> yang kemudian disusun dalam bentuk kitab. Diantaranya yaitu </w:t>
      </w:r>
      <w:r w:rsidRPr="006F485B">
        <w:rPr>
          <w:rFonts w:asciiTheme="majorHAnsi" w:hAnsiTheme="majorHAnsi" w:cstheme="majorBidi"/>
          <w:i/>
          <w:iCs/>
          <w:color w:val="000000" w:themeColor="text1"/>
          <w:szCs w:val="24"/>
          <w:lang w:val="id-ID"/>
        </w:rPr>
        <w:t xml:space="preserve">Bihar Al-Anwar, Wasail Al-Syiah, dan Jami’Al-Hadist wa Al-Syiah. </w:t>
      </w:r>
      <w:r w:rsidRPr="006F485B">
        <w:rPr>
          <w:rStyle w:val="FootnoteReference"/>
          <w:rFonts w:asciiTheme="majorHAnsi" w:hAnsiTheme="majorHAnsi"/>
          <w:szCs w:val="24"/>
          <w:lang w:val="id-ID"/>
        </w:rPr>
        <w:footnoteReference w:id="19"/>
      </w:r>
    </w:p>
    <w:p w14:paraId="11EC76DD" w14:textId="77777777" w:rsidR="006F485B" w:rsidRPr="006F485B" w:rsidRDefault="006F485B" w:rsidP="006F485B">
      <w:pPr>
        <w:spacing w:line="276" w:lineRule="auto"/>
        <w:ind w:firstLine="567"/>
        <w:jc w:val="both"/>
        <w:rPr>
          <w:rFonts w:asciiTheme="majorHAnsi" w:hAnsiTheme="majorHAnsi" w:cstheme="majorBidi"/>
          <w:color w:val="000000" w:themeColor="text1"/>
          <w:sz w:val="24"/>
          <w:szCs w:val="24"/>
          <w:lang w:val="id-ID"/>
        </w:rPr>
      </w:pPr>
      <w:r w:rsidRPr="006F485B">
        <w:rPr>
          <w:rFonts w:asciiTheme="majorHAnsi" w:hAnsiTheme="majorHAnsi" w:cstheme="majorBidi"/>
          <w:color w:val="000000" w:themeColor="text1"/>
          <w:sz w:val="24"/>
          <w:szCs w:val="24"/>
          <w:lang w:val="id-ID"/>
        </w:rPr>
        <w:t>Menurut pendapat dari penulis sementara dengan apa yang dilakukan oleh kaum sunni dan kaum syiah mengenai dengan penulisan hadist, sesungguhnya tidak perlu ada yang dipersoalkan.</w:t>
      </w:r>
      <w:r w:rsidRPr="006F485B">
        <w:rPr>
          <w:rStyle w:val="FootnoteReference"/>
          <w:rFonts w:asciiTheme="majorHAnsi" w:hAnsiTheme="majorHAnsi"/>
          <w:sz w:val="24"/>
          <w:szCs w:val="24"/>
          <w:lang w:val="id-ID"/>
        </w:rPr>
        <w:footnoteReference w:id="20"/>
      </w:r>
      <w:r w:rsidRPr="006F485B">
        <w:rPr>
          <w:rFonts w:asciiTheme="majorHAnsi" w:hAnsiTheme="majorHAnsi" w:cstheme="majorBidi"/>
          <w:color w:val="000000" w:themeColor="text1"/>
          <w:sz w:val="24"/>
          <w:szCs w:val="24"/>
          <w:lang w:val="id-ID"/>
        </w:rPr>
        <w:t xml:space="preserve"> Bahkan, dari masing-masing jurnalis kalangan dapat dinyatakan sebagai kalangan yang sangat pemberani dalam pembuatan sebuah penulisan hadist. Hal ini, seharusnya diberikan apresiasi walaupun masih terdapat banyak dari beberapa kitab syiah yang belum sepenuhnya terungkap dari sejarah, mungkin dikarenakan pada zaman dahulu para ahli hadist dikalangan syiah tidak sempat diwariskan kepada generasi penerus selanjutnya. Kemudian jika untuk kalangan sunni dalam penulisan hadist, sudah memiliki kelebihan tersendiri yaitu teliti dalam mengelompokkan bagian judul-judul dalam sebuah penulisan hadist. hal ini dibuktikan melalui kitab-kitab hadist mereka yang mana didalam kitab hadist tersebut terdapat banyak sekali tehnik dalam penulisannya. Sehingga dapat membuat kita untuk lebih mudah dalam memahaminya. Akan tetapi, jika kita melihat di Indonesia sangat sulit sekali untuk menemukan para pakar hadist yang bisa membuat konsep baru dalam penulisa hadist.</w:t>
      </w:r>
      <w:r w:rsidRPr="006F485B">
        <w:rPr>
          <w:rStyle w:val="FootnoteReference"/>
          <w:rFonts w:asciiTheme="majorHAnsi" w:hAnsiTheme="majorHAnsi"/>
          <w:sz w:val="24"/>
          <w:szCs w:val="24"/>
          <w:lang w:val="id-ID"/>
        </w:rPr>
        <w:footnoteReference w:id="21"/>
      </w:r>
    </w:p>
    <w:p w14:paraId="3798A4F9" w14:textId="77777777" w:rsidR="006F485B" w:rsidRPr="006F485B" w:rsidRDefault="006F485B" w:rsidP="006F485B">
      <w:pPr>
        <w:spacing w:line="276" w:lineRule="auto"/>
        <w:jc w:val="both"/>
        <w:rPr>
          <w:rFonts w:asciiTheme="majorHAnsi" w:hAnsiTheme="majorHAnsi" w:cstheme="majorBidi"/>
          <w:b/>
          <w:bCs/>
          <w:color w:val="000000" w:themeColor="text1"/>
          <w:sz w:val="24"/>
          <w:szCs w:val="24"/>
          <w:lang w:val="id-ID"/>
        </w:rPr>
      </w:pPr>
      <w:r w:rsidRPr="006F485B">
        <w:rPr>
          <w:rFonts w:asciiTheme="majorHAnsi" w:hAnsiTheme="majorHAnsi" w:cstheme="majorBidi"/>
          <w:b/>
          <w:bCs/>
          <w:color w:val="000000" w:themeColor="text1"/>
          <w:sz w:val="24"/>
          <w:szCs w:val="24"/>
          <w:lang w:val="id-ID"/>
        </w:rPr>
        <w:t>Klasifikasi Beserta Persyaratan Hadist Perspektif Sunni dan Syiah</w:t>
      </w:r>
    </w:p>
    <w:p w14:paraId="75FDB022" w14:textId="77777777" w:rsidR="006F485B" w:rsidRPr="006F485B" w:rsidRDefault="006F485B" w:rsidP="006F485B">
      <w:pPr>
        <w:pStyle w:val="ListParagraph"/>
        <w:spacing w:after="0"/>
        <w:ind w:left="0" w:firstLine="567"/>
        <w:jc w:val="both"/>
        <w:rPr>
          <w:rFonts w:asciiTheme="majorHAnsi" w:hAnsiTheme="majorHAnsi" w:cstheme="majorBidi"/>
          <w:color w:val="000000" w:themeColor="text1"/>
          <w:szCs w:val="24"/>
          <w:lang w:val="id-ID"/>
        </w:rPr>
      </w:pPr>
      <w:r w:rsidRPr="006F485B">
        <w:rPr>
          <w:rFonts w:asciiTheme="majorHAnsi" w:hAnsiTheme="majorHAnsi" w:cstheme="majorBidi"/>
          <w:color w:val="000000" w:themeColor="text1"/>
          <w:szCs w:val="24"/>
          <w:lang w:val="id-ID"/>
        </w:rPr>
        <w:t>Berdasarkan kualitasnya, hadist dibagi oleh para pakar hadist menjadi kedalam tiga kategori, diantaranya yaitu hadist shahih, hasan dan dhoif. Para pakar hadist telah menyebabkan klasifikasi hadist ini lebih mengerucut kepada bagian-bagian hadist ahad, diantaranya yaitu hadist mashur, hadist aziz, dan hadist gharib.</w:t>
      </w:r>
      <w:r w:rsidRPr="006F485B">
        <w:rPr>
          <w:rStyle w:val="FootnoteReference"/>
          <w:rFonts w:asciiTheme="majorHAnsi" w:hAnsiTheme="majorHAnsi"/>
          <w:szCs w:val="24"/>
          <w:lang w:val="id-ID"/>
        </w:rPr>
        <w:footnoteReference w:id="22"/>
      </w:r>
      <w:r w:rsidRPr="006F485B">
        <w:rPr>
          <w:rFonts w:asciiTheme="majorHAnsi" w:hAnsiTheme="majorHAnsi" w:cstheme="majorBidi"/>
          <w:color w:val="000000" w:themeColor="text1"/>
          <w:szCs w:val="24"/>
          <w:lang w:val="id-ID"/>
        </w:rPr>
        <w:t xml:space="preserve"> Dalam menentukan </w:t>
      </w:r>
      <w:r w:rsidRPr="006F485B">
        <w:rPr>
          <w:rFonts w:asciiTheme="majorHAnsi" w:hAnsiTheme="majorHAnsi" w:cstheme="majorBidi"/>
          <w:color w:val="000000" w:themeColor="text1"/>
          <w:szCs w:val="24"/>
          <w:lang w:val="id-ID"/>
        </w:rPr>
        <w:lastRenderedPageBreak/>
        <w:t>kualitas shahihnya hadist, sunni dan syiah memiliki pandangan yang berbeda yang dapat memunculkan efek subtansial dalam penyimpulan keshahihan suatu hadist.</w:t>
      </w:r>
      <w:r w:rsidRPr="006F485B">
        <w:rPr>
          <w:rStyle w:val="FootnoteReference"/>
          <w:rFonts w:asciiTheme="majorHAnsi" w:hAnsiTheme="majorHAnsi"/>
          <w:szCs w:val="24"/>
          <w:lang w:val="id-ID"/>
        </w:rPr>
        <w:footnoteReference w:id="23"/>
      </w:r>
    </w:p>
    <w:p w14:paraId="205AF3BA" w14:textId="77777777" w:rsidR="006F485B" w:rsidRPr="006F485B" w:rsidRDefault="006F485B" w:rsidP="006F485B">
      <w:pPr>
        <w:pStyle w:val="ListParagraph"/>
        <w:numPr>
          <w:ilvl w:val="0"/>
          <w:numId w:val="6"/>
        </w:numPr>
        <w:spacing w:after="0"/>
        <w:ind w:left="284" w:hanging="283"/>
        <w:jc w:val="both"/>
        <w:rPr>
          <w:rFonts w:asciiTheme="majorHAnsi" w:hAnsiTheme="majorHAnsi" w:cstheme="majorBidi"/>
          <w:b/>
          <w:bCs/>
          <w:color w:val="000000" w:themeColor="text1"/>
          <w:szCs w:val="24"/>
          <w:lang w:val="id-ID"/>
        </w:rPr>
      </w:pPr>
      <w:r w:rsidRPr="006F485B">
        <w:rPr>
          <w:rFonts w:asciiTheme="majorHAnsi" w:hAnsiTheme="majorHAnsi" w:cstheme="majorBidi"/>
          <w:b/>
          <w:bCs/>
          <w:color w:val="000000" w:themeColor="text1"/>
          <w:szCs w:val="24"/>
          <w:lang w:val="id-ID"/>
        </w:rPr>
        <w:t>Klasifikasi Hadist perspektif sunni</w:t>
      </w:r>
    </w:p>
    <w:p w14:paraId="5C44E549" w14:textId="77777777" w:rsidR="006F485B" w:rsidRPr="006F485B" w:rsidRDefault="006F485B" w:rsidP="006F485B">
      <w:pPr>
        <w:pStyle w:val="ListParagraph"/>
        <w:numPr>
          <w:ilvl w:val="0"/>
          <w:numId w:val="8"/>
        </w:numPr>
        <w:spacing w:after="0"/>
        <w:ind w:left="284" w:hanging="284"/>
        <w:jc w:val="both"/>
        <w:rPr>
          <w:rFonts w:asciiTheme="majorHAnsi" w:hAnsiTheme="majorHAnsi" w:cstheme="majorBidi"/>
          <w:color w:val="000000" w:themeColor="text1"/>
          <w:szCs w:val="24"/>
          <w:lang w:val="id-ID"/>
        </w:rPr>
      </w:pPr>
      <w:r w:rsidRPr="006F485B">
        <w:rPr>
          <w:rFonts w:asciiTheme="majorHAnsi" w:hAnsiTheme="majorHAnsi" w:cstheme="majorBidi"/>
          <w:color w:val="000000" w:themeColor="text1"/>
          <w:szCs w:val="24"/>
          <w:lang w:val="id-ID"/>
        </w:rPr>
        <w:t>Hadist Shoheh</w:t>
      </w:r>
    </w:p>
    <w:p w14:paraId="5A1CFCA2" w14:textId="77777777" w:rsidR="006F485B" w:rsidRPr="006F485B" w:rsidRDefault="006F485B" w:rsidP="006F485B">
      <w:pPr>
        <w:pStyle w:val="ListParagraph"/>
        <w:spacing w:after="0"/>
        <w:ind w:left="284" w:firstLine="567"/>
        <w:jc w:val="both"/>
        <w:rPr>
          <w:rFonts w:asciiTheme="majorHAnsi" w:hAnsiTheme="majorHAnsi" w:cstheme="majorBidi"/>
          <w:color w:val="000000" w:themeColor="text1"/>
          <w:szCs w:val="24"/>
          <w:lang w:val="id-ID"/>
        </w:rPr>
      </w:pPr>
      <w:r w:rsidRPr="006F485B">
        <w:rPr>
          <w:rFonts w:asciiTheme="majorHAnsi" w:hAnsiTheme="majorHAnsi" w:cstheme="majorBidi"/>
          <w:color w:val="000000" w:themeColor="text1"/>
          <w:szCs w:val="24"/>
          <w:lang w:val="id-ID"/>
        </w:rPr>
        <w:t>Pengertian dari hadist shaheh berdasarkan perspektif sunny ialah hadist yang dari awall hingga akhir sanadnya bersambung, yang disampaikan oleh rawi yang memiliki sifat adil dan memiliki hafalan yang kuat bahkan sempurna serta tidak adanya keganjilan dan kecacatan dalam suatu hadist.</w:t>
      </w:r>
      <w:r w:rsidRPr="006F485B">
        <w:rPr>
          <w:rStyle w:val="FootnoteReference"/>
          <w:rFonts w:asciiTheme="majorHAnsi" w:hAnsiTheme="majorHAnsi"/>
          <w:szCs w:val="24"/>
          <w:lang w:val="id-ID"/>
        </w:rPr>
        <w:footnoteReference w:id="24"/>
      </w:r>
      <w:r w:rsidRPr="006F485B">
        <w:rPr>
          <w:rFonts w:asciiTheme="majorHAnsi" w:hAnsiTheme="majorHAnsi" w:cstheme="majorBidi"/>
          <w:color w:val="000000" w:themeColor="text1"/>
          <w:szCs w:val="24"/>
          <w:lang w:val="id-ID"/>
        </w:rPr>
        <w:t xml:space="preserve"> Dengan demikian dapat diketahui bahwasanya persyaratan untuk memenuhi kategori hadist shahih adalah sebagai berikut:</w:t>
      </w:r>
      <w:r w:rsidRPr="006F485B">
        <w:rPr>
          <w:rStyle w:val="FootnoteReference"/>
          <w:rFonts w:asciiTheme="majorHAnsi" w:hAnsiTheme="majorHAnsi"/>
          <w:szCs w:val="24"/>
          <w:lang w:val="id-ID"/>
        </w:rPr>
        <w:footnoteReference w:id="25"/>
      </w:r>
    </w:p>
    <w:p w14:paraId="2514A7E6" w14:textId="77777777" w:rsidR="006F485B" w:rsidRPr="006F485B" w:rsidRDefault="006F485B" w:rsidP="006F485B">
      <w:pPr>
        <w:pStyle w:val="ListParagraph"/>
        <w:numPr>
          <w:ilvl w:val="0"/>
          <w:numId w:val="7"/>
        </w:numPr>
        <w:spacing w:after="0"/>
        <w:ind w:left="567" w:hanging="283"/>
        <w:jc w:val="both"/>
        <w:rPr>
          <w:rFonts w:asciiTheme="majorHAnsi" w:hAnsiTheme="majorHAnsi" w:cstheme="majorBidi"/>
          <w:color w:val="000000" w:themeColor="text1"/>
          <w:szCs w:val="24"/>
          <w:lang w:val="id-ID"/>
        </w:rPr>
      </w:pPr>
      <w:r w:rsidRPr="006F485B">
        <w:rPr>
          <w:rFonts w:asciiTheme="majorHAnsi" w:hAnsiTheme="majorHAnsi" w:cstheme="majorBidi"/>
          <w:color w:val="000000" w:themeColor="text1"/>
          <w:szCs w:val="24"/>
          <w:lang w:val="id-ID"/>
        </w:rPr>
        <w:t>Bersambung sanadnya. Yaitu bersambungnya sanad hadist yang dimulai dari awal hadist hingga akhir hadist, yang mana dalam periwayatannya sampai pada rawi yang paling pertama yang pernah berhubungan langsung dengan Nabi Saw.</w:t>
      </w:r>
    </w:p>
    <w:p w14:paraId="2479DC40" w14:textId="77777777" w:rsidR="006F485B" w:rsidRPr="006F485B" w:rsidRDefault="006F485B" w:rsidP="006F485B">
      <w:pPr>
        <w:pStyle w:val="ListParagraph"/>
        <w:numPr>
          <w:ilvl w:val="0"/>
          <w:numId w:val="7"/>
        </w:numPr>
        <w:spacing w:after="0"/>
        <w:ind w:left="567" w:hanging="283"/>
        <w:jc w:val="both"/>
        <w:rPr>
          <w:rFonts w:asciiTheme="majorHAnsi" w:hAnsiTheme="majorHAnsi" w:cstheme="majorBidi"/>
          <w:color w:val="000000" w:themeColor="text1"/>
          <w:szCs w:val="24"/>
          <w:lang w:val="id-ID"/>
        </w:rPr>
      </w:pPr>
      <w:r w:rsidRPr="006F485B">
        <w:rPr>
          <w:rFonts w:asciiTheme="majorHAnsi" w:hAnsiTheme="majorHAnsi" w:cstheme="majorBidi"/>
          <w:color w:val="000000" w:themeColor="text1"/>
          <w:szCs w:val="24"/>
          <w:lang w:val="id-ID"/>
        </w:rPr>
        <w:t>Siperawi memiliki sifat yang adil. Artinya ialah perawi yang dapat memenuhi persyaratan diantaranya rawi tersebut adalah seorang muslim, sudah bisa memebdakan antara hak dan batil, sehat dalam berakal serta menjalankan anjuran Allah swt dan sangat menghindari apa yang dilarangnya.</w:t>
      </w:r>
    </w:p>
    <w:p w14:paraId="720357D7" w14:textId="77777777" w:rsidR="006F485B" w:rsidRPr="006F485B" w:rsidRDefault="006F485B" w:rsidP="006F485B">
      <w:pPr>
        <w:pStyle w:val="ListParagraph"/>
        <w:numPr>
          <w:ilvl w:val="0"/>
          <w:numId w:val="7"/>
        </w:numPr>
        <w:spacing w:after="0"/>
        <w:ind w:left="567" w:hanging="283"/>
        <w:jc w:val="both"/>
        <w:rPr>
          <w:rFonts w:asciiTheme="majorHAnsi" w:hAnsiTheme="majorHAnsi" w:cstheme="majorBidi"/>
          <w:color w:val="000000" w:themeColor="text1"/>
          <w:szCs w:val="24"/>
          <w:lang w:val="id-ID"/>
        </w:rPr>
      </w:pPr>
      <w:r w:rsidRPr="006F485B">
        <w:rPr>
          <w:rFonts w:asciiTheme="majorHAnsi" w:hAnsiTheme="majorHAnsi" w:cstheme="majorBidi"/>
          <w:color w:val="000000" w:themeColor="text1"/>
          <w:szCs w:val="24"/>
          <w:lang w:val="id-ID"/>
        </w:rPr>
        <w:t>Siperawi diwajibkan berdhabit. Maksudnya ialah seseorang yang meriwayatkan hadist harus memiliki hafalan yang kuat bahkan sempurna.</w:t>
      </w:r>
    </w:p>
    <w:p w14:paraId="054DD616" w14:textId="77777777" w:rsidR="006F485B" w:rsidRPr="006F485B" w:rsidRDefault="006F485B" w:rsidP="006F485B">
      <w:pPr>
        <w:pStyle w:val="ListParagraph"/>
        <w:numPr>
          <w:ilvl w:val="0"/>
          <w:numId w:val="7"/>
        </w:numPr>
        <w:spacing w:after="0"/>
        <w:ind w:left="567" w:hanging="283"/>
        <w:jc w:val="both"/>
        <w:rPr>
          <w:rFonts w:asciiTheme="majorHAnsi" w:hAnsiTheme="majorHAnsi" w:cstheme="majorBidi"/>
          <w:color w:val="000000" w:themeColor="text1"/>
          <w:szCs w:val="24"/>
          <w:lang w:val="id-ID"/>
        </w:rPr>
      </w:pPr>
      <w:r w:rsidRPr="006F485B">
        <w:rPr>
          <w:rFonts w:asciiTheme="majorHAnsi" w:hAnsiTheme="majorHAnsi" w:cstheme="majorBidi"/>
          <w:color w:val="000000" w:themeColor="text1"/>
          <w:szCs w:val="24"/>
          <w:lang w:val="id-ID"/>
        </w:rPr>
        <w:t xml:space="preserve">Tidak diperbolehkan mengalami syadz (kerancuan) dan harus bebas dari sebuah illat (kecacatan). Yaitu hadist yang diriwayatkan harus terhindar dari keganjilam dan kecacatan dalam suatu hadist yang dapat merusaknya. </w:t>
      </w:r>
    </w:p>
    <w:p w14:paraId="161AAA97" w14:textId="77777777" w:rsidR="006F485B" w:rsidRPr="006F485B" w:rsidRDefault="006F485B" w:rsidP="006F485B">
      <w:pPr>
        <w:spacing w:line="276" w:lineRule="auto"/>
        <w:ind w:firstLine="567"/>
        <w:jc w:val="both"/>
        <w:rPr>
          <w:rFonts w:asciiTheme="majorHAnsi" w:hAnsiTheme="majorHAnsi" w:cstheme="majorBidi"/>
          <w:color w:val="000000" w:themeColor="text1"/>
          <w:sz w:val="24"/>
          <w:szCs w:val="24"/>
          <w:lang w:val="id-ID"/>
        </w:rPr>
      </w:pPr>
      <w:r w:rsidRPr="006F485B">
        <w:rPr>
          <w:rFonts w:asciiTheme="majorHAnsi" w:hAnsiTheme="majorHAnsi" w:cstheme="majorBidi"/>
          <w:color w:val="000000" w:themeColor="text1"/>
          <w:sz w:val="24"/>
          <w:szCs w:val="24"/>
          <w:lang w:val="id-ID"/>
        </w:rPr>
        <w:t>Selanjutnya, hadist shahih ini juga di bedakan menjadi dua macam yaitu hadist shahih lizadtihih (hadist yang dapat memenuhi persyaratan diatas tersebut) dan hadist shahih lighairihih (hadist yang tak dapat memenhi dari slah satu persyaratan diatas tersebut).</w:t>
      </w:r>
      <w:r w:rsidRPr="006F485B">
        <w:rPr>
          <w:rStyle w:val="FootnoteReference"/>
          <w:rFonts w:asciiTheme="majorHAnsi" w:hAnsiTheme="majorHAnsi"/>
          <w:sz w:val="24"/>
          <w:szCs w:val="24"/>
          <w:lang w:val="id-ID"/>
        </w:rPr>
        <w:footnoteReference w:id="26"/>
      </w:r>
    </w:p>
    <w:p w14:paraId="180F16DC" w14:textId="77777777" w:rsidR="006F485B" w:rsidRPr="006F485B" w:rsidRDefault="006F485B" w:rsidP="006F485B">
      <w:pPr>
        <w:pStyle w:val="ListParagraph"/>
        <w:numPr>
          <w:ilvl w:val="0"/>
          <w:numId w:val="8"/>
        </w:numPr>
        <w:spacing w:after="0"/>
        <w:ind w:left="284" w:hanging="284"/>
        <w:jc w:val="both"/>
        <w:rPr>
          <w:rFonts w:asciiTheme="majorHAnsi" w:hAnsiTheme="majorHAnsi" w:cstheme="majorBidi"/>
          <w:color w:val="000000" w:themeColor="text1"/>
          <w:szCs w:val="24"/>
          <w:lang w:val="id-ID"/>
        </w:rPr>
      </w:pPr>
      <w:r w:rsidRPr="006F485B">
        <w:rPr>
          <w:rFonts w:asciiTheme="majorHAnsi" w:hAnsiTheme="majorHAnsi" w:cstheme="majorBidi"/>
          <w:color w:val="000000" w:themeColor="text1"/>
          <w:szCs w:val="24"/>
          <w:lang w:val="id-ID"/>
        </w:rPr>
        <w:t xml:space="preserve">Hadist Hasan </w:t>
      </w:r>
    </w:p>
    <w:p w14:paraId="15ECABA6" w14:textId="77777777" w:rsidR="006F485B" w:rsidRPr="006F485B" w:rsidRDefault="006F485B" w:rsidP="006F485B">
      <w:pPr>
        <w:pStyle w:val="ListParagraph"/>
        <w:spacing w:after="0"/>
        <w:ind w:left="0" w:firstLine="567"/>
        <w:jc w:val="both"/>
        <w:rPr>
          <w:rFonts w:asciiTheme="majorHAnsi" w:hAnsiTheme="majorHAnsi" w:cstheme="majorBidi"/>
          <w:color w:val="000000" w:themeColor="text1"/>
          <w:szCs w:val="24"/>
          <w:lang w:val="id-ID"/>
        </w:rPr>
      </w:pPr>
      <w:r w:rsidRPr="006F485B">
        <w:rPr>
          <w:rFonts w:asciiTheme="majorHAnsi" w:hAnsiTheme="majorHAnsi" w:cstheme="majorBidi"/>
          <w:color w:val="000000" w:themeColor="text1"/>
          <w:szCs w:val="24"/>
          <w:lang w:val="id-ID"/>
        </w:rPr>
        <w:t>Pengertian dari hadist hasan ini ialah hadist yng memiliki sanad yang bersambung yang disampaikan oleh seorang rawi yang memiliki sifat adil namun tidak terlalu memiliki potensi menghafal yang tinggi dan sempurna, serta tetap didalam hadist ini terhindar dan terbebas dari sebuah kesyadztan dan keillattan suatu hadist.</w:t>
      </w:r>
      <w:r w:rsidRPr="006F485B">
        <w:rPr>
          <w:rStyle w:val="FootnoteReference"/>
          <w:rFonts w:asciiTheme="majorHAnsi" w:hAnsiTheme="majorHAnsi"/>
          <w:szCs w:val="24"/>
          <w:lang w:val="id-ID"/>
        </w:rPr>
        <w:footnoteReference w:id="27"/>
      </w:r>
      <w:r w:rsidRPr="006F485B">
        <w:rPr>
          <w:rFonts w:asciiTheme="majorHAnsi" w:hAnsiTheme="majorHAnsi" w:cstheme="majorBidi"/>
          <w:color w:val="000000" w:themeColor="text1"/>
          <w:szCs w:val="24"/>
          <w:lang w:val="id-ID"/>
        </w:rPr>
        <w:t xml:space="preserve"> </w:t>
      </w:r>
      <w:r w:rsidRPr="006F485B">
        <w:rPr>
          <w:rFonts w:asciiTheme="majorHAnsi" w:hAnsiTheme="majorHAnsi" w:cs="Times New Roman"/>
          <w:color w:val="000000" w:themeColor="text1"/>
          <w:szCs w:val="24"/>
          <w:lang w:val="id-ID"/>
        </w:rPr>
        <w:t>Berdasarkan pendapat lain mengenai pengertian hadist hasan, Ahmad Suhendra menulis yang bahwasannya adalah ditinjau dari segi definitifnya hasan memiliki pengertian bagus, sehingga hadist hasan merupakan hadist yang baik dan bagus.</w:t>
      </w:r>
      <w:r w:rsidRPr="006F485B">
        <w:rPr>
          <w:rStyle w:val="FootnoteReference"/>
          <w:rFonts w:asciiTheme="majorHAnsi" w:hAnsiTheme="majorHAnsi"/>
          <w:szCs w:val="24"/>
          <w:lang w:val="id-ID"/>
        </w:rPr>
        <w:footnoteReference w:id="28"/>
      </w:r>
      <w:r w:rsidRPr="006F485B">
        <w:rPr>
          <w:rFonts w:asciiTheme="majorHAnsi" w:hAnsiTheme="majorHAnsi" w:cs="Times New Roman"/>
          <w:color w:val="000000" w:themeColor="text1"/>
          <w:szCs w:val="24"/>
          <w:lang w:val="id-ID"/>
        </w:rPr>
        <w:t xml:space="preserve"> </w:t>
      </w:r>
      <w:r w:rsidRPr="006F485B">
        <w:rPr>
          <w:rFonts w:asciiTheme="majorHAnsi" w:hAnsiTheme="majorHAnsi" w:cstheme="majorBidi"/>
          <w:color w:val="000000" w:themeColor="text1"/>
          <w:szCs w:val="24"/>
          <w:lang w:val="id-ID"/>
        </w:rPr>
        <w:t xml:space="preserve">Dalam hal inii, hadist hasan terbagi kedalam dua bagiaan, diantaranya adalah hadist hasan lizathihih (hadist didalam sanadnya sudah memenuhi kriteria hadist hasan sendiri tanpa memerlukan bantuan dari rawi yang lain) dan hadist hasan ligharihih (hadist yang didalam sanadnya terdapat salah satu rawi yang </w:t>
      </w:r>
      <w:r w:rsidRPr="006F485B">
        <w:rPr>
          <w:rFonts w:asciiTheme="majorHAnsi" w:hAnsiTheme="majorHAnsi" w:cstheme="majorBidi"/>
          <w:color w:val="000000" w:themeColor="text1"/>
          <w:szCs w:val="24"/>
          <w:lang w:val="id-ID"/>
        </w:rPr>
        <w:lastRenderedPageBreak/>
        <w:t>tidak dapat diakui potensinya dalam meriyatkan hadist namun tetap bukan berarti rawi tersebut memiliki banyak kekurangan dalam menyampaikan hadist).</w:t>
      </w:r>
      <w:r w:rsidRPr="006F485B">
        <w:rPr>
          <w:rStyle w:val="FootnoteReference"/>
          <w:rFonts w:asciiTheme="majorHAnsi" w:hAnsiTheme="majorHAnsi"/>
          <w:szCs w:val="24"/>
          <w:lang w:val="id-ID"/>
        </w:rPr>
        <w:footnoteReference w:id="29"/>
      </w:r>
    </w:p>
    <w:p w14:paraId="3381BBD9" w14:textId="77777777" w:rsidR="006F485B" w:rsidRPr="006F485B" w:rsidRDefault="006F485B" w:rsidP="006F485B">
      <w:pPr>
        <w:pStyle w:val="ListParagraph"/>
        <w:numPr>
          <w:ilvl w:val="0"/>
          <w:numId w:val="8"/>
        </w:numPr>
        <w:spacing w:after="0"/>
        <w:ind w:left="284" w:hanging="283"/>
        <w:jc w:val="both"/>
        <w:rPr>
          <w:rFonts w:asciiTheme="majorHAnsi" w:hAnsiTheme="majorHAnsi" w:cstheme="majorBidi"/>
          <w:color w:val="000000" w:themeColor="text1"/>
          <w:szCs w:val="24"/>
          <w:lang w:val="id-ID"/>
        </w:rPr>
      </w:pPr>
      <w:r w:rsidRPr="006F485B">
        <w:rPr>
          <w:rFonts w:asciiTheme="majorHAnsi" w:hAnsiTheme="majorHAnsi" w:cstheme="majorBidi"/>
          <w:color w:val="000000" w:themeColor="text1"/>
          <w:szCs w:val="24"/>
          <w:lang w:val="id-ID"/>
        </w:rPr>
        <w:t>Hadist Dhaif</w:t>
      </w:r>
    </w:p>
    <w:p w14:paraId="131044AF" w14:textId="77777777" w:rsidR="006F485B" w:rsidRPr="006F485B" w:rsidRDefault="006F485B" w:rsidP="006F485B">
      <w:pPr>
        <w:pStyle w:val="ListParagraph"/>
        <w:spacing w:after="0"/>
        <w:ind w:left="0" w:firstLine="567"/>
        <w:jc w:val="both"/>
        <w:rPr>
          <w:rFonts w:asciiTheme="majorHAnsi" w:hAnsiTheme="majorHAnsi" w:cstheme="majorBidi"/>
          <w:color w:val="000000" w:themeColor="text1"/>
          <w:szCs w:val="24"/>
          <w:lang w:val="id-ID"/>
        </w:rPr>
      </w:pPr>
      <w:r w:rsidRPr="006F485B">
        <w:rPr>
          <w:rFonts w:asciiTheme="majorHAnsi" w:hAnsiTheme="majorHAnsi" w:cstheme="majorBidi"/>
          <w:color w:val="000000" w:themeColor="text1"/>
          <w:szCs w:val="24"/>
          <w:lang w:val="id-ID"/>
        </w:rPr>
        <w:t>Pengertian dari hadist dhaif ini ialah hadist yang didalamnya tidak sama sekali dapat memenuhi persyaratan hadist shahih dan hadist hasan. Seperti perawi-perawinya tidak memiliki sifat yang adil dan sering berdusta serta sangat kurang dalam menghapalnya bahkan didalam hadistnya terkenal mengalami kecacatan dan keganjalan suatu hadist. Oleh karena itu hadist ini sangat tidak dianjurkan untuk dijadikan hujjah.</w:t>
      </w:r>
      <w:r w:rsidRPr="006F485B">
        <w:rPr>
          <w:rStyle w:val="FootnoteReference"/>
          <w:rFonts w:asciiTheme="majorHAnsi" w:hAnsiTheme="majorHAnsi"/>
          <w:szCs w:val="24"/>
          <w:lang w:val="id-ID"/>
        </w:rPr>
        <w:footnoteReference w:id="30"/>
      </w:r>
    </w:p>
    <w:p w14:paraId="7227A0AC" w14:textId="77777777" w:rsidR="006F485B" w:rsidRPr="006F485B" w:rsidRDefault="006F485B" w:rsidP="006F485B">
      <w:pPr>
        <w:pStyle w:val="ListParagraph"/>
        <w:numPr>
          <w:ilvl w:val="0"/>
          <w:numId w:val="6"/>
        </w:numPr>
        <w:spacing w:after="0"/>
        <w:ind w:left="284" w:hanging="283"/>
        <w:jc w:val="both"/>
        <w:rPr>
          <w:rFonts w:asciiTheme="majorHAnsi" w:hAnsiTheme="majorHAnsi" w:cstheme="majorBidi"/>
          <w:b/>
          <w:bCs/>
          <w:color w:val="000000" w:themeColor="text1"/>
          <w:szCs w:val="24"/>
          <w:lang w:val="id-ID"/>
        </w:rPr>
      </w:pPr>
      <w:r w:rsidRPr="006F485B">
        <w:rPr>
          <w:rFonts w:asciiTheme="majorHAnsi" w:hAnsiTheme="majorHAnsi" w:cstheme="majorBidi"/>
          <w:b/>
          <w:bCs/>
          <w:color w:val="000000" w:themeColor="text1"/>
          <w:szCs w:val="24"/>
          <w:lang w:val="id-ID"/>
        </w:rPr>
        <w:t>Klasifikasi Hadist Perspektif Syiah</w:t>
      </w:r>
    </w:p>
    <w:p w14:paraId="754BE20A" w14:textId="77777777" w:rsidR="006F485B" w:rsidRPr="006F485B" w:rsidRDefault="006F485B" w:rsidP="006F485B">
      <w:pPr>
        <w:pStyle w:val="ListParagraph"/>
        <w:spacing w:after="0"/>
        <w:ind w:left="0" w:firstLine="567"/>
        <w:jc w:val="both"/>
        <w:rPr>
          <w:rFonts w:asciiTheme="majorHAnsi" w:hAnsiTheme="majorHAnsi" w:cstheme="majorBidi"/>
          <w:color w:val="000000" w:themeColor="text1"/>
          <w:szCs w:val="24"/>
          <w:lang w:val="id-ID"/>
        </w:rPr>
      </w:pPr>
      <w:r w:rsidRPr="006F485B">
        <w:rPr>
          <w:rFonts w:asciiTheme="majorHAnsi" w:hAnsiTheme="majorHAnsi" w:cstheme="majorBidi"/>
          <w:color w:val="000000" w:themeColor="text1"/>
          <w:szCs w:val="24"/>
          <w:lang w:val="id-ID"/>
        </w:rPr>
        <w:t>Menurut para ulama terdahulu, jika dilihat dari yang termasyhur maka hadist dibagi menjadi dua yaitu pada era ulama dahulu dan pada era Sayyid Ahmad Bin Tawwus dan Ibnu Dawud AlHullie. Sedangkan hadist menurut jumhur jafariyah dibagi menjadi hadist mutawwatir dan hadist ahad’. Kemudian jumhur jafariyah juga membagi  hadist ahad itu sendiri menjadi empat katagori yang brtumpu oleh sanad hadist dan matn hadist. Yang mana pada empat kategori ini merupakan bagian paling penting dan pokok yang masih berlaku hingga saat ini yang dijadikan dalam sebuah acuan pada tiap-tiap bagian yang lain.</w:t>
      </w:r>
      <w:r w:rsidRPr="006F485B">
        <w:rPr>
          <w:rStyle w:val="FootnoteReference"/>
          <w:rFonts w:asciiTheme="majorHAnsi" w:hAnsiTheme="majorHAnsi"/>
          <w:szCs w:val="24"/>
          <w:lang w:val="id-ID"/>
        </w:rPr>
        <w:footnoteReference w:id="31"/>
      </w:r>
      <w:r w:rsidRPr="006F485B">
        <w:rPr>
          <w:rFonts w:asciiTheme="majorHAnsi" w:hAnsiTheme="majorHAnsi" w:cstheme="majorBidi"/>
          <w:color w:val="000000" w:themeColor="text1"/>
          <w:szCs w:val="24"/>
          <w:lang w:val="id-ID"/>
        </w:rPr>
        <w:t xml:space="preserve"> Diantaranya yaitu:</w:t>
      </w:r>
      <w:r w:rsidRPr="006F485B">
        <w:rPr>
          <w:rStyle w:val="FootnoteReference"/>
          <w:rFonts w:asciiTheme="majorHAnsi" w:hAnsiTheme="majorHAnsi"/>
          <w:szCs w:val="24"/>
          <w:lang w:val="id-ID"/>
        </w:rPr>
        <w:footnoteReference w:id="32"/>
      </w:r>
    </w:p>
    <w:p w14:paraId="7B2B87B3" w14:textId="77777777" w:rsidR="006F485B" w:rsidRPr="006F485B" w:rsidRDefault="006F485B" w:rsidP="006F485B">
      <w:pPr>
        <w:pStyle w:val="ListParagraph"/>
        <w:numPr>
          <w:ilvl w:val="0"/>
          <w:numId w:val="9"/>
        </w:numPr>
        <w:spacing w:after="0"/>
        <w:ind w:left="284" w:hanging="284"/>
        <w:jc w:val="both"/>
        <w:rPr>
          <w:rFonts w:asciiTheme="majorHAnsi" w:hAnsiTheme="majorHAnsi" w:cstheme="majorBidi"/>
          <w:color w:val="000000" w:themeColor="text1"/>
          <w:szCs w:val="24"/>
          <w:lang w:val="id-ID"/>
        </w:rPr>
      </w:pPr>
      <w:r w:rsidRPr="006F485B">
        <w:rPr>
          <w:rFonts w:asciiTheme="majorHAnsi" w:hAnsiTheme="majorHAnsi" w:cstheme="majorBidi"/>
          <w:color w:val="000000" w:themeColor="text1"/>
          <w:szCs w:val="24"/>
          <w:lang w:val="id-ID"/>
        </w:rPr>
        <w:t>Hadist Shahih</w:t>
      </w:r>
    </w:p>
    <w:p w14:paraId="5001D7C9" w14:textId="77777777" w:rsidR="006F485B" w:rsidRPr="006F485B" w:rsidRDefault="006F485B" w:rsidP="006F485B">
      <w:pPr>
        <w:pStyle w:val="ListParagraph"/>
        <w:spacing w:after="0"/>
        <w:ind w:left="0" w:firstLine="567"/>
        <w:jc w:val="both"/>
        <w:rPr>
          <w:rFonts w:asciiTheme="majorHAnsi" w:hAnsiTheme="majorHAnsi" w:cstheme="majorBidi"/>
          <w:color w:val="000000" w:themeColor="text1"/>
          <w:szCs w:val="24"/>
          <w:lang w:val="id-ID"/>
        </w:rPr>
      </w:pPr>
      <w:r w:rsidRPr="006F485B">
        <w:rPr>
          <w:rFonts w:asciiTheme="majorHAnsi" w:hAnsiTheme="majorHAnsi" w:cstheme="majorBidi"/>
          <w:color w:val="000000" w:themeColor="text1"/>
          <w:szCs w:val="24"/>
          <w:lang w:val="id-ID"/>
        </w:rPr>
        <w:t>Dalam perspektif syiah hadist shaheh ialah hadist yang brsambung sanadnya pada imam maksum atau imam zaman yang bersikap adil dalam jumlah yang berbilang dari segala tingkatan. Dalam artian lain menurut mereka hadist ini mempunyai standart periwayatan yang bagus oleh imam yang mashum dikalangan mereka.</w:t>
      </w:r>
      <w:r w:rsidRPr="006F485B">
        <w:rPr>
          <w:rStyle w:val="FootnoteReference"/>
          <w:rFonts w:asciiTheme="majorHAnsi" w:hAnsiTheme="majorHAnsi"/>
          <w:szCs w:val="24"/>
          <w:lang w:val="id-ID"/>
        </w:rPr>
        <w:footnoteReference w:id="33"/>
      </w:r>
      <w:r w:rsidRPr="006F485B">
        <w:rPr>
          <w:rFonts w:asciiTheme="majorHAnsi" w:hAnsiTheme="majorHAnsi" w:cstheme="majorBidi"/>
          <w:color w:val="000000" w:themeColor="text1"/>
          <w:szCs w:val="24"/>
          <w:lang w:val="id-ID"/>
        </w:rPr>
        <w:t xml:space="preserve"> Syarat-syarat dalam hadist shahih ini bagi versi mereka diantaranya ialah bersambung sanadnya pada imam mashum tanpa terputus, yang meriwatkan hadist ini berasal dari golongan imamiah dalam segala tingkatan, dan yang meriwatkan harus memiliki sikap yang adil dan dhabit yang tinggi.</w:t>
      </w:r>
      <w:r w:rsidRPr="006F485B">
        <w:rPr>
          <w:rStyle w:val="FootnoteReference"/>
          <w:rFonts w:asciiTheme="majorHAnsi" w:hAnsiTheme="majorHAnsi"/>
          <w:szCs w:val="24"/>
          <w:lang w:val="id-ID"/>
        </w:rPr>
        <w:footnoteReference w:id="34"/>
      </w:r>
    </w:p>
    <w:p w14:paraId="71C01A4D" w14:textId="77777777" w:rsidR="006F485B" w:rsidRPr="006F485B" w:rsidRDefault="006F485B" w:rsidP="006F485B">
      <w:pPr>
        <w:pStyle w:val="ListParagraph"/>
        <w:numPr>
          <w:ilvl w:val="0"/>
          <w:numId w:val="9"/>
        </w:numPr>
        <w:spacing w:after="0"/>
        <w:ind w:left="284" w:hanging="284"/>
        <w:jc w:val="both"/>
        <w:rPr>
          <w:rFonts w:asciiTheme="majorHAnsi" w:hAnsiTheme="majorHAnsi" w:cstheme="majorBidi"/>
          <w:color w:val="000000" w:themeColor="text1"/>
          <w:szCs w:val="24"/>
          <w:lang w:val="id-ID"/>
        </w:rPr>
      </w:pPr>
      <w:r w:rsidRPr="006F485B">
        <w:rPr>
          <w:rFonts w:asciiTheme="majorHAnsi" w:hAnsiTheme="majorHAnsi" w:cstheme="majorBidi"/>
          <w:color w:val="000000" w:themeColor="text1"/>
          <w:szCs w:val="24"/>
          <w:lang w:val="id-ID"/>
        </w:rPr>
        <w:t>Hadist Hasan</w:t>
      </w:r>
    </w:p>
    <w:p w14:paraId="71BDE578" w14:textId="77777777" w:rsidR="006F485B" w:rsidRPr="006F485B" w:rsidRDefault="006F485B" w:rsidP="006F485B">
      <w:pPr>
        <w:pStyle w:val="ListParagraph"/>
        <w:spacing w:after="0"/>
        <w:ind w:left="0" w:firstLine="425"/>
        <w:jc w:val="both"/>
        <w:rPr>
          <w:rFonts w:asciiTheme="majorHAnsi" w:hAnsiTheme="majorHAnsi" w:cstheme="majorBidi"/>
          <w:color w:val="000000" w:themeColor="text1"/>
          <w:szCs w:val="24"/>
          <w:lang w:val="id-ID"/>
        </w:rPr>
      </w:pPr>
      <w:r w:rsidRPr="006F485B">
        <w:rPr>
          <w:rFonts w:asciiTheme="majorHAnsi" w:hAnsiTheme="majorHAnsi" w:cstheme="majorBidi"/>
          <w:color w:val="000000" w:themeColor="text1"/>
          <w:szCs w:val="24"/>
          <w:lang w:val="id-ID"/>
        </w:rPr>
        <w:t>Berdasarkan perspektif Syiah, hadist hasan ialah hadist yang bersambung sanadnyaa pada imamm mashum yang adil dalam periwayatannya dan adil dalam segala aspek tingkatnya pada sanadnya.</w:t>
      </w:r>
      <w:r w:rsidRPr="006F485B">
        <w:rPr>
          <w:rStyle w:val="FootnoteReference"/>
          <w:rFonts w:asciiTheme="majorHAnsi" w:hAnsiTheme="majorHAnsi"/>
          <w:szCs w:val="24"/>
          <w:lang w:val="id-ID"/>
        </w:rPr>
        <w:footnoteReference w:id="35"/>
      </w:r>
      <w:r w:rsidRPr="006F485B">
        <w:rPr>
          <w:rFonts w:asciiTheme="majorHAnsi" w:hAnsiTheme="majorHAnsi" w:cstheme="majorBidi"/>
          <w:color w:val="000000" w:themeColor="text1"/>
          <w:szCs w:val="24"/>
          <w:lang w:val="id-ID"/>
        </w:rPr>
        <w:t xml:space="preserve"> Adapun syarat-syarat pada hadist ini ialah sanadnya bertemu dengan imam mashum tanpa terputus, segala periwayatannya berasal dari golongan imamiah, segala periwayatannya sangat baik dan layak dan wajjib mendapat pujian yang bisa diterima dan diakui tanpa menuju pada ancaman.</w:t>
      </w:r>
      <w:r w:rsidRPr="006F485B">
        <w:rPr>
          <w:rStyle w:val="FootnoteReference"/>
          <w:rFonts w:asciiTheme="majorHAnsi" w:hAnsiTheme="majorHAnsi"/>
          <w:szCs w:val="24"/>
          <w:lang w:val="id-ID"/>
        </w:rPr>
        <w:footnoteReference w:id="36"/>
      </w:r>
    </w:p>
    <w:p w14:paraId="1D192335" w14:textId="77777777" w:rsidR="006F485B" w:rsidRPr="006F485B" w:rsidRDefault="006F485B" w:rsidP="006F485B">
      <w:pPr>
        <w:pStyle w:val="ListParagraph"/>
        <w:numPr>
          <w:ilvl w:val="0"/>
          <w:numId w:val="9"/>
        </w:numPr>
        <w:spacing w:after="0"/>
        <w:ind w:left="284" w:hanging="284"/>
        <w:jc w:val="both"/>
        <w:rPr>
          <w:rFonts w:asciiTheme="majorHAnsi" w:hAnsiTheme="majorHAnsi" w:cstheme="majorBidi"/>
          <w:color w:val="000000" w:themeColor="text1"/>
          <w:szCs w:val="24"/>
          <w:lang w:val="id-ID"/>
        </w:rPr>
      </w:pPr>
      <w:r w:rsidRPr="006F485B">
        <w:rPr>
          <w:rFonts w:asciiTheme="majorHAnsi" w:hAnsiTheme="majorHAnsi" w:cstheme="majorBidi"/>
          <w:color w:val="000000" w:themeColor="text1"/>
          <w:szCs w:val="24"/>
          <w:lang w:val="id-ID"/>
        </w:rPr>
        <w:lastRenderedPageBreak/>
        <w:t>Hadist Muwassak</w:t>
      </w:r>
    </w:p>
    <w:p w14:paraId="68687068" w14:textId="77777777" w:rsidR="006F485B" w:rsidRPr="006F485B" w:rsidRDefault="006F485B" w:rsidP="006F485B">
      <w:pPr>
        <w:pStyle w:val="ListParagraph"/>
        <w:spacing w:after="0"/>
        <w:ind w:left="0" w:firstLine="425"/>
        <w:jc w:val="both"/>
        <w:rPr>
          <w:rFonts w:asciiTheme="majorHAnsi" w:hAnsiTheme="majorHAnsi" w:cstheme="majorBidi"/>
          <w:color w:val="000000" w:themeColor="text1"/>
          <w:szCs w:val="24"/>
          <w:lang w:val="id-ID"/>
        </w:rPr>
      </w:pPr>
      <w:r w:rsidRPr="006F485B">
        <w:rPr>
          <w:rFonts w:asciiTheme="majorHAnsi" w:hAnsiTheme="majorHAnsi" w:cstheme="majorBidi"/>
          <w:color w:val="000000" w:themeColor="text1"/>
          <w:szCs w:val="24"/>
          <w:lang w:val="id-ID"/>
        </w:rPr>
        <w:t>Adalah hadist yang brsambung sanadnya pada para imam-imam mashum dengn seseorang yang siqhah dari kalangan syiah imamiah, akan tetapi telah rusak akidahnya yang ada pada dirinya. Adapun syarat-syarat yang termasuk dalam artisn hadist ini ialah sanadnya brsambung pada imam-imam yang mashum, yang mana periwayatannya tidak berasal dari holongon imamiah, dan periwayatan yang shahih tidak perlu berasal dari golongan imamiah.</w:t>
      </w:r>
      <w:r w:rsidRPr="006F485B">
        <w:rPr>
          <w:rStyle w:val="FootnoteReference"/>
          <w:rFonts w:asciiTheme="majorHAnsi" w:hAnsiTheme="majorHAnsi"/>
          <w:szCs w:val="24"/>
          <w:lang w:val="id-ID"/>
        </w:rPr>
        <w:footnoteReference w:id="37"/>
      </w:r>
    </w:p>
    <w:p w14:paraId="09AD42EA" w14:textId="77777777" w:rsidR="006F485B" w:rsidRPr="006F485B" w:rsidRDefault="006F485B" w:rsidP="006F485B">
      <w:pPr>
        <w:pStyle w:val="ListParagraph"/>
        <w:numPr>
          <w:ilvl w:val="0"/>
          <w:numId w:val="9"/>
        </w:numPr>
        <w:spacing w:after="0"/>
        <w:ind w:left="284" w:hanging="284"/>
        <w:jc w:val="both"/>
        <w:rPr>
          <w:rFonts w:asciiTheme="majorHAnsi" w:hAnsiTheme="majorHAnsi" w:cstheme="majorBidi"/>
          <w:color w:val="000000" w:themeColor="text1"/>
          <w:szCs w:val="24"/>
          <w:lang w:val="id-ID"/>
        </w:rPr>
      </w:pPr>
      <w:r w:rsidRPr="006F485B">
        <w:rPr>
          <w:rFonts w:asciiTheme="majorHAnsi" w:hAnsiTheme="majorHAnsi" w:cstheme="majorBidi"/>
          <w:color w:val="000000" w:themeColor="text1"/>
          <w:szCs w:val="24"/>
          <w:lang w:val="id-ID"/>
        </w:rPr>
        <w:t>Hadist Dhaif</w:t>
      </w:r>
    </w:p>
    <w:p w14:paraId="56ECCB85" w14:textId="77777777" w:rsidR="006F485B" w:rsidRPr="006F485B" w:rsidRDefault="006F485B" w:rsidP="006F485B">
      <w:pPr>
        <w:pStyle w:val="ListParagraph"/>
        <w:spacing w:after="0"/>
        <w:ind w:left="0" w:firstLine="425"/>
        <w:jc w:val="both"/>
        <w:rPr>
          <w:rFonts w:asciiTheme="majorHAnsi" w:hAnsiTheme="majorHAnsi" w:cstheme="majorBidi"/>
          <w:color w:val="000000" w:themeColor="text1"/>
          <w:szCs w:val="24"/>
          <w:lang w:val="id-ID"/>
        </w:rPr>
      </w:pPr>
      <w:r w:rsidRPr="006F485B">
        <w:rPr>
          <w:rFonts w:asciiTheme="majorHAnsi" w:hAnsiTheme="majorHAnsi" w:cstheme="majorBidi"/>
          <w:color w:val="000000" w:themeColor="text1"/>
          <w:szCs w:val="24"/>
          <w:lang w:val="id-ID"/>
        </w:rPr>
        <w:t>Dalam perspektif syi’ah, hadist dha’if ialah hadist yang belum dapat memenughi diantara satu dari ketiga kategori diatas. Seperti dalam sanadnya memiliki kecatatan atau memalsukan hadist dan lain sebagainya.</w:t>
      </w:r>
      <w:r w:rsidRPr="006F485B">
        <w:rPr>
          <w:rStyle w:val="FootnoteReference"/>
          <w:rFonts w:asciiTheme="majorHAnsi" w:hAnsiTheme="majorHAnsi"/>
          <w:szCs w:val="24"/>
          <w:lang w:val="id-ID"/>
        </w:rPr>
        <w:footnoteReference w:id="38"/>
      </w:r>
    </w:p>
    <w:p w14:paraId="5CB7A135" w14:textId="167C5D43" w:rsidR="006F485B" w:rsidRPr="006F485B" w:rsidRDefault="006F485B" w:rsidP="006F485B">
      <w:pPr>
        <w:spacing w:line="276" w:lineRule="auto"/>
        <w:ind w:firstLine="567"/>
        <w:jc w:val="both"/>
        <w:rPr>
          <w:rFonts w:asciiTheme="majorHAnsi" w:hAnsiTheme="majorHAnsi" w:cstheme="majorBidi"/>
          <w:color w:val="000000" w:themeColor="text1"/>
          <w:sz w:val="24"/>
          <w:szCs w:val="24"/>
          <w:lang w:val="id-ID"/>
        </w:rPr>
      </w:pPr>
      <w:r w:rsidRPr="006F485B">
        <w:rPr>
          <w:rFonts w:asciiTheme="majorHAnsi" w:hAnsiTheme="majorHAnsi" w:cstheme="majorBidi"/>
          <w:color w:val="000000" w:themeColor="text1"/>
          <w:sz w:val="24"/>
          <w:szCs w:val="24"/>
          <w:lang w:val="id-ID"/>
        </w:rPr>
        <w:t xml:space="preserve">Berdasarkan hal diatas tentang klasfikasi hadist dari ajaran Sunny dan Syi’ah, oleh karena itu fokus yang sebenarnya berada pada penglihatan dan kepastian tentang kriteria </w:t>
      </w:r>
      <w:r w:rsidRPr="006F485B">
        <w:rPr>
          <w:rFonts w:asciiTheme="majorHAnsi" w:hAnsiTheme="majorHAnsi" w:cstheme="majorBidi"/>
          <w:i/>
          <w:iCs/>
          <w:color w:val="000000" w:themeColor="text1"/>
          <w:sz w:val="24"/>
          <w:szCs w:val="24"/>
          <w:lang w:val="id-ID"/>
        </w:rPr>
        <w:t>sahabat</w:t>
      </w:r>
      <w:r w:rsidRPr="006F485B">
        <w:rPr>
          <w:rFonts w:asciiTheme="majorHAnsi" w:hAnsiTheme="majorHAnsi" w:cstheme="majorBidi"/>
          <w:color w:val="000000" w:themeColor="text1"/>
          <w:sz w:val="24"/>
          <w:szCs w:val="24"/>
          <w:lang w:val="id-ID"/>
        </w:rPr>
        <w:t xml:space="preserve"> yang masing-masing anggota saling mempunyai perbedaan. Bagi pengikut sunni yang muslim, sahabat Rasullulah mempunyai kedudukan penting yang menentukan dalam islam. Mereka menjadi jalan yang tidak bisa diabaikan diantara Rasul dan penerus selanjutnya. Artinya, mereka itulah yang merupakan cabang satu-satunya dari diri mereka sendiri yang dapat mengetahui AlQur’an dan AsSunnah Nabi Muhammad Saw.</w:t>
      </w:r>
      <w:r w:rsidRPr="006F485B">
        <w:rPr>
          <w:rStyle w:val="FootnoteReference"/>
          <w:rFonts w:asciiTheme="majorHAnsi" w:hAnsiTheme="majorHAnsi"/>
          <w:sz w:val="24"/>
          <w:szCs w:val="24"/>
          <w:lang w:val="id-ID"/>
        </w:rPr>
        <w:footnoteReference w:id="39"/>
      </w:r>
    </w:p>
    <w:p w14:paraId="0BB0574F" w14:textId="77777777" w:rsidR="006F485B" w:rsidRPr="006F485B" w:rsidRDefault="006F485B" w:rsidP="006F485B">
      <w:pPr>
        <w:spacing w:line="276" w:lineRule="auto"/>
        <w:jc w:val="both"/>
        <w:rPr>
          <w:rFonts w:asciiTheme="majorHAnsi" w:hAnsiTheme="majorHAnsi" w:cstheme="majorBidi"/>
          <w:b/>
          <w:bCs/>
          <w:color w:val="000000" w:themeColor="text1"/>
          <w:sz w:val="24"/>
          <w:szCs w:val="24"/>
          <w:lang w:val="id-ID"/>
        </w:rPr>
      </w:pPr>
      <w:r w:rsidRPr="006F485B">
        <w:rPr>
          <w:rFonts w:asciiTheme="majorHAnsi" w:hAnsiTheme="majorHAnsi" w:cstheme="majorBidi"/>
          <w:b/>
          <w:bCs/>
          <w:color w:val="000000" w:themeColor="text1"/>
          <w:sz w:val="24"/>
          <w:szCs w:val="24"/>
          <w:lang w:val="id-ID"/>
        </w:rPr>
        <w:t>A’dalah Shahabat</w:t>
      </w:r>
    </w:p>
    <w:p w14:paraId="07121824" w14:textId="77777777" w:rsidR="006F485B" w:rsidRPr="006F485B" w:rsidRDefault="006F485B" w:rsidP="006F485B">
      <w:pPr>
        <w:pStyle w:val="ListParagraph"/>
        <w:numPr>
          <w:ilvl w:val="0"/>
          <w:numId w:val="12"/>
        </w:numPr>
        <w:spacing w:after="0"/>
        <w:ind w:left="284" w:hanging="283"/>
        <w:jc w:val="both"/>
        <w:rPr>
          <w:rFonts w:asciiTheme="majorHAnsi" w:hAnsiTheme="majorHAnsi" w:cstheme="majorBidi"/>
          <w:b/>
          <w:bCs/>
          <w:color w:val="000000" w:themeColor="text1"/>
          <w:szCs w:val="24"/>
          <w:lang w:val="id-ID"/>
        </w:rPr>
      </w:pPr>
      <w:r w:rsidRPr="006F485B">
        <w:rPr>
          <w:rFonts w:asciiTheme="majorHAnsi" w:hAnsiTheme="majorHAnsi" w:cstheme="majorBidi"/>
          <w:b/>
          <w:bCs/>
          <w:color w:val="000000" w:themeColor="text1"/>
          <w:szCs w:val="24"/>
          <w:lang w:val="id-ID"/>
        </w:rPr>
        <w:t>Dalam Pandangan Sunni</w:t>
      </w:r>
    </w:p>
    <w:p w14:paraId="5C34D785" w14:textId="77777777" w:rsidR="006F485B" w:rsidRPr="006F485B" w:rsidRDefault="006F485B" w:rsidP="006F485B">
      <w:pPr>
        <w:spacing w:line="276" w:lineRule="auto"/>
        <w:ind w:firstLine="567"/>
        <w:jc w:val="both"/>
        <w:rPr>
          <w:rFonts w:asciiTheme="majorHAnsi" w:hAnsiTheme="majorHAnsi" w:cstheme="majorBidi"/>
          <w:color w:val="000000" w:themeColor="text1"/>
          <w:sz w:val="24"/>
          <w:szCs w:val="24"/>
          <w:lang w:val="id-ID"/>
        </w:rPr>
      </w:pPr>
      <w:r w:rsidRPr="006F485B">
        <w:rPr>
          <w:rFonts w:asciiTheme="majorHAnsi" w:hAnsiTheme="majorHAnsi" w:cstheme="majorBidi"/>
          <w:color w:val="000000" w:themeColor="text1"/>
          <w:sz w:val="24"/>
          <w:szCs w:val="24"/>
          <w:lang w:val="id-ID"/>
        </w:rPr>
        <w:t>Definisi sahabat Rasullulah Saw dalam pandangan sunni ialah orang yang selalu berjumpa dengan Nabi Saw selama beliau masih hidup dan orang tersebut telah beriman dan masuk islam. menurut pandangan sunni ini menganggap bahwa seluruh sahabat Nabi Saw ini adalah adil. Oleh karena itu, dalam proses jar wa’ta’dil dalam hadist, ahli sunni ini hanya melakukannya sampai pada tabi’in saja. Sebab mereka sudah menyakini bahwa shahabat memiliki sikap adil atas kesaksian Allah Swt sehingga tak harus lagi melakukan analisis jar watadil pada bagian sahabat. Maka dapat disimpulkan bahwa shahabat dalam pandangan sunni ialah sosok yang bersifat adil, yakni sosok yang sudah membaktikan dirinya pada semua kehidupan agar saling bekerja sama dalam menegakkan islam bersama dengan Nabi Saw.</w:t>
      </w:r>
      <w:r w:rsidRPr="006F485B">
        <w:rPr>
          <w:rStyle w:val="FootnoteReference"/>
          <w:rFonts w:asciiTheme="majorHAnsi" w:hAnsiTheme="majorHAnsi"/>
          <w:sz w:val="24"/>
          <w:szCs w:val="24"/>
          <w:lang w:val="id-ID"/>
        </w:rPr>
        <w:footnoteReference w:id="40"/>
      </w:r>
    </w:p>
    <w:p w14:paraId="723CFD3A" w14:textId="77777777" w:rsidR="006F485B" w:rsidRPr="006F485B" w:rsidRDefault="006F485B" w:rsidP="006F485B">
      <w:pPr>
        <w:pStyle w:val="ListParagraph"/>
        <w:numPr>
          <w:ilvl w:val="0"/>
          <w:numId w:val="12"/>
        </w:numPr>
        <w:spacing w:after="0"/>
        <w:ind w:left="284" w:hanging="283"/>
        <w:jc w:val="both"/>
        <w:rPr>
          <w:rFonts w:asciiTheme="majorHAnsi" w:hAnsiTheme="majorHAnsi" w:cstheme="majorBidi"/>
          <w:b/>
          <w:bCs/>
          <w:color w:val="000000" w:themeColor="text1"/>
          <w:szCs w:val="24"/>
          <w:lang w:val="id-ID"/>
        </w:rPr>
      </w:pPr>
      <w:r w:rsidRPr="006F485B">
        <w:rPr>
          <w:rFonts w:asciiTheme="majorHAnsi" w:hAnsiTheme="majorHAnsi" w:cstheme="majorBidi"/>
          <w:b/>
          <w:bCs/>
          <w:color w:val="000000" w:themeColor="text1"/>
          <w:szCs w:val="24"/>
          <w:lang w:val="id-ID"/>
        </w:rPr>
        <w:t>Sahabat Dalam Pandangan Syiah</w:t>
      </w:r>
    </w:p>
    <w:p w14:paraId="28CB9A33" w14:textId="77777777" w:rsidR="006F485B" w:rsidRPr="006F485B" w:rsidRDefault="006F485B" w:rsidP="006F485B">
      <w:pPr>
        <w:spacing w:line="276" w:lineRule="auto"/>
        <w:ind w:firstLine="567"/>
        <w:jc w:val="both"/>
        <w:rPr>
          <w:rFonts w:asciiTheme="majorHAnsi" w:hAnsiTheme="majorHAnsi" w:cstheme="majorBidi"/>
          <w:i/>
          <w:iCs/>
          <w:color w:val="000000" w:themeColor="text1"/>
          <w:sz w:val="24"/>
          <w:szCs w:val="24"/>
          <w:lang w:val="id-ID"/>
        </w:rPr>
      </w:pPr>
      <w:r w:rsidRPr="006F485B">
        <w:rPr>
          <w:rFonts w:asciiTheme="majorHAnsi" w:hAnsiTheme="majorHAnsi" w:cstheme="majorBidi"/>
          <w:color w:val="000000" w:themeColor="text1"/>
          <w:sz w:val="24"/>
          <w:szCs w:val="24"/>
          <w:lang w:val="id-ID"/>
        </w:rPr>
        <w:t xml:space="preserve">Definisi sahabat dalam pandangan syiah ini senada dengan kaum sunni yaitu seseorang yang bertemu dengan Rasullulah Saw selama beliau masih hidup dan orang tersebut sudah masuk islam dan beriman. Pada kesempatanya, Rasullulah Saw pernah menyampaikan untuk tidak mengganggu kedudukan dan kehormatan sahabat Nabi Saw, sebab memngingat kedudukan yang mulia yang dimiliki oleh sahabat di sisi Allah Swt. Bahkan berdasarkan periwayatan yang shohih, imamimam syi’ah juga tidak membolehkan mengusik shahabat Rasullulah Saw. Namun, bedanya dengan sunni, syiah menyatakan </w:t>
      </w:r>
      <w:r w:rsidRPr="006F485B">
        <w:rPr>
          <w:rFonts w:asciiTheme="majorHAnsi" w:hAnsiTheme="majorHAnsi" w:cstheme="majorBidi"/>
          <w:color w:val="000000" w:themeColor="text1"/>
          <w:sz w:val="24"/>
          <w:szCs w:val="24"/>
          <w:lang w:val="id-ID"/>
        </w:rPr>
        <w:lastRenderedPageBreak/>
        <w:t>bahwasanya tidaklah seluruh shahabat memiliki sifat yang adill, bagi mereka terdapat pula sahabat yang masih memiliki sifat munafiq.</w:t>
      </w:r>
      <w:r w:rsidRPr="006F485B">
        <w:rPr>
          <w:rStyle w:val="FootnoteReference"/>
          <w:rFonts w:asciiTheme="majorHAnsi" w:hAnsiTheme="majorHAnsi"/>
          <w:sz w:val="24"/>
          <w:szCs w:val="24"/>
          <w:lang w:val="id-ID"/>
        </w:rPr>
        <w:footnoteReference w:id="41"/>
      </w:r>
      <w:r w:rsidRPr="006F485B">
        <w:rPr>
          <w:rFonts w:asciiTheme="majorHAnsi" w:hAnsiTheme="majorHAnsi" w:cstheme="majorBidi"/>
          <w:color w:val="000000" w:themeColor="text1"/>
          <w:sz w:val="24"/>
          <w:szCs w:val="24"/>
          <w:lang w:val="id-ID"/>
        </w:rPr>
        <w:t xml:space="preserve"> </w:t>
      </w:r>
    </w:p>
    <w:p w14:paraId="25E7613C" w14:textId="77777777" w:rsidR="006F485B" w:rsidRPr="006F485B" w:rsidRDefault="006F485B" w:rsidP="006F485B">
      <w:pPr>
        <w:spacing w:line="276" w:lineRule="auto"/>
        <w:jc w:val="both"/>
        <w:rPr>
          <w:rFonts w:asciiTheme="majorHAnsi" w:hAnsiTheme="majorHAnsi" w:cstheme="majorBidi"/>
          <w:i/>
          <w:iCs/>
          <w:color w:val="000000" w:themeColor="text1"/>
          <w:sz w:val="24"/>
          <w:szCs w:val="24"/>
          <w:lang w:val="id-ID"/>
        </w:rPr>
      </w:pPr>
      <w:r w:rsidRPr="006F485B">
        <w:rPr>
          <w:rFonts w:asciiTheme="majorHAnsi" w:hAnsiTheme="majorHAnsi" w:cstheme="majorBidi"/>
          <w:b/>
          <w:bCs/>
          <w:color w:val="000000" w:themeColor="text1"/>
          <w:sz w:val="24"/>
          <w:szCs w:val="24"/>
          <w:lang w:val="id-ID"/>
        </w:rPr>
        <w:t>Penggunaan Hadist Sebagai Hujjah Perspektif Sunni dan Syi’ah</w:t>
      </w:r>
    </w:p>
    <w:p w14:paraId="3889F1F2" w14:textId="77777777" w:rsidR="006F485B" w:rsidRPr="006F485B" w:rsidRDefault="006F485B" w:rsidP="006F485B">
      <w:pPr>
        <w:pStyle w:val="ListParagraph"/>
        <w:spacing w:after="0"/>
        <w:ind w:left="0" w:firstLine="567"/>
        <w:jc w:val="both"/>
        <w:rPr>
          <w:rFonts w:asciiTheme="majorHAnsi" w:hAnsiTheme="majorHAnsi" w:cstheme="majorBidi"/>
          <w:color w:val="000000" w:themeColor="text1"/>
          <w:szCs w:val="24"/>
          <w:lang w:val="id-ID"/>
        </w:rPr>
      </w:pPr>
      <w:r w:rsidRPr="006F485B">
        <w:rPr>
          <w:rFonts w:asciiTheme="majorHAnsi" w:hAnsiTheme="majorHAnsi" w:cstheme="majorBidi"/>
          <w:color w:val="000000" w:themeColor="text1"/>
          <w:szCs w:val="24"/>
          <w:lang w:val="id-ID"/>
        </w:rPr>
        <w:t>Hadist menurut perspektif kalangan sunny menjadi akar hukum ke 2 selepas Al-Quran. Hingga AlQur’an sampai dianggap tak bisa mandiri jika tidak ada hadist. Menurut Alazaui, Al-Quran lebih memerlukan hadist dibandingkan hadist yang memerlukan Al-Quran. Hal ini disebabkan fungsi hadist ialah sebagai penjelas dari terjemahan ayatayat Al-Quran. Pernyataan ini cukup seimbang karena dalam hadist dipandang tidak hanya sebagai penjelas arti ayat-ayat Al-Quran melainkan juga sebagai subjek yang di kemukakan oleh hadist yang tidak pernah sama sekali menyimpang darinya dan tidak dapat digantikan dengan yang lain.</w:t>
      </w:r>
      <w:r w:rsidRPr="006F485B">
        <w:rPr>
          <w:rStyle w:val="FootnoteReference"/>
          <w:rFonts w:asciiTheme="majorHAnsi" w:hAnsiTheme="majorHAnsi"/>
          <w:szCs w:val="24"/>
          <w:lang w:val="id-ID"/>
        </w:rPr>
        <w:footnoteReference w:id="42"/>
      </w:r>
      <w:r w:rsidRPr="006F485B">
        <w:rPr>
          <w:rFonts w:asciiTheme="majorHAnsi" w:hAnsiTheme="majorHAnsi" w:cstheme="majorBidi"/>
          <w:color w:val="000000" w:themeColor="text1"/>
          <w:szCs w:val="24"/>
          <w:lang w:val="id-ID"/>
        </w:rPr>
        <w:t xml:space="preserve"> Oleh sebab itu, apapun yng sudah ditentukan oleh Al-Quran dan as-sunnah Rasullulah Saw wajib di terima dan di aplikasikan, dan sebaliknya apapun yang ditolak oleh Al-Quran dan as-sunnah Rasullulah Saw maka wajib ditolak juga.</w:t>
      </w:r>
      <w:r w:rsidRPr="006F485B">
        <w:rPr>
          <w:rStyle w:val="FootnoteReference"/>
          <w:rFonts w:asciiTheme="majorHAnsi" w:hAnsiTheme="majorHAnsi"/>
          <w:szCs w:val="24"/>
          <w:lang w:val="id-ID"/>
        </w:rPr>
        <w:footnoteReference w:id="43"/>
      </w:r>
      <w:r w:rsidRPr="006F485B">
        <w:rPr>
          <w:rFonts w:asciiTheme="majorHAnsi" w:hAnsiTheme="majorHAnsi" w:cstheme="majorBidi"/>
          <w:color w:val="000000" w:themeColor="text1"/>
          <w:szCs w:val="24"/>
          <w:lang w:val="id-ID"/>
        </w:rPr>
        <w:t xml:space="preserve"> </w:t>
      </w:r>
    </w:p>
    <w:p w14:paraId="1F139EC4" w14:textId="77777777" w:rsidR="006F485B" w:rsidRPr="006F485B" w:rsidRDefault="006F485B" w:rsidP="006F485B">
      <w:pPr>
        <w:pStyle w:val="ListParagraph"/>
        <w:spacing w:after="0"/>
        <w:ind w:left="0" w:firstLine="567"/>
        <w:jc w:val="both"/>
        <w:rPr>
          <w:rFonts w:asciiTheme="majorHAnsi" w:hAnsiTheme="majorHAnsi" w:cstheme="majorBidi"/>
          <w:color w:val="000000" w:themeColor="text1"/>
          <w:szCs w:val="24"/>
          <w:lang w:val="id-ID"/>
        </w:rPr>
      </w:pPr>
      <w:r w:rsidRPr="006F485B">
        <w:rPr>
          <w:rFonts w:asciiTheme="majorHAnsi" w:hAnsiTheme="majorHAnsi" w:cstheme="majorBidi"/>
          <w:color w:val="000000" w:themeColor="text1"/>
          <w:szCs w:val="24"/>
          <w:lang w:val="id-ID"/>
        </w:rPr>
        <w:t xml:space="preserve">Kemudian, hadist jika dalam perspektif syiah atau secara khusus pengikut imamiah, atas dasar dalil yang kuat bagi mereka, bahwasannya segala ucapan imam mashum dari ahlul baith sudah sama dengan perkataan Rasullulah Saw sebagai </w:t>
      </w:r>
      <w:r w:rsidRPr="006F485B">
        <w:rPr>
          <w:rFonts w:asciiTheme="majorHAnsi" w:hAnsiTheme="majorHAnsi" w:cstheme="majorBidi"/>
          <w:i/>
          <w:iCs/>
          <w:color w:val="000000" w:themeColor="text1"/>
          <w:szCs w:val="24"/>
          <w:lang w:val="id-ID"/>
        </w:rPr>
        <w:t>hujjah</w:t>
      </w:r>
      <w:r w:rsidRPr="006F485B">
        <w:rPr>
          <w:rFonts w:asciiTheme="majorHAnsi" w:hAnsiTheme="majorHAnsi" w:cstheme="majorBidi"/>
          <w:color w:val="000000" w:themeColor="text1"/>
          <w:szCs w:val="24"/>
          <w:lang w:val="id-ID"/>
        </w:rPr>
        <w:t xml:space="preserve"> bagi manusia yang harus di ikuti.</w:t>
      </w:r>
      <w:r w:rsidRPr="006F485B">
        <w:rPr>
          <w:rStyle w:val="FootnoteReference"/>
          <w:rFonts w:asciiTheme="majorHAnsi" w:hAnsiTheme="majorHAnsi"/>
          <w:szCs w:val="24"/>
          <w:lang w:val="id-ID"/>
        </w:rPr>
        <w:footnoteReference w:id="44"/>
      </w:r>
      <w:r w:rsidRPr="006F485B">
        <w:rPr>
          <w:rFonts w:asciiTheme="majorHAnsi" w:hAnsiTheme="majorHAnsi" w:cstheme="majorBidi"/>
          <w:color w:val="000000" w:themeColor="text1"/>
          <w:szCs w:val="24"/>
          <w:lang w:val="id-ID"/>
        </w:rPr>
        <w:t xml:space="preserve"> Dengan demikian, istilah hadist bagi mereka yaitu meliputi segala macam ucapan, perbuatan, dan ketetapan imam mashum. Hal tersebut memberikan penjelasan bahwa ucapan imam-imam dari ahlulbait bisa menjadikannya </w:t>
      </w:r>
      <w:r w:rsidRPr="006F485B">
        <w:rPr>
          <w:rFonts w:asciiTheme="majorHAnsi" w:hAnsiTheme="majorHAnsi" w:cstheme="majorBidi"/>
          <w:i/>
          <w:iCs/>
          <w:color w:val="000000" w:themeColor="text1"/>
          <w:szCs w:val="24"/>
          <w:lang w:val="id-ID"/>
        </w:rPr>
        <w:t>hujjah</w:t>
      </w:r>
      <w:r w:rsidRPr="006F485B">
        <w:rPr>
          <w:rFonts w:asciiTheme="majorHAnsi" w:hAnsiTheme="majorHAnsi" w:cstheme="majorBidi"/>
          <w:color w:val="000000" w:themeColor="text1"/>
          <w:szCs w:val="24"/>
          <w:lang w:val="id-ID"/>
        </w:rPr>
        <w:t xml:space="preserve"> itu bukan dikarenakan dalam meriwayatkan perwaytannya dia </w:t>
      </w:r>
      <w:r w:rsidRPr="006F485B">
        <w:rPr>
          <w:rFonts w:asciiTheme="majorHAnsi" w:hAnsiTheme="majorHAnsi" w:cstheme="majorBidi"/>
          <w:i/>
          <w:iCs/>
          <w:color w:val="000000" w:themeColor="text1"/>
          <w:szCs w:val="24"/>
          <w:lang w:val="id-ID"/>
        </w:rPr>
        <w:t>siqhoh</w:t>
      </w:r>
      <w:r w:rsidRPr="006F485B">
        <w:rPr>
          <w:rFonts w:asciiTheme="majorHAnsi" w:hAnsiTheme="majorHAnsi" w:cstheme="majorBidi"/>
          <w:color w:val="000000" w:themeColor="text1"/>
          <w:szCs w:val="24"/>
          <w:lang w:val="id-ID"/>
        </w:rPr>
        <w:t xml:space="preserve"> dan dalam menyampaikan hadist Nabi Saw, melainkan dikarenakan ia ditunjuk langsung olehh Allah Swt lewat Rasullulah Saw buat mengabarkan dan menjelaskan tentang hukm-hukm aktual, sebagai mana hukum-hukum aktual tersebut memang berasal dari sisi Allah Swt sebagaimana keasliannya.</w:t>
      </w:r>
      <w:r w:rsidRPr="006F485B">
        <w:rPr>
          <w:rStyle w:val="FootnoteReference"/>
          <w:rFonts w:asciiTheme="majorHAnsi" w:hAnsiTheme="majorHAnsi"/>
          <w:szCs w:val="24"/>
          <w:lang w:val="id-ID"/>
        </w:rPr>
        <w:footnoteReference w:id="45"/>
      </w:r>
    </w:p>
    <w:p w14:paraId="4EBE947A" w14:textId="77777777" w:rsidR="006F485B" w:rsidRPr="006F485B" w:rsidRDefault="006F485B" w:rsidP="006F485B">
      <w:pPr>
        <w:pStyle w:val="ListParagraph"/>
        <w:spacing w:after="0"/>
        <w:ind w:left="0" w:firstLine="567"/>
        <w:jc w:val="both"/>
        <w:rPr>
          <w:rFonts w:asciiTheme="majorHAnsi" w:hAnsiTheme="majorHAnsi" w:cstheme="majorBidi"/>
          <w:color w:val="000000" w:themeColor="text1"/>
          <w:szCs w:val="24"/>
          <w:lang w:val="id-ID"/>
        </w:rPr>
      </w:pPr>
      <w:r w:rsidRPr="006F485B">
        <w:rPr>
          <w:rFonts w:asciiTheme="majorHAnsi" w:hAnsiTheme="majorHAnsi" w:cstheme="majorBidi"/>
          <w:color w:val="000000" w:themeColor="text1"/>
          <w:szCs w:val="24"/>
          <w:lang w:val="id-ID"/>
        </w:rPr>
        <w:t>Berdasarkan hal diatas, secara tidak langsung mereka telah menjelaskan bahwa hukum bagi mereka adalah bukan berbentuk pemberitaan atau riwayat mengenai hadist, serta juga bukan masuk kedalam bagian ijti’had argumen dari berbagai akarr syari’at. Karena baginya segala perkataannya bukan berita mengenai hadist tetapi segala perkataannya tersebut itu merupakan hadist. sehingga dalam hal ini hadist-hadist mereka termasuk kedalam hadist-hadist yang diriwayatkan oleh Hasan, Husen, Ali dan imam 12 mereka. Dan mereka menolak hadist-hadist diriwayatkan oleh Abu Bakar, Umar, Usman juga sahabat dari Bani Umayah.</w:t>
      </w:r>
      <w:r w:rsidRPr="006F485B">
        <w:rPr>
          <w:rStyle w:val="FootnoteReference"/>
          <w:rFonts w:asciiTheme="majorHAnsi" w:hAnsiTheme="majorHAnsi"/>
          <w:szCs w:val="24"/>
          <w:lang w:val="id-ID"/>
        </w:rPr>
        <w:footnoteReference w:id="46"/>
      </w:r>
      <w:r w:rsidRPr="006F485B">
        <w:rPr>
          <w:rFonts w:asciiTheme="majorHAnsi" w:hAnsiTheme="majorHAnsi" w:cstheme="majorBidi"/>
          <w:color w:val="000000" w:themeColor="text1"/>
          <w:szCs w:val="24"/>
          <w:lang w:val="id-ID"/>
        </w:rPr>
        <w:t xml:space="preserve"> Dibalik semua ini disebabkan karena imam-imam ahlulbait tidak serupa dengan para perawi yang periwayatannya berasal dari Nabi Saw sehingga dapat dianggap </w:t>
      </w:r>
      <w:r w:rsidRPr="006F485B">
        <w:rPr>
          <w:rFonts w:asciiTheme="majorHAnsi" w:hAnsiTheme="majorHAnsi" w:cstheme="majorBidi"/>
          <w:i/>
          <w:iCs/>
          <w:color w:val="000000" w:themeColor="text1"/>
          <w:szCs w:val="24"/>
          <w:lang w:val="id-ID"/>
        </w:rPr>
        <w:t xml:space="preserve">hujjah </w:t>
      </w:r>
      <w:r w:rsidRPr="006F485B">
        <w:rPr>
          <w:rFonts w:asciiTheme="majorHAnsi" w:hAnsiTheme="majorHAnsi" w:cstheme="majorBidi"/>
          <w:color w:val="000000" w:themeColor="text1"/>
          <w:szCs w:val="24"/>
          <w:lang w:val="id-ID"/>
        </w:rPr>
        <w:t xml:space="preserve">jika perawi tersebut </w:t>
      </w:r>
      <w:r w:rsidRPr="006F485B">
        <w:rPr>
          <w:rFonts w:asciiTheme="majorHAnsi" w:hAnsiTheme="majorHAnsi" w:cstheme="majorBidi"/>
          <w:i/>
          <w:iCs/>
          <w:color w:val="000000" w:themeColor="text1"/>
          <w:szCs w:val="24"/>
          <w:lang w:val="id-ID"/>
        </w:rPr>
        <w:t>siqah</w:t>
      </w:r>
      <w:r w:rsidRPr="006F485B">
        <w:rPr>
          <w:rFonts w:asciiTheme="majorHAnsi" w:hAnsiTheme="majorHAnsi" w:cstheme="majorBidi"/>
          <w:color w:val="000000" w:themeColor="text1"/>
          <w:szCs w:val="24"/>
          <w:lang w:val="id-ID"/>
        </w:rPr>
        <w:t xml:space="preserve"> dalam periwayatanya. Dikarenakan ia merupakan bagian dari manusia piliihan yang diangkat oleh Allah Swt </w:t>
      </w:r>
      <w:r w:rsidRPr="006F485B">
        <w:rPr>
          <w:rFonts w:asciiTheme="majorHAnsi" w:hAnsiTheme="majorHAnsi" w:cstheme="majorBidi"/>
          <w:color w:val="000000" w:themeColor="text1"/>
          <w:szCs w:val="24"/>
          <w:lang w:val="id-ID"/>
        </w:rPr>
        <w:lastRenderedPageBreak/>
        <w:t>lewat perantaras Nabi Muhammad Saw, maka mereka hanya akan menetapkan hukum apabila realitanya memang benar-benar berasal dari Allah Swt yang di terima melalui jalan ilham, jalan wahyu, dan periwayatan imam mashum sebelumnya.</w:t>
      </w:r>
    </w:p>
    <w:p w14:paraId="0052ECE8" w14:textId="77777777" w:rsidR="006F485B" w:rsidRPr="006F485B" w:rsidRDefault="006F485B" w:rsidP="006F485B">
      <w:pPr>
        <w:pStyle w:val="ListParagraph"/>
        <w:spacing w:after="0"/>
        <w:ind w:left="0" w:firstLine="567"/>
        <w:jc w:val="both"/>
        <w:rPr>
          <w:rFonts w:asciiTheme="majorHAnsi" w:hAnsiTheme="majorHAnsi" w:cstheme="majorBidi"/>
          <w:color w:val="000000" w:themeColor="text1"/>
          <w:szCs w:val="24"/>
          <w:lang w:val="id-ID"/>
        </w:rPr>
      </w:pPr>
      <w:r w:rsidRPr="006F485B">
        <w:rPr>
          <w:rFonts w:asciiTheme="majorHAnsi" w:hAnsiTheme="majorHAnsi" w:cstheme="majorBidi"/>
          <w:color w:val="000000" w:themeColor="text1"/>
          <w:szCs w:val="24"/>
          <w:lang w:val="id-ID"/>
        </w:rPr>
        <w:t>Dengan demikian dapat diketahui bahwasanya pada kalangan syiah ini menjadikan imam yang mashum ini sudah seperti Rasullulah Saw yang diutus oleh Allah Swt, dan segala ucapan, perbuatan dan ketentuan mereka adalah sunnah. Mereka menyatakan bahwasanya mereka memiliki ilham seperti Rasullulah Saw. Oleh karena itu dalam menjelaskan AlQur’an, mereka menggap imam disini sudah serupa dengan Nabi Saw yakni dengan mebuat batasan antara yang mutlak dan yang khusus. Sehingga dalam hal ini mereka memandang bahwa para ahli hadist mereka tidak membolehkan untuk mengamalkan zahir AlQur’an dikarenakan mereka tidak mengacu pada akar syariat tetapi lebih mengacu pada imam mereka karena mereka menganggap bahwa imam mereka adalah akar syariat secara mandiri.</w:t>
      </w:r>
      <w:r w:rsidRPr="006F485B">
        <w:rPr>
          <w:rStyle w:val="FootnoteReference"/>
          <w:rFonts w:asciiTheme="majorHAnsi" w:hAnsiTheme="majorHAnsi"/>
          <w:szCs w:val="24"/>
          <w:lang w:val="id-ID"/>
        </w:rPr>
        <w:footnoteReference w:id="47"/>
      </w:r>
    </w:p>
    <w:p w14:paraId="7E27AC88" w14:textId="77777777" w:rsidR="00CC489E" w:rsidRPr="006F485B" w:rsidRDefault="00CC489E" w:rsidP="008B7355">
      <w:pPr>
        <w:pStyle w:val="ListParagraph"/>
        <w:spacing w:after="0" w:line="340" w:lineRule="exact"/>
        <w:ind w:left="0" w:firstLine="709"/>
        <w:jc w:val="both"/>
        <w:rPr>
          <w:rFonts w:asciiTheme="majorHAnsi" w:hAnsiTheme="majorHAnsi" w:cs="Times New Roman"/>
          <w:szCs w:val="24"/>
          <w:lang w:val="id-ID"/>
        </w:rPr>
      </w:pPr>
    </w:p>
    <w:p w14:paraId="35216613" w14:textId="4F662CD8" w:rsidR="00CC489E" w:rsidRPr="006F485B" w:rsidRDefault="00CC489E" w:rsidP="008B7355">
      <w:pPr>
        <w:pStyle w:val="ListParagraph"/>
        <w:numPr>
          <w:ilvl w:val="0"/>
          <w:numId w:val="2"/>
        </w:numPr>
        <w:spacing w:after="0" w:line="340" w:lineRule="exact"/>
        <w:ind w:left="284" w:hanging="295"/>
        <w:jc w:val="both"/>
        <w:rPr>
          <w:rFonts w:asciiTheme="majorHAnsi" w:hAnsiTheme="majorHAnsi" w:cs="Times New Roman"/>
          <w:b/>
          <w:bCs/>
          <w:szCs w:val="24"/>
          <w:lang w:val="id-ID"/>
        </w:rPr>
      </w:pPr>
      <w:r w:rsidRPr="006F485B">
        <w:rPr>
          <w:rFonts w:asciiTheme="majorHAnsi" w:hAnsiTheme="majorHAnsi" w:cs="Times New Roman"/>
          <w:b/>
          <w:bCs/>
          <w:szCs w:val="24"/>
          <w:lang w:val="id-ID"/>
        </w:rPr>
        <w:t>Kesimpulan</w:t>
      </w:r>
    </w:p>
    <w:p w14:paraId="75AFC5BE" w14:textId="4397B901" w:rsidR="00430D6A" w:rsidRPr="006F485B" w:rsidRDefault="006F485B" w:rsidP="008B7355">
      <w:pPr>
        <w:pStyle w:val="ListParagraph"/>
        <w:spacing w:after="0" w:line="340" w:lineRule="exact"/>
        <w:ind w:left="0" w:firstLine="709"/>
        <w:jc w:val="both"/>
        <w:rPr>
          <w:rFonts w:asciiTheme="majorHAnsi" w:hAnsiTheme="majorHAnsi" w:cs="Times New Roman"/>
          <w:szCs w:val="24"/>
          <w:lang w:val="id-ID"/>
        </w:rPr>
      </w:pPr>
      <w:r w:rsidRPr="006F485B">
        <w:rPr>
          <w:rFonts w:asciiTheme="majorHAnsi" w:hAnsiTheme="majorHAnsi" w:cs="Times New Roman"/>
          <w:szCs w:val="24"/>
          <w:lang w:val="id-ID"/>
        </w:rPr>
        <w:t>Berdasarkan penjelasan diatas, secara definisi hadist dalam perspektif sunni dan syiah mengalami perbedaan yang sangat jauh. Pada kaum sunni mendefinisikan hadist ialah segala sesuatunya disandarkan baik dari segi ucapan, tindakan, serta ketetapannya oleh Rasullulah SAW, sedangkan kaum syiah mendefinisikan hadist sebagai sunnah dan hadist bukan hanya sekedar ucapan, perbuatan dan ketetapan Nabi SAW. Kemudian dalam pemahaman tulisan hadist, kalangan sunni dan syiah mengalami perbedaan yang berkepanjangan sejak berabad-abad dan sangat sulit sekali untuk diselaraskan sampai sekarang. Selanjutnya, dalam pengklasifikasian hadist, perspektif sunni membagi hadist berdasarkan atas segi kualitasnya menjadi hadist shoheh, hadist hasan, dan hadist dha’if. Sedangkan dalam perspektif syiah membagi hadist menjadi hadist shoheh, hadist hasan, hadist muwwassaq, dan hadist dha’if. Sunni dan syiah sudah menyetujui bahwasanya setelah Al-Quran, hadist menjadi inti kedua dalam islam. Hanya saja pada penerimaan hadist yang ingin dijadikan hujjah mengalami perbedaan. Hal ini dikarenakan perbedaan tentang keadalahan sahabat. Sunni menganggap seluruh sahabat bersifat adil, sehinga hadist yang diriwayatkan oleh sahabat tersebut boleh diterima dan boleh dijadikan hujjah. Dan syiah menganggap sahabat ialah manusia yang fasik’, karena bagi mereka sebuah persahabatan dengan Nabi SAW tidak menentukan orang tersebut untuk memiliki sifat dalam kebaikan dan kejujuran. Oleh sebab itu, dalam penghujjahan hadist masih perlu dilakukan penelitian yang mendalam.</w:t>
      </w:r>
    </w:p>
    <w:p w14:paraId="47ED5A3E" w14:textId="77777777" w:rsidR="006F485B" w:rsidRPr="006F485B" w:rsidRDefault="006F485B" w:rsidP="006F485B">
      <w:pPr>
        <w:spacing w:line="340" w:lineRule="exact"/>
        <w:jc w:val="both"/>
        <w:rPr>
          <w:rFonts w:asciiTheme="majorHAnsi" w:hAnsiTheme="majorHAnsi" w:cs="Times New Roman"/>
          <w:b/>
          <w:bCs/>
          <w:sz w:val="24"/>
          <w:szCs w:val="24"/>
          <w:lang w:val="id-ID"/>
        </w:rPr>
      </w:pPr>
    </w:p>
    <w:p w14:paraId="73119CC3" w14:textId="28E929BE" w:rsidR="00C977EF" w:rsidRPr="006F485B" w:rsidRDefault="00A61655" w:rsidP="008B7355">
      <w:pPr>
        <w:spacing w:line="340" w:lineRule="exact"/>
        <w:jc w:val="center"/>
        <w:rPr>
          <w:rFonts w:asciiTheme="majorHAnsi" w:hAnsiTheme="majorHAnsi" w:cs="Times New Roman"/>
          <w:b/>
          <w:bCs/>
          <w:sz w:val="24"/>
          <w:szCs w:val="24"/>
          <w:lang w:val="id-ID"/>
        </w:rPr>
      </w:pPr>
      <w:r w:rsidRPr="006F485B">
        <w:rPr>
          <w:rFonts w:asciiTheme="majorHAnsi" w:hAnsiTheme="majorHAnsi" w:cs="Times New Roman"/>
          <w:b/>
          <w:bCs/>
          <w:sz w:val="24"/>
          <w:szCs w:val="24"/>
          <w:lang w:val="id-ID"/>
        </w:rPr>
        <w:t>DAFTAR PUSTAKA</w:t>
      </w:r>
    </w:p>
    <w:p w14:paraId="7D67A060" w14:textId="77777777" w:rsidR="00A61655" w:rsidRPr="006F485B" w:rsidRDefault="00A61655" w:rsidP="008B7355">
      <w:pPr>
        <w:spacing w:line="340" w:lineRule="exact"/>
        <w:jc w:val="center"/>
        <w:rPr>
          <w:rFonts w:asciiTheme="majorHAnsi" w:hAnsiTheme="majorHAnsi" w:cs="Times New Roman"/>
          <w:b/>
          <w:bCs/>
          <w:sz w:val="24"/>
          <w:szCs w:val="24"/>
          <w:lang w:val="id-ID"/>
        </w:rPr>
      </w:pPr>
    </w:p>
    <w:p w14:paraId="118815D3" w14:textId="77777777" w:rsidR="006F485B" w:rsidRPr="006F485B" w:rsidRDefault="006F485B" w:rsidP="006F485B">
      <w:pPr>
        <w:pStyle w:val="Bibliography"/>
        <w:jc w:val="both"/>
        <w:rPr>
          <w:rFonts w:ascii="Cambria" w:hAnsi="Cambria"/>
          <w:sz w:val="24"/>
          <w:szCs w:val="24"/>
          <w:lang w:val="id-ID"/>
        </w:rPr>
      </w:pPr>
      <w:r w:rsidRPr="006F485B">
        <w:rPr>
          <w:rFonts w:asciiTheme="majorHAnsi" w:hAnsiTheme="majorHAnsi"/>
          <w:sz w:val="24"/>
          <w:szCs w:val="24"/>
          <w:lang w:val="id-ID"/>
        </w:rPr>
        <w:fldChar w:fldCharType="begin"/>
      </w:r>
      <w:r w:rsidRPr="006F485B">
        <w:rPr>
          <w:rFonts w:asciiTheme="majorHAnsi" w:hAnsiTheme="majorHAnsi"/>
          <w:sz w:val="24"/>
          <w:szCs w:val="24"/>
          <w:lang w:val="id-ID"/>
        </w:rPr>
        <w:instrText xml:space="preserve"> ADDIN ZOTERO_BIBL {"uncited":[],"omitted":[],"custom":[]} CSL_BIBLIOGRAPHY </w:instrText>
      </w:r>
      <w:r w:rsidRPr="006F485B">
        <w:rPr>
          <w:rFonts w:asciiTheme="majorHAnsi" w:hAnsiTheme="majorHAnsi"/>
          <w:sz w:val="24"/>
          <w:szCs w:val="24"/>
          <w:lang w:val="id-ID"/>
        </w:rPr>
        <w:fldChar w:fldCharType="separate"/>
      </w:r>
      <w:r w:rsidRPr="006F485B">
        <w:rPr>
          <w:rFonts w:ascii="Cambria" w:hAnsi="Cambria"/>
          <w:sz w:val="24"/>
          <w:szCs w:val="24"/>
          <w:lang w:val="id-ID"/>
        </w:rPr>
        <w:t xml:space="preserve">Abdurrahman. “Autentisitas Dan Otoritas Hadis Dalam Tradisi Sunni Dan Syi’ah.” </w:t>
      </w:r>
      <w:r w:rsidRPr="006F485B">
        <w:rPr>
          <w:rFonts w:ascii="Cambria" w:hAnsi="Cambria"/>
          <w:i/>
          <w:iCs/>
          <w:sz w:val="24"/>
          <w:szCs w:val="24"/>
          <w:lang w:val="id-ID"/>
        </w:rPr>
        <w:t>Jurnal Tarjih</w:t>
      </w:r>
      <w:r w:rsidRPr="006F485B">
        <w:rPr>
          <w:rFonts w:ascii="Cambria" w:hAnsi="Cambria"/>
          <w:sz w:val="24"/>
          <w:szCs w:val="24"/>
          <w:lang w:val="id-ID"/>
        </w:rPr>
        <w:t xml:space="preserve"> 7, no. Januari (2004).</w:t>
      </w:r>
    </w:p>
    <w:p w14:paraId="2CB9F36E" w14:textId="77777777" w:rsidR="006F485B" w:rsidRPr="006F485B" w:rsidRDefault="006F485B" w:rsidP="006F485B">
      <w:pPr>
        <w:pStyle w:val="Bibliography"/>
        <w:jc w:val="both"/>
        <w:rPr>
          <w:rFonts w:ascii="Cambria" w:hAnsi="Cambria"/>
          <w:sz w:val="24"/>
          <w:szCs w:val="24"/>
          <w:lang w:val="id-ID"/>
        </w:rPr>
      </w:pPr>
      <w:r w:rsidRPr="006F485B">
        <w:rPr>
          <w:rFonts w:ascii="Cambria" w:hAnsi="Cambria"/>
          <w:sz w:val="24"/>
          <w:szCs w:val="24"/>
          <w:lang w:val="id-ID"/>
        </w:rPr>
        <w:lastRenderedPageBreak/>
        <w:t xml:space="preserve">Ahmad Syafii Maarif, Amanah Nurish, Hikmawan Saefullah, Jalaluddin Rakhmat, Siti Fatimah, Siti sarah Muwahidah, Syafinuddin Al-Mandari, Zuly Qodir. “Syiah, Sektarianisme dan Geopolitik.” </w:t>
      </w:r>
      <w:r w:rsidRPr="006F485B">
        <w:rPr>
          <w:rFonts w:ascii="Cambria" w:hAnsi="Cambria"/>
          <w:i/>
          <w:iCs/>
          <w:sz w:val="24"/>
          <w:szCs w:val="24"/>
          <w:lang w:val="id-ID"/>
        </w:rPr>
        <w:t>Maarif Arus Pemikiran Islam dan Sosial</w:t>
      </w:r>
      <w:r w:rsidRPr="006F485B">
        <w:rPr>
          <w:rFonts w:ascii="Cambria" w:hAnsi="Cambria"/>
          <w:sz w:val="24"/>
          <w:szCs w:val="24"/>
          <w:lang w:val="id-ID"/>
        </w:rPr>
        <w:t xml:space="preserve"> 10, no. 2 (2015): 51.</w:t>
      </w:r>
    </w:p>
    <w:p w14:paraId="74BC8A24" w14:textId="77777777" w:rsidR="006F485B" w:rsidRPr="006F485B" w:rsidRDefault="006F485B" w:rsidP="006F485B">
      <w:pPr>
        <w:pStyle w:val="Bibliography"/>
        <w:jc w:val="both"/>
        <w:rPr>
          <w:rFonts w:ascii="Cambria" w:hAnsi="Cambria"/>
          <w:sz w:val="24"/>
          <w:szCs w:val="24"/>
          <w:lang w:val="id-ID"/>
        </w:rPr>
      </w:pPr>
      <w:r w:rsidRPr="006F485B">
        <w:rPr>
          <w:rFonts w:ascii="Cambria" w:hAnsi="Cambria"/>
          <w:sz w:val="24"/>
          <w:szCs w:val="24"/>
          <w:lang w:val="id-ID"/>
        </w:rPr>
        <w:t xml:space="preserve">As, Abdullah, Sulaiman Amir, dan Rizqa Amelia. “Hadis-Hadis Seputar Ahlul Baith: Analisis Pandangan Syiah dan Sunni Terhadap Fatimah.” </w:t>
      </w:r>
      <w:r w:rsidRPr="006F485B">
        <w:rPr>
          <w:rFonts w:ascii="Cambria" w:hAnsi="Cambria"/>
          <w:i/>
          <w:iCs/>
          <w:sz w:val="24"/>
          <w:szCs w:val="24"/>
          <w:lang w:val="id-ID"/>
        </w:rPr>
        <w:t>At-Tahdis: Journal of Hadith Studies</w:t>
      </w:r>
      <w:r w:rsidRPr="006F485B">
        <w:rPr>
          <w:rFonts w:ascii="Cambria" w:hAnsi="Cambria"/>
          <w:sz w:val="24"/>
          <w:szCs w:val="24"/>
          <w:lang w:val="id-ID"/>
        </w:rPr>
        <w:t xml:space="preserve"> 1, no. 2 (2017).</w:t>
      </w:r>
    </w:p>
    <w:p w14:paraId="000C765A" w14:textId="77777777" w:rsidR="006F485B" w:rsidRPr="006F485B" w:rsidRDefault="006F485B" w:rsidP="006F485B">
      <w:pPr>
        <w:pStyle w:val="Bibliography"/>
        <w:jc w:val="both"/>
        <w:rPr>
          <w:rFonts w:ascii="Cambria" w:hAnsi="Cambria"/>
          <w:sz w:val="24"/>
          <w:szCs w:val="24"/>
          <w:lang w:val="id-ID"/>
        </w:rPr>
      </w:pPr>
      <w:r w:rsidRPr="006F485B">
        <w:rPr>
          <w:rFonts w:ascii="Cambria" w:hAnsi="Cambria"/>
          <w:sz w:val="24"/>
          <w:szCs w:val="24"/>
          <w:lang w:val="id-ID"/>
        </w:rPr>
        <w:t xml:space="preserve">Fahimah, Siti. “Epistemologi Hadis Sunni-Syiah: Analisa Terhadap Implikasinya.” </w:t>
      </w:r>
      <w:r w:rsidRPr="006F485B">
        <w:rPr>
          <w:rFonts w:ascii="Cambria" w:hAnsi="Cambria"/>
          <w:i/>
          <w:iCs/>
          <w:sz w:val="24"/>
          <w:szCs w:val="24"/>
          <w:lang w:val="id-ID"/>
        </w:rPr>
        <w:t>Alamtara: Jurnal Komunikasi dan Penyiaran Islam</w:t>
      </w:r>
      <w:r w:rsidRPr="006F485B">
        <w:rPr>
          <w:rFonts w:ascii="Cambria" w:hAnsi="Cambria"/>
          <w:sz w:val="24"/>
          <w:szCs w:val="24"/>
          <w:lang w:val="id-ID"/>
        </w:rPr>
        <w:t xml:space="preserve"> 2, no. 1 (2018).</w:t>
      </w:r>
    </w:p>
    <w:p w14:paraId="79250421" w14:textId="77777777" w:rsidR="006F485B" w:rsidRPr="006F485B" w:rsidRDefault="006F485B" w:rsidP="006F485B">
      <w:pPr>
        <w:pStyle w:val="Bibliography"/>
        <w:jc w:val="both"/>
        <w:rPr>
          <w:rFonts w:ascii="Cambria" w:hAnsi="Cambria"/>
          <w:sz w:val="24"/>
          <w:szCs w:val="24"/>
          <w:lang w:val="id-ID"/>
        </w:rPr>
      </w:pPr>
      <w:r w:rsidRPr="006F485B">
        <w:rPr>
          <w:rFonts w:ascii="Cambria" w:hAnsi="Cambria"/>
          <w:sz w:val="24"/>
          <w:szCs w:val="24"/>
          <w:lang w:val="id-ID"/>
        </w:rPr>
        <w:t xml:space="preserve">Hastuti, dan Harry Fajar Maulana. “Konflik Ideologi Syiah Dan Sunni Dalam Media Online.” </w:t>
      </w:r>
      <w:r w:rsidRPr="006F485B">
        <w:rPr>
          <w:rFonts w:ascii="Cambria" w:hAnsi="Cambria"/>
          <w:i/>
          <w:iCs/>
          <w:sz w:val="24"/>
          <w:szCs w:val="24"/>
          <w:lang w:val="id-ID"/>
        </w:rPr>
        <w:t>Medialog: Jurnal Ilmu Komunikasi</w:t>
      </w:r>
      <w:r w:rsidRPr="006F485B">
        <w:rPr>
          <w:rFonts w:ascii="Cambria" w:hAnsi="Cambria"/>
          <w:sz w:val="24"/>
          <w:szCs w:val="24"/>
          <w:lang w:val="id-ID"/>
        </w:rPr>
        <w:t xml:space="preserve"> II, no. 1 (2019).</w:t>
      </w:r>
    </w:p>
    <w:p w14:paraId="1C1C50FD" w14:textId="77777777" w:rsidR="006F485B" w:rsidRPr="006F485B" w:rsidRDefault="006F485B" w:rsidP="006F485B">
      <w:pPr>
        <w:pStyle w:val="Bibliography"/>
        <w:jc w:val="both"/>
        <w:rPr>
          <w:rFonts w:ascii="Cambria" w:hAnsi="Cambria"/>
          <w:sz w:val="24"/>
          <w:szCs w:val="24"/>
          <w:lang w:val="id-ID"/>
        </w:rPr>
      </w:pPr>
      <w:r w:rsidRPr="006F485B">
        <w:rPr>
          <w:rFonts w:ascii="Cambria" w:hAnsi="Cambria"/>
          <w:sz w:val="24"/>
          <w:szCs w:val="24"/>
          <w:lang w:val="id-ID"/>
        </w:rPr>
        <w:t xml:space="preserve">Imron Maulana. </w:t>
      </w:r>
      <w:r w:rsidRPr="006F485B">
        <w:rPr>
          <w:rFonts w:ascii="Cambria" w:hAnsi="Cambria"/>
          <w:i/>
          <w:iCs/>
          <w:sz w:val="24"/>
          <w:szCs w:val="24"/>
          <w:lang w:val="id-ID"/>
        </w:rPr>
        <w:t>Hadis Shahih Dan Syarat-Syaratnya</w:t>
      </w:r>
      <w:r w:rsidRPr="006F485B">
        <w:rPr>
          <w:rFonts w:ascii="Cambria" w:hAnsi="Cambria"/>
          <w:sz w:val="24"/>
          <w:szCs w:val="24"/>
          <w:lang w:val="id-ID"/>
        </w:rPr>
        <w:t>. No. October., 2018.</w:t>
      </w:r>
    </w:p>
    <w:p w14:paraId="055BC9B6" w14:textId="77777777" w:rsidR="006F485B" w:rsidRPr="006F485B" w:rsidRDefault="006F485B" w:rsidP="006F485B">
      <w:pPr>
        <w:pStyle w:val="Bibliography"/>
        <w:jc w:val="both"/>
        <w:rPr>
          <w:rFonts w:ascii="Cambria" w:hAnsi="Cambria"/>
          <w:sz w:val="24"/>
          <w:szCs w:val="24"/>
          <w:lang w:val="id-ID"/>
        </w:rPr>
      </w:pPr>
      <w:r w:rsidRPr="006F485B">
        <w:rPr>
          <w:rFonts w:ascii="Cambria" w:hAnsi="Cambria"/>
          <w:sz w:val="24"/>
          <w:szCs w:val="24"/>
          <w:lang w:val="id-ID"/>
        </w:rPr>
        <w:t xml:space="preserve">Lenni Lestari. “Epistimologi Hadis Perspektif Syi’ah.” </w:t>
      </w:r>
      <w:r w:rsidRPr="006F485B">
        <w:rPr>
          <w:rFonts w:ascii="Cambria" w:hAnsi="Cambria"/>
          <w:i/>
          <w:iCs/>
          <w:sz w:val="24"/>
          <w:szCs w:val="24"/>
          <w:lang w:val="id-ID"/>
        </w:rPr>
        <w:t>Al-Bukhari: Jurnal Ilmu Hadis</w:t>
      </w:r>
      <w:r w:rsidRPr="006F485B">
        <w:rPr>
          <w:rFonts w:ascii="Cambria" w:hAnsi="Cambria"/>
          <w:sz w:val="24"/>
          <w:szCs w:val="24"/>
          <w:lang w:val="id-ID"/>
        </w:rPr>
        <w:t xml:space="preserve"> 2, no. 1 (2019).</w:t>
      </w:r>
    </w:p>
    <w:p w14:paraId="2D560FC1" w14:textId="77777777" w:rsidR="006F485B" w:rsidRPr="006F485B" w:rsidRDefault="006F485B" w:rsidP="006F485B">
      <w:pPr>
        <w:pStyle w:val="Bibliography"/>
        <w:jc w:val="both"/>
        <w:rPr>
          <w:rFonts w:ascii="Cambria" w:hAnsi="Cambria"/>
          <w:sz w:val="24"/>
          <w:szCs w:val="24"/>
          <w:lang w:val="id-ID"/>
        </w:rPr>
      </w:pPr>
      <w:r w:rsidRPr="006F485B">
        <w:rPr>
          <w:rFonts w:ascii="Cambria" w:hAnsi="Cambria"/>
          <w:sz w:val="24"/>
          <w:szCs w:val="24"/>
          <w:lang w:val="id-ID"/>
        </w:rPr>
        <w:t xml:space="preserve">Miftakhul Munir. “Kajian Hadits Dalam Pandangan Sunni Dan Syi’ah: Sebuah Perbandingan.” </w:t>
      </w:r>
      <w:r w:rsidRPr="006F485B">
        <w:rPr>
          <w:rFonts w:ascii="Cambria" w:hAnsi="Cambria"/>
          <w:i/>
          <w:iCs/>
          <w:sz w:val="24"/>
          <w:szCs w:val="24"/>
          <w:lang w:val="id-ID"/>
        </w:rPr>
        <w:t>Jurnal Kajian Islam</w:t>
      </w:r>
      <w:r w:rsidRPr="006F485B">
        <w:rPr>
          <w:rFonts w:ascii="Cambria" w:hAnsi="Cambria"/>
          <w:sz w:val="24"/>
          <w:szCs w:val="24"/>
          <w:lang w:val="id-ID"/>
        </w:rPr>
        <w:t xml:space="preserve"> 1, no. 2 (2016): 85–110.</w:t>
      </w:r>
    </w:p>
    <w:p w14:paraId="59A72146" w14:textId="77777777" w:rsidR="006F485B" w:rsidRPr="006F485B" w:rsidRDefault="006F485B" w:rsidP="006F485B">
      <w:pPr>
        <w:pStyle w:val="Bibliography"/>
        <w:jc w:val="both"/>
        <w:rPr>
          <w:rFonts w:ascii="Cambria" w:hAnsi="Cambria"/>
          <w:sz w:val="24"/>
          <w:szCs w:val="24"/>
          <w:lang w:val="id-ID"/>
        </w:rPr>
      </w:pPr>
      <w:r w:rsidRPr="006F485B">
        <w:rPr>
          <w:rFonts w:ascii="Cambria" w:hAnsi="Cambria"/>
          <w:sz w:val="24"/>
          <w:szCs w:val="24"/>
          <w:lang w:val="id-ID"/>
        </w:rPr>
        <w:t xml:space="preserve">Muh. Azkar. “‘Hadits’ Dalam Perspektif Sunni Dan Syiah: Sebuah Perbandingan.” </w:t>
      </w:r>
      <w:r w:rsidRPr="006F485B">
        <w:rPr>
          <w:rFonts w:ascii="Cambria" w:hAnsi="Cambria"/>
          <w:i/>
          <w:iCs/>
          <w:sz w:val="24"/>
          <w:szCs w:val="24"/>
          <w:lang w:val="id-ID"/>
        </w:rPr>
        <w:t>Jurnal Hukum Ekonomi Syariah</w:t>
      </w:r>
      <w:r w:rsidRPr="006F485B">
        <w:rPr>
          <w:rFonts w:ascii="Cambria" w:hAnsi="Cambria"/>
          <w:sz w:val="24"/>
          <w:szCs w:val="24"/>
          <w:lang w:val="id-ID"/>
        </w:rPr>
        <w:t xml:space="preserve"> VIII, no. 1 (2016).</w:t>
      </w:r>
    </w:p>
    <w:p w14:paraId="7BB4632D" w14:textId="77777777" w:rsidR="006F485B" w:rsidRPr="006F485B" w:rsidRDefault="006F485B" w:rsidP="006F485B">
      <w:pPr>
        <w:pStyle w:val="Bibliography"/>
        <w:jc w:val="both"/>
        <w:rPr>
          <w:rFonts w:ascii="Cambria" w:hAnsi="Cambria"/>
          <w:sz w:val="24"/>
          <w:szCs w:val="24"/>
          <w:lang w:val="id-ID"/>
        </w:rPr>
      </w:pPr>
      <w:r w:rsidRPr="006F485B">
        <w:rPr>
          <w:rFonts w:ascii="Cambria" w:hAnsi="Cambria"/>
          <w:sz w:val="24"/>
          <w:szCs w:val="24"/>
          <w:lang w:val="id-ID"/>
        </w:rPr>
        <w:t xml:space="preserve">Muhammad Nasir. “Kriteria Keshahihan Hadis Perspektif Syiah.” </w:t>
      </w:r>
      <w:r w:rsidRPr="006F485B">
        <w:rPr>
          <w:rFonts w:ascii="Cambria" w:hAnsi="Cambria"/>
          <w:i/>
          <w:iCs/>
          <w:sz w:val="24"/>
          <w:szCs w:val="24"/>
          <w:lang w:val="id-ID"/>
        </w:rPr>
        <w:t>Jurnal Farabi</w:t>
      </w:r>
      <w:r w:rsidRPr="006F485B">
        <w:rPr>
          <w:rFonts w:ascii="Cambria" w:hAnsi="Cambria"/>
          <w:sz w:val="24"/>
          <w:szCs w:val="24"/>
          <w:lang w:val="id-ID"/>
        </w:rPr>
        <w:t xml:space="preserve"> 11, no. 2 (2014).</w:t>
      </w:r>
    </w:p>
    <w:p w14:paraId="524DB300" w14:textId="77777777" w:rsidR="006F485B" w:rsidRPr="006F485B" w:rsidRDefault="006F485B" w:rsidP="006F485B">
      <w:pPr>
        <w:pStyle w:val="Bibliography"/>
        <w:jc w:val="both"/>
        <w:rPr>
          <w:rFonts w:ascii="Cambria" w:hAnsi="Cambria"/>
          <w:sz w:val="24"/>
          <w:szCs w:val="24"/>
          <w:lang w:val="id-ID"/>
        </w:rPr>
      </w:pPr>
      <w:r w:rsidRPr="006F485B">
        <w:rPr>
          <w:rFonts w:ascii="Cambria" w:hAnsi="Cambria"/>
          <w:sz w:val="24"/>
          <w:szCs w:val="24"/>
          <w:lang w:val="id-ID"/>
        </w:rPr>
        <w:t xml:space="preserve">Muslim, Moh Akib. “Konsep Hadis Sahih Dalam Prespektif Syi ` Ah Imamiyyah Isna ` Asyariyyah.” </w:t>
      </w:r>
      <w:r w:rsidRPr="006F485B">
        <w:rPr>
          <w:rFonts w:ascii="Cambria" w:hAnsi="Cambria"/>
          <w:i/>
          <w:iCs/>
          <w:sz w:val="24"/>
          <w:szCs w:val="24"/>
          <w:lang w:val="id-ID"/>
        </w:rPr>
        <w:t>Akib Muslim</w:t>
      </w:r>
      <w:r w:rsidRPr="006F485B">
        <w:rPr>
          <w:rFonts w:ascii="Cambria" w:hAnsi="Cambria"/>
          <w:sz w:val="24"/>
          <w:szCs w:val="24"/>
          <w:lang w:val="id-ID"/>
        </w:rPr>
        <w:t xml:space="preserve"> 2, no. 1 (2012).</w:t>
      </w:r>
    </w:p>
    <w:p w14:paraId="09D8F85F" w14:textId="77777777" w:rsidR="006F485B" w:rsidRPr="006F485B" w:rsidRDefault="006F485B" w:rsidP="006F485B">
      <w:pPr>
        <w:pStyle w:val="Bibliography"/>
        <w:jc w:val="both"/>
        <w:rPr>
          <w:rFonts w:ascii="Cambria" w:hAnsi="Cambria"/>
          <w:sz w:val="24"/>
          <w:szCs w:val="24"/>
          <w:lang w:val="id-ID"/>
        </w:rPr>
      </w:pPr>
      <w:r w:rsidRPr="006F485B">
        <w:rPr>
          <w:rFonts w:ascii="Cambria" w:hAnsi="Cambria"/>
          <w:sz w:val="24"/>
          <w:szCs w:val="24"/>
          <w:lang w:val="id-ID"/>
        </w:rPr>
        <w:t xml:space="preserve">Nasution, Al-hafidh. “Kritik Konsep Hadis Shahih dalam Perspektif Syi ’ ah.” </w:t>
      </w:r>
      <w:r w:rsidRPr="006F485B">
        <w:rPr>
          <w:rFonts w:ascii="Cambria" w:hAnsi="Cambria"/>
          <w:i/>
          <w:iCs/>
          <w:sz w:val="24"/>
          <w:szCs w:val="24"/>
          <w:lang w:val="id-ID"/>
        </w:rPr>
        <w:t>Jurnal Penelitian Medan Agama</w:t>
      </w:r>
      <w:r w:rsidRPr="006F485B">
        <w:rPr>
          <w:rFonts w:ascii="Cambria" w:hAnsi="Cambria"/>
          <w:sz w:val="24"/>
          <w:szCs w:val="24"/>
          <w:lang w:val="id-ID"/>
        </w:rPr>
        <w:t xml:space="preserve"> 9, no. 2 (2018).</w:t>
      </w:r>
    </w:p>
    <w:p w14:paraId="63BD012B" w14:textId="77777777" w:rsidR="006F485B" w:rsidRPr="006F485B" w:rsidRDefault="006F485B" w:rsidP="006F485B">
      <w:pPr>
        <w:pStyle w:val="Bibliography"/>
        <w:jc w:val="both"/>
        <w:rPr>
          <w:rFonts w:ascii="Cambria" w:hAnsi="Cambria"/>
          <w:sz w:val="24"/>
          <w:szCs w:val="24"/>
          <w:lang w:val="id-ID"/>
        </w:rPr>
      </w:pPr>
      <w:r w:rsidRPr="006F485B">
        <w:rPr>
          <w:rFonts w:ascii="Cambria" w:hAnsi="Cambria"/>
          <w:sz w:val="24"/>
          <w:szCs w:val="24"/>
          <w:lang w:val="id-ID"/>
        </w:rPr>
        <w:t xml:space="preserve">Nisa, Khoirul Mudawinun. “Hadis Di Kalangan Sunni (Shahih Bukhori) Dan Syi’ah (Al-Kafi Al-Kulaini).” </w:t>
      </w:r>
      <w:r w:rsidRPr="006F485B">
        <w:rPr>
          <w:rFonts w:ascii="Cambria" w:hAnsi="Cambria"/>
          <w:i/>
          <w:iCs/>
          <w:sz w:val="24"/>
          <w:szCs w:val="24"/>
          <w:lang w:val="id-ID"/>
        </w:rPr>
        <w:t>An-Nuha</w:t>
      </w:r>
      <w:r w:rsidRPr="006F485B">
        <w:rPr>
          <w:rFonts w:ascii="Cambria" w:hAnsi="Cambria"/>
          <w:sz w:val="24"/>
          <w:szCs w:val="24"/>
          <w:lang w:val="id-ID"/>
        </w:rPr>
        <w:t xml:space="preserve"> 3, no. 1 (2016).</w:t>
      </w:r>
    </w:p>
    <w:p w14:paraId="64E2B259" w14:textId="77777777" w:rsidR="006F485B" w:rsidRPr="006F485B" w:rsidRDefault="006F485B" w:rsidP="006F485B">
      <w:pPr>
        <w:pStyle w:val="Bibliography"/>
        <w:jc w:val="both"/>
        <w:rPr>
          <w:rFonts w:ascii="Cambria" w:hAnsi="Cambria"/>
          <w:sz w:val="24"/>
          <w:szCs w:val="24"/>
          <w:lang w:val="id-ID"/>
        </w:rPr>
      </w:pPr>
      <w:r w:rsidRPr="006F485B">
        <w:rPr>
          <w:rFonts w:ascii="Cambria" w:hAnsi="Cambria"/>
          <w:sz w:val="24"/>
          <w:szCs w:val="24"/>
          <w:lang w:val="id-ID"/>
        </w:rPr>
        <w:t xml:space="preserve">Shofiatun Nikmah. “Al – Mabhats.” </w:t>
      </w:r>
      <w:r w:rsidRPr="006F485B">
        <w:rPr>
          <w:rFonts w:ascii="Cambria" w:hAnsi="Cambria"/>
          <w:i/>
          <w:iCs/>
          <w:sz w:val="24"/>
          <w:szCs w:val="24"/>
          <w:lang w:val="id-ID"/>
        </w:rPr>
        <w:t>Jurnal Penelitian Sosial Agama</w:t>
      </w:r>
      <w:r w:rsidRPr="006F485B">
        <w:rPr>
          <w:rFonts w:ascii="Cambria" w:hAnsi="Cambria"/>
          <w:sz w:val="24"/>
          <w:szCs w:val="24"/>
          <w:lang w:val="id-ID"/>
        </w:rPr>
        <w:t xml:space="preserve"> 4, no. 2 (2019).</w:t>
      </w:r>
    </w:p>
    <w:p w14:paraId="67E0F777" w14:textId="253EE12A" w:rsidR="006F485B" w:rsidRPr="006F485B" w:rsidRDefault="006F485B" w:rsidP="006F485B">
      <w:pPr>
        <w:pStyle w:val="Bibliography"/>
        <w:jc w:val="both"/>
        <w:rPr>
          <w:rFonts w:ascii="Cambria" w:hAnsi="Cambria"/>
          <w:sz w:val="24"/>
          <w:szCs w:val="24"/>
          <w:lang w:val="id-ID"/>
        </w:rPr>
      </w:pPr>
      <w:r w:rsidRPr="006F485B">
        <w:rPr>
          <w:rFonts w:ascii="Cambria" w:hAnsi="Cambria"/>
          <w:sz w:val="24"/>
          <w:szCs w:val="24"/>
          <w:lang w:val="id-ID"/>
        </w:rPr>
        <w:t xml:space="preserve">Subhan. “Nalar Kesetaraan Mahar dalam Perspektif Syariah Islam.” </w:t>
      </w:r>
      <w:r w:rsidRPr="006F485B">
        <w:rPr>
          <w:rFonts w:ascii="Cambria" w:hAnsi="Cambria"/>
          <w:i/>
          <w:iCs/>
          <w:sz w:val="24"/>
          <w:szCs w:val="24"/>
          <w:lang w:val="id-ID"/>
        </w:rPr>
        <w:t>AT-TURAS: Jurnal Studi Keislaman</w:t>
      </w:r>
      <w:r w:rsidRPr="006F485B">
        <w:rPr>
          <w:rFonts w:ascii="Cambria" w:hAnsi="Cambria"/>
          <w:sz w:val="24"/>
          <w:szCs w:val="24"/>
          <w:lang w:val="id-ID"/>
        </w:rPr>
        <w:t xml:space="preserve"> 4, no. 1 (2017). </w:t>
      </w:r>
    </w:p>
    <w:p w14:paraId="3C828917" w14:textId="77777777" w:rsidR="006F485B" w:rsidRPr="006F485B" w:rsidRDefault="006F485B" w:rsidP="006F485B">
      <w:pPr>
        <w:pStyle w:val="Bibliography"/>
        <w:jc w:val="both"/>
        <w:rPr>
          <w:rFonts w:ascii="Cambria" w:hAnsi="Cambria"/>
          <w:sz w:val="24"/>
          <w:szCs w:val="24"/>
          <w:lang w:val="id-ID"/>
        </w:rPr>
      </w:pPr>
      <w:r w:rsidRPr="006F485B">
        <w:rPr>
          <w:rFonts w:ascii="Cambria" w:hAnsi="Cambria"/>
          <w:sz w:val="24"/>
          <w:szCs w:val="24"/>
          <w:lang w:val="id-ID"/>
        </w:rPr>
        <w:t xml:space="preserve">Suhendra, Ahmad. “Azan Dalam Tradisi Sunni Dan Syiah: Telaah Awal Atas Hadis-Hadis Sunni-Syiah.” </w:t>
      </w:r>
      <w:r w:rsidRPr="006F485B">
        <w:rPr>
          <w:rFonts w:ascii="Cambria" w:hAnsi="Cambria"/>
          <w:i/>
          <w:iCs/>
          <w:sz w:val="24"/>
          <w:szCs w:val="24"/>
          <w:lang w:val="id-ID"/>
        </w:rPr>
        <w:t>Tajdid</w:t>
      </w:r>
      <w:r w:rsidRPr="006F485B">
        <w:rPr>
          <w:rFonts w:ascii="Cambria" w:hAnsi="Cambria"/>
          <w:sz w:val="24"/>
          <w:szCs w:val="24"/>
          <w:lang w:val="id-ID"/>
        </w:rPr>
        <w:t xml:space="preserve"> XV, no. 2 (2016).</w:t>
      </w:r>
    </w:p>
    <w:p w14:paraId="76D210AB" w14:textId="77777777" w:rsidR="006F485B" w:rsidRPr="006F485B" w:rsidRDefault="006F485B" w:rsidP="006F485B">
      <w:pPr>
        <w:pStyle w:val="Bibliography"/>
        <w:jc w:val="both"/>
        <w:rPr>
          <w:rFonts w:ascii="Cambria" w:hAnsi="Cambria"/>
          <w:sz w:val="24"/>
          <w:szCs w:val="24"/>
          <w:lang w:val="id-ID"/>
        </w:rPr>
      </w:pPr>
      <w:r w:rsidRPr="006F485B">
        <w:rPr>
          <w:rFonts w:ascii="Cambria" w:hAnsi="Cambria"/>
          <w:sz w:val="24"/>
          <w:szCs w:val="24"/>
          <w:lang w:val="id-ID"/>
        </w:rPr>
        <w:t xml:space="preserve">———. “Kriterian Hadis Hasan Menurut Al-Suyuti Dalam Al-Jami’ Al-Saghir.” </w:t>
      </w:r>
      <w:r w:rsidRPr="006F485B">
        <w:rPr>
          <w:rFonts w:ascii="Cambria" w:hAnsi="Cambria"/>
          <w:i/>
          <w:iCs/>
          <w:sz w:val="24"/>
          <w:szCs w:val="24"/>
          <w:lang w:val="id-ID"/>
        </w:rPr>
        <w:t>Mutawatir Jurnal Keilmuan Tafsir Hadis</w:t>
      </w:r>
      <w:r w:rsidRPr="006F485B">
        <w:rPr>
          <w:rFonts w:ascii="Cambria" w:hAnsi="Cambria"/>
          <w:sz w:val="24"/>
          <w:szCs w:val="24"/>
          <w:lang w:val="id-ID"/>
        </w:rPr>
        <w:t xml:space="preserve"> 4, no. 2 (2014).</w:t>
      </w:r>
    </w:p>
    <w:p w14:paraId="73D65DBD" w14:textId="77777777" w:rsidR="006F485B" w:rsidRPr="006F485B" w:rsidRDefault="006F485B" w:rsidP="006F485B">
      <w:pPr>
        <w:pStyle w:val="Bibliography"/>
        <w:jc w:val="both"/>
        <w:rPr>
          <w:rFonts w:ascii="Cambria" w:hAnsi="Cambria"/>
          <w:sz w:val="24"/>
          <w:szCs w:val="24"/>
          <w:lang w:val="id-ID"/>
        </w:rPr>
      </w:pPr>
      <w:r w:rsidRPr="006F485B">
        <w:rPr>
          <w:rFonts w:ascii="Cambria" w:hAnsi="Cambria"/>
          <w:sz w:val="24"/>
          <w:szCs w:val="24"/>
          <w:lang w:val="id-ID"/>
        </w:rPr>
        <w:t xml:space="preserve">Syamsuez Salihima. “Historiografi Hadis Hasan Dan Dhaif Syamsuez Salihima.” </w:t>
      </w:r>
      <w:r w:rsidRPr="006F485B">
        <w:rPr>
          <w:rFonts w:ascii="Cambria" w:hAnsi="Cambria"/>
          <w:i/>
          <w:iCs/>
          <w:sz w:val="24"/>
          <w:szCs w:val="24"/>
          <w:lang w:val="id-ID"/>
        </w:rPr>
        <w:t>Jurnal Adabiyah</w:t>
      </w:r>
      <w:r w:rsidRPr="006F485B">
        <w:rPr>
          <w:rFonts w:ascii="Cambria" w:hAnsi="Cambria"/>
          <w:sz w:val="24"/>
          <w:szCs w:val="24"/>
          <w:lang w:val="id-ID"/>
        </w:rPr>
        <w:t xml:space="preserve"> 10, no. 2 (2010).</w:t>
      </w:r>
    </w:p>
    <w:p w14:paraId="01D711FA" w14:textId="77777777" w:rsidR="006F485B" w:rsidRPr="006F485B" w:rsidRDefault="006F485B" w:rsidP="006F485B">
      <w:pPr>
        <w:pStyle w:val="Bibliography"/>
        <w:jc w:val="both"/>
        <w:rPr>
          <w:rFonts w:ascii="Cambria" w:hAnsi="Cambria"/>
          <w:sz w:val="24"/>
          <w:szCs w:val="24"/>
          <w:lang w:val="id-ID"/>
        </w:rPr>
      </w:pPr>
      <w:r w:rsidRPr="006F485B">
        <w:rPr>
          <w:rFonts w:ascii="Cambria" w:hAnsi="Cambria"/>
          <w:sz w:val="24"/>
          <w:szCs w:val="24"/>
          <w:lang w:val="id-ID"/>
        </w:rPr>
        <w:t xml:space="preserve">Teungku Muhammad Hasbi. </w:t>
      </w:r>
      <w:r w:rsidRPr="006F485B">
        <w:rPr>
          <w:rFonts w:ascii="Cambria" w:hAnsi="Cambria"/>
          <w:i/>
          <w:iCs/>
          <w:sz w:val="24"/>
          <w:szCs w:val="24"/>
          <w:lang w:val="id-ID"/>
        </w:rPr>
        <w:t>Sejarah &amp; Pengantar Ilmu Hadis, ed. H.Z Fuad Hasbi Ash-Shiddieqy, 3rd ed</w:t>
      </w:r>
      <w:r w:rsidRPr="006F485B">
        <w:rPr>
          <w:rFonts w:ascii="Cambria" w:hAnsi="Cambria"/>
          <w:sz w:val="24"/>
          <w:szCs w:val="24"/>
          <w:lang w:val="id-ID"/>
        </w:rPr>
        <w:t>. Semarang: Pustaka Rizki Putra, 2009.</w:t>
      </w:r>
    </w:p>
    <w:p w14:paraId="32D9501B" w14:textId="77777777" w:rsidR="006F485B" w:rsidRPr="006F485B" w:rsidRDefault="006F485B" w:rsidP="006F485B">
      <w:pPr>
        <w:pStyle w:val="Bibliography"/>
        <w:jc w:val="both"/>
        <w:rPr>
          <w:rFonts w:ascii="Cambria" w:hAnsi="Cambria"/>
          <w:sz w:val="24"/>
          <w:szCs w:val="24"/>
          <w:lang w:val="id-ID"/>
        </w:rPr>
      </w:pPr>
      <w:r w:rsidRPr="006F485B">
        <w:rPr>
          <w:rFonts w:ascii="Cambria" w:hAnsi="Cambria"/>
          <w:sz w:val="24"/>
          <w:szCs w:val="24"/>
          <w:lang w:val="id-ID"/>
        </w:rPr>
        <w:t xml:space="preserve">Zainuddin. “Kajian Hadist dalam Pandangan Sunni dan Syiah.” </w:t>
      </w:r>
      <w:r w:rsidRPr="006F485B">
        <w:rPr>
          <w:rFonts w:ascii="Cambria" w:hAnsi="Cambria"/>
          <w:i/>
          <w:iCs/>
          <w:sz w:val="24"/>
          <w:szCs w:val="24"/>
          <w:lang w:val="id-ID"/>
        </w:rPr>
        <w:t>Jurnal Qolamuna</w:t>
      </w:r>
      <w:r w:rsidRPr="006F485B">
        <w:rPr>
          <w:rFonts w:ascii="Cambria" w:hAnsi="Cambria"/>
          <w:sz w:val="24"/>
          <w:szCs w:val="24"/>
          <w:lang w:val="id-ID"/>
        </w:rPr>
        <w:t xml:space="preserve"> 3, no. 2 (2018).</w:t>
      </w:r>
    </w:p>
    <w:p w14:paraId="1B2F64BB" w14:textId="11A448A5" w:rsidR="002F6F2D" w:rsidRPr="006F485B" w:rsidRDefault="006F485B" w:rsidP="006F485B">
      <w:pPr>
        <w:spacing w:line="240" w:lineRule="auto"/>
        <w:ind w:left="709" w:hanging="709"/>
        <w:jc w:val="both"/>
        <w:rPr>
          <w:rFonts w:asciiTheme="majorHAnsi" w:hAnsiTheme="majorHAnsi"/>
          <w:sz w:val="24"/>
          <w:szCs w:val="24"/>
          <w:lang w:val="id-ID"/>
        </w:rPr>
      </w:pPr>
      <w:r w:rsidRPr="006F485B">
        <w:rPr>
          <w:rFonts w:asciiTheme="majorHAnsi" w:hAnsiTheme="majorHAnsi"/>
          <w:sz w:val="24"/>
          <w:szCs w:val="24"/>
          <w:lang w:val="id-ID"/>
        </w:rPr>
        <w:fldChar w:fldCharType="end"/>
      </w:r>
    </w:p>
    <w:sectPr w:rsidR="002F6F2D" w:rsidRPr="006F485B" w:rsidSect="007B13FF">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701"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A26EF" w14:textId="77777777" w:rsidR="002F4F73" w:rsidRDefault="002F4F73" w:rsidP="007B346B">
      <w:pPr>
        <w:spacing w:line="240" w:lineRule="auto"/>
      </w:pPr>
      <w:r>
        <w:separator/>
      </w:r>
    </w:p>
  </w:endnote>
  <w:endnote w:type="continuationSeparator" w:id="0">
    <w:p w14:paraId="00F41D6E" w14:textId="77777777" w:rsidR="002F4F73" w:rsidRDefault="002F4F73" w:rsidP="007B34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nsliterasi">
    <w:altName w:val="Poor Richard"/>
    <w:charset w:val="00"/>
    <w:family w:val="roman"/>
    <w:pitch w:val="variable"/>
    <w:sig w:usb0="00000087" w:usb1="00000000" w:usb2="00000000" w:usb3="00000000" w:csb0="0000001B"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Times New Arabic">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35B56" w14:textId="77777777" w:rsidR="00E84883" w:rsidRPr="00B21BFE" w:rsidRDefault="00E84883" w:rsidP="00521444">
    <w:pPr>
      <w:pStyle w:val="Footer"/>
      <w:rPr>
        <w:rFonts w:asciiTheme="majorHAnsi" w:hAnsiTheme="majorHAnsi"/>
        <w:sz w:val="18"/>
        <w:szCs w:val="18"/>
      </w:rPr>
    </w:pPr>
    <w:r w:rsidRPr="00B21BFE">
      <w:rPr>
        <w:rFonts w:asciiTheme="majorHAnsi" w:hAnsiTheme="majorHAnsi" w:cs="Times New Roman"/>
        <w:b/>
        <w:bCs/>
        <w:sz w:val="18"/>
        <w:szCs w:val="18"/>
      </w:rPr>
      <w:t>TAHDIS</w:t>
    </w:r>
    <w:r>
      <w:rPr>
        <w:rFonts w:asciiTheme="majorHAnsi" w:hAnsiTheme="majorHAnsi" w:cs="Times New Roman"/>
        <w:sz w:val="18"/>
        <w:szCs w:val="18"/>
      </w:rPr>
      <w:t xml:space="preserve"> </w:t>
    </w:r>
    <w:r w:rsidRPr="00B21BFE">
      <w:rPr>
        <w:rFonts w:asciiTheme="majorHAnsi" w:hAnsiTheme="majorHAnsi" w:cs="Times New Roman"/>
        <w:sz w:val="18"/>
        <w:szCs w:val="18"/>
      </w:rPr>
      <w:t xml:space="preserve">Volume </w:t>
    </w:r>
    <w:r>
      <w:rPr>
        <w:rFonts w:asciiTheme="majorHAnsi" w:hAnsiTheme="majorHAnsi" w:cs="Times New Roman"/>
        <w:sz w:val="18"/>
        <w:szCs w:val="18"/>
      </w:rPr>
      <w:t>10</w:t>
    </w:r>
    <w:r w:rsidRPr="00B21BFE">
      <w:rPr>
        <w:rFonts w:asciiTheme="majorHAnsi" w:hAnsiTheme="majorHAnsi" w:cs="Times New Roman"/>
        <w:sz w:val="18"/>
        <w:szCs w:val="18"/>
      </w:rPr>
      <w:t xml:space="preserve"> Nomor </w:t>
    </w:r>
    <w:r>
      <w:rPr>
        <w:rFonts w:asciiTheme="majorHAnsi" w:hAnsiTheme="majorHAnsi" w:cs="Times New Roman"/>
        <w:sz w:val="18"/>
        <w:szCs w:val="18"/>
      </w:rPr>
      <w:t>1</w:t>
    </w:r>
    <w:r w:rsidRPr="00B21BFE">
      <w:rPr>
        <w:rFonts w:asciiTheme="majorHAnsi" w:hAnsiTheme="majorHAnsi" w:cs="Times New Roman"/>
        <w:sz w:val="18"/>
        <w:szCs w:val="18"/>
      </w:rPr>
      <w:t xml:space="preserve"> Tahun 201</w:t>
    </w:r>
    <w:r>
      <w:rPr>
        <w:rFonts w:asciiTheme="majorHAnsi" w:hAnsiTheme="majorHAnsi"/>
        <w:sz w:val="18"/>
        <w:szCs w:val="18"/>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0B5E8" w14:textId="77777777" w:rsidR="00E84883" w:rsidRPr="00ED56BC" w:rsidRDefault="00E84883" w:rsidP="007B346B">
    <w:pPr>
      <w:pStyle w:val="Footer"/>
      <w:jc w:val="right"/>
      <w:rPr>
        <w:rFonts w:asciiTheme="minorHAnsi" w:hAnsiTheme="minorHAnsi"/>
        <w:sz w:val="18"/>
        <w:szCs w:val="18"/>
      </w:rPr>
    </w:pPr>
    <w:r w:rsidRPr="00ED56BC">
      <w:rPr>
        <w:rFonts w:asciiTheme="majorHAnsi" w:hAnsiTheme="majorHAnsi" w:cs="Times New Roman"/>
        <w:b/>
        <w:bCs/>
        <w:sz w:val="18"/>
        <w:szCs w:val="18"/>
      </w:rPr>
      <w:t>TAHDIS</w:t>
    </w:r>
    <w:r w:rsidRPr="00ED56BC">
      <w:rPr>
        <w:rFonts w:asciiTheme="minorHAnsi" w:hAnsiTheme="minorHAnsi" w:cs="Times New Roman"/>
        <w:sz w:val="18"/>
        <w:szCs w:val="18"/>
      </w:rPr>
      <w:t xml:space="preserve"> </w:t>
    </w:r>
    <w:r>
      <w:rPr>
        <w:rFonts w:asciiTheme="majorHAnsi" w:hAnsiTheme="majorHAnsi" w:cs="Times New Roman"/>
        <w:sz w:val="18"/>
        <w:szCs w:val="18"/>
      </w:rPr>
      <w:t>Volume 10 Nomor 1 Tahun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F977F" w14:textId="77777777" w:rsidR="00E84883" w:rsidRPr="00E04DC0" w:rsidRDefault="00E84883" w:rsidP="004A5267">
    <w:pPr>
      <w:pStyle w:val="Footer"/>
      <w:jc w:val="right"/>
      <w:rPr>
        <w:rFonts w:asciiTheme="majorHAnsi" w:hAnsiTheme="majorHAnsi"/>
        <w:sz w:val="18"/>
        <w:szCs w:val="18"/>
      </w:rPr>
    </w:pPr>
    <w:r w:rsidRPr="00E04DC0">
      <w:rPr>
        <w:rFonts w:asciiTheme="majorHAnsi" w:hAnsiTheme="majorHAnsi"/>
        <w:b/>
        <w:bCs/>
        <w:sz w:val="18"/>
        <w:szCs w:val="18"/>
      </w:rPr>
      <w:t>TAHDIS</w:t>
    </w:r>
    <w:r>
      <w:rPr>
        <w:rFonts w:asciiTheme="majorHAnsi" w:hAnsiTheme="majorHAnsi"/>
        <w:sz w:val="18"/>
        <w:szCs w:val="18"/>
      </w:rPr>
      <w:t xml:space="preserve"> Volume 7 Nomor 1 Tahun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39DA3" w14:textId="77777777" w:rsidR="002F4F73" w:rsidRDefault="002F4F73" w:rsidP="007B346B">
      <w:pPr>
        <w:spacing w:line="240" w:lineRule="auto"/>
      </w:pPr>
      <w:r>
        <w:separator/>
      </w:r>
    </w:p>
  </w:footnote>
  <w:footnote w:type="continuationSeparator" w:id="0">
    <w:p w14:paraId="7A0D3B03" w14:textId="77777777" w:rsidR="002F4F73" w:rsidRPr="0076571B" w:rsidRDefault="002F4F73" w:rsidP="0076571B">
      <w:pPr>
        <w:spacing w:line="240" w:lineRule="auto"/>
      </w:pPr>
      <w:r>
        <w:separator/>
      </w:r>
    </w:p>
  </w:footnote>
  <w:footnote w:id="1">
    <w:p w14:paraId="670A1EEF" w14:textId="77724AB2" w:rsidR="00783188" w:rsidRPr="00F10322" w:rsidRDefault="00783188" w:rsidP="00783188">
      <w:pPr>
        <w:pStyle w:val="FootnoteText"/>
        <w:spacing w:line="240" w:lineRule="auto"/>
        <w:ind w:firstLine="567"/>
        <w:rPr>
          <w:rFonts w:asciiTheme="majorHAnsi" w:hAnsiTheme="majorHAnsi"/>
          <w:color w:val="000000" w:themeColor="text1"/>
          <w:lang w:val="id-ID"/>
        </w:rPr>
      </w:pPr>
      <w:r w:rsidRPr="00F10322">
        <w:rPr>
          <w:rStyle w:val="FootnoteReference"/>
          <w:lang w:val="id-ID"/>
        </w:rPr>
        <w:footnoteRef/>
      </w:r>
      <w:r w:rsidRPr="00F10322">
        <w:rPr>
          <w:rFonts w:ascii="Garamond" w:hAnsi="Garamond"/>
          <w:color w:val="000000" w:themeColor="text1"/>
          <w:lang w:val="id-ID"/>
        </w:rPr>
        <w:t xml:space="preserve"> </w:t>
      </w:r>
      <w:r w:rsidRPr="00F10322">
        <w:rPr>
          <w:rFonts w:asciiTheme="majorHAnsi" w:hAnsiTheme="majorHAnsi"/>
          <w:color w:val="000000" w:themeColor="text1"/>
          <w:lang w:val="id-ID"/>
        </w:rPr>
        <w:fldChar w:fldCharType="begin" w:fldLock="1"/>
      </w:r>
      <w:r w:rsidR="006F485B" w:rsidRPr="00F10322">
        <w:rPr>
          <w:rFonts w:asciiTheme="majorHAnsi" w:hAnsiTheme="majorHAnsi"/>
          <w:color w:val="000000" w:themeColor="text1"/>
          <w:lang w:val="id-ID"/>
        </w:rPr>
        <w:instrText xml:space="preserve"> ADDIN ZOTERO_ITEM CSL_CITATION {"citationID":"RfZt17fS","properties":{"formattedCitation":"Ahmad Suhendra, \\uc0\\u8216{}Kriterian Hadis Hasan Menurut Al-Suyuti Dalam Al-Jami\\uc0\\u8217{} Al-Saghir\\uc0\\u8217{}, {\\i{}Mutawatir Jurnal Keilmuan Tafsir Hadis}, 4.2 (2014), p. hlm. 342.","plainCitation":"Ahmad Suhendra, ‘Kriterian Hadis Hasan Menurut Al-Suyuti Dalam Al-Jami’ Al-Saghir’, Mutawatir Jurnal Keilmuan Tafsir Hadis, 4.2 (2014), p. hlm. 342.","dontUpdate":true,"noteIndex":1},"citationItems":[{"id":"h8WbM8np/7X9wHBkm","uris":["http://www.mendeley.com/documents/?uuid=1928b992-d313-4e3c-a72a-81de5896b75d"],"uri":["http://www.mendeley.com/documents/?uuid=1928b992-d313-4e3c-a72a-81de5896b75d"],"itemData":{"author":[{"dropping-particle":"","family":"Suhendra","given":"Ahmad","non-dropping-particle":"","parse-names":false,"suffix":""}],"container-title":"Mutawatir Jurnal Keilmuan Tafsir Hadis","id":"ITEM-1","issue":"2","issued":{"date-parts":[["2014"]]},"title":"Kriterian Hadis Hasan Menurut Al-Suyuti Dalam Al-Jami' Al-Saghir","type":"article-journal","volume":"4"},"locator":"hlm. 342."}],"schema":"https://github.com/citation-style-language/schema/raw/master/csl-citation.json"}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Theme="majorHAnsi" w:hAnsiTheme="majorHAnsi" w:cs="Times New Roman"/>
          <w:color w:val="000000" w:themeColor="text1"/>
          <w:szCs w:val="24"/>
          <w:lang w:val="id-ID"/>
        </w:rPr>
        <w:t xml:space="preserve">Ahmad Suhendra, ‘Kriterian Hadis Hasan Menurut Al-Suyuti Dalam Al-Jami’ Al-Saghir’, </w:t>
      </w:r>
      <w:r w:rsidRPr="00F10322">
        <w:rPr>
          <w:rFonts w:asciiTheme="majorHAnsi" w:hAnsiTheme="majorHAnsi" w:cs="Times New Roman"/>
          <w:i/>
          <w:iCs/>
          <w:color w:val="000000" w:themeColor="text1"/>
          <w:szCs w:val="24"/>
          <w:lang w:val="id-ID"/>
        </w:rPr>
        <w:t>Mutawatir Jurnaleilmuan Tafsir Hadis</w:t>
      </w:r>
      <w:r w:rsidRPr="00F10322">
        <w:rPr>
          <w:rFonts w:asciiTheme="majorHAnsi" w:hAnsiTheme="majorHAnsi" w:cs="Times New Roman"/>
          <w:color w:val="000000" w:themeColor="text1"/>
          <w:szCs w:val="24"/>
          <w:lang w:val="id-ID"/>
        </w:rPr>
        <w:t>, 4.2 (2014), p. hlm. 342.</w:t>
      </w:r>
      <w:r w:rsidRPr="00F10322">
        <w:rPr>
          <w:rFonts w:asciiTheme="majorHAnsi" w:hAnsiTheme="majorHAnsi"/>
          <w:color w:val="000000" w:themeColor="text1"/>
          <w:lang w:val="id-ID"/>
        </w:rPr>
        <w:fldChar w:fldCharType="end"/>
      </w:r>
    </w:p>
  </w:footnote>
  <w:footnote w:id="2">
    <w:p w14:paraId="0A51A918" w14:textId="68810B1C" w:rsidR="00783188" w:rsidRPr="00F10322" w:rsidRDefault="00783188" w:rsidP="00783188">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t xml:space="preserve"> </w:t>
      </w:r>
      <w:r w:rsidRPr="00F10322">
        <w:rPr>
          <w:rFonts w:asciiTheme="majorHAnsi" w:hAnsiTheme="majorHAnsi"/>
          <w:color w:val="000000" w:themeColor="text1"/>
          <w:lang w:val="id-ID"/>
        </w:rPr>
        <w:fldChar w:fldCharType="begin" w:fldLock="1"/>
      </w:r>
      <w:r w:rsidR="006F485B" w:rsidRPr="00F10322">
        <w:rPr>
          <w:rFonts w:asciiTheme="majorHAnsi" w:hAnsiTheme="majorHAnsi"/>
          <w:color w:val="000000" w:themeColor="text1"/>
          <w:lang w:val="id-ID"/>
        </w:rPr>
        <w:instrText xml:space="preserve"> ADDIN ZOTERO_ITEM CSL_CITATION {"citationID":"qBAvJdTl","properties":{"formattedCitation":"Muhammad Nasir, \\uc0\\u8220{}Kriteria Keshahihan Hadis Perspektif Syiah,\\uc0\\u8221{} {\\i{}Jurnal Farabi} 11, no. 2 (2014): hlm. 136.","plainCitation":"Muhammad Nasir, “Kriteria Keshahihan Hadis Perspektif Syiah,” Jurnal Farabi 11, no. 2 (2014): hlm. 136.","noteIndex":2},"citationItems":[{"id":"h8WbM8np/AEbpxrHP","uris":["http://www.mendeley.com/documents/?uuid=e37e4d09-fabd-462c-9cf8-8e5d78df09d1"],"uri":["http://www.mendeley.com/documents/?uuid=e37e4d09-fabd-462c-9cf8-8e5d78df09d1"],"itemData":{"author":[{"dropping-particle":"","family":"Muhammad Nasir","given":"","non-dropping-particle":"","parse-names":false,"suffix":""}],"container-title":"Jurnal Farabi","id":"ITEM-1","issue":"2","issued":{"date-parts":[["2014"]]},"title":"Kriteria Keshahihan Hadis Perspektif Syiah","type":"article-journal","volume":"11"},"locator":"hlm. 136."}],"schema":"https://github.com/citation-style-language/schema/raw/master/csl-citation.json"} </w:instrText>
      </w:r>
      <w:r w:rsidRPr="00F10322">
        <w:rPr>
          <w:rFonts w:asciiTheme="majorHAnsi" w:hAnsiTheme="majorHAnsi"/>
          <w:color w:val="000000" w:themeColor="text1"/>
          <w:lang w:val="id-ID"/>
        </w:rPr>
        <w:fldChar w:fldCharType="separate"/>
      </w:r>
      <w:r w:rsidR="006F485B" w:rsidRPr="00F10322">
        <w:rPr>
          <w:rFonts w:ascii="Cambria" w:hAnsi="Cambria" w:cs="Times New Roman"/>
          <w:szCs w:val="24"/>
          <w:lang w:val="id-ID"/>
        </w:rPr>
        <w:t xml:space="preserve">Muhammad Nasir, “Kriteria Keshahihan Hadis Perspektif Syiah,” </w:t>
      </w:r>
      <w:r w:rsidR="006F485B" w:rsidRPr="00F10322">
        <w:rPr>
          <w:rFonts w:ascii="Cambria" w:hAnsi="Cambria" w:cs="Times New Roman"/>
          <w:i/>
          <w:iCs/>
          <w:szCs w:val="24"/>
          <w:lang w:val="id-ID"/>
        </w:rPr>
        <w:t>Jurnal Farabi</w:t>
      </w:r>
      <w:r w:rsidR="006F485B" w:rsidRPr="00F10322">
        <w:rPr>
          <w:rFonts w:ascii="Cambria" w:hAnsi="Cambria" w:cs="Times New Roman"/>
          <w:szCs w:val="24"/>
          <w:lang w:val="id-ID"/>
        </w:rPr>
        <w:t xml:space="preserve"> 11, no. 2 (2014): hlm. 136.</w:t>
      </w:r>
      <w:r w:rsidRPr="00F10322">
        <w:rPr>
          <w:rFonts w:asciiTheme="majorHAnsi" w:hAnsiTheme="majorHAnsi"/>
          <w:color w:val="000000" w:themeColor="text1"/>
          <w:lang w:val="id-ID"/>
        </w:rPr>
        <w:fldChar w:fldCharType="end"/>
      </w:r>
    </w:p>
  </w:footnote>
  <w:footnote w:id="3">
    <w:p w14:paraId="79D0B144" w14:textId="5198E6E6" w:rsidR="00783188" w:rsidRPr="00F10322" w:rsidRDefault="00783188" w:rsidP="00783188">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t xml:space="preserve"> </w:t>
      </w:r>
      <w:r w:rsidRPr="00F10322">
        <w:rPr>
          <w:rFonts w:asciiTheme="majorHAnsi" w:hAnsiTheme="majorHAnsi"/>
          <w:color w:val="000000" w:themeColor="text1"/>
          <w:lang w:val="id-ID"/>
        </w:rPr>
        <w:fldChar w:fldCharType="begin" w:fldLock="1"/>
      </w:r>
      <w:r w:rsidR="006F485B" w:rsidRPr="00F10322">
        <w:rPr>
          <w:rFonts w:asciiTheme="majorHAnsi" w:hAnsiTheme="majorHAnsi"/>
          <w:color w:val="000000" w:themeColor="text1"/>
          <w:lang w:val="id-ID"/>
        </w:rPr>
        <w:instrText xml:space="preserve"> ADDIN ZOTERO_ITEM CSL_CITATION {"citationID":"iN5opkaC","properties":{"formattedCitation":"Abdurrahman, \\uc0\\u8220{}Autentisitas Dan Otoritas Hadis Dalam Tradisi Sunni Dan Syi\\uc0\\u8217{}ah,\\uc0\\u8221{} {\\i{}Jurnal Tarjih} 7, no. Januari (2004): hlm. 15.","plainCitation":"Abdurrahman, “Autentisitas Dan Otoritas Hadis Dalam Tradisi Sunni Dan Syi’ah,” Jurnal Tarjih 7, no. Januari (2004): hlm. 15.","noteIndex":3},"citationItems":[{"id":"h8WbM8np/Be5h5Mzq","uris":["http://www.mendeley.com/documents/?uuid=171d2777-3ee6-448d-9756-03beb5237c8a"],"uri":["http://www.mendeley.com/documents/?uuid=171d2777-3ee6-448d-9756-03beb5237c8a"],"itemData":{"author":[{"dropping-particle":"","family":"Abdurrahman","given":"","non-dropping-particle":"","parse-names":false,"suffix":""}],"container-title":"Jurnal Tarjih","id":"ITEM-1","issue":"Januari","issued":{"date-parts":[["2004"]]},"title":"Autentisitas Dan Otoritas Hadis Dalam Tradisi Sunni Dan Syi'ah","type":"article-journal","volume":"7"},"locator":"hlm. 15."}],"schema":"https://github.com/citation-style-language/schema/raw/master/csl-citation.json"} </w:instrText>
      </w:r>
      <w:r w:rsidRPr="00F10322">
        <w:rPr>
          <w:rFonts w:asciiTheme="majorHAnsi" w:hAnsiTheme="majorHAnsi"/>
          <w:color w:val="000000" w:themeColor="text1"/>
          <w:lang w:val="id-ID"/>
        </w:rPr>
        <w:fldChar w:fldCharType="separate"/>
      </w:r>
      <w:r w:rsidR="006F485B" w:rsidRPr="00F10322">
        <w:rPr>
          <w:rFonts w:ascii="Cambria" w:hAnsi="Cambria" w:cs="Times New Roman"/>
          <w:szCs w:val="24"/>
          <w:lang w:val="id-ID"/>
        </w:rPr>
        <w:t xml:space="preserve">Abdurrahman, “Autentisitas Dan Otoritas Hadis Dalam Tradisi Sunni Dan Syi’ah,” </w:t>
      </w:r>
      <w:r w:rsidR="006F485B" w:rsidRPr="00F10322">
        <w:rPr>
          <w:rFonts w:ascii="Cambria" w:hAnsi="Cambria" w:cs="Times New Roman"/>
          <w:i/>
          <w:iCs/>
          <w:szCs w:val="24"/>
          <w:lang w:val="id-ID"/>
        </w:rPr>
        <w:t>Jurnal Tarjih</w:t>
      </w:r>
      <w:r w:rsidR="006F485B" w:rsidRPr="00F10322">
        <w:rPr>
          <w:rFonts w:ascii="Cambria" w:hAnsi="Cambria" w:cs="Times New Roman"/>
          <w:szCs w:val="24"/>
          <w:lang w:val="id-ID"/>
        </w:rPr>
        <w:t xml:space="preserve"> 7, no. Januari (2004): hlm. 15.</w:t>
      </w:r>
      <w:r w:rsidRPr="00F10322">
        <w:rPr>
          <w:rFonts w:asciiTheme="majorHAnsi" w:hAnsiTheme="majorHAnsi"/>
          <w:color w:val="000000" w:themeColor="text1"/>
          <w:lang w:val="id-ID"/>
        </w:rPr>
        <w:fldChar w:fldCharType="end"/>
      </w:r>
    </w:p>
  </w:footnote>
  <w:footnote w:id="4">
    <w:p w14:paraId="562D7CB5" w14:textId="1E193809" w:rsidR="00783188" w:rsidRPr="00F10322" w:rsidRDefault="00783188" w:rsidP="00783188">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fldChar w:fldCharType="begin" w:fldLock="1"/>
      </w:r>
      <w:r w:rsidR="006F485B" w:rsidRPr="00F10322">
        <w:rPr>
          <w:rFonts w:asciiTheme="majorHAnsi" w:hAnsiTheme="majorHAnsi"/>
          <w:color w:val="000000" w:themeColor="text1"/>
          <w:lang w:val="id-ID"/>
        </w:rPr>
        <w:instrText xml:space="preserve"> ADDIN ZOTERO_ITEM CSL_CITATION {"citationID":"HbRBuAaD","properties":{"formattedCitation":"Zainuddin, \\uc0\\u8220{}Kajian Hadist dalam Pandangan Sunni dan Syiah,\\uc0\\u8221{} {\\i{}Jurnal Qolamuna} 3, no. 2 (2018): hlm. 168.","plainCitation":"Zainuddin, “Kajian Hadist dalam Pandangan Sunni dan Syiah,” Jurnal Qolamuna 3, no. 2 (2018): hlm. 168.","noteIndex":4},"citationItems":[{"id":"h8WbM8np/vRXeHt6Y","uris":["http://www.mendeley.com/documents/?uuid=eaa85484-bf7d-44b1-abcb-3a5ccc961a10"],"uri":["http://www.mendeley.com/documents/?uuid=eaa85484-bf7d-44b1-abcb-3a5ccc961a10"],"itemData":{"author":[{"dropping-particle":"","family":"Zainuddin","given":"","non-dropping-particle":"","parse-names":false,"suffix":""}],"container-title":"Jurnal Qolamuna","id":"ITEM-1","issue":"2","issued":{"date-parts":[["2018"]]},"title":"Kajian Hadist dalam Pandangan Sunni dan Syiah","type":"article-journal","volume":"3"},"locator":"hlm. 168."}],"schema":"https://github.com/citation-style-language/schema/raw/master/csl-citation.json"} </w:instrText>
      </w:r>
      <w:r w:rsidRPr="00F10322">
        <w:rPr>
          <w:rFonts w:asciiTheme="majorHAnsi" w:hAnsiTheme="majorHAnsi"/>
          <w:color w:val="000000" w:themeColor="text1"/>
          <w:lang w:val="id-ID"/>
        </w:rPr>
        <w:fldChar w:fldCharType="separate"/>
      </w:r>
      <w:r w:rsidR="006F485B" w:rsidRPr="00F10322">
        <w:rPr>
          <w:rFonts w:ascii="Cambria" w:hAnsi="Cambria" w:cs="Times New Roman"/>
          <w:szCs w:val="24"/>
          <w:lang w:val="id-ID"/>
        </w:rPr>
        <w:t xml:space="preserve">Zainuddin, “Kajian Hadist dalam Pandangan Sunni dan Syiah,” </w:t>
      </w:r>
      <w:r w:rsidR="006F485B" w:rsidRPr="00F10322">
        <w:rPr>
          <w:rFonts w:ascii="Cambria" w:hAnsi="Cambria" w:cs="Times New Roman"/>
          <w:i/>
          <w:iCs/>
          <w:szCs w:val="24"/>
          <w:lang w:val="id-ID"/>
        </w:rPr>
        <w:t>Jurnal Qolamuna</w:t>
      </w:r>
      <w:r w:rsidR="006F485B" w:rsidRPr="00F10322">
        <w:rPr>
          <w:rFonts w:ascii="Cambria" w:hAnsi="Cambria" w:cs="Times New Roman"/>
          <w:szCs w:val="24"/>
          <w:lang w:val="id-ID"/>
        </w:rPr>
        <w:t xml:space="preserve"> 3, no. 2 (2018): hlm. 168.</w:t>
      </w:r>
      <w:r w:rsidRPr="00F10322">
        <w:rPr>
          <w:rFonts w:asciiTheme="majorHAnsi" w:hAnsiTheme="majorHAnsi"/>
          <w:color w:val="000000" w:themeColor="text1"/>
          <w:lang w:val="id-ID"/>
        </w:rPr>
        <w:fldChar w:fldCharType="end"/>
      </w:r>
    </w:p>
  </w:footnote>
  <w:footnote w:id="5">
    <w:p w14:paraId="2A160119" w14:textId="782BA7EB" w:rsidR="00783188" w:rsidRPr="00F10322" w:rsidRDefault="00783188" w:rsidP="00783188">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fldChar w:fldCharType="begin" w:fldLock="1"/>
      </w:r>
      <w:r w:rsidR="006F485B" w:rsidRPr="00F10322">
        <w:rPr>
          <w:rFonts w:asciiTheme="majorHAnsi" w:hAnsiTheme="majorHAnsi"/>
          <w:color w:val="000000" w:themeColor="text1"/>
          <w:lang w:val="id-ID"/>
        </w:rPr>
        <w:instrText xml:space="preserve"> ADDIN ZOTERO_ITEM CSL_CITATION {"citationID":"ZwQjn8lW","properties":{"formattedCitation":"Hastuti dan Harry Fajar Maulana, \\uc0\\u8220{}Konflik Ideologi Syiah Dan Sunni Dalam Media Online,\\uc0\\u8221{} {\\i{}Medialog: Jurnal Ilmu Komunikasi} II, no. 1 (2019): hlm. 31.","plainCitation":"Hastuti dan Harry Fajar Maulana, “Konflik Ideologi Syiah Dan Sunni Dalam Media Online,” Medialog: Jurnal Ilmu Komunikasi II, no. 1 (2019): hlm. 31.","noteIndex":5},"citationItems":[{"id":"h8WbM8np/Ab2lkUpi","uris":["http://www.mendeley.com/documents/?uuid=5fa792ea-6e58-4454-9d98-e3007e1d745f"],"uri":["http://www.mendeley.com/documents/?uuid=5fa792ea-6e58-4454-9d98-e3007e1d745f"],"itemData":{"author":[{"dropping-particle":"","family":"Hastuti","given":"","non-dropping-particle":"","parse-names":false,"suffix":""},{"dropping-particle":"","family":"Maulana","given":"Harry Fajar","non-dropping-particle":"","parse-names":false,"suffix":""}],"container-title":"Medialog: Jurnal Ilmu Komunikasi","id":"ITEM-1","issue":"1","issued":{"date-parts":[["2019"]]},"title":"Konflik Ideologi Syiah Dan Sunni Dalam Media Online","type":"article-journal","volume":"II"},"locator":"hlm. 31."}],"schema":"https://github.com/citation-style-language/schema/raw/master/csl-citation.json"} </w:instrText>
      </w:r>
      <w:r w:rsidRPr="00F10322">
        <w:rPr>
          <w:rFonts w:asciiTheme="majorHAnsi" w:hAnsiTheme="majorHAnsi"/>
          <w:color w:val="000000" w:themeColor="text1"/>
          <w:lang w:val="id-ID"/>
        </w:rPr>
        <w:fldChar w:fldCharType="separate"/>
      </w:r>
      <w:r w:rsidR="006F485B" w:rsidRPr="00F10322">
        <w:rPr>
          <w:rFonts w:ascii="Cambria" w:hAnsi="Cambria" w:cs="Times New Roman"/>
          <w:szCs w:val="24"/>
          <w:lang w:val="id-ID"/>
        </w:rPr>
        <w:t xml:space="preserve">Hastuti dan Harry Fajar Maulana, “Konflik Ideologi Syiah Dan Sunni Dalam Media Online,” </w:t>
      </w:r>
      <w:r w:rsidR="006F485B" w:rsidRPr="00F10322">
        <w:rPr>
          <w:rFonts w:ascii="Cambria" w:hAnsi="Cambria" w:cs="Times New Roman"/>
          <w:i/>
          <w:iCs/>
          <w:szCs w:val="24"/>
          <w:lang w:val="id-ID"/>
        </w:rPr>
        <w:t>Medialog: Jurnal Ilmu Komunikasi</w:t>
      </w:r>
      <w:r w:rsidR="006F485B" w:rsidRPr="00F10322">
        <w:rPr>
          <w:rFonts w:ascii="Cambria" w:hAnsi="Cambria" w:cs="Times New Roman"/>
          <w:szCs w:val="24"/>
          <w:lang w:val="id-ID"/>
        </w:rPr>
        <w:t xml:space="preserve"> II, no. 1 (2019): hlm. 31.</w:t>
      </w:r>
      <w:r w:rsidRPr="00F10322">
        <w:rPr>
          <w:rFonts w:asciiTheme="majorHAnsi" w:hAnsiTheme="majorHAnsi"/>
          <w:color w:val="000000" w:themeColor="text1"/>
          <w:lang w:val="id-ID"/>
        </w:rPr>
        <w:fldChar w:fldCharType="end"/>
      </w:r>
    </w:p>
  </w:footnote>
  <w:footnote w:id="6">
    <w:p w14:paraId="2934F1A7" w14:textId="78BB5F7B" w:rsidR="00783188" w:rsidRPr="00F10322" w:rsidRDefault="00783188" w:rsidP="00783188">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fldChar w:fldCharType="begin" w:fldLock="1"/>
      </w:r>
      <w:r w:rsidR="006F485B" w:rsidRPr="00F10322">
        <w:rPr>
          <w:rFonts w:asciiTheme="majorHAnsi" w:hAnsiTheme="majorHAnsi"/>
          <w:color w:val="000000" w:themeColor="text1"/>
          <w:lang w:val="id-ID"/>
        </w:rPr>
        <w:instrText xml:space="preserve"> ADDIN ZOTERO_ITEM CSL_CITATION {"citationID":"iOumZyyT","properties":{"formattedCitation":"Zuly Qodir Ahmad Syafii Maarif, Amanah Nurish, Hikmawan Saefullah, Jalaluddin Rakhmat, Siti Fatimah, Siti sarah Muwahidah, Syafinuddin Al-Mandari, \\uc0\\u8220{}Syiah, Sektarianisme dan Geopolitik,\\uc0\\u8221{} {\\i{}Maarif Arus Pemikiran Islam dan Sosial} 10, no. 2 (2015): hlm. 31.","plainCitation":"Zuly Qodir Ahmad Syafii Maarif, Amanah Nurish, Hikmawan Saefullah, Jalaluddin Rakhmat, Siti Fatimah, Siti sarah Muwahidah, Syafinuddin Al-Mandari, “Syiah, Sektarianisme dan Geopolitik,” Maarif Arus Pemikiran Islam dan Sosial 10, no. 2 (2015): hlm. 31.","noteIndex":6},"citationItems":[{"id":"h8WbM8np/xuv8hLdY","uris":["http://www.mendeley.com/documents/?uuid=c5417f65-362f-4104-b4cf-7f5f0b24db67"],"uri":["http://www.mendeley.com/documents/?uuid=c5417f65-362f-4104-b4cf-7f5f0b24db67"],"itemData":{"author":[{"dropping-particle":"","family":"Ahmad Syafii Maarif, Amanah Nurish, Hikmawan Saefullah, Jalaluddin Rakhmat, Siti Fatimah, Siti sarah Muwahidah, Syafinuddin Al-Mandari","given":"Zuly Qodir","non-dropping-particle":"","parse-names":false,"suffix":""}],"container-title":"Maarif Arus Pemikiran Islam dan Sosial","id":"ITEM-1","issue":"2","issued":{"date-parts":[["2015"]]},"page":"51","title":"Syiah, Sektarianisme dan Geopolitik","type":"article-journal","volume":"10"},"locator":"hlm. 31."}],"schema":"https://github.com/citation-style-language/schema/raw/master/csl-citation.json"} </w:instrText>
      </w:r>
      <w:r w:rsidRPr="00F10322">
        <w:rPr>
          <w:rFonts w:asciiTheme="majorHAnsi" w:hAnsiTheme="majorHAnsi"/>
          <w:color w:val="000000" w:themeColor="text1"/>
          <w:lang w:val="id-ID"/>
        </w:rPr>
        <w:fldChar w:fldCharType="separate"/>
      </w:r>
      <w:r w:rsidR="006F485B" w:rsidRPr="00F10322">
        <w:rPr>
          <w:rFonts w:ascii="Cambria" w:hAnsi="Cambria" w:cs="Times New Roman"/>
          <w:szCs w:val="24"/>
          <w:lang w:val="id-ID"/>
        </w:rPr>
        <w:t xml:space="preserve">Zuly Qodir Ahmad Syafii Maarif, Amanah Nurish, Hikmawan Saefullah, Jalaluddin Rakhmat, Siti Fatimah, Siti sarah Muwahidah, Syafinuddin Al-Mandari, “Syiah, Sektarianisme dan Geopolitik,” </w:t>
      </w:r>
      <w:r w:rsidR="006F485B" w:rsidRPr="00F10322">
        <w:rPr>
          <w:rFonts w:ascii="Cambria" w:hAnsi="Cambria" w:cs="Times New Roman"/>
          <w:i/>
          <w:iCs/>
          <w:szCs w:val="24"/>
          <w:lang w:val="id-ID"/>
        </w:rPr>
        <w:t>Maarif Arus Pemikiran Islam dan Sosial</w:t>
      </w:r>
      <w:r w:rsidR="006F485B" w:rsidRPr="00F10322">
        <w:rPr>
          <w:rFonts w:ascii="Cambria" w:hAnsi="Cambria" w:cs="Times New Roman"/>
          <w:szCs w:val="24"/>
          <w:lang w:val="id-ID"/>
        </w:rPr>
        <w:t xml:space="preserve"> 10, no. 2 (2015): hlm. 31.</w:t>
      </w:r>
      <w:r w:rsidRPr="00F10322">
        <w:rPr>
          <w:rFonts w:asciiTheme="majorHAnsi" w:hAnsiTheme="majorHAnsi"/>
          <w:color w:val="000000" w:themeColor="text1"/>
          <w:lang w:val="id-ID"/>
        </w:rPr>
        <w:fldChar w:fldCharType="end"/>
      </w:r>
    </w:p>
  </w:footnote>
  <w:footnote w:id="7">
    <w:p w14:paraId="6F2757C6" w14:textId="4A978B2F" w:rsidR="00783188" w:rsidRPr="00F10322" w:rsidRDefault="00783188" w:rsidP="00783188">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fldChar w:fldCharType="begin" w:fldLock="1"/>
      </w:r>
      <w:r w:rsidR="006F485B" w:rsidRPr="00F10322">
        <w:rPr>
          <w:rFonts w:asciiTheme="majorHAnsi" w:hAnsiTheme="majorHAnsi"/>
          <w:color w:val="000000" w:themeColor="text1"/>
          <w:lang w:val="id-ID"/>
        </w:rPr>
        <w:instrText xml:space="preserve"> ADDIN ZOTERO_ITEM CSL_CITATION {"citationID":"OtoCJXxq","properties":{"formattedCitation":"Miftakhul Munir, \\uc0\\u8220{}Kajian Hadits Dalam Pandangan Sunni Dan Syi\\uc0\\u8217{}ah: Sebuah Perbandingan,\\uc0\\u8221{} {\\i{}Jurnal Kajian Islam} 1, no. 2 (2016): hlm. 86.","plainCitation":"Miftakhul Munir, “Kajian Hadits Dalam Pandangan Sunni Dan Syi’ah: Sebuah Perbandingan,” Jurnal Kajian Islam 1, no. 2 (2016): hlm. 86.","noteIndex":7},"citationItems":[{"id":"h8WbM8np/sApx9xll","uris":["http://www.mendeley.com/documents/?uuid=5ce1f0f6-d939-49ea-98aa-f645ff204b12"],"uri":["http://www.mendeley.com/documents/?uuid=5ce1f0f6-d939-49ea-98aa-f645ff204b12"],"itemData":{"author":[{"dropping-particle":"","family":"Miftakhul Munir","given":"","non-dropping-particle":"","parse-names":false,"suffix":""}],"container-title":"Jurnal Kajian Islam","id":"ITEM-1","issue":"2","issued":{"date-parts":[["2016"]]},"page":"85-110","title":"Kajian Hadits Dalam Pandangan Sunni Dan Syi'ah: Sebuah Perbandingan","type":"article-journal","volume":"1"},"locator":"hlm. 86."}],"schema":"https://github.com/citation-style-language/schema/raw/master/csl-citation.json"} </w:instrText>
      </w:r>
      <w:r w:rsidRPr="00F10322">
        <w:rPr>
          <w:rFonts w:asciiTheme="majorHAnsi" w:hAnsiTheme="majorHAnsi"/>
          <w:color w:val="000000" w:themeColor="text1"/>
          <w:lang w:val="id-ID"/>
        </w:rPr>
        <w:fldChar w:fldCharType="separate"/>
      </w:r>
      <w:r w:rsidR="006F485B" w:rsidRPr="00F10322">
        <w:rPr>
          <w:rFonts w:ascii="Cambria" w:hAnsi="Cambria" w:cs="Times New Roman"/>
          <w:szCs w:val="24"/>
          <w:lang w:val="id-ID"/>
        </w:rPr>
        <w:t xml:space="preserve">Miftakhul Munir, “Kajian Hadits Dalam Pandangan Sunni Dan Syi’ah: Sebuah Perbandingan,” </w:t>
      </w:r>
      <w:r w:rsidR="006F485B" w:rsidRPr="00F10322">
        <w:rPr>
          <w:rFonts w:ascii="Cambria" w:hAnsi="Cambria" w:cs="Times New Roman"/>
          <w:i/>
          <w:iCs/>
          <w:szCs w:val="24"/>
          <w:lang w:val="id-ID"/>
        </w:rPr>
        <w:t>Jurnal Kajian Islam</w:t>
      </w:r>
      <w:r w:rsidR="006F485B" w:rsidRPr="00F10322">
        <w:rPr>
          <w:rFonts w:ascii="Cambria" w:hAnsi="Cambria" w:cs="Times New Roman"/>
          <w:szCs w:val="24"/>
          <w:lang w:val="id-ID"/>
        </w:rPr>
        <w:t xml:space="preserve"> 1, no. 2 (2016): hlm. 86.</w:t>
      </w:r>
      <w:r w:rsidRPr="00F10322">
        <w:rPr>
          <w:rFonts w:asciiTheme="majorHAnsi" w:hAnsiTheme="majorHAnsi"/>
          <w:color w:val="000000" w:themeColor="text1"/>
          <w:lang w:val="id-ID"/>
        </w:rPr>
        <w:fldChar w:fldCharType="end"/>
      </w:r>
    </w:p>
  </w:footnote>
  <w:footnote w:id="8">
    <w:p w14:paraId="535F4B67" w14:textId="3519DF73" w:rsidR="00783188" w:rsidRPr="00F10322" w:rsidRDefault="00783188" w:rsidP="00783188">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fldChar w:fldCharType="begin" w:fldLock="1"/>
      </w:r>
      <w:r w:rsidR="006F485B" w:rsidRPr="00F10322">
        <w:rPr>
          <w:rFonts w:asciiTheme="majorHAnsi" w:hAnsiTheme="majorHAnsi"/>
          <w:color w:val="000000" w:themeColor="text1"/>
          <w:lang w:val="id-ID"/>
        </w:rPr>
        <w:instrText xml:space="preserve"> ADDIN ZOTERO_ITEM CSL_CITATION {"citationID":"4Fg6ZQA8","properties":{"formattedCitation":"Siti Fahimah, \\uc0\\u8220{}Epistemologi Hadis Sunni-Syiah: Analisa Terhadap Implikasinya,\\uc0\\u8221{} {\\i{}Alamtara: Jurnal Komunikasi dan Penyiaran Islam} 2, no. 1 (2018): hlm. 52.","plainCitation":"Siti Fahimah, “Epistemologi Hadis Sunni-Syiah: Analisa Terhadap Implikasinya,” Alamtara: Jurnal Komunikasi dan Penyiaran Islam 2, no. 1 (2018): hlm. 52.","noteIndex":8},"citationItems":[{"id":"h8WbM8np/Q7rYxpkc","uris":["http://www.mendeley.com/documents/?uuid=d27f6f01-b6d7-41ad-ad92-5fd0db475d36"],"uri":["http://www.mendeley.com/documents/?uuid=d27f6f01-b6d7-41ad-ad92-5fd0db475d36"],"itemData":{"author":[{"dropping-particle":"","family":"Fahimah","given":"Siti","non-dropping-particle":"","parse-names":false,"suffix":""}],"container-title":"Alamtara: Jurnal Komunikasi dan Penyiaran Islam","id":"ITEM-1","issue":"1","issued":{"date-parts":[["2018"]]},"title":"Epistemologi Hadis Sunni-Syiah: Analisa Terhadap Implikasinya","type":"article-journal","volume":"2"},"locator":"hlm. 52."}],"schema":"https://github.com/citation-style-language/schema/raw/master/csl-citation.json"} </w:instrText>
      </w:r>
      <w:r w:rsidRPr="00F10322">
        <w:rPr>
          <w:rFonts w:asciiTheme="majorHAnsi" w:hAnsiTheme="majorHAnsi"/>
          <w:color w:val="000000" w:themeColor="text1"/>
          <w:lang w:val="id-ID"/>
        </w:rPr>
        <w:fldChar w:fldCharType="separate"/>
      </w:r>
      <w:r w:rsidR="006F485B" w:rsidRPr="00F10322">
        <w:rPr>
          <w:rFonts w:ascii="Cambria" w:hAnsi="Cambria" w:cs="Times New Roman"/>
          <w:szCs w:val="24"/>
          <w:lang w:val="id-ID"/>
        </w:rPr>
        <w:t xml:space="preserve">Siti Fahimah, “Epistemologi Hadis Sunni-Syiah: Analisa Terhadap Implikasinya,” </w:t>
      </w:r>
      <w:r w:rsidR="006F485B" w:rsidRPr="00F10322">
        <w:rPr>
          <w:rFonts w:ascii="Cambria" w:hAnsi="Cambria" w:cs="Times New Roman"/>
          <w:i/>
          <w:iCs/>
          <w:szCs w:val="24"/>
          <w:lang w:val="id-ID"/>
        </w:rPr>
        <w:t>Alamtara: Jurnal Komunikasi dan Penyiaran Islam</w:t>
      </w:r>
      <w:r w:rsidR="006F485B" w:rsidRPr="00F10322">
        <w:rPr>
          <w:rFonts w:ascii="Cambria" w:hAnsi="Cambria" w:cs="Times New Roman"/>
          <w:szCs w:val="24"/>
          <w:lang w:val="id-ID"/>
        </w:rPr>
        <w:t xml:space="preserve"> 2, no. 1 (2018): hlm. 52.</w:t>
      </w:r>
      <w:r w:rsidRPr="00F10322">
        <w:rPr>
          <w:rFonts w:asciiTheme="majorHAnsi" w:hAnsiTheme="majorHAnsi"/>
          <w:color w:val="000000" w:themeColor="text1"/>
          <w:lang w:val="id-ID"/>
        </w:rPr>
        <w:fldChar w:fldCharType="end"/>
      </w:r>
    </w:p>
  </w:footnote>
  <w:footnote w:id="9">
    <w:p w14:paraId="09DC8DA8" w14:textId="36F992C0" w:rsidR="00783188" w:rsidRPr="00F10322" w:rsidRDefault="00783188" w:rsidP="00783188">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fldChar w:fldCharType="begin" w:fldLock="1"/>
      </w:r>
      <w:r w:rsidR="006F485B" w:rsidRPr="00F10322">
        <w:rPr>
          <w:rFonts w:asciiTheme="majorHAnsi" w:hAnsiTheme="majorHAnsi"/>
          <w:color w:val="000000" w:themeColor="text1"/>
          <w:lang w:val="id-ID"/>
        </w:rPr>
        <w:instrText xml:space="preserve"> ADDIN ZOTERO_ITEM CSL_CITATION {"citationID":"zftI4OUy","properties":{"formattedCitation":"Al-hafidh Nasution, \\uc0\\u8220{}Kritik Konsep Hadis Shahih dalam Perspektif Syi \\uc0\\u8217{} ah,\\uc0\\u8221{} {\\i{}Jurnal Penelitian Medan Agama} 9, no. 2 (2018): hlm. 248-249.","plainCitation":"Al-hafidh Nasution, “Kritik Konsep Hadis Shahih dalam Perspektif Syi ’ ah,” Jurnal Penelitian Medan Agama 9, no. 2 (2018): hlm. 248-249.","noteIndex":9},"citationItems":[{"id":"h8WbM8np/BEr1IuQy","uris":["http://www.mendeley.com/documents/?uuid=4726c401-35e9-401b-a005-0cc03a4458c1"],"uri":["http://www.mendeley.com/documents/?uuid=4726c401-35e9-401b-a005-0cc03a4458c1"],"itemData":{"abstract":"This article in general attempts to expose the authenticity of the hadith among the Sunnis and Shiites. The muhaddissin have determined the authentic hadith criteria, but there is a difference of authentichadeeth among the Sunnis and Shiites. Hence, research using the approach of the restricted narrative of the priest is interesting to be examined more deeply, since the impact of the concept they understand will result in the many Prophetic Hadiths in the Sunni scriptures will not be applicable to the law, because of their supposition Hadith is only accepted if it is backed up to the Imam who is ma'shum only, not from the path of Imamiyah. Unlike the Sunnis, the traditions of the hadith are preceded by the method of Jarh wa Ta'dil, if the narrators have the qualifcation to the flawless or defective manners, then the narrative is accepted even though it is derived from the fact that it is different from this Sunni understanding to be explained, with the purpose of knowing and understanding how the Hadith concept Shahih in the Shia view, which is then analyzed with their concepts in the books of the Shi'ite Hadith such as al Kafi by al, Kulaini Biharul an War, and so forth.","author":[{"dropping-particle":"","family":"Nasution","given":"Al-hafidh","non-dropping-particle":"","parse-names":false,"suffix":""}],"container-title":"Jurnal Penelitian Medan Agama","id":"ITEM-1","issue":"2","issued":{"date-parts":[["2018"]]},"title":"Kritik Konsep Hadis Shahih dalam Perspektif Syi ’ ah","type":"article-journal","volume":"9"},"locator":"hlm. 248-249."}],"schema":"https://github.com/citation-style-language/schema/raw/master/csl-citation.json"} </w:instrText>
      </w:r>
      <w:r w:rsidRPr="00F10322">
        <w:rPr>
          <w:rFonts w:asciiTheme="majorHAnsi" w:hAnsiTheme="majorHAnsi"/>
          <w:color w:val="000000" w:themeColor="text1"/>
          <w:lang w:val="id-ID"/>
        </w:rPr>
        <w:fldChar w:fldCharType="separate"/>
      </w:r>
      <w:r w:rsidR="006F485B" w:rsidRPr="00F10322">
        <w:rPr>
          <w:rFonts w:ascii="Cambria" w:hAnsi="Cambria" w:cs="Times New Roman"/>
          <w:szCs w:val="24"/>
          <w:lang w:val="id-ID"/>
        </w:rPr>
        <w:t xml:space="preserve">Al-hafidh Nasution, “Kritik Konsep Hadis Shahih dalam Perspektif Syi ’ ah,” </w:t>
      </w:r>
      <w:r w:rsidR="006F485B" w:rsidRPr="00F10322">
        <w:rPr>
          <w:rFonts w:ascii="Cambria" w:hAnsi="Cambria" w:cs="Times New Roman"/>
          <w:i/>
          <w:iCs/>
          <w:szCs w:val="24"/>
          <w:lang w:val="id-ID"/>
        </w:rPr>
        <w:t>Jurnal Penelitian Medan Agama</w:t>
      </w:r>
      <w:r w:rsidR="006F485B" w:rsidRPr="00F10322">
        <w:rPr>
          <w:rFonts w:ascii="Cambria" w:hAnsi="Cambria" w:cs="Times New Roman"/>
          <w:szCs w:val="24"/>
          <w:lang w:val="id-ID"/>
        </w:rPr>
        <w:t xml:space="preserve"> 9, no. 2 (2018): hlm. 248-249.</w:t>
      </w:r>
      <w:r w:rsidRPr="00F10322">
        <w:rPr>
          <w:rFonts w:asciiTheme="majorHAnsi" w:hAnsiTheme="majorHAnsi"/>
          <w:color w:val="000000" w:themeColor="text1"/>
          <w:lang w:val="id-ID"/>
        </w:rPr>
        <w:fldChar w:fldCharType="end"/>
      </w:r>
    </w:p>
  </w:footnote>
  <w:footnote w:id="10">
    <w:p w14:paraId="6D331456" w14:textId="59146641" w:rsidR="00783188" w:rsidRPr="00F10322" w:rsidRDefault="00783188" w:rsidP="00783188">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t xml:space="preserve"> </w:t>
      </w:r>
      <w:r w:rsidRPr="00F10322">
        <w:rPr>
          <w:rFonts w:asciiTheme="majorHAnsi" w:hAnsiTheme="majorHAnsi"/>
          <w:color w:val="000000" w:themeColor="text1"/>
          <w:lang w:val="id-ID"/>
        </w:rPr>
        <w:fldChar w:fldCharType="begin" w:fldLock="1"/>
      </w:r>
      <w:r w:rsidR="006F485B" w:rsidRPr="00F10322">
        <w:rPr>
          <w:rFonts w:asciiTheme="majorHAnsi" w:hAnsiTheme="majorHAnsi"/>
          <w:color w:val="000000" w:themeColor="text1"/>
          <w:lang w:val="id-ID"/>
        </w:rPr>
        <w:instrText xml:space="preserve"> ADDIN ZOTERO_ITEM CSL_CITATION {"citationID":"LaUfURZ7","properties":{"formattedCitation":"Abdullah As, Sulaiman Amir, dan Rizqa Amelia, \\uc0\\u8220{}Hadis-Hadis Seputar Ahlul Baith: Analisis Pandangan Syiah dan Sunni Terhadap Fatimah,\\uc0\\u8221{} {\\i{}At-Tahdis: Journal of Hadith Studies} 1, no. 2 (2017): hlm. 107.","plainCitation":"Abdullah As, Sulaiman Amir, dan Rizqa Amelia, “Hadis-Hadis Seputar Ahlul Baith: Analisis Pandangan Syiah dan Sunni Terhadap Fatimah,” At-Tahdis: Journal of Hadith Studies 1, no. 2 (2017): hlm. 107.","noteIndex":10},"citationItems":[{"id":"h8WbM8np/f32Xrmmk","uris":["http://www.mendeley.com/documents/?uuid=4ee578ae-a952-48ca-b94d-118c35d336a3"],"uri":["http://www.mendeley.com/documents/?uuid=4ee578ae-a952-48ca-b94d-118c35d336a3"],"itemData":{"author":[{"dropping-particle":"","family":"As","given":"Abdullah","non-dropping-particle":"","parse-names":false,"suffix":""},{"dropping-particle":"","family":"Amir","given":"Sulaiman","non-dropping-particle":"","parse-names":false,"suffix":""},{"dropping-particle":"","family":"Amelia","given":"Rizqa","non-dropping-particle":"","parse-names":false,"suffix":""}],"container-title":"At-Tahdis: Journal of Hadith Studies","id":"ITEM-1","issue":"2","issued":{"date-parts":[["2017"]]},"title":"Hadis-Hadis Seputar Ahlul Baith: Analisis Pandangan Syiah dan Sunni Terhadap Fatimah","type":"article-journal","volume":"1"},"locator":"hlm. 107."}],"schema":"https://github.com/citation-style-language/schema/raw/master/csl-citation.json"} </w:instrText>
      </w:r>
      <w:r w:rsidRPr="00F10322">
        <w:rPr>
          <w:rFonts w:asciiTheme="majorHAnsi" w:hAnsiTheme="majorHAnsi"/>
          <w:color w:val="000000" w:themeColor="text1"/>
          <w:lang w:val="id-ID"/>
        </w:rPr>
        <w:fldChar w:fldCharType="separate"/>
      </w:r>
      <w:r w:rsidR="006F485B" w:rsidRPr="00F10322">
        <w:rPr>
          <w:rFonts w:ascii="Cambria" w:hAnsi="Cambria" w:cs="Times New Roman"/>
          <w:szCs w:val="24"/>
          <w:lang w:val="id-ID"/>
        </w:rPr>
        <w:t xml:space="preserve">Abdullah As, Sulaiman Amir, dan Rizqa Amelia, “Hadis-Hadis Seputar Ahlul Baith: Analisis Pandangan Syiah dan Sunni Terhadap Fatimah,” </w:t>
      </w:r>
      <w:r w:rsidR="006F485B" w:rsidRPr="00F10322">
        <w:rPr>
          <w:rFonts w:ascii="Cambria" w:hAnsi="Cambria" w:cs="Times New Roman"/>
          <w:i/>
          <w:iCs/>
          <w:szCs w:val="24"/>
          <w:lang w:val="id-ID"/>
        </w:rPr>
        <w:t>At-Tahdis: Journal of Hadith Studies</w:t>
      </w:r>
      <w:r w:rsidR="006F485B" w:rsidRPr="00F10322">
        <w:rPr>
          <w:rFonts w:ascii="Cambria" w:hAnsi="Cambria" w:cs="Times New Roman"/>
          <w:szCs w:val="24"/>
          <w:lang w:val="id-ID"/>
        </w:rPr>
        <w:t xml:space="preserve"> 1, no. 2 (2017): hlm. 107.</w:t>
      </w:r>
      <w:r w:rsidRPr="00F10322">
        <w:rPr>
          <w:rFonts w:asciiTheme="majorHAnsi" w:hAnsiTheme="majorHAnsi"/>
          <w:color w:val="000000" w:themeColor="text1"/>
          <w:lang w:val="id-ID"/>
        </w:rPr>
        <w:fldChar w:fldCharType="end"/>
      </w:r>
    </w:p>
  </w:footnote>
  <w:footnote w:id="11">
    <w:p w14:paraId="5BA00AD2" w14:textId="3011215B" w:rsidR="00783188" w:rsidRPr="00F10322" w:rsidRDefault="00783188" w:rsidP="00783188">
      <w:pPr>
        <w:pStyle w:val="FootnoteText"/>
        <w:spacing w:line="240" w:lineRule="auto"/>
        <w:ind w:firstLine="567"/>
        <w:rPr>
          <w:rFonts w:ascii="Garamond" w:hAnsi="Garamond"/>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fldChar w:fldCharType="begin" w:fldLock="1"/>
      </w:r>
      <w:r w:rsidR="006F485B" w:rsidRPr="00F10322">
        <w:rPr>
          <w:rFonts w:asciiTheme="majorHAnsi" w:hAnsiTheme="majorHAnsi"/>
          <w:color w:val="000000" w:themeColor="text1"/>
          <w:lang w:val="id-ID"/>
        </w:rPr>
        <w:instrText xml:space="preserve"> ADDIN ZOTERO_ITEM CSL_CITATION {"citationID":"XscJhWwO","properties":{"formattedCitation":"Khoirul Mudawinun Nisa, \\uc0\\u8220{}Hadis Di Kalangan Sunni (Shahih Bukhori) Dan Syi\\uc0\\u8217{}ah (Al-Kafi Al-Kulaini),\\uc0\\u8221{} {\\i{}An-Nuha} 3, no. 1 (2016): hlm. 42-43.","plainCitation":"Khoirul Mudawinun Nisa, “Hadis Di Kalangan Sunni (Shahih Bukhori) Dan Syi’ah (Al-Kafi Al-Kulaini),” An-Nuha 3, no. 1 (2016): hlm. 42-43.","noteIndex":11},"citationItems":[{"id":"h8WbM8np/1yBVDOx9","uris":["http://www.mendeley.com/documents/?uuid=f252ef01-8bdc-42bf-abef-6aeea6e7b825"],"uri":["http://www.mendeley.com/documents/?uuid=f252ef01-8bdc-42bf-abef-6aeea6e7b825"],"itemData":{"author":[{"dropping-particle":"","family":"Nisa","given":"Khoirul Mudawinun","non-dropping-particle":"","parse-names":false,"suffix":""}],"container-title":"An-Nuha","id":"ITEM-1","issue":"1","issued":{"date-parts":[["2016"]]},"title":"Hadis Di Kalangan Sunni (Shahih Bukhori) Dan Syi'ah (Al-Kafi Al-Kulaini)","type":"article-journal","volume":"3"},"locator":"hlm. 42-43"}],"schema":"https://github.com/citation-style-language/schema/raw/master/csl-citation.json"} </w:instrText>
      </w:r>
      <w:r w:rsidRPr="00F10322">
        <w:rPr>
          <w:rFonts w:asciiTheme="majorHAnsi" w:hAnsiTheme="majorHAnsi"/>
          <w:color w:val="000000" w:themeColor="text1"/>
          <w:lang w:val="id-ID"/>
        </w:rPr>
        <w:fldChar w:fldCharType="separate"/>
      </w:r>
      <w:r w:rsidR="006F485B" w:rsidRPr="00F10322">
        <w:rPr>
          <w:rFonts w:ascii="Cambria" w:hAnsi="Cambria" w:cs="Times New Roman"/>
          <w:szCs w:val="24"/>
          <w:lang w:val="id-ID"/>
        </w:rPr>
        <w:t xml:space="preserve">Khoirul Mudawinun Nisa, “Hadis Di Kalangan Sunni (Shahih Bukhori) Dan Syi’ah (Al-Kafi Al-Kulaini),” </w:t>
      </w:r>
      <w:r w:rsidR="006F485B" w:rsidRPr="00F10322">
        <w:rPr>
          <w:rFonts w:ascii="Cambria" w:hAnsi="Cambria" w:cs="Times New Roman"/>
          <w:i/>
          <w:iCs/>
          <w:szCs w:val="24"/>
          <w:lang w:val="id-ID"/>
        </w:rPr>
        <w:t>An-Nuha</w:t>
      </w:r>
      <w:r w:rsidR="006F485B" w:rsidRPr="00F10322">
        <w:rPr>
          <w:rFonts w:ascii="Cambria" w:hAnsi="Cambria" w:cs="Times New Roman"/>
          <w:szCs w:val="24"/>
          <w:lang w:val="id-ID"/>
        </w:rPr>
        <w:t xml:space="preserve"> 3, no. 1 (2016): hlm. 42-43.</w:t>
      </w:r>
      <w:r w:rsidRPr="00F10322">
        <w:rPr>
          <w:rFonts w:asciiTheme="majorHAnsi" w:hAnsiTheme="majorHAnsi"/>
          <w:color w:val="000000" w:themeColor="text1"/>
          <w:lang w:val="id-ID"/>
        </w:rPr>
        <w:fldChar w:fldCharType="end"/>
      </w:r>
    </w:p>
  </w:footnote>
  <w:footnote w:id="12">
    <w:p w14:paraId="085738EE" w14:textId="2AB16B73"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t xml:space="preserve"> </w:t>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{"citationID":"zGKe6sBd","properties":{"formattedCitation":"Nasution, \\uc0\\u8220{}Kritik Konsep Hadis Shahih dalam Perspektif Syi \\uc0\\u8217{} ah,\\uc0\\u8221{} hlm. 249.","plainCitation":"Nasution, “Kritik Konsep Hadis Shahih dalam Perspektif Syi ’ ah,” hlm. 249.","noteIndex":12},"citationItems":[{"id":"h8WbM8np/BEr1IuQy","uris":["http://www.mendeley.com/documents/?uuid=4726c401-35e9-401b-a005-0cc03a4458c1"],"uri":["http://www.mendeley.com/documents/?uuid=4726c401-35e9-401b-a005-0cc03a4458c1"],"itemData":{"abstract":"This article in general attempts to expose the authenticity of the hadith among the Sunnis and Shiites. The muhaddissin have determined the authentic hadith criteria, but there is a difference of authentichadeeth among the Sunnis and Shiites. Hence, research using the approach of the restricted narrative of the priest is interesting to be examined more deeply, since the impact of the concept they understand will result in the many Prophetic Hadiths in the Sunni scriptures will not be applicable to the law, because of their supposition Hadith is only accepted if it is backed up to the Imam who is ma'shum only, not from the path of Imamiyah. Unlike the Sunnis, the traditions of the hadith are preceded by the method of Jarh wa Ta'dil, if the narrators have the qualifcation to the flawless or defective manners, then the narrative is accepted even though it is derived from the fact that it is different from this Sunni understanding to be explained, with the purpose of knowing and understanding how the Hadith concept Shahih in the Shia view, which is then analyzed with their concepts in the books of the Shi'ite Hadith such as al Kafi by al, Kulaini Biharul an War, and so forth.","author":[{"dropping-particle":"","family":"Nasution","given":"Al-hafidh","non-dropping-particle":"","parse-names":false,"suffix":""}],"container-title":"Jurnal Penelitian Medan Agama","id":"ITEM-1","issue":"2","issued":{"date-parts":[["2018"]]},"title":"Kritik Konsep Hadis Shahih dalam Perspektif Syi ’ ah","type":"article-journal","volume":"9"},"locator":"hlm. 249."}],"schema":"https://github.com/citation-style-language/schema/raw/master/csl-citation.json"}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cs="Times New Roman"/>
          <w:szCs w:val="24"/>
          <w:lang w:val="id-ID"/>
        </w:rPr>
        <w:t>Nasution, “Kritik Konsep Hadis Shahih dalam Perspektif Syi ’ ah,” hlm. 249.</w:t>
      </w:r>
      <w:r w:rsidRPr="00F10322">
        <w:rPr>
          <w:rFonts w:asciiTheme="majorHAnsi" w:hAnsiTheme="majorHAnsi"/>
          <w:color w:val="000000" w:themeColor="text1"/>
          <w:lang w:val="id-ID"/>
        </w:rPr>
        <w:fldChar w:fldCharType="end"/>
      </w:r>
    </w:p>
  </w:footnote>
  <w:footnote w:id="13">
    <w:p w14:paraId="152FC23B" w14:textId="377624D7"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t xml:space="preserve"> </w:t>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{"citationID":"WGObylYK","properties":{"formattedCitation":"As, Amir, dan Amelia, \\uc0\\u8220{}Hadis-Hadis Seputar Ahlul Baith: Analisis Pandangan Syiah dan Sunni Terhadap Fatimah,\\uc0\\u8221{} hlm. 150.","plainCitation":"As, Amir, dan Amelia, “Hadis-Hadis Seputar Ahlul Baith: Analisis Pandangan Syiah dan Sunni Terhadap Fatimah,” hlm. 150.","noteIndex":13},"citationItems":[{"id":"h8WbM8np/f32Xrmmk","uris":["http://www.mendeley.com/documents/?uuid=4ee578ae-a952-48ca-b94d-118c35d336a3"],"uri":["http://www.mendeley.com/documents/?uuid=4ee578ae-a952-48ca-b94d-118c35d336a3"],"itemData":{"author":[{"dropping-particle":"","family":"As","given":"Abdullah","non-dropping-particle":"","parse-names":false,"suffix":""},{"dropping-particle":"","family":"Amir","given":"Sulaiman","non-dropping-particle":"","parse-names":false,"suffix":""},{"dropping-particle":"","family":"Amelia","given":"Rizqa","non-dropping-particle":"","parse-names":false,"suffix":""}],"container-title":"At-Tahdis: Journal of Hadith Studies","id":"ITEM-1","issue":"2","issued":{"date-parts":[["2017"]]},"title":"Hadis-Hadis Seputar Ahlul Baith: Analisis Pandangan Syiah dan Sunni Terhadap Fatimah","type":"article-journal","volume":"1"},"locator":"hlm. 150."}],"schema":"https://github.com/citation-style-language/schema/raw/master/csl-citation.json"}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cs="Times New Roman"/>
          <w:szCs w:val="24"/>
          <w:lang w:val="id-ID"/>
        </w:rPr>
        <w:t>As, Amir, dan Amelia, “Hadis-Hadis Seputar Ahlul Baith: Analisis Pandangan Syiah dan Sunni Terhadap Fatimah,” hlm. 150.</w:t>
      </w:r>
      <w:r w:rsidRPr="00F10322">
        <w:rPr>
          <w:rFonts w:asciiTheme="majorHAnsi" w:hAnsiTheme="majorHAnsi"/>
          <w:color w:val="000000" w:themeColor="text1"/>
          <w:lang w:val="id-ID"/>
        </w:rPr>
        <w:fldChar w:fldCharType="end"/>
      </w:r>
    </w:p>
  </w:footnote>
  <w:footnote w:id="14">
    <w:p w14:paraId="643B0306" w14:textId="632086EF"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t xml:space="preserve"> </w:t>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{"citationID":"33oucgcZ","properties":{"formattedCitation":"Lenni Lestari, \\uc0\\u8220{}Epistimologi Hadis Perspektif Syi\\uc0\\u8217{}ah,\\uc0\\u8221{} {\\i{}Al-Bukhari: Jurnal Ilmu Hadis} 2, no. 1 (2019): hlm. 41.","plainCitation":"Lenni Lestari, “Epistimologi Hadis Perspektif Syi’ah,” Al-Bukhari: Jurnal Ilmu Hadis 2, no. 1 (2019): hlm. 41.","noteIndex":14},"citationItems":[{"id":"h8WbM8np/44Rgryhh","uris":["http://www.mendeley.com/documents/?uuid=d24f703e-16c6-4d18-8078-ba7ca0aec658"],"uri":["http://www.mendeley.com/documents/?uuid=d24f703e-16c6-4d18-8078-ba7ca0aec658"],"itemData":{"author":[{"dropping-particle":"","family":"Lenni Lestari","given":"","non-dropping-particle":"","parse-names":false,"suffix":""}],"container-title":"Al-Bukhari: Jurnal Ilmu Hadis","id":"ITEM-1","issue":"1","issued":{"date-parts":[["2019"]]},"title":"Epistimologi Hadis Perspektif Syi'ah","type":"article-journal","volume":"2"},"locator":"hlm. 41"}],"schema":"https://github.com/citation-style-language/schema/raw/master/csl-citation.json"}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cs="Times New Roman"/>
          <w:szCs w:val="24"/>
          <w:lang w:val="id-ID"/>
        </w:rPr>
        <w:t xml:space="preserve">Lenni Lestari, “Epistimologi Hadis Perspektif Syi’ah,” </w:t>
      </w:r>
      <w:r w:rsidRPr="00F10322">
        <w:rPr>
          <w:rFonts w:ascii="Cambria" w:hAnsi="Cambria" w:cs="Times New Roman"/>
          <w:i/>
          <w:iCs/>
          <w:szCs w:val="24"/>
          <w:lang w:val="id-ID"/>
        </w:rPr>
        <w:t>Al-Bukhari: Jurnal Ilmu Hadis</w:t>
      </w:r>
      <w:r w:rsidRPr="00F10322">
        <w:rPr>
          <w:rFonts w:ascii="Cambria" w:hAnsi="Cambria" w:cs="Times New Roman"/>
          <w:szCs w:val="24"/>
          <w:lang w:val="id-ID"/>
        </w:rPr>
        <w:t xml:space="preserve"> 2, no. 1 (2019): hlm. 41.</w:t>
      </w:r>
      <w:r w:rsidRPr="00F10322">
        <w:rPr>
          <w:rFonts w:asciiTheme="majorHAnsi" w:hAnsiTheme="majorHAnsi"/>
          <w:color w:val="000000" w:themeColor="text1"/>
          <w:lang w:val="id-ID"/>
        </w:rPr>
        <w:fldChar w:fldCharType="end"/>
      </w:r>
    </w:p>
  </w:footnote>
  <w:footnote w:id="15">
    <w:p w14:paraId="46EFF793" w14:textId="3CC1623E"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t xml:space="preserve"> </w:t>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{"citationID":"f45GdNsY","properties":{"formattedCitation":"Shofiatun Nikmah, \\uc0\\u8220{}Al \\uc0\\u8211{} Mabhats,\\uc0\\u8221{} {\\i{}Jurnal Penelitian Sosial Agama} 4, no. 2 (2019): hlm. 36.","plainCitation":"Shofiatun Nikmah, “Al – Mabhats,” Jurnal Penelitian Sosial Agama 4, no. 2 (2019): hlm. 36.","noteIndex":15},"citationItems":[{"id":"h8WbM8np/pVYe85mY","uris":["http://www.mendeley.com/documents/?uuid=b67391da-9aa9-40e0-a074-558fc7062e01"],"uri":["http://www.mendeley.com/documents/?uuid=b67391da-9aa9-40e0-a074-558fc7062e01"],"itemData":{"author":[{"dropping-particle":"","family":"Shofiatun Nikmah","given":"","non-dropping-particle":"","parse-names":false,"suffix":""}],"container-title":"Jurnal Penelitian Sosial Agama","id":"ITEM-1","issue":"2","issued":{"date-parts":[["2019"]]},"title":"Al – Mabhats","type":"article-journal","volume":"4"},"locator":"hlm. 36."}],"schema":"https://github.com/citation-style-language/schema/raw/master/csl-citation.json"}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cs="Times New Roman"/>
          <w:szCs w:val="24"/>
          <w:lang w:val="id-ID"/>
        </w:rPr>
        <w:t xml:space="preserve">Shofiatun Nikmah, “Al – Mabhats,” </w:t>
      </w:r>
      <w:r w:rsidRPr="00F10322">
        <w:rPr>
          <w:rFonts w:ascii="Cambria" w:hAnsi="Cambria" w:cs="Times New Roman"/>
          <w:i/>
          <w:iCs/>
          <w:szCs w:val="24"/>
          <w:lang w:val="id-ID"/>
        </w:rPr>
        <w:t>Jurnal Penelitian Sosial Agama</w:t>
      </w:r>
      <w:r w:rsidRPr="00F10322">
        <w:rPr>
          <w:rFonts w:ascii="Cambria" w:hAnsi="Cambria" w:cs="Times New Roman"/>
          <w:szCs w:val="24"/>
          <w:lang w:val="id-ID"/>
        </w:rPr>
        <w:t xml:space="preserve"> 4, no. 2 (2019): hlm. 36.</w:t>
      </w:r>
      <w:r w:rsidRPr="00F10322">
        <w:rPr>
          <w:rFonts w:asciiTheme="majorHAnsi" w:hAnsiTheme="majorHAnsi"/>
          <w:color w:val="000000" w:themeColor="text1"/>
          <w:lang w:val="id-ID"/>
        </w:rPr>
        <w:fldChar w:fldCharType="end"/>
      </w:r>
    </w:p>
  </w:footnote>
  <w:footnote w:id="16">
    <w:p w14:paraId="7EF9A455" w14:textId="2F6E4FC0"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t xml:space="preserve"> </w:t>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{"citationID":"KEAkUXGD","properties":{"formattedCitation":"Zainuddin, p. hl m. 172.","plainCitation":"Zainuddin, p. hl m. 172.","dontUpdate":true,"noteIndex":16},"citationItems":[{"id":"h8WbM8np/vRXeHt6Y","uris":["http://www.mendeley.com/documents/?uuid=eaa85484-bf7d-44b1-abcb-3a5ccc961a10"],"uri":["http://www.mendeley.com/documents/?uuid=eaa85484-bf7d-44b1-abcb-3a5ccc961a10"],"itemData":{"author":[{"dropping-particle":"","family":"Zainuddin","given":"","non-dropping-particle":"","parse-names":false,"suffix":""}],"container-title":"Jurnal Qolamuna","id":"ITEM-1","issue":"2","issued":{"date-parts":[["2018"]]},"title":"Kajian Hadist dalam Pandangan Sunni dan Syiah","type":"article-journal","volume":"3"},"locator":"hl m. 172."}],"schema":"https://github.com/citation-style-language/schema/raw/master/csl-citation.json"}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Theme="majorHAnsi" w:hAnsiTheme="majorHAnsi" w:cs="Calibri"/>
          <w:color w:val="000000" w:themeColor="text1"/>
          <w:lang w:val="id-ID"/>
        </w:rPr>
        <w:t>Zainuddin, p. hlm. 172.</w:t>
      </w:r>
      <w:r w:rsidRPr="00F10322">
        <w:rPr>
          <w:rFonts w:asciiTheme="majorHAnsi" w:hAnsiTheme="majorHAnsi"/>
          <w:color w:val="000000" w:themeColor="text1"/>
          <w:lang w:val="id-ID"/>
        </w:rPr>
        <w:fldChar w:fldCharType="end"/>
      </w:r>
    </w:p>
  </w:footnote>
  <w:footnote w:id="17">
    <w:p w14:paraId="4A223A3A" w14:textId="41C88D79"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t xml:space="preserve"> </w:t>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{"citationID":"SbMmQooh","properties":{"formattedCitation":"Zainuddin, hlm. 173.","plainCitation":"Zainuddin, hlm. 173.","noteIndex":17},"citationItems":[{"id":"h8WbM8np/vRXeHt6Y","uris":["http://www.mendeley.com/documents/?uuid=eaa85484-bf7d-44b1-abcb-3a5ccc961a10"],"uri":["http://www.mendeley.com/documents/?uuid=eaa85484-bf7d-44b1-abcb-3a5ccc961a10"],"itemData":{"author":[{"dropping-particle":"","family":"Zainuddin","given":"","non-dropping-particle":"","parse-names":false,"suffix":""}],"container-title":"Jurnal Qolamuna","id":"ITEM-1","issue":"2","issued":{"date-parts":[["2018"]]},"title":"Kajian Hadist dalam Pandangan Sunni dan Syiah","type":"article-journal","volume":"3"},"locator":"hlm. 173."}],"schema":"https://github.com/citation-style-language/schema/raw/master/csl-citation.json"}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lang w:val="id-ID"/>
        </w:rPr>
        <w:t>Zainuddin, hlm. 173.</w:t>
      </w:r>
      <w:r w:rsidRPr="00F10322">
        <w:rPr>
          <w:rFonts w:asciiTheme="majorHAnsi" w:hAnsiTheme="majorHAnsi"/>
          <w:color w:val="000000" w:themeColor="text1"/>
          <w:lang w:val="id-ID"/>
        </w:rPr>
        <w:fldChar w:fldCharType="end"/>
      </w:r>
    </w:p>
  </w:footnote>
  <w:footnote w:id="18">
    <w:p w14:paraId="1E20ABBF" w14:textId="055006BD"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t xml:space="preserve"> </w:t>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{"citationID":"OMud2d4f","properties":{"formattedCitation":"Zainuddin, hlm. 171.","plainCitation":"Zainuddin, hlm. 171.","noteIndex":18},"citationItems":[{"id":"h8WbM8np/vRXeHt6Y","uris":["http://www.mendeley.com/documents/?uuid=eaa85484-bf7d-44b1-abcb-3a5ccc961a10"],"uri":["http://www.mendeley.com/documents/?uuid=eaa85484-bf7d-44b1-abcb-3a5ccc961a10"],"itemData":{"author":[{"dropping-particle":"","family":"Zainuddin","given":"","non-dropping-particle":"","parse-names":false,"suffix":""}],"container-title":"Jurnal Qolamuna","id":"ITEM-1","issue":"2","issued":{"date-parts":[["2018"]]},"title":"Kajian Hadist dalam Pandangan Sunni dan Syiah","type":"article-journal","volume":"3"},"locator":"hlm. 171."}],"schema":"https://github.com/citation-style-language/schema/raw/master/csl-citation.json"}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lang w:val="id-ID"/>
        </w:rPr>
        <w:t>Zainuddin, hlm. 171.</w:t>
      </w:r>
      <w:r w:rsidRPr="00F10322">
        <w:rPr>
          <w:rFonts w:asciiTheme="majorHAnsi" w:hAnsiTheme="majorHAnsi"/>
          <w:color w:val="000000" w:themeColor="text1"/>
          <w:lang w:val="id-ID"/>
        </w:rPr>
        <w:fldChar w:fldCharType="end"/>
      </w:r>
    </w:p>
  </w:footnote>
  <w:footnote w:id="19">
    <w:p w14:paraId="66698EB5" w14:textId="76C36B00"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{"citationID":"x07HXfZN","properties":{"formattedCitation":"Zainuddin, hlm. 171.","plainCitation":"Zainuddin, hlm. 171.","noteIndex":19},"citationItems":[{"id":"h8WbM8np/vRXeHt6Y","uris":["http://www.mendeley.com/documents/?uuid=eaa85484-bf7d-44b1-abcb-3a5ccc961a10"],"uri":["http://www.mendeley.com/documents/?uuid=eaa85484-bf7d-44b1-abcb-3a5ccc961a10"],"itemData":{"author":[{"dropping-particle":"","family":"Zainuddin","given":"","non-dropping-particle":"","parse-names":false,"suffix":""}],"container-title":"Jurnal Qolamuna","id":"ITEM-1","issue":"2","issued":{"date-parts":[["2018"]]},"title":"Kajian Hadist dalam Pandangan Sunni dan Syiah","type":"article-journal","volume":"3"},"locator":"hlm. 171."}],"schema":"https://github.com/citation-style-language/schema/raw/master/csl-citation.json"}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lang w:val="id-ID"/>
        </w:rPr>
        <w:t>Zainuddin, hlm. 171.</w:t>
      </w:r>
      <w:r w:rsidRPr="00F10322">
        <w:rPr>
          <w:rFonts w:asciiTheme="majorHAnsi" w:hAnsiTheme="majorHAnsi"/>
          <w:color w:val="000000" w:themeColor="text1"/>
          <w:lang w:val="id-ID"/>
        </w:rPr>
        <w:fldChar w:fldCharType="end"/>
      </w:r>
    </w:p>
  </w:footnote>
  <w:footnote w:id="20">
    <w:p w14:paraId="7A94AB2A" w14:textId="5EDC9CCE"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{"citationID":"fwnZRrdV","properties":{"formattedCitation":"Ahmad Suhendra, \\uc0\\u8220{}Azan Dalam Tradisi Sunni Dan Syiah: Telaah Awal Atas Hadis-Hadis Sunni-Syiah,\\uc0\\u8221{} {\\i{}Tajdid} XV, no. 2 (2016): hlm. 162.","plainCitation":"Ahmad Suhendra, “Azan Dalam Tradisi Sunni Dan Syiah: Telaah Awal Atas Hadis-Hadis Sunni-Syiah,” Tajdid XV, no. 2 (2016): hlm. 162.","noteIndex":20},"citationItems":[{"id":"h8WbM8np/vvZa4Tni","uris":["http://www.mendeley.com/documents/?uuid=00e68a42-eca1-4cf9-bd7d-255645ebcab2"],"uri":["http://www.mendeley.com/documents/?uuid=00e68a42-eca1-4cf9-bd7d-255645ebcab2"],"itemData":{"author":[{"dropping-particle":"","family":"Suhendra","given":"Ahmad","non-dropping-particle":"","parse-names":false,"suffix":""}],"container-title":"Tajdid","id":"ITEM-1","issue":"2","issued":{"date-parts":[["2016"]]},"title":"Azan Dalam Tradisi Sunni Dan Syiah: Telaah Awal Atas Hadis-Hadis Sunni-Syiah","type":"article-journal","volume":"XV"},"locator":"hlm. 162."}],"schema":"https://github.com/citation-style-language/schema/raw/master/csl-citation.json"}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cs="Times New Roman"/>
          <w:szCs w:val="24"/>
          <w:lang w:val="id-ID"/>
        </w:rPr>
        <w:t xml:space="preserve">Ahmad Suhendra, “Azan Dalam Tradisi Sunni Dan Syiah: Telaah Awal Atas Hadis-Hadis Sunni-Syiah,” </w:t>
      </w:r>
      <w:r w:rsidRPr="00F10322">
        <w:rPr>
          <w:rFonts w:ascii="Cambria" w:hAnsi="Cambria" w:cs="Times New Roman"/>
          <w:i/>
          <w:iCs/>
          <w:szCs w:val="24"/>
          <w:lang w:val="id-ID"/>
        </w:rPr>
        <w:t>Tajdid</w:t>
      </w:r>
      <w:r w:rsidRPr="00F10322">
        <w:rPr>
          <w:rFonts w:ascii="Cambria" w:hAnsi="Cambria" w:cs="Times New Roman"/>
          <w:szCs w:val="24"/>
          <w:lang w:val="id-ID"/>
        </w:rPr>
        <w:t xml:space="preserve"> XV, no. 2 (2016): hlm. 162.</w:t>
      </w:r>
      <w:r w:rsidRPr="00F10322">
        <w:rPr>
          <w:rFonts w:asciiTheme="majorHAnsi" w:hAnsiTheme="majorHAnsi"/>
          <w:color w:val="000000" w:themeColor="text1"/>
          <w:lang w:val="id-ID"/>
        </w:rPr>
        <w:fldChar w:fldCharType="end"/>
      </w:r>
    </w:p>
  </w:footnote>
  <w:footnote w:id="21">
    <w:p w14:paraId="34775C4D" w14:textId="3095074C"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{"citationID":"1gxhO5p1","properties":{"formattedCitation":"Zainuddin, \\uc0\\u8220{}Kajian Hadist dalam Pandangan Sunni dan Syiah,\\uc0\\u8221{} hlm. 173-174.","plainCitation":"Zainuddin, “Kajian Hadist dalam Pandangan Sunni dan Syiah,” hlm. 173-174.","noteIndex":21},"citationItems":[{"id":"h8WbM8np/vRXeHt6Y","uris":["http://www.mendeley.com/documents/?uuid=eaa85484-bf7d-44b1-abcb-3a5ccc961a10"],"uri":["http://www.mendeley.com/documents/?uuid=eaa85484-bf7d-44b1-abcb-3a5ccc961a10"],"itemData":{"author":[{"dropping-particle":"","family":"Zainuddin","given":"","non-dropping-particle":"","parse-names":false,"suffix":""}],"container-title":"Jurnal Qolamuna","id":"ITEM-1","issue":"2","issued":{"date-parts":[["2018"]]},"title":"Kajian Hadist dalam Pandangan Sunni dan Syiah","type":"article-journal","volume":"3"},"locator":"hlm. 173-174."}],"schema":"https://github.com/citation-style-language/schema/raw/master/csl-citation.json"}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cs="Times New Roman"/>
          <w:szCs w:val="24"/>
          <w:lang w:val="id-ID"/>
        </w:rPr>
        <w:t>Zainuddin, “Kajian Hadist dalam Pandangan Sunni dan Syiah,” hlm. 173-174.</w:t>
      </w:r>
      <w:r w:rsidRPr="00F10322">
        <w:rPr>
          <w:rFonts w:asciiTheme="majorHAnsi" w:hAnsiTheme="majorHAnsi"/>
          <w:color w:val="000000" w:themeColor="text1"/>
          <w:lang w:val="id-ID"/>
        </w:rPr>
        <w:fldChar w:fldCharType="end"/>
      </w:r>
    </w:p>
  </w:footnote>
  <w:footnote w:id="22">
    <w:p w14:paraId="621CBAFB" w14:textId="5C7746AC"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{"citationID":"maiPvrS1","properties":{"formattedCitation":"Muh. Azkar, \\uc0\\u8220{}\\uc0\\u8216{}Hadits\\uc0\\u8217{} Dalam Perspektif Sunni Dan Syiah: Sebuah Perbandingan,\\uc0\\u8221{} {\\i{}Jurnal Hukum Ekonomi Syariah} VIII, no. 1 (2016): hlm. 44.","plainCitation":"Muh. Azkar, “‘Hadits’ Dalam Perspektif Sunni Dan Syiah: Sebuah Perbandingan,” Jurnal Hukum Ekonomi Syariah VIII, no. 1 (2016): hlm. 44.","noteIndex":22},"citationItems":[{"id":"h8WbM8np/YiTZQf26","uris":["http://www.mendeley.com/documents/?uuid=2249e4ba-fab5-442b-a79b-38bf952ea563"],"uri":["http://www.mendeley.com/documents/?uuid=2249e4ba-fab5-442b-a79b-38bf952ea563"],"itemData":{"author":[{"dropping-particle":"","family":"Muh. Azkar","given":"","non-dropping-particle":"","parse-names":false,"suffix":""}],"container-title":"Jurnal Hukum Ekonomi Syariah","id":"ITEM-1","issue":"1","issued":{"date-parts":[["2016"]]},"title":"\"Hadits\" Dalam Perspektif Sunni Dan Syiah: Sebuah Perbandingan","type":"article-journal","volume":"VIII"},"locator":"hlm. 44."}],"schema":"https://github.com/citation-style-language/schema/raw/master/csl-citation.json"}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cs="Times New Roman"/>
          <w:szCs w:val="24"/>
          <w:lang w:val="id-ID"/>
        </w:rPr>
        <w:t xml:space="preserve">Muh. Azkar, “‘Hadits’ Dalam Perspektif Sunni Dan Syiah: Sebuah Perbandingan,” </w:t>
      </w:r>
      <w:r w:rsidRPr="00F10322">
        <w:rPr>
          <w:rFonts w:ascii="Cambria" w:hAnsi="Cambria" w:cs="Times New Roman"/>
          <w:i/>
          <w:iCs/>
          <w:szCs w:val="24"/>
          <w:lang w:val="id-ID"/>
        </w:rPr>
        <w:t>Jurnal Hukum Ekonomi Syariah</w:t>
      </w:r>
      <w:r w:rsidRPr="00F10322">
        <w:rPr>
          <w:rFonts w:ascii="Cambria" w:hAnsi="Cambria" w:cs="Times New Roman"/>
          <w:szCs w:val="24"/>
          <w:lang w:val="id-ID"/>
        </w:rPr>
        <w:t xml:space="preserve"> VIII, no. 1 (2016): hlm. 44.</w:t>
      </w:r>
      <w:r w:rsidRPr="00F10322">
        <w:rPr>
          <w:rFonts w:asciiTheme="majorHAnsi" w:hAnsiTheme="majorHAnsi"/>
          <w:color w:val="000000" w:themeColor="text1"/>
          <w:lang w:val="id-ID"/>
        </w:rPr>
        <w:fldChar w:fldCharType="end"/>
      </w:r>
    </w:p>
  </w:footnote>
  <w:footnote w:id="23">
    <w:p w14:paraId="033E1431" w14:textId="25F1AED8"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{"citationID":"Od8Ms02N","properties":{"formattedCitation":"Nasution, \\uc0\\u8220{}Kritik Konsep Hadis Shahih dalam Perspektif Syi \\uc0\\u8217{} ah,\\uc0\\u8221{} hlm. 248-249.","plainCitation":"Nasution, “Kritik Konsep Hadis Shahih dalam Perspektif Syi ’ ah,” hlm. 248-249.","noteIndex":23},"citationItems":[{"id":"h8WbM8np/BEr1IuQy","uris":["http://www.mendeley.com/documents/?uuid=4726c401-35e9-401b-a005-0cc03a4458c1"],"uri":["http://www.mendeley.com/documents/?uuid=4726c401-35e9-401b-a005-0cc03a4458c1"],"itemData":{"abstract":"This article in general attempts to expose the authenticity of the hadith among the Sunnis and Shiites. The muhaddissin have determined the authentic hadith criteria, but there is a difference of authentichadeeth among the Sunnis and Shiites. Hence, research using the approach of the restricted narrative of the priest is interesting to be examined more deeply, since the impact of the concept they understand will result in the many Prophetic Hadiths in the Sunni scriptures will not be applicable to the law, because of their supposition Hadith is only accepted if it is backed up to the Imam who is ma'shum only, not from the path of Imamiyah. Unlike the Sunnis, the traditions of the hadith are preceded by the method of Jarh wa Ta'dil, if the narrators have the qualifcation to the flawless or defective manners, then the narrative is accepted even though it is derived from the fact that it is different from this Sunni understanding to be explained, with the purpose of knowing and understanding how the Hadith concept Shahih in the Shia view, which is then analyzed with their concepts in the books of the Shi'ite Hadith such as al Kafi by al, Kulaini Biharul an War, and so forth.","author":[{"dropping-particle":"","family":"Nasution","given":"Al-hafidh","non-dropping-particle":"","parse-names":false,"suffix":""}],"container-title":"Jurnal Penelitian Medan Agama","id":"ITEM-1","issue":"2","issued":{"date-parts":[["2018"]]},"title":"Kritik Konsep Hadis Shahih dalam Perspektif Syi ’ ah","type":"article-journal","volume":"9"},"locator":"hlm. 248-249."}],"schema":"https://github.com/citation-style-language/schema/raw/master/csl-citation.json"}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cs="Times New Roman"/>
          <w:szCs w:val="24"/>
          <w:lang w:val="id-ID"/>
        </w:rPr>
        <w:t>Nasution, “Kritik Konsep Hadis Shahih dalam Perspektif Syi ’ ah,” hlm. 248-249.</w:t>
      </w:r>
      <w:r w:rsidRPr="00F10322">
        <w:rPr>
          <w:rFonts w:asciiTheme="majorHAnsi" w:hAnsiTheme="majorHAnsi"/>
          <w:color w:val="000000" w:themeColor="text1"/>
          <w:lang w:val="id-ID"/>
        </w:rPr>
        <w:fldChar w:fldCharType="end"/>
      </w:r>
    </w:p>
  </w:footnote>
  <w:footnote w:id="24">
    <w:p w14:paraId="7F994994" w14:textId="2CBA2F2B"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fldChar w:fldCharType="begin"/>
      </w:r>
      <w:r w:rsidRPr="00F10322">
        <w:rPr>
          <w:rFonts w:asciiTheme="majorHAnsi" w:hAnsiTheme="majorHAnsi"/>
          <w:color w:val="000000" w:themeColor="text1"/>
          <w:lang w:val="id-ID"/>
        </w:rPr>
        <w:instrText xml:space="preserve"> ADDIN ZOTERO_ITEM CSL_CITATION {"citationID":"30kclg6k","properties":{"formattedCitation":"Teungku Muhammad Hasbi, {\\i{}Sejarah &amp; Pengantar Ilmu Hadis, ed. H.Z Fuad Hasbi Ash-Shiddieqy, 3rd ed} (Semarang: Pustaka Rizki Putra, 2009), hlm. 162.","plainCitation":"Teungku Muhammad Hasbi, Sejarah &amp; Pengantar Ilmu Hadis, ed. H.Z Fuad Hasbi Ash-Shiddieqy, 3rd ed (Semarang: Pustaka Rizki Putra, 2009), hlm. 162.","noteIndex":24},"citationItems":[{"id":"h8WbM8np/RIkf3MO9","uris":["http://zotero.org/users/6485117/items/F9RNID7H"],"uri":["http://zotero.org/users/6485117/items/F9RNID7H"],"itemData":{"id":53,"type":"book","event-place":"Semarang","publisher":"Pustaka Rizki Putra","publisher-place":"Semarang","title":"Sejarah &amp; Pengantar Ilmu Hadis, ed. H.Z Fuad Hasbi Ash-Shiddieqy, 3rd ed","author":[{"family":"Teungku Muhammad Hasbi","given":""}],"issued":{"date-parts":[["2009"]]}},"locator":"hlm. 162."}],"schema":"https://github.com/citation-style-language/schema/raw/master/csl-citation.json"}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cs="Times New Roman"/>
          <w:szCs w:val="24"/>
          <w:lang w:val="id-ID"/>
        </w:rPr>
        <w:t xml:space="preserve">Teungku Muhammad Hasbi, </w:t>
      </w:r>
      <w:r w:rsidRPr="00F10322">
        <w:rPr>
          <w:rFonts w:ascii="Cambria" w:hAnsi="Cambria" w:cs="Times New Roman"/>
          <w:i/>
          <w:iCs/>
          <w:szCs w:val="24"/>
          <w:lang w:val="id-ID"/>
        </w:rPr>
        <w:t>Sejarah &amp; Pengantar Ilmu Hadis, ed. H.Z Fuad Hasbi Ash-Shiddieqy, 3rd ed</w:t>
      </w:r>
      <w:r w:rsidRPr="00F10322">
        <w:rPr>
          <w:rFonts w:ascii="Cambria" w:hAnsi="Cambria" w:cs="Times New Roman"/>
          <w:szCs w:val="24"/>
          <w:lang w:val="id-ID"/>
        </w:rPr>
        <w:t xml:space="preserve"> (Semarang: Pustaka Rizki Putra, 2009), hlm. 162.</w:t>
      </w:r>
      <w:r w:rsidRPr="00F10322">
        <w:rPr>
          <w:rFonts w:asciiTheme="majorHAnsi" w:hAnsiTheme="majorHAnsi"/>
          <w:color w:val="000000" w:themeColor="text1"/>
          <w:lang w:val="id-ID"/>
        </w:rPr>
        <w:fldChar w:fldCharType="end"/>
      </w:r>
    </w:p>
  </w:footnote>
  <w:footnote w:id="25">
    <w:p w14:paraId="36A8B24C" w14:textId="352CBD50"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fldChar w:fldCharType="begin"/>
      </w:r>
      <w:r w:rsidRPr="00F10322">
        <w:rPr>
          <w:rFonts w:asciiTheme="majorHAnsi" w:hAnsiTheme="majorHAnsi"/>
          <w:color w:val="000000" w:themeColor="text1"/>
          <w:lang w:val="id-ID"/>
        </w:rPr>
        <w:instrText xml:space="preserve"> ADDIN ZOTERO_ITEM CSL_CITATION {"citationID":"mLs8iu9J","properties":{"formattedCitation":"Imron Maulana, {\\i{}Hadis Shahih Dan Syarat-Syaratnya}, no. October, 2018, hlm. 2-8.","plainCitation":"Imron Maulana, Hadis Shahih Dan Syarat-Syaratnya, no. October, 2018, hlm. 2-8.","noteIndex":25},"citationItems":[{"id":"h8WbM8np/5M4qrDf3","uris":["http://zotero.org/users/6485117/items/NC9PJZ4D"],"uri":["http://zotero.org/users/6485117/items/NC9PJZ4D"],"itemData":{"id":54,"type":"book","edition":"no. October","title":"Hadis Shahih Dan Syarat-Syaratnya","author":[{"family":"Imron Maulana","given":""}],"issued":{"date-parts":[["2018"]]}},"locator":"hlm. 2-8."}],"schema":"https://github.com/citation-style-language/schema/raw/master/csl-citation.json"}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cs="Times New Roman"/>
          <w:szCs w:val="24"/>
          <w:lang w:val="id-ID"/>
        </w:rPr>
        <w:t xml:space="preserve">Imron Maulana, </w:t>
      </w:r>
      <w:r w:rsidRPr="00F10322">
        <w:rPr>
          <w:rFonts w:ascii="Cambria" w:hAnsi="Cambria" w:cs="Times New Roman"/>
          <w:i/>
          <w:iCs/>
          <w:szCs w:val="24"/>
          <w:lang w:val="id-ID"/>
        </w:rPr>
        <w:t>Hadis Shahih Dan Syarat-Syaratnya</w:t>
      </w:r>
      <w:r w:rsidRPr="00F10322">
        <w:rPr>
          <w:rFonts w:ascii="Cambria" w:hAnsi="Cambria" w:cs="Times New Roman"/>
          <w:szCs w:val="24"/>
          <w:lang w:val="id-ID"/>
        </w:rPr>
        <w:t>, no. October, 2018, hlm. 2-8.</w:t>
      </w:r>
      <w:r w:rsidRPr="00F10322">
        <w:rPr>
          <w:rFonts w:asciiTheme="majorHAnsi" w:hAnsiTheme="majorHAnsi"/>
          <w:color w:val="000000" w:themeColor="text1"/>
          <w:lang w:val="id-ID"/>
        </w:rPr>
        <w:fldChar w:fldCharType="end"/>
      </w:r>
    </w:p>
  </w:footnote>
  <w:footnote w:id="26">
    <w:p w14:paraId="00CCDDDD" w14:textId="2F3D96D9"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fldChar w:fldCharType="begin"/>
      </w:r>
      <w:r w:rsidRPr="00F10322">
        <w:rPr>
          <w:rFonts w:asciiTheme="majorHAnsi" w:hAnsiTheme="majorHAnsi"/>
          <w:color w:val="000000" w:themeColor="text1"/>
          <w:lang w:val="id-ID"/>
        </w:rPr>
        <w:instrText xml:space="preserve"> ADDIN ZOTERO_ITEM CSL_CITATION {"citationID":"1SHU8Sg5","properties":{"formattedCitation":"Imron Maulana, hlm. 8-10.","plainCitation":"Imron Maulana, hlm. 8-10.","noteIndex":26},"citationItems":[{"id":"h8WbM8np/5M4qrDf3","uris":["http://zotero.org/users/6485117/items/NC9PJZ4D"],"uri":["http://zotero.org/users/6485117/items/NC9PJZ4D"],"itemData":{"id":54,"type":"book","edition":"no. October","title":"Hadis Shahih Dan Syarat-Syaratnya","author":[{"family":"Imron Maulana","given":""}],"issued":{"date-parts":[["2018"]]}},"locator":"hlm. 8-10."}],"schema":"https://github.com/citation-style-language/schema/raw/master/csl-citation.json"}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lang w:val="id-ID"/>
        </w:rPr>
        <w:t>Imron Maulana, hlm. 8-10.</w:t>
      </w:r>
      <w:r w:rsidRPr="00F10322">
        <w:rPr>
          <w:rFonts w:asciiTheme="majorHAnsi" w:hAnsiTheme="majorHAnsi"/>
          <w:color w:val="000000" w:themeColor="text1"/>
          <w:lang w:val="id-ID"/>
        </w:rPr>
        <w:fldChar w:fldCharType="end"/>
      </w:r>
    </w:p>
  </w:footnote>
  <w:footnote w:id="27">
    <w:p w14:paraId="4E680901" w14:textId="4BE28207"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fldChar w:fldCharType="begin"/>
      </w:r>
      <w:r w:rsidRPr="00F10322">
        <w:rPr>
          <w:rFonts w:asciiTheme="majorHAnsi" w:hAnsiTheme="majorHAnsi"/>
          <w:color w:val="000000" w:themeColor="text1"/>
          <w:lang w:val="id-ID"/>
        </w:rPr>
        <w:instrText xml:space="preserve"> ADDIN ZOTERO_ITEM CSL_CITATION {"citationID":"19qWICOu","properties":{"formattedCitation":"Teungku Muhammad Hasbi, {\\i{}Sejarah &amp; Pengantar Ilmu Hadis, ed. H.Z Fuad Hasbi Ash-Shiddieqy, 3rd ed}, hlm. 162-163.","plainCitation":"Teungku Muhammad Hasbi, Sejarah &amp; Pengantar Ilmu Hadis, ed. H.Z Fuad Hasbi Ash-Shiddieqy, 3rd ed, hlm. 162-163.","noteIndex":27},"citationItems":[{"id":"h8WbM8np/RIkf3MO9","uris":["http://zotero.org/users/6485117/items/F9RNID7H"],"uri":["http://zotero.org/users/6485117/items/F9RNID7H"],"itemData":{"id":53,"type":"book","event-place":"Semarang","publisher":"Pustaka Rizki Putra","publisher-place":"Semarang","title":"Sejarah &amp; Pengantar Ilmu Hadis, ed. H.Z Fuad Hasbi Ash-Shiddieqy, 3rd ed","author":[{"family":"Teungku Muhammad Hasbi","given":""}],"issued":{"date-parts":[["2009"]]}},"locator":"hlm. 162-163."}],"schema":"https://github.com/citation-style-language/schema/raw/master/csl-citation.json"}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cs="Times New Roman"/>
          <w:szCs w:val="24"/>
          <w:lang w:val="id-ID"/>
        </w:rPr>
        <w:t xml:space="preserve">Teungku Muhammad Hasbi, </w:t>
      </w:r>
      <w:r w:rsidRPr="00F10322">
        <w:rPr>
          <w:rFonts w:ascii="Cambria" w:hAnsi="Cambria" w:cs="Times New Roman"/>
          <w:i/>
          <w:iCs/>
          <w:szCs w:val="24"/>
          <w:lang w:val="id-ID"/>
        </w:rPr>
        <w:t>Sejarah &amp; Pengantar Ilmu Hadis, ed. H.Z Fuad Hasbi Ash-Shiddieqy, 3rd ed</w:t>
      </w:r>
      <w:r w:rsidRPr="00F10322">
        <w:rPr>
          <w:rFonts w:ascii="Cambria" w:hAnsi="Cambria" w:cs="Times New Roman"/>
          <w:szCs w:val="24"/>
          <w:lang w:val="id-ID"/>
        </w:rPr>
        <w:t>, hlm. 162-163.</w:t>
      </w:r>
      <w:r w:rsidRPr="00F10322">
        <w:rPr>
          <w:rFonts w:asciiTheme="majorHAnsi" w:hAnsiTheme="majorHAnsi"/>
          <w:color w:val="000000" w:themeColor="text1"/>
          <w:lang w:val="id-ID"/>
        </w:rPr>
        <w:fldChar w:fldCharType="end"/>
      </w:r>
    </w:p>
  </w:footnote>
  <w:footnote w:id="28">
    <w:p w14:paraId="082E3B2B" w14:textId="2DA0DE94"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{"citationID":"mITM6fV1","properties":{"formattedCitation":"Suhendra, \\uc0\\u8220{}Kriterian Hadis Hasan Menurut Al-Suyuti Dalam Al-Jami\\uc0\\u8217{} Al-Saghir,\\uc0\\u8221{} hlm. 349.","plainCitation":"Suhendra, “Kriterian Hadis Hasan Menurut Al-Suyuti Dalam Al-Jami’ Al-Saghir,” hlm. 349.","noteIndex":28},"citationItems":[{"id":"h8WbM8np/7X9wHBkm","uris":["http://www.mendeley.com/documents/?uuid=1928b992-d313-4e3c-a72a-81de5896b75d"],"uri":["http://www.mendeley.com/documents/?uuid=1928b992-d313-4e3c-a72a-81de5896b75d"],"itemData":{"author":[{"dropping-particle":"","family":"Suhendra","given":"Ahmad","non-dropping-particle":"","parse-names":false,"suffix":""}],"container-title":"Mutawatir Jurnal Keilmuan Tafsir Hadis","id":"ITEM-1","issue":"2","issued":{"date-parts":[["2014"]]},"title":"Kriterian Hadis Hasan Menurut Al-Suyuti Dalam Al-Jami' Al-Saghir","type":"article-journal","volume":"4"},"locator":"hlm. 349."}],"schema":"https://github.com/citation-style-language/schema/raw/master/csl-citation.json"}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cs="Times New Roman"/>
          <w:szCs w:val="24"/>
          <w:lang w:val="id-ID"/>
        </w:rPr>
        <w:t>Suhendra, “Kriterian Hadis Hasan Menurut Al-Suyuti Dalam Al-Jami’ Al-Saghir,” hlm. 349.</w:t>
      </w:r>
      <w:r w:rsidRPr="00F10322">
        <w:rPr>
          <w:rFonts w:asciiTheme="majorHAnsi" w:hAnsiTheme="majorHAnsi"/>
          <w:color w:val="000000" w:themeColor="text1"/>
          <w:lang w:val="id-ID"/>
        </w:rPr>
        <w:fldChar w:fldCharType="end"/>
      </w:r>
    </w:p>
  </w:footnote>
  <w:footnote w:id="29">
    <w:p w14:paraId="70A08A5A" w14:textId="6ED999CA"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{"citationID":"iChNbadl","properties":{"formattedCitation":"Syamsuez Salihima, \\uc0\\u8220{}Historiografi Hadis Hasan Dan Dhaif Syamsuez Salihima,\\uc0\\u8221{} {\\i{}Jurnal Adabiyah} 10, no. 2 (2010): hlm. 216.","plainCitation":"Syamsuez Salihima, “Historiografi Hadis Hasan Dan Dhaif Syamsuez Salihima,” Jurnal Adabiyah 10, no. 2 (2010): hlm. 216.","noteIndex":29},"citationItems":[{"id":"h8WbM8np/sbdNITB7","uris":["http://www.mendeley.com/documents/?uuid=43c450a8-0dda-4b7a-8310-7b9ffced3e78"],"uri":["http://www.mendeley.com/documents/?uuid=43c450a8-0dda-4b7a-8310-7b9ffced3e78"],"itemData":{"author":[{"dropping-particle":"","family":"Syamsuez Salihima","given":"","non-dropping-particle":"","parse-names":false,"suffix":""}],"container-title":"Jurnal Adabiyah","id":"ITEM-1","issue":"2","issued":{"date-parts":[["2010"]]},"title":"Historiografi Hadis Hasan Dan Dhaif Syamsuez Salihima","type":"article-journal","volume":"10"},"locator":"hlm. 216."}],"schema":"https://github.com/citation-style-language/schema/raw/master/csl-citation.json"}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cs="Times New Roman"/>
          <w:szCs w:val="24"/>
          <w:lang w:val="id-ID"/>
        </w:rPr>
        <w:t xml:space="preserve">Syamsuez Salihima, “Historiografi Hadis Hasan Dan Dhaif Syamsuez Salihima,” </w:t>
      </w:r>
      <w:r w:rsidRPr="00F10322">
        <w:rPr>
          <w:rFonts w:ascii="Cambria" w:hAnsi="Cambria" w:cs="Times New Roman"/>
          <w:i/>
          <w:iCs/>
          <w:szCs w:val="24"/>
          <w:lang w:val="id-ID"/>
        </w:rPr>
        <w:t>Jurnal Adabiyah</w:t>
      </w:r>
      <w:r w:rsidRPr="00F10322">
        <w:rPr>
          <w:rFonts w:ascii="Cambria" w:hAnsi="Cambria" w:cs="Times New Roman"/>
          <w:szCs w:val="24"/>
          <w:lang w:val="id-ID"/>
        </w:rPr>
        <w:t xml:space="preserve"> 10, no. 2 (2010): hlm. 216.</w:t>
      </w:r>
      <w:r w:rsidRPr="00F10322">
        <w:rPr>
          <w:rFonts w:asciiTheme="majorHAnsi" w:hAnsiTheme="majorHAnsi"/>
          <w:color w:val="000000" w:themeColor="text1"/>
          <w:lang w:val="id-ID"/>
        </w:rPr>
        <w:fldChar w:fldCharType="end"/>
      </w:r>
    </w:p>
  </w:footnote>
  <w:footnote w:id="30">
    <w:p w14:paraId="59E8A591" w14:textId="1C93D7BA"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{"citationID":"BUjuwGpZ","properties":{"formattedCitation":"Muh. Azkar, \\uc0\\u8220{}\\uc0\\u8216{}Hadits\\uc0\\u8217{} Dalam Perspektif Sunni Dan Syiah: Sebuah Perbandingan,\\uc0\\u8221{} hlm. 48.","plainCitation":"Muh. Azkar, “‘Hadits’ Dalam Perspektif Sunni Dan Syiah: Sebuah Perbandingan,” hlm. 48.","noteIndex":30},"citationItems":[{"id":"h8WbM8np/YiTZQf26","uris":["http://www.mendeley.com/documents/?uuid=2249e4ba-fab5-442b-a79b-38bf952ea563"],"uri":["http://www.mendeley.com/documents/?uuid=2249e4ba-fab5-442b-a79b-38bf952ea563"],"itemData":{"author":[{"dropping-particle":"","family":"Muh. Azkar","given":"","non-dropping-particle":"","parse-names":false,"suffix":""}],"container-title":"Jurnal Hukum Ekonomi Syariah","id":"ITEM-1","issue":"1","issued":{"date-parts":[["2016"]]},"title":"\"Hadits\" Dalam Perspektif Sunni Dan Syiah: Sebuah Perbandingan","type":"article-journal","volume":"VIII"},"locator":"hlm. 48."}],"schema":"https://github.com/citation-style-language/schema/raw/master/csl-citation.json"}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cs="Times New Roman"/>
          <w:szCs w:val="24"/>
          <w:lang w:val="id-ID"/>
        </w:rPr>
        <w:t>Muh. Azkar, “‘Hadits’ Dalam Perspektif Sunni Dan Syiah: Sebuah Perbandingan,” hlm. 48.</w:t>
      </w:r>
      <w:r w:rsidRPr="00F10322">
        <w:rPr>
          <w:rFonts w:asciiTheme="majorHAnsi" w:hAnsiTheme="majorHAnsi"/>
          <w:color w:val="000000" w:themeColor="text1"/>
          <w:lang w:val="id-ID"/>
        </w:rPr>
        <w:fldChar w:fldCharType="end"/>
      </w:r>
    </w:p>
  </w:footnote>
  <w:footnote w:id="31">
    <w:p w14:paraId="4D2483B7" w14:textId="501B7269"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{"citationID":"SXUcYzo7","properties":{"formattedCitation":"Miftakhul Munir, \\uc0\\u8220{}Kajian Hadits Dalam Pandangan Sunni Dan Syi\\uc0\\u8217{}ah: Sebuah Perbandingan,\\uc0\\u8221{} hlm. 102.","plainCitation":"Miftakhul Munir, “Kajian Hadits Dalam Pandangan Sunni Dan Syi’ah: Sebuah Perbandingan,” hlm. 102.","noteIndex":31},"citationItems":[{"id":"h8WbM8np/sApx9xll","uris":["http://www.mendeley.com/documents/?uuid=5ce1f0f6-d939-49ea-98aa-f645ff204b12"],"uri":["http://www.mendeley.com/documents/?uuid=5ce1f0f6-d939-49ea-98aa-f645ff204b12"],"itemData":{"author":[{"dropping-particle":"","family":"Miftakhul Munir","given":"","non-dropping-particle":"","parse-names":false,"suffix":""}],"container-title":"Jurnal Kajian Islam","id":"ITEM-1","issue":"2","issued":{"date-parts":[["2016"]]},"page":"85-110","title":"Kajian Hadits Dalam Pandangan Sunni Dan Syi'ah: Sebuah Perbandingan","type":"article-journal","volume":"1"},"locator":"hlm. 102."}],"schema":"https://github.com/citation-style-language/schema/raw/master/csl-citation.json"}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cs="Times New Roman"/>
          <w:szCs w:val="24"/>
          <w:lang w:val="id-ID"/>
        </w:rPr>
        <w:t>Miftakhul Munir, “Kajian Hadits Dalam Pandangan Sunni Dan Syi’ah: Sebuah Perbandingan,” hlm. 102.</w:t>
      </w:r>
      <w:r w:rsidRPr="00F10322">
        <w:rPr>
          <w:rFonts w:asciiTheme="majorHAnsi" w:hAnsiTheme="majorHAnsi"/>
          <w:color w:val="000000" w:themeColor="text1"/>
          <w:lang w:val="id-ID"/>
        </w:rPr>
        <w:fldChar w:fldCharType="end"/>
      </w:r>
    </w:p>
  </w:footnote>
  <w:footnote w:id="32">
    <w:p w14:paraId="0CDDEDBB" w14:textId="2000ED05"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{"citationID":"Hvu7TJU9","properties":{"formattedCitation":"Moh Akib Muslim, \\uc0\\u8220{}Konsep Hadis Sahih Dalam Prespektif Syi ` Ah Imamiyyah Isna ` Asyariyyah,\\uc0\\u8221{} {\\i{}Akib Muslim} 2, no. 1 (2012): hlm. 77.","plainCitation":"Moh Akib Muslim, “Konsep Hadis Sahih Dalam Prespektif Syi ` Ah Imamiyyah Isna ` Asyariyyah,” Akib Muslim 2, no. 1 (2012): hlm. 77.","noteIndex":32},"citationItems":[{"id":"h8WbM8np/LH0HXgC4","uris":["http://www.mendeley.com/documents/?uuid=e0d88858-35e4-46c8-93a6-b1ed763ee876"],"uri":["http://www.mendeley.com/documents/?uuid=e0d88858-35e4-46c8-93a6-b1ed763ee876"],"itemData":{"author":[{"dropping-particle":"","family":"Muslim","given":"Moh Akib","non-dropping-particle":"","parse-names":false,"suffix":""}],"container-title":"Akib Muslim","id":"ITEM-1","issue":"1","issued":{"date-parts":[["2012"]]},"title":"Konsep Hadis Sahih Dalam Prespektif Syi ` Ah Imamiyyah Isna ` Asyariyyah","type":"article-journal","volume":"2"},"locator":"hlm. 77."}],"schema":"https://github.com/citation-style-language/schema/raw/master/csl-citation.json"}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cs="Times New Roman"/>
          <w:szCs w:val="24"/>
          <w:lang w:val="id-ID"/>
        </w:rPr>
        <w:t xml:space="preserve">Moh Akib Muslim, “Konsep Hadis Sahih Dalam Prespektif Syi ` Ah Imamiyyah Isna ` Asyariyyah,” </w:t>
      </w:r>
      <w:r w:rsidRPr="00F10322">
        <w:rPr>
          <w:rFonts w:ascii="Cambria" w:hAnsi="Cambria" w:cs="Times New Roman"/>
          <w:i/>
          <w:iCs/>
          <w:szCs w:val="24"/>
          <w:lang w:val="id-ID"/>
        </w:rPr>
        <w:t>Akib Muslim</w:t>
      </w:r>
      <w:r w:rsidRPr="00F10322">
        <w:rPr>
          <w:rFonts w:ascii="Cambria" w:hAnsi="Cambria" w:cs="Times New Roman"/>
          <w:szCs w:val="24"/>
          <w:lang w:val="id-ID"/>
        </w:rPr>
        <w:t xml:space="preserve"> 2, no. 1 (2012): hlm. 77.</w:t>
      </w:r>
      <w:r w:rsidRPr="00F10322">
        <w:rPr>
          <w:rFonts w:asciiTheme="majorHAnsi" w:hAnsiTheme="majorHAnsi"/>
          <w:color w:val="000000" w:themeColor="text1"/>
          <w:lang w:val="id-ID"/>
        </w:rPr>
        <w:fldChar w:fldCharType="end"/>
      </w:r>
    </w:p>
  </w:footnote>
  <w:footnote w:id="33">
    <w:p w14:paraId="38F5E824" w14:textId="74F01ED9"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{"citationID":"RIBY1xzO","properties":{"formattedCitation":"Muh. Azkar, \\uc0\\u8220{}\\uc0\\u8216{}Hadits\\uc0\\u8217{} Dalam Perspektif Sunni Dan Syiah: Sebuah Perbandingan,\\uc0\\u8221{} hlm. 55.","plainCitation":"Muh. Azkar, “‘Hadits’ Dalam Perspektif Sunni Dan Syiah: Sebuah Perbandingan,” hlm. 55.","noteIndex":33},"citationItems":[{"id":"h8WbM8np/YiTZQf26","uris":["http://www.mendeley.com/documents/?uuid=2249e4ba-fab5-442b-a79b-38bf952ea563"],"uri":["http://www.mendeley.com/documents/?uuid=2249e4ba-fab5-442b-a79b-38bf952ea563"],"itemData":{"author":[{"dropping-particle":"","family":"Muh. Azkar","given":"","non-dropping-particle":"","parse-names":false,"suffix":""}],"container-title":"Jurnal Hukum Ekonomi Syariah","id":"ITEM-1","issue":"1","issued":{"date-parts":[["2016"]]},"title":"\"Hadits\" Dalam Perspektif Sunni Dan Syiah: Sebuah Perbandingan","type":"article-journal","volume":"VIII"},"locator":"hlm. 55."}],"schema":"https://github.com/citation-style-language/schema/raw/master/csl-citation.json"}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cs="Times New Roman"/>
          <w:szCs w:val="24"/>
          <w:lang w:val="id-ID"/>
        </w:rPr>
        <w:t>Muh. Azkar, “‘Hadits’ Dalam Perspektif Sunni Dan Syiah: Sebuah Perbandingan,” hlm. 55.</w:t>
      </w:r>
      <w:r w:rsidRPr="00F10322">
        <w:rPr>
          <w:rFonts w:asciiTheme="majorHAnsi" w:hAnsiTheme="majorHAnsi"/>
          <w:color w:val="000000" w:themeColor="text1"/>
          <w:lang w:val="id-ID"/>
        </w:rPr>
        <w:fldChar w:fldCharType="end"/>
      </w:r>
    </w:p>
  </w:footnote>
  <w:footnote w:id="34">
    <w:p w14:paraId="4CD77250" w14:textId="37194571"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{"citationID":"Cyb1RlMB","properties":{"formattedCitation":"Zainuddin, \\uc0\\u8220{}Kajian Hadist dalam Pandangan Sunni dan Syiah,\\uc0\\u8221{} hlm. 174.","plainCitation":"Zainuddin, “Kajian Hadist dalam Pandangan Sunni dan Syiah,” hlm. 174.","noteIndex":34},"citationItems":[{"id":"h8WbM8np/vRXeHt6Y","uris":["http://www.mendeley.com/documents/?uuid=eaa85484-bf7d-44b1-abcb-3a5ccc961a10"],"uri":["http://www.mendeley.com/documents/?uuid=eaa85484-bf7d-44b1-abcb-3a5ccc961a10"],"itemData":{"author":[{"dropping-particle":"","family":"Zainuddin","given":"","non-dropping-particle":"","parse-names":false,"suffix":""}],"container-title":"Jurnal Qolamuna","id":"ITEM-1","issue":"2","issued":{"date-parts":[["2018"]]},"title":"Kajian Hadist dalam Pandangan Sunni dan Syiah","type":"article-journal","volume":"3"},"locator":"hlm. 174."}],"schema":"https://github.com/citation-style-language/schema/raw/master/csl-citation.json"}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cs="Times New Roman"/>
          <w:szCs w:val="24"/>
          <w:lang w:val="id-ID"/>
        </w:rPr>
        <w:t>Zainuddin, “Kajian Hadist dalam Pandangan Sunni dan Syiah,” hlm. 174.</w:t>
      </w:r>
      <w:r w:rsidRPr="00F10322">
        <w:rPr>
          <w:rFonts w:asciiTheme="majorHAnsi" w:hAnsiTheme="majorHAnsi"/>
          <w:color w:val="000000" w:themeColor="text1"/>
          <w:lang w:val="id-ID"/>
        </w:rPr>
        <w:fldChar w:fldCharType="end"/>
      </w:r>
    </w:p>
  </w:footnote>
  <w:footnote w:id="35">
    <w:p w14:paraId="00493A9D" w14:textId="6E80B11B"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{"citationID":"Yqi8wqvk","properties":{"formattedCitation":"Lenni Lestari, \\uc0\\u8220{}Epistimologi Hadis Perspektif Syi\\uc0\\u8217{}ah,\\uc0\\u8221{} hlm. 43.","plainCitation":"Lenni Lestari, “Epistimologi Hadis Perspektif Syi’ah,” hlm. 43.","noteIndex":35},"citationItems":[{"id":"h8WbM8np/44Rgryhh","uris":["http://www.mendeley.com/documents/?uuid=d24f703e-16c6-4d18-8078-ba7ca0aec658"],"uri":["http://www.mendeley.com/documents/?uuid=d24f703e-16c6-4d18-8078-ba7ca0aec658"],"itemData":{"author":[{"dropping-particle":"","family":"Lenni Lestari","given":"","non-dropping-particle":"","parse-names":false,"suffix":""}],"container-title":"Al-Bukhari: Jurnal Ilmu Hadis","id":"ITEM-1","issue":"1","issued":{"date-parts":[["2019"]]},"title":"Epistimologi Hadis Perspektif Syi'ah","type":"article-journal","volume":"2"},"locator":"hlm. 43."}],"schema":"https://github.com/citation-style-language/schema/raw/master/csl-citation.json"}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cs="Times New Roman"/>
          <w:szCs w:val="24"/>
          <w:lang w:val="id-ID"/>
        </w:rPr>
        <w:t>Lenni Lestari, “Epistimologi Hadis Perspektif Syi’ah,” hlm. 43.</w:t>
      </w:r>
      <w:r w:rsidRPr="00F10322">
        <w:rPr>
          <w:rFonts w:asciiTheme="majorHAnsi" w:hAnsiTheme="majorHAnsi"/>
          <w:color w:val="000000" w:themeColor="text1"/>
          <w:lang w:val="id-ID"/>
        </w:rPr>
        <w:fldChar w:fldCharType="end"/>
      </w:r>
    </w:p>
  </w:footnote>
  <w:footnote w:id="36">
    <w:p w14:paraId="145A3A75" w14:textId="48F988B9"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{"citationID":"tWuMGFSI","properties":{"formattedCitation":"Miftakhul Munir, \\uc0\\u8220{}Kajian Hadits Dalam Pandangan Sunni Dan Syi\\uc0\\u8217{}ah: Sebuah Perbandingan,\\uc0\\u8221{} hlm. 103.","plainCitation":"Miftakhul Munir, “Kajian Hadits Dalam Pandangan Sunni Dan Syi’ah: Sebuah Perbandingan,” hlm. 103.","noteIndex":36},"citationItems":[{"id":"h8WbM8np/sApx9xll","uris":["http://www.mendeley.com/documents/?uuid=5ce1f0f6-d939-49ea-98aa-f645ff204b12"],"uri":["http://www.mendeley.com/documents/?uuid=5ce1f0f6-d939-49ea-98aa-f645ff204b12"],"itemData":{"author":[{"dropping-particle":"","family":"Miftakhul Munir","given":"","non-dropping-particle":"","parse-names":false,"suffix":""}],"container-title":"Jurnal Kajian Islam","id":"ITEM-1","issue":"2","issued":{"date-parts":[["2016"]]},"page":"85-110","title":"Kajian Hadits Dalam Pandangan Sunni Dan Syi'ah: Sebuah Perbandingan","type":"article-journal","volume":"1"},"locator":"hlm. 103."}],"schema":"https://github.com/citation-style-language/schema/raw/master/csl-citation.json"}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cs="Times New Roman"/>
          <w:szCs w:val="24"/>
          <w:lang w:val="id-ID"/>
        </w:rPr>
        <w:t>Miftakhul Munir, “Kajian Hadits Dalam Pandangan Sunni Dan Syi’ah: Sebuah Perbandingan,” hlm. 103.</w:t>
      </w:r>
      <w:r w:rsidRPr="00F10322">
        <w:rPr>
          <w:rFonts w:asciiTheme="majorHAnsi" w:hAnsiTheme="majorHAnsi"/>
          <w:color w:val="000000" w:themeColor="text1"/>
          <w:lang w:val="id-ID"/>
        </w:rPr>
        <w:fldChar w:fldCharType="end"/>
      </w:r>
    </w:p>
  </w:footnote>
  <w:footnote w:id="37">
    <w:p w14:paraId="64814E6E" w14:textId="2C711325"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t xml:space="preserve"> </w:t>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{"citationID":"Bgyo8T1e","properties":{"formattedCitation":"Muh. Azkar, \\uc0\\u8220{}\\uc0\\u8216{}Hadits\\uc0\\u8217{} Dalam Perspektif Sunni Dan Syiah: Sebuah Perbandingan,\\uc0\\u8221{} hlm. 58.","plainCitation":"Muh. Azkar, “‘Hadits’ Dalam Perspektif Sunni Dan Syiah: Sebuah Perbandingan,” hlm. 58.","noteIndex":37},"citationItems":[{"id":"h8WbM8np/YiTZQf26","uris":["http://www.mendeley.com/documents/?uuid=2249e4ba-fab5-442b-a79b-38bf952ea563"],"uri":["http://www.mendeley.com/documents/?uuid=2249e4ba-fab5-442b-a79b-38bf952ea563"],"itemData":{"author":[{"dropping-particle":"","family":"Muh. Azkar","given":"","non-dropping-particle":"","parse-names":false,"suffix":""}],"container-title":"Jurnal Hukum Ekonomi Syariah","id":"ITEM-1","issue":"1","issued":{"date-parts":[["2016"]]},"title":"\"Hadits\" Dalam Perspektif Sunni Dan Syiah: Sebuah Perbandingan","type":"article-journal","volume":"VIII"},"locator":"hlm. 58."}],"schema":"https://github.com/citation-style-language/schema/raw/master/csl-citation.json"}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cs="Times New Roman"/>
          <w:szCs w:val="24"/>
          <w:lang w:val="id-ID"/>
        </w:rPr>
        <w:t>Muh. Azkar, “‘Hadits’ Dalam Perspektif Sunni Dan Syiah: Sebuah Perbandingan,” hlm. 58.</w:t>
      </w:r>
      <w:r w:rsidRPr="00F10322">
        <w:rPr>
          <w:rFonts w:asciiTheme="majorHAnsi" w:hAnsiTheme="majorHAnsi"/>
          <w:color w:val="000000" w:themeColor="text1"/>
          <w:lang w:val="id-ID"/>
        </w:rPr>
        <w:fldChar w:fldCharType="end"/>
      </w:r>
    </w:p>
  </w:footnote>
  <w:footnote w:id="38">
    <w:p w14:paraId="4FAAB572" w14:textId="58575BF3"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t xml:space="preserve"> </w:t>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{"citationID":"I9U2HW8C","properties":{"formattedCitation":"Lenni Lestari, \\uc0\\u8220{}Epistimologi Hadis Perspektif Syi\\uc0\\u8217{}ah,\\uc0\\u8221{} hlm. 44.","plainCitation":"Lenni Lestari, “Epistimologi Hadis Perspektif Syi’ah,” hlm. 44.","noteIndex":38},"citationItems":[{"id":"h8WbM8np/44Rgryhh","uris":["http://www.mendeley.com/documents/?uuid=d24f703e-16c6-4d18-8078-ba7ca0aec658"],"uri":["http://www.mendeley.com/documents/?uuid=d24f703e-16c6-4d18-8078-ba7ca0aec658"],"itemData":{"author":[{"dropping-particle":"","family":"Lenni Lestari","given":"","non-dropping-particle":"","parse-names":false,"suffix":""}],"container-title":"Al-Bukhari: Jurnal Ilmu Hadis","id":"ITEM-1","issue":"1","issued":{"date-parts":[["2019"]]},"title":"Epistimologi Hadis Perspektif Syi'ah","type":"article-journal","volume":"2"},"locator":"hlm. 44."}],"schema":"https://github.com/citation-style-language/schema/raw/master/csl-citation.json"}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cs="Times New Roman"/>
          <w:szCs w:val="24"/>
          <w:lang w:val="id-ID"/>
        </w:rPr>
        <w:t>Lenni Lestari, “Epistimologi Hadis Perspektif Syi’ah,” hlm. 44.</w:t>
      </w:r>
      <w:r w:rsidRPr="00F10322">
        <w:rPr>
          <w:rFonts w:asciiTheme="majorHAnsi" w:hAnsiTheme="majorHAnsi"/>
          <w:color w:val="000000" w:themeColor="text1"/>
          <w:lang w:val="id-ID"/>
        </w:rPr>
        <w:fldChar w:fldCharType="end"/>
      </w:r>
    </w:p>
  </w:footnote>
  <w:footnote w:id="39">
    <w:p w14:paraId="62FFC083" w14:textId="34A03D62"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t xml:space="preserve"> </w:t>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{"citationID":"xJeljajy","properties":{"formattedCitation":"Miftakhul Munir, \\uc0\\u8220{}Kajian Hadits Dalam Pandangan Sunni Dan Syi\\uc0\\u8217{}ah: Sebuah Perbandingan,\\uc0\\u8221{} hlm. 104.","plainCitation":"Miftakhul Munir, “Kajian Hadits Dalam Pandangan Sunni Dan Syi’ah: Sebuah Perbandingan,” hlm. 104.","noteIndex":39},"citationItems":[{"id":"h8WbM8np/sApx9xll","uris":["http://www.mendeley.com/documents/?uuid=5ce1f0f6-d939-49ea-98aa-f645ff204b12"],"uri":["http://www.mendeley.com/documents/?uuid=5ce1f0f6-d939-49ea-98aa-f645ff204b12"],"itemData":{"author":[{"dropping-particle":"","family":"Miftakhul Munir","given":"","non-dropping-particle":"","parse-names":false,"suffix":""}],"container-title":"Jurnal Kajian Islam","id":"ITEM-1","issue":"2","issued":{"date-parts":[["2016"]]},"page":"85-110","title":"Kajian Hadits Dalam Pandangan Sunni Dan Syi'ah: Sebuah Perbandingan","type":"article-journal","volume":"1"},"locator":"hlm. 104."}],"schema":"https://github.com/citation-style-language/schema/raw/master/csl-citation.json"}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cs="Times New Roman"/>
          <w:szCs w:val="24"/>
          <w:lang w:val="id-ID"/>
        </w:rPr>
        <w:t>Miftakhul Munir, “Kajian Hadits Dalam Pandangan Sunni Dan Syi’ah: Sebuah Perbandingan,” hlm. 104.</w:t>
      </w:r>
      <w:r w:rsidRPr="00F10322">
        <w:rPr>
          <w:rFonts w:asciiTheme="majorHAnsi" w:hAnsiTheme="majorHAnsi"/>
          <w:color w:val="000000" w:themeColor="text1"/>
          <w:lang w:val="id-ID"/>
        </w:rPr>
        <w:fldChar w:fldCharType="end"/>
      </w:r>
    </w:p>
  </w:footnote>
  <w:footnote w:id="40">
    <w:p w14:paraId="0889433A" w14:textId="45429E82"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t xml:space="preserve"> </w:t>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{"citationID":"aQs44nl9","properties":{"formattedCitation":"Muh. Azkar, \\uc0\\u8220{}\\uc0\\u8216{}Hadits\\uc0\\u8217{} Dalam Perspektif Sunni Dan Syiah: Sebuah Perbandingan,\\uc0\\u8221{} hlm. 61-62.","plainCitation":"Muh. Azkar, “‘Hadits’ Dalam Perspektif Sunni Dan Syiah: Sebuah Perbandingan,” hlm. 61-62.","noteIndex":40},"citationItems":[{"id":"h8WbM8np/YiTZQf26","uris":["http://www.mendeley.com/documents/?uuid=2249e4ba-fab5-442b-a79b-38bf952ea563"],"uri":["http://www.mendeley.com/documents/?uuid=2249e4ba-fab5-442b-a79b-38bf952ea563"],"itemData":{"author":[{"dropping-particle":"","family":"Muh. Azkar","given":"","non-dropping-particle":"","parse-names":false,"suffix":""}],"container-title":"Jurnal Hukum Ekonomi Syariah","id":"ITEM-1","issue":"1","issued":{"date-parts":[["2016"]]},"title":"\"Hadits\" Dalam Perspektif Sunni Dan Syiah: Sebuah Perbandingan","type":"article-journal","volume":"VIII"},"locator":"hlm. 61-62."}],"schema":"https://github.com/citation-style-language/schema/raw/master/csl-citation.json"}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cs="Times New Roman"/>
          <w:szCs w:val="24"/>
          <w:lang w:val="id-ID"/>
        </w:rPr>
        <w:t>Muh. Azkar, “‘Hadits’ Dalam Perspektif Sunni Dan Syiah: Sebuah Perbandingan,” hlm. 61-62.</w:t>
      </w:r>
      <w:r w:rsidRPr="00F10322">
        <w:rPr>
          <w:rFonts w:asciiTheme="majorHAnsi" w:hAnsiTheme="majorHAnsi"/>
          <w:color w:val="000000" w:themeColor="text1"/>
          <w:lang w:val="id-ID"/>
        </w:rPr>
        <w:fldChar w:fldCharType="end"/>
      </w:r>
    </w:p>
  </w:footnote>
  <w:footnote w:id="41">
    <w:p w14:paraId="14E4AF30" w14:textId="5EDA692B"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t xml:space="preserve"> </w:t>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{"citationID":"jnsrtLI5","properties":{"formattedCitation":"Miftakhul Munir, \\uc0\\u8220{}Kajian Hadits Dalam Pandangan Sunni Dan Syi\\uc0\\u8217{}ah: Sebuah Perbandingan,\\uc0\\u8221{} hlm. 105-106.","plainCitation":"Miftakhul Munir, “Kajian Hadits Dalam Pandangan Sunni Dan Syi’ah: Sebuah Perbandingan,” hlm. 105-106.","noteIndex":41},"citationItems":[{"id":"h8WbM8np/sApx9xll","uris":["http://www.mendeley.com/documents/?uuid=5ce1f0f6-d939-49ea-98aa-f645ff204b12"],"uri":["http://www.mendeley.com/documents/?uuid=5ce1f0f6-d939-49ea-98aa-f645ff204b12"],"itemData":{"author":[{"dropping-particle":"","family":"Miftakhul Munir","given":"","non-dropping-particle":"","parse-names":false,"suffix":""}],"container-title":"Jurnal Kajian Islam","id":"ITEM-1","issue":"2","issued":{"date-parts":[["2016"]]},"page":"85-110","title":"Kajian Hadits Dalam Pandangan Sunni Dan Syi'ah: Sebuah Perbandingan","type":"article-journal","volume":"1"},"locator":"hlm. 105-106."}],"schema":"https://github.com/citation-style-language/schema/raw/master/csl-citation.json"}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cs="Times New Roman"/>
          <w:szCs w:val="24"/>
          <w:lang w:val="id-ID"/>
        </w:rPr>
        <w:t>Miftakhul Munir, “Kajian Hadits Dalam Pandangan Sunni Dan Syi’ah: Sebuah Perbandingan,” hlm. 105-106.</w:t>
      </w:r>
      <w:r w:rsidRPr="00F10322">
        <w:rPr>
          <w:rFonts w:asciiTheme="majorHAnsi" w:hAnsiTheme="majorHAnsi"/>
          <w:color w:val="000000" w:themeColor="text1"/>
          <w:lang w:val="id-ID"/>
        </w:rPr>
        <w:fldChar w:fldCharType="end"/>
      </w:r>
    </w:p>
  </w:footnote>
  <w:footnote w:id="42">
    <w:p w14:paraId="242170DF" w14:textId="7BE2136F"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t xml:space="preserve"> </w:t>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{"citationID":"MCQSXdli","properties":{"formattedCitation":"Muh. Azkar, \\uc0\\u8220{}\\uc0\\u8216{}Hadits\\uc0\\u8217{} Dalam Perspektif Sunni Dan Syiah: Sebuah Perbandingan,\\uc0\\u8221{} hlm. 64.","plainCitation":"Muh. Azkar, “‘Hadits’ Dalam Perspektif Sunni Dan Syiah: Sebuah Perbandingan,” hlm. 64.","noteIndex":42},"citationItems":[{"id":"h8WbM8np/YiTZQf26","uris":["http://www.mendeley.com/documents/?uuid=2249e4ba-fab5-442b-a79b-38bf952ea563"],"uri":["http://www.mendeley.com/documents/?uuid=2249e4ba-fab5-442b-a79b-38bf952ea563"],"itemData":{"author":[{"dropping-particle":"","family":"Muh. Azkar","given":"","non-dropping-particle":"","parse-names":false,"suffix":""}],"container-title":"Jurnal Hukum Ekonomi Syariah","id":"ITEM-1","issue":"1","issued":{"date-parts":[["2016"]]},"title":"\"Hadits\" Dalam Perspektif Sunni Dan Syiah: Sebuah Perbandingan","type":"article-journal","volume":"VIII"},"locator":"hlm. 64."}],"schema":"https://github.com/citation-style-language/schema/raw/master/csl-citation.json"}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cs="Times New Roman"/>
          <w:szCs w:val="24"/>
          <w:lang w:val="id-ID"/>
        </w:rPr>
        <w:t>Muh. Azkar, “‘Hadits’ Dalam Perspektif Sunni Dan Syiah: Sebuah Perbandingan,” hlm. 64.</w:t>
      </w:r>
      <w:r w:rsidRPr="00F10322">
        <w:rPr>
          <w:rFonts w:asciiTheme="majorHAnsi" w:hAnsiTheme="majorHAnsi"/>
          <w:color w:val="000000" w:themeColor="text1"/>
          <w:lang w:val="id-ID"/>
        </w:rPr>
        <w:fldChar w:fldCharType="end"/>
      </w:r>
    </w:p>
  </w:footnote>
  <w:footnote w:id="43">
    <w:p w14:paraId="31F3E9D6" w14:textId="3C5CE883"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t xml:space="preserve"> </w:t>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{"citationID":"XZMs32yu","properties":{"formattedCitation":"Miftakhul Munir, \\uc0\\u8220{}Kajian Hadits Dalam Pandangan Sunni Dan Syi\\uc0\\u8217{}ah: Sebuah Perbandingan,\\uc0\\u8221{} hlm. 106-107.","plainCitation":"Miftakhul Munir, “Kajian Hadits Dalam Pandangan Sunni Dan Syi’ah: Sebuah Perbandingan,” hlm. 106-107.","noteIndex":43},"citationItems":[{"id":"h8WbM8np/sApx9xll","uris":["http://www.mendeley.com/documents/?uuid=5ce1f0f6-d939-49ea-98aa-f645ff204b12"],"uri":["http://www.mendeley.com/documents/?uuid=5ce1f0f6-d939-49ea-98aa-f645ff204b12"],"itemData":{"author":[{"dropping-particle":"","family":"Miftakhul Munir","given":"","non-dropping-particle":"","parse-names":false,"suffix":""}],"container-title":"Jurnal Kajian Islam","id":"ITEM-1","issue":"2","issued":{"date-parts":[["2016"]]},"page":"85-110","title":"Kajian Hadits Dalam Pandangan Sunni Dan Syi'ah: Sebuah Perbandingan","type":"article-journal","volume":"1"},"locator":"hlm. 106-107."}],"schema":"https://github.com/citation-style-language/schema/raw/master/csl-citation.json"}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cs="Times New Roman"/>
          <w:szCs w:val="24"/>
          <w:lang w:val="id-ID"/>
        </w:rPr>
        <w:t>Miftakhul Munir, “Kajian Hadits Dalam Pandangan Sunni Dan Syi’ah: Sebuah Perbandingan,” hlm. 106-107.</w:t>
      </w:r>
      <w:r w:rsidRPr="00F10322">
        <w:rPr>
          <w:rFonts w:asciiTheme="majorHAnsi" w:hAnsiTheme="majorHAnsi"/>
          <w:color w:val="000000" w:themeColor="text1"/>
          <w:lang w:val="id-ID"/>
        </w:rPr>
        <w:fldChar w:fldCharType="end"/>
      </w:r>
    </w:p>
  </w:footnote>
  <w:footnote w:id="44">
    <w:p w14:paraId="755E93E0" w14:textId="3254F66D"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{"citationID":"isIsOZii","properties":{"formattedCitation":"Subhan, \\uc0\\u8216{}Nalar Kesetaraan Mahar Dalam Perspektif Syariah Islam\\uc0\\u8217{}, {\\i{}AT-TURAS: Jurnal Studi Keislaman}, 4.1 (2017), p. hlm. 100. &lt;https://doi.org/10.33650/at-turas.v4i1.193&gt;.","plainCitation":"Subhan, ‘Nalar Kesetaraan Mahar Dalam Perspektif Syariah Islam’, AT-TURAS: Jurnal Studi Keislaman, 4.1 (2017), p. hlm. 100. &lt;https://doi.org/10.33650/at-turas.v4i1.193&gt;.","dontUpdate":true,"noteIndex":44},"citationItems":[{"id":"h8WbM8np/LUHdLXGM","uris":["http://www.mendeley.com/documents/?uuid=c1d59162-b92e-4bd9-82f8-d08950c36ddf"],"uri":["http://www.mendeley.com/documents/?uuid=c1d59162-b92e-4bd9-82f8-d08950c36ddf"],"itemData":{"DOI":"10.33650/at-turas.v4i1.193","ISSN":"2355-567X","abstract":"Presenting dowry ( mahar ) in the process of marriage is an ancient tradition since Jahiliyah period. Since that era, dowry was more meaningful as transactional instrument between husband’s family as buyer and male members of wife’s family as seller. The position of wife is extremely disadventaged, because they are considered as ‘potential’ commodity to get financial income for male members of wife’s family. When Al-Quran has been revealed, the tradition of dowry continued, but its conception has changed. If at the past time dowry was paid for the parents or family members of wife, today dowry is paid for the wife. Furthermore, Al-Quran changed status of woman from merely ‘commodity’ to actively participant in that transaction. The meaning of dowry in this period has changed from only a symbol of transaction to symbol of compassion and love; it is also a symbol of wedlock to provide wife material and moral support. In Islamic tradition, presenting dowry is an obligation. A man who get married with woman is obliged to present her a dowry, and he commits a sin if he does not present her a dowry.","author":[{"dropping-particle":"","family":"Subhan","given":"","non-dropping-particle":"","parse-names":false,"suffix":""}],"container-title":"AT-TURAS: Jurnal Studi Keislaman","id":"ITEM-1","issue":"1","issued":{"date-parts":[["2017"]]},"title":"Nalar Kesetaraan Mahar dalam Perspektif Syariah Islam","type":"article-journal","volume":"4"},"locator":"hlm. 100."}],"schema":"https://github.com/citation-style-language/schema/raw/master/csl-citation.json"}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Theme="majorHAnsi" w:hAnsiTheme="majorHAnsi" w:cs="Times New Roman"/>
          <w:color w:val="000000" w:themeColor="text1"/>
          <w:szCs w:val="24"/>
          <w:lang w:val="id-ID"/>
        </w:rPr>
        <w:t xml:space="preserve">Subhan, ‘Nalar Kesetaraan Mahar Dalam Perspektif Syariah Islam’, </w:t>
      </w:r>
      <w:r w:rsidRPr="00F10322">
        <w:rPr>
          <w:rFonts w:asciiTheme="majorHAnsi" w:hAnsiTheme="majorHAnsi" w:cs="Times New Roman"/>
          <w:i/>
          <w:iCs/>
          <w:color w:val="000000" w:themeColor="text1"/>
          <w:szCs w:val="24"/>
          <w:lang w:val="id-ID"/>
        </w:rPr>
        <w:t>AT-TURAS: Jurnal Studi Keislaman</w:t>
      </w:r>
      <w:r w:rsidRPr="00F10322">
        <w:rPr>
          <w:rFonts w:asciiTheme="majorHAnsi" w:hAnsiTheme="majorHAnsi" w:cs="Times New Roman"/>
          <w:color w:val="000000" w:themeColor="text1"/>
          <w:szCs w:val="24"/>
          <w:lang w:val="id-ID"/>
        </w:rPr>
        <w:t xml:space="preserve">, 4.1 (2017), p. hlm. 100. </w:t>
      </w:r>
      <w:r w:rsidRPr="00F10322">
        <w:rPr>
          <w:rFonts w:asciiTheme="majorHAnsi" w:hAnsiTheme="majorHAnsi"/>
          <w:color w:val="000000" w:themeColor="text1"/>
          <w:lang w:val="id-ID"/>
        </w:rPr>
        <w:fldChar w:fldCharType="end"/>
      </w:r>
    </w:p>
  </w:footnote>
  <w:footnote w:id="45">
    <w:p w14:paraId="485BF01C" w14:textId="6C43E895"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{"citationID":"Hcb5LN5a","properties":{"formattedCitation":"Muh. Azkar, \\uc0\\u8220{}\\uc0\\u8216{}Hadits\\uc0\\u8217{} Dalam Perspektif Sunni Dan Syiah: Sebuah Perbandingan,\\uc0\\u8221{} hlm. 65.","plainCitation":"Muh. Azkar, “‘Hadits’ Dalam Perspektif Sunni Dan Syiah: Sebuah Perbandingan,” hlm. 65.","noteIndex":45},"citationItems":[{"id":"h8WbM8np/YiTZQf26","uris":["http://www.mendeley.com/documents/?uuid=2249e4ba-fab5-442b-a79b-38bf952ea563"],"uri":["http://www.mendeley.com/documents/?uuid=2249e4ba-fab5-442b-a79b-38bf952ea563"],"itemData":{"author":[{"dropping-particle":"","family":"Muh. Azkar","given":"","non-dropping-particle":"","parse-names":false,"suffix":""}],"container-title":"Jurnal Hukum Ekonomi Syariah","id":"ITEM-1","issue":"1","issued":{"date-parts":[["2016"]]},"title":"\"Hadits\" Dalam Perspektif Sunni Dan Syiah: Sebuah Perbandingan","type":"article-journal","volume":"VIII"},"locator":"hlm. 65."}],"schema":"https://github.com/citation-style-language/schema/raw/master/csl-citation.json"}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cs="Times New Roman"/>
          <w:szCs w:val="24"/>
          <w:lang w:val="id-ID"/>
        </w:rPr>
        <w:t>Muh. Azkar, “‘Hadits’ Dalam Perspektif Sunni Dan Syiah: Sebuah Perbandingan,” hlm. 65.</w:t>
      </w:r>
      <w:r w:rsidRPr="00F10322">
        <w:rPr>
          <w:rFonts w:asciiTheme="majorHAnsi" w:hAnsiTheme="majorHAnsi"/>
          <w:color w:val="000000" w:themeColor="text1"/>
          <w:lang w:val="id-ID"/>
        </w:rPr>
        <w:fldChar w:fldCharType="end"/>
      </w:r>
    </w:p>
  </w:footnote>
  <w:footnote w:id="46">
    <w:p w14:paraId="0A17460E" w14:textId="7392F981" w:rsidR="006F485B" w:rsidRPr="00F10322" w:rsidRDefault="006F485B" w:rsidP="006F485B">
      <w:pPr>
        <w:pStyle w:val="FootnoteText"/>
        <w:spacing w:line="240" w:lineRule="auto"/>
        <w:ind w:firstLine="567"/>
        <w:rPr>
          <w:rFonts w:asciiTheme="majorHAnsi" w:hAnsiTheme="majorHAnsi"/>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{"citationID":"kwT61kUE","properties":{"formattedCitation":"Miftakhul Munir, \\uc0\\u8220{}Kajian Hadits Dalam Pandangan Sunni Dan Syi\\uc0\\u8217{}ah: Sebuah Perbandingan,\\uc0\\u8221{} hlm. 108.","plainCitation":"Miftakhul Munir, “Kajian Hadits Dalam Pandangan Sunni Dan Syi’ah: Sebuah Perbandingan,” hlm. 108.","noteIndex":46},"citationItems":[{"id":"h8WbM8np/sApx9xll","uris":["http://www.mendeley.com/documents/?uuid=5ce1f0f6-d939-49ea-98aa-f645ff204b12"],"uri":["http://www.mendeley.com/documents/?uuid=5ce1f0f6-d939-49ea-98aa-f645ff204b12"],"itemData":{"author":[{"dropping-particle":"","family":"Miftakhul Munir","given":"","non-dropping-particle":"","parse-names":false,"suffix":""}],"container-title":"Jurnal Kajian Islam","id":"ITEM-1","issue":"2","issued":{"date-parts":[["2016"]]},"page":"85-110","title":"Kajian Hadits Dalam Pandangan Sunni Dan Syi'ah: Sebuah Perbandingan","type":"article-journal","volume":"1"},"locator":"hlm. 108."}],"schema":"https://github.com/citation-style-language/schema/raw/master/csl-citation.json"}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cs="Times New Roman"/>
          <w:szCs w:val="24"/>
          <w:lang w:val="id-ID"/>
        </w:rPr>
        <w:t>Miftakhul Munir, “Kajian Hadits Dalam Pandangan Sunni Dan Syi’ah: Sebuah Perbandingan,” hlm. 108.</w:t>
      </w:r>
      <w:r w:rsidRPr="00F10322">
        <w:rPr>
          <w:rFonts w:asciiTheme="majorHAnsi" w:hAnsiTheme="majorHAnsi"/>
          <w:color w:val="000000" w:themeColor="text1"/>
          <w:lang w:val="id-ID"/>
        </w:rPr>
        <w:fldChar w:fldCharType="end"/>
      </w:r>
    </w:p>
  </w:footnote>
  <w:footnote w:id="47">
    <w:p w14:paraId="39E73F6F" w14:textId="6910CB12" w:rsidR="006F485B" w:rsidRPr="00F10322" w:rsidRDefault="006F485B" w:rsidP="006F485B">
      <w:pPr>
        <w:pStyle w:val="FootnoteText"/>
        <w:spacing w:line="240" w:lineRule="auto"/>
        <w:ind w:right="140" w:firstLine="567"/>
        <w:rPr>
          <w:rFonts w:ascii="Garamond" w:hAnsi="Garamond"/>
          <w:color w:val="000000" w:themeColor="text1"/>
          <w:lang w:val="id-ID"/>
        </w:rPr>
      </w:pPr>
      <w:r w:rsidRPr="00F10322">
        <w:rPr>
          <w:rStyle w:val="FootnoteReference"/>
          <w:rFonts w:asciiTheme="majorHAnsi" w:hAnsiTheme="majorHAnsi"/>
          <w:lang w:val="id-ID"/>
        </w:rPr>
        <w:footnoteRef/>
      </w:r>
      <w:r w:rsidRPr="00F10322">
        <w:rPr>
          <w:rFonts w:asciiTheme="majorHAnsi" w:hAnsiTheme="majorHAnsi"/>
          <w:color w:val="000000" w:themeColor="text1"/>
          <w:lang w:val="id-ID"/>
        </w:rPr>
        <w:fldChar w:fldCharType="begin" w:fldLock="1"/>
      </w:r>
      <w:r w:rsidRPr="00F10322">
        <w:rPr>
          <w:rFonts w:asciiTheme="majorHAnsi" w:hAnsiTheme="majorHAnsi"/>
          <w:color w:val="000000" w:themeColor="text1"/>
          <w:lang w:val="id-ID"/>
        </w:rPr>
        <w:instrText xml:space="preserve"> ADDIN ZOTERO_ITEM CSL_CITATION {"citationID":"PTnvIE3s","properties":{"formattedCitation":"Miftakhul Munir, hlm. 108.","plainCitation":"Miftakhul Munir, hlm. 108.","noteIndex":47},"citationItems":[{"id":"h8WbM8np/sApx9xll","uris":["http://www.mendeley.com/documents/?uuid=5ce1f0f6-d939-49ea-98aa-f645ff204b12"],"uri":["http://www.mendeley.com/documents/?uuid=5ce1f0f6-d939-49ea-98aa-f645ff204b12"],"itemData":{"author":[{"dropping-particle":"","family":"Miftakhul Munir","given":"","non-dropping-particle":"","parse-names":false,"suffix":""}],"container-title":"Jurnal Kajian Islam","id":"ITEM-1","issue":"2","issued":{"date-parts":[["2016"]]},"page":"85-110","title":"Kajian Hadits Dalam Pandangan Sunni Dan Syi'ah: Sebuah Perbandingan","type":"article-journal","volume":"1"},"locator":"hlm. 108."}],"schema":"https://github.com/citation-style-language/schema/raw/master/csl-citation.json"} </w:instrText>
      </w:r>
      <w:r w:rsidRPr="00F10322">
        <w:rPr>
          <w:rFonts w:asciiTheme="majorHAnsi" w:hAnsiTheme="majorHAnsi"/>
          <w:color w:val="000000" w:themeColor="text1"/>
          <w:lang w:val="id-ID"/>
        </w:rPr>
        <w:fldChar w:fldCharType="separate"/>
      </w:r>
      <w:r w:rsidRPr="00F10322">
        <w:rPr>
          <w:rFonts w:ascii="Cambria" w:hAnsi="Cambria"/>
          <w:lang w:val="id-ID"/>
        </w:rPr>
        <w:t>Miftakhul Munir, hlm. 108.</w:t>
      </w:r>
      <w:r w:rsidRPr="00F10322">
        <w:rPr>
          <w:rFonts w:asciiTheme="majorHAnsi" w:hAnsiTheme="majorHAnsi"/>
          <w:color w:val="000000" w:themeColor="text1"/>
          <w:lang w:val="id-ID"/>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erpetua" w:hAnsi="Perpetua"/>
        <w:sz w:val="16"/>
        <w:szCs w:val="16"/>
      </w:rPr>
      <w:id w:val="11032372"/>
      <w:docPartObj>
        <w:docPartGallery w:val="Page Numbers (Top of Page)"/>
        <w:docPartUnique/>
      </w:docPartObj>
    </w:sdtPr>
    <w:sdtEndPr>
      <w:rPr>
        <w:rFonts w:asciiTheme="majorHAnsi" w:hAnsiTheme="majorHAnsi"/>
        <w:color w:val="7F7F7F" w:themeColor="background1" w:themeShade="7F"/>
        <w:spacing w:val="60"/>
        <w:sz w:val="18"/>
        <w:szCs w:val="18"/>
      </w:rPr>
    </w:sdtEndPr>
    <w:sdtContent>
      <w:p w14:paraId="7588E9EE" w14:textId="79F281DE" w:rsidR="00E84883" w:rsidRPr="0097300C" w:rsidRDefault="00E84883" w:rsidP="006B7470">
        <w:pPr>
          <w:pStyle w:val="Header"/>
          <w:rPr>
            <w:rFonts w:asciiTheme="majorHAnsi" w:hAnsiTheme="majorHAnsi"/>
            <w:sz w:val="18"/>
            <w:szCs w:val="18"/>
          </w:rPr>
        </w:pPr>
        <w:r w:rsidRPr="00F952F7">
          <w:rPr>
            <w:rFonts w:asciiTheme="majorHAnsi" w:hAnsiTheme="majorHAnsi"/>
            <w:b/>
            <w:bCs/>
            <w:sz w:val="18"/>
            <w:szCs w:val="18"/>
          </w:rPr>
          <w:fldChar w:fldCharType="begin"/>
        </w:r>
        <w:r w:rsidRPr="00F952F7">
          <w:rPr>
            <w:rFonts w:asciiTheme="majorHAnsi" w:hAnsiTheme="majorHAnsi"/>
            <w:b/>
            <w:bCs/>
            <w:sz w:val="18"/>
            <w:szCs w:val="18"/>
          </w:rPr>
          <w:instrText xml:space="preserve"> PAGE   \* MERGEFORMAT </w:instrText>
        </w:r>
        <w:r w:rsidRPr="00F952F7">
          <w:rPr>
            <w:rFonts w:asciiTheme="majorHAnsi" w:hAnsiTheme="majorHAnsi"/>
            <w:b/>
            <w:bCs/>
            <w:sz w:val="18"/>
            <w:szCs w:val="18"/>
          </w:rPr>
          <w:fldChar w:fldCharType="separate"/>
        </w:r>
        <w:r w:rsidR="00F10322">
          <w:rPr>
            <w:rFonts w:asciiTheme="majorHAnsi" w:hAnsiTheme="majorHAnsi"/>
            <w:b/>
            <w:bCs/>
            <w:noProof/>
            <w:sz w:val="18"/>
            <w:szCs w:val="18"/>
          </w:rPr>
          <w:t>2</w:t>
        </w:r>
        <w:r w:rsidRPr="00F952F7">
          <w:rPr>
            <w:rFonts w:asciiTheme="majorHAnsi" w:hAnsiTheme="majorHAnsi"/>
            <w:b/>
            <w:bCs/>
            <w:sz w:val="18"/>
            <w:szCs w:val="18"/>
          </w:rPr>
          <w:fldChar w:fldCharType="end"/>
        </w:r>
        <w:r w:rsidRPr="0097300C">
          <w:rPr>
            <w:rFonts w:asciiTheme="majorHAnsi" w:hAnsiTheme="majorHAnsi"/>
            <w:sz w:val="18"/>
            <w:szCs w:val="18"/>
          </w:rPr>
          <w:t xml:space="preserve"> | </w:t>
        </w:r>
        <w:r w:rsidR="00F10322">
          <w:rPr>
            <w:rFonts w:asciiTheme="majorHAnsi" w:hAnsiTheme="majorHAnsi"/>
            <w:sz w:val="18"/>
            <w:szCs w:val="18"/>
            <w:lang w:val="id-ID"/>
          </w:rPr>
          <w:t>Tinjauan Hadist Perspektif Sunni dan Syah</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18"/>
        <w:szCs w:val="18"/>
      </w:rPr>
      <w:id w:val="165912169"/>
      <w:docPartObj>
        <w:docPartGallery w:val="Page Numbers (Top of Page)"/>
        <w:docPartUnique/>
      </w:docPartObj>
    </w:sdtPr>
    <w:sdtEndPr/>
    <w:sdtContent>
      <w:p w14:paraId="69E16F80" w14:textId="739BE56F" w:rsidR="00E84883" w:rsidRPr="00AE2887" w:rsidRDefault="00F10322" w:rsidP="006B7470">
        <w:pPr>
          <w:pStyle w:val="Header"/>
          <w:ind w:left="360"/>
          <w:jc w:val="right"/>
          <w:rPr>
            <w:rFonts w:asciiTheme="majorHAnsi" w:hAnsiTheme="majorHAnsi"/>
            <w:sz w:val="18"/>
            <w:szCs w:val="18"/>
          </w:rPr>
        </w:pPr>
        <w:r>
          <w:rPr>
            <w:rFonts w:asciiTheme="majorHAnsi" w:hAnsiTheme="majorHAnsi"/>
            <w:sz w:val="18"/>
            <w:szCs w:val="18"/>
            <w:lang w:val="id-ID"/>
          </w:rPr>
          <w:t>Aulia Diana Devi, Seka Andrean</w:t>
        </w:r>
        <w:r w:rsidR="00E84883">
          <w:rPr>
            <w:rFonts w:asciiTheme="majorHAnsi" w:hAnsiTheme="majorHAnsi"/>
            <w:sz w:val="18"/>
            <w:szCs w:val="18"/>
          </w:rPr>
          <w:t xml:space="preserve"> |</w:t>
        </w:r>
        <w:r w:rsidR="00E84883" w:rsidRPr="00F952F7">
          <w:rPr>
            <w:rFonts w:asciiTheme="majorHAnsi" w:hAnsiTheme="majorHAnsi"/>
            <w:b/>
            <w:bCs/>
            <w:sz w:val="18"/>
            <w:szCs w:val="18"/>
          </w:rPr>
          <w:fldChar w:fldCharType="begin"/>
        </w:r>
        <w:r w:rsidR="00E84883" w:rsidRPr="00F952F7">
          <w:rPr>
            <w:rFonts w:asciiTheme="majorHAnsi" w:hAnsiTheme="majorHAnsi"/>
            <w:b/>
            <w:bCs/>
            <w:sz w:val="18"/>
            <w:szCs w:val="18"/>
          </w:rPr>
          <w:instrText xml:space="preserve"> PAGE   \* MERGEFORMAT </w:instrText>
        </w:r>
        <w:r w:rsidR="00E84883" w:rsidRPr="00F952F7">
          <w:rPr>
            <w:rFonts w:asciiTheme="majorHAnsi" w:hAnsiTheme="majorHAnsi"/>
            <w:b/>
            <w:bCs/>
            <w:sz w:val="18"/>
            <w:szCs w:val="18"/>
          </w:rPr>
          <w:fldChar w:fldCharType="separate"/>
        </w:r>
        <w:r>
          <w:rPr>
            <w:rFonts w:asciiTheme="majorHAnsi" w:hAnsiTheme="majorHAnsi"/>
            <w:b/>
            <w:bCs/>
            <w:noProof/>
            <w:sz w:val="18"/>
            <w:szCs w:val="18"/>
          </w:rPr>
          <w:t>1</w:t>
        </w:r>
        <w:r w:rsidR="00E84883" w:rsidRPr="00F952F7">
          <w:rPr>
            <w:rFonts w:asciiTheme="majorHAnsi" w:hAnsiTheme="majorHAnsi"/>
            <w:b/>
            <w:bCs/>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728329"/>
      <w:docPartObj>
        <w:docPartGallery w:val="Page Numbers (Top of Page)"/>
        <w:docPartUnique/>
      </w:docPartObj>
    </w:sdtPr>
    <w:sdtEndPr>
      <w:rPr>
        <w:rFonts w:asciiTheme="majorHAnsi" w:hAnsiTheme="majorHAnsi"/>
        <w:sz w:val="18"/>
        <w:szCs w:val="18"/>
      </w:rPr>
    </w:sdtEndPr>
    <w:sdtContent>
      <w:p w14:paraId="177A4797" w14:textId="77777777" w:rsidR="00E84883" w:rsidRPr="00B21BFE" w:rsidRDefault="00E84883" w:rsidP="004A5267">
        <w:pPr>
          <w:pStyle w:val="Header"/>
          <w:jc w:val="right"/>
        </w:pPr>
        <w:r>
          <w:rPr>
            <w:rFonts w:asciiTheme="majorHAnsi" w:hAnsiTheme="majorHAnsi"/>
            <w:sz w:val="18"/>
            <w:szCs w:val="18"/>
          </w:rPr>
          <w:t>Muhsin Mahfudz|</w:t>
        </w:r>
        <w:r w:rsidRPr="00B21BFE">
          <w:rPr>
            <w:rFonts w:asciiTheme="majorHAnsi" w:hAnsiTheme="majorHAnsi"/>
            <w:sz w:val="18"/>
            <w:szCs w:val="18"/>
          </w:rPr>
          <w:fldChar w:fldCharType="begin"/>
        </w:r>
        <w:r w:rsidRPr="00B21BFE">
          <w:rPr>
            <w:rFonts w:asciiTheme="majorHAnsi" w:hAnsiTheme="majorHAnsi"/>
            <w:sz w:val="18"/>
            <w:szCs w:val="18"/>
          </w:rPr>
          <w:instrText xml:space="preserve"> PAGE   \* MERGEFORMAT </w:instrText>
        </w:r>
        <w:r w:rsidRPr="00B21BFE">
          <w:rPr>
            <w:rFonts w:asciiTheme="majorHAnsi" w:hAnsiTheme="majorHAnsi"/>
            <w:sz w:val="18"/>
            <w:szCs w:val="18"/>
          </w:rPr>
          <w:fldChar w:fldCharType="separate"/>
        </w:r>
        <w:r>
          <w:rPr>
            <w:rFonts w:asciiTheme="majorHAnsi" w:hAnsiTheme="majorHAnsi"/>
            <w:noProof/>
            <w:sz w:val="18"/>
            <w:szCs w:val="18"/>
          </w:rPr>
          <w:t>1</w:t>
        </w:r>
        <w:r w:rsidRPr="00B21BFE">
          <w:rPr>
            <w:rFonts w:asciiTheme="majorHAnsi" w:hAnsiTheme="majorHAnsi"/>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E205A"/>
    <w:multiLevelType w:val="hybridMultilevel"/>
    <w:tmpl w:val="0F625F18"/>
    <w:lvl w:ilvl="0" w:tplc="7E5045B4">
      <w:start w:val="1"/>
      <w:numFmt w:val="lowerLetter"/>
      <w:lvlText w:val="%1."/>
      <w:lvlJc w:val="left"/>
      <w:pPr>
        <w:ind w:left="786" w:hanging="360"/>
      </w:pPr>
      <w:rPr>
        <w:rFonts w:cs="Times New Roman"/>
        <w:b w:val="0"/>
        <w:bCs w:val="0"/>
      </w:rPr>
    </w:lvl>
    <w:lvl w:ilvl="1" w:tplc="38090019">
      <w:start w:val="1"/>
      <w:numFmt w:val="lowerLetter"/>
      <w:lvlText w:val="%2."/>
      <w:lvlJc w:val="left"/>
      <w:pPr>
        <w:ind w:left="1506" w:hanging="360"/>
      </w:pPr>
      <w:rPr>
        <w:rFonts w:cs="Times New Roman"/>
      </w:rPr>
    </w:lvl>
    <w:lvl w:ilvl="2" w:tplc="3809001B">
      <w:start w:val="1"/>
      <w:numFmt w:val="lowerRoman"/>
      <w:lvlText w:val="%3."/>
      <w:lvlJc w:val="right"/>
      <w:pPr>
        <w:ind w:left="2226" w:hanging="180"/>
      </w:pPr>
      <w:rPr>
        <w:rFonts w:cs="Times New Roman"/>
      </w:rPr>
    </w:lvl>
    <w:lvl w:ilvl="3" w:tplc="3809000F">
      <w:start w:val="1"/>
      <w:numFmt w:val="decimal"/>
      <w:lvlText w:val="%4."/>
      <w:lvlJc w:val="left"/>
      <w:pPr>
        <w:ind w:left="2946" w:hanging="360"/>
      </w:pPr>
      <w:rPr>
        <w:rFonts w:cs="Times New Roman"/>
      </w:rPr>
    </w:lvl>
    <w:lvl w:ilvl="4" w:tplc="38090019">
      <w:start w:val="1"/>
      <w:numFmt w:val="lowerLetter"/>
      <w:lvlText w:val="%5."/>
      <w:lvlJc w:val="left"/>
      <w:pPr>
        <w:ind w:left="3666" w:hanging="360"/>
      </w:pPr>
      <w:rPr>
        <w:rFonts w:cs="Times New Roman"/>
      </w:rPr>
    </w:lvl>
    <w:lvl w:ilvl="5" w:tplc="3809001B">
      <w:start w:val="1"/>
      <w:numFmt w:val="lowerRoman"/>
      <w:lvlText w:val="%6."/>
      <w:lvlJc w:val="right"/>
      <w:pPr>
        <w:ind w:left="4386" w:hanging="180"/>
      </w:pPr>
      <w:rPr>
        <w:rFonts w:cs="Times New Roman"/>
      </w:rPr>
    </w:lvl>
    <w:lvl w:ilvl="6" w:tplc="3809000F">
      <w:start w:val="1"/>
      <w:numFmt w:val="decimal"/>
      <w:lvlText w:val="%7."/>
      <w:lvlJc w:val="left"/>
      <w:pPr>
        <w:ind w:left="5106" w:hanging="360"/>
      </w:pPr>
      <w:rPr>
        <w:rFonts w:cs="Times New Roman"/>
      </w:rPr>
    </w:lvl>
    <w:lvl w:ilvl="7" w:tplc="38090019">
      <w:start w:val="1"/>
      <w:numFmt w:val="lowerLetter"/>
      <w:lvlText w:val="%8."/>
      <w:lvlJc w:val="left"/>
      <w:pPr>
        <w:ind w:left="5826" w:hanging="360"/>
      </w:pPr>
      <w:rPr>
        <w:rFonts w:cs="Times New Roman"/>
      </w:rPr>
    </w:lvl>
    <w:lvl w:ilvl="8" w:tplc="3809001B">
      <w:start w:val="1"/>
      <w:numFmt w:val="lowerRoman"/>
      <w:lvlText w:val="%9."/>
      <w:lvlJc w:val="right"/>
      <w:pPr>
        <w:ind w:left="6546" w:hanging="180"/>
      </w:pPr>
      <w:rPr>
        <w:rFonts w:cs="Times New Roman"/>
      </w:rPr>
    </w:lvl>
  </w:abstractNum>
  <w:abstractNum w:abstractNumId="1">
    <w:nsid w:val="1FCF6E49"/>
    <w:multiLevelType w:val="hybridMultilevel"/>
    <w:tmpl w:val="93468600"/>
    <w:lvl w:ilvl="0" w:tplc="219CA65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2F797C89"/>
    <w:multiLevelType w:val="hybridMultilevel"/>
    <w:tmpl w:val="3312C0A6"/>
    <w:lvl w:ilvl="0" w:tplc="1B0AB098">
      <w:start w:val="1"/>
      <w:numFmt w:val="decimal"/>
      <w:lvlText w:val="%1."/>
      <w:lvlJc w:val="left"/>
      <w:pPr>
        <w:ind w:left="1080" w:hanging="360"/>
      </w:pPr>
      <w:rPr>
        <w:rFonts w:cs="Times New Roman"/>
      </w:rPr>
    </w:lvl>
    <w:lvl w:ilvl="1" w:tplc="38090019">
      <w:start w:val="1"/>
      <w:numFmt w:val="lowerLetter"/>
      <w:lvlText w:val="%2."/>
      <w:lvlJc w:val="left"/>
      <w:pPr>
        <w:ind w:left="1800" w:hanging="360"/>
      </w:pPr>
      <w:rPr>
        <w:rFonts w:cs="Times New Roman"/>
      </w:rPr>
    </w:lvl>
    <w:lvl w:ilvl="2" w:tplc="3809001B">
      <w:start w:val="1"/>
      <w:numFmt w:val="lowerRoman"/>
      <w:lvlText w:val="%3."/>
      <w:lvlJc w:val="right"/>
      <w:pPr>
        <w:ind w:left="2520" w:hanging="180"/>
      </w:pPr>
      <w:rPr>
        <w:rFonts w:cs="Times New Roman"/>
      </w:rPr>
    </w:lvl>
    <w:lvl w:ilvl="3" w:tplc="3809000F">
      <w:start w:val="1"/>
      <w:numFmt w:val="decimal"/>
      <w:lvlText w:val="%4."/>
      <w:lvlJc w:val="left"/>
      <w:pPr>
        <w:ind w:left="3240" w:hanging="360"/>
      </w:pPr>
      <w:rPr>
        <w:rFonts w:cs="Times New Roman"/>
      </w:rPr>
    </w:lvl>
    <w:lvl w:ilvl="4" w:tplc="38090019">
      <w:start w:val="1"/>
      <w:numFmt w:val="lowerLetter"/>
      <w:lvlText w:val="%5."/>
      <w:lvlJc w:val="left"/>
      <w:pPr>
        <w:ind w:left="3960" w:hanging="360"/>
      </w:pPr>
      <w:rPr>
        <w:rFonts w:cs="Times New Roman"/>
      </w:rPr>
    </w:lvl>
    <w:lvl w:ilvl="5" w:tplc="3809001B">
      <w:start w:val="1"/>
      <w:numFmt w:val="lowerRoman"/>
      <w:lvlText w:val="%6."/>
      <w:lvlJc w:val="right"/>
      <w:pPr>
        <w:ind w:left="4680" w:hanging="180"/>
      </w:pPr>
      <w:rPr>
        <w:rFonts w:cs="Times New Roman"/>
      </w:rPr>
    </w:lvl>
    <w:lvl w:ilvl="6" w:tplc="3809000F">
      <w:start w:val="1"/>
      <w:numFmt w:val="decimal"/>
      <w:lvlText w:val="%7."/>
      <w:lvlJc w:val="left"/>
      <w:pPr>
        <w:ind w:left="5400" w:hanging="360"/>
      </w:pPr>
      <w:rPr>
        <w:rFonts w:cs="Times New Roman"/>
      </w:rPr>
    </w:lvl>
    <w:lvl w:ilvl="7" w:tplc="38090019">
      <w:start w:val="1"/>
      <w:numFmt w:val="lowerLetter"/>
      <w:lvlText w:val="%8."/>
      <w:lvlJc w:val="left"/>
      <w:pPr>
        <w:ind w:left="6120" w:hanging="360"/>
      </w:pPr>
      <w:rPr>
        <w:rFonts w:cs="Times New Roman"/>
      </w:rPr>
    </w:lvl>
    <w:lvl w:ilvl="8" w:tplc="3809001B">
      <w:start w:val="1"/>
      <w:numFmt w:val="lowerRoman"/>
      <w:lvlText w:val="%9."/>
      <w:lvlJc w:val="right"/>
      <w:pPr>
        <w:ind w:left="6840" w:hanging="180"/>
      </w:pPr>
      <w:rPr>
        <w:rFonts w:cs="Times New Roman"/>
      </w:rPr>
    </w:lvl>
  </w:abstractNum>
  <w:abstractNum w:abstractNumId="3">
    <w:nsid w:val="3A1331A3"/>
    <w:multiLevelType w:val="hybridMultilevel"/>
    <w:tmpl w:val="E8BAA5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87622BB"/>
    <w:multiLevelType w:val="hybridMultilevel"/>
    <w:tmpl w:val="6414E190"/>
    <w:lvl w:ilvl="0" w:tplc="22FA37DC">
      <w:start w:val="1"/>
      <w:numFmt w:val="decimal"/>
      <w:lvlText w:val="%1."/>
      <w:lvlJc w:val="left"/>
      <w:pPr>
        <w:ind w:left="654" w:hanging="360"/>
      </w:pPr>
      <w:rPr>
        <w:rFonts w:cs="Times New Roman"/>
        <w:b w:val="0"/>
      </w:rPr>
    </w:lvl>
    <w:lvl w:ilvl="1" w:tplc="38090019">
      <w:start w:val="1"/>
      <w:numFmt w:val="lowerLetter"/>
      <w:lvlText w:val="%2."/>
      <w:lvlJc w:val="left"/>
      <w:pPr>
        <w:ind w:left="1374" w:hanging="360"/>
      </w:pPr>
      <w:rPr>
        <w:rFonts w:cs="Times New Roman"/>
      </w:rPr>
    </w:lvl>
    <w:lvl w:ilvl="2" w:tplc="3809001B">
      <w:start w:val="1"/>
      <w:numFmt w:val="lowerRoman"/>
      <w:lvlText w:val="%3."/>
      <w:lvlJc w:val="right"/>
      <w:pPr>
        <w:ind w:left="2094" w:hanging="180"/>
      </w:pPr>
      <w:rPr>
        <w:rFonts w:cs="Times New Roman"/>
      </w:rPr>
    </w:lvl>
    <w:lvl w:ilvl="3" w:tplc="3809000F">
      <w:start w:val="1"/>
      <w:numFmt w:val="decimal"/>
      <w:lvlText w:val="%4."/>
      <w:lvlJc w:val="left"/>
      <w:pPr>
        <w:ind w:left="2814" w:hanging="360"/>
      </w:pPr>
      <w:rPr>
        <w:rFonts w:cs="Times New Roman"/>
      </w:rPr>
    </w:lvl>
    <w:lvl w:ilvl="4" w:tplc="38090019">
      <w:start w:val="1"/>
      <w:numFmt w:val="lowerLetter"/>
      <w:lvlText w:val="%5."/>
      <w:lvlJc w:val="left"/>
      <w:pPr>
        <w:ind w:left="3534" w:hanging="360"/>
      </w:pPr>
      <w:rPr>
        <w:rFonts w:cs="Times New Roman"/>
      </w:rPr>
    </w:lvl>
    <w:lvl w:ilvl="5" w:tplc="3809001B">
      <w:start w:val="1"/>
      <w:numFmt w:val="lowerRoman"/>
      <w:lvlText w:val="%6."/>
      <w:lvlJc w:val="right"/>
      <w:pPr>
        <w:ind w:left="4254" w:hanging="180"/>
      </w:pPr>
      <w:rPr>
        <w:rFonts w:cs="Times New Roman"/>
      </w:rPr>
    </w:lvl>
    <w:lvl w:ilvl="6" w:tplc="3809000F">
      <w:start w:val="1"/>
      <w:numFmt w:val="decimal"/>
      <w:lvlText w:val="%7."/>
      <w:lvlJc w:val="left"/>
      <w:pPr>
        <w:ind w:left="4974" w:hanging="360"/>
      </w:pPr>
      <w:rPr>
        <w:rFonts w:cs="Times New Roman"/>
      </w:rPr>
    </w:lvl>
    <w:lvl w:ilvl="7" w:tplc="38090019">
      <w:start w:val="1"/>
      <w:numFmt w:val="lowerLetter"/>
      <w:lvlText w:val="%8."/>
      <w:lvlJc w:val="left"/>
      <w:pPr>
        <w:ind w:left="5694" w:hanging="360"/>
      </w:pPr>
      <w:rPr>
        <w:rFonts w:cs="Times New Roman"/>
      </w:rPr>
    </w:lvl>
    <w:lvl w:ilvl="8" w:tplc="3809001B">
      <w:start w:val="1"/>
      <w:numFmt w:val="lowerRoman"/>
      <w:lvlText w:val="%9."/>
      <w:lvlJc w:val="right"/>
      <w:pPr>
        <w:ind w:left="6414" w:hanging="180"/>
      </w:pPr>
      <w:rPr>
        <w:rFonts w:cs="Times New Roman"/>
      </w:rPr>
    </w:lvl>
  </w:abstractNum>
  <w:abstractNum w:abstractNumId="5">
    <w:nsid w:val="4CE06E35"/>
    <w:multiLevelType w:val="hybridMultilevel"/>
    <w:tmpl w:val="FAF664D8"/>
    <w:lvl w:ilvl="0" w:tplc="F26816E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53B50A9A"/>
    <w:multiLevelType w:val="hybridMultilevel"/>
    <w:tmpl w:val="01D008E8"/>
    <w:lvl w:ilvl="0" w:tplc="6044982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F672D4D"/>
    <w:multiLevelType w:val="hybridMultilevel"/>
    <w:tmpl w:val="8996B960"/>
    <w:lvl w:ilvl="0" w:tplc="E53A85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7155BCA"/>
    <w:multiLevelType w:val="hybridMultilevel"/>
    <w:tmpl w:val="ED8CD7A0"/>
    <w:lvl w:ilvl="0" w:tplc="93188452">
      <w:start w:val="1"/>
      <w:numFmt w:val="decimal"/>
      <w:lvlText w:val="%1)"/>
      <w:lvlJc w:val="left"/>
      <w:pPr>
        <w:ind w:left="1211" w:hanging="360"/>
      </w:pPr>
      <w:rPr>
        <w:rFonts w:asciiTheme="majorBidi" w:eastAsiaTheme="minorHAnsi" w:hAnsiTheme="majorBidi" w:cstheme="majorBidi"/>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69EC4541"/>
    <w:multiLevelType w:val="hybridMultilevel"/>
    <w:tmpl w:val="81483BB4"/>
    <w:lvl w:ilvl="0" w:tplc="DBBEC868">
      <w:start w:val="1"/>
      <w:numFmt w:val="upperLetter"/>
      <w:pStyle w:val="Heading1"/>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76432905"/>
    <w:multiLevelType w:val="hybridMultilevel"/>
    <w:tmpl w:val="C54C97CC"/>
    <w:lvl w:ilvl="0" w:tplc="FDFEABE2">
      <w:start w:val="1"/>
      <w:numFmt w:val="lowerLetter"/>
      <w:lvlText w:val="%1."/>
      <w:lvlJc w:val="left"/>
      <w:pPr>
        <w:ind w:left="927" w:hanging="360"/>
      </w:pPr>
      <w:rPr>
        <w:rFonts w:hint="default"/>
        <w:i w:val="0"/>
        <w:iCs w:val="0"/>
      </w:rPr>
    </w:lvl>
    <w:lvl w:ilvl="1" w:tplc="7A44E518">
      <w:start w:val="1"/>
      <w:numFmt w:val="decimal"/>
      <w:lvlText w:val="%2)"/>
      <w:lvlJc w:val="left"/>
      <w:pPr>
        <w:ind w:left="1647" w:hanging="360"/>
      </w:pPr>
      <w:rPr>
        <w:rFonts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794D5AF8"/>
    <w:multiLevelType w:val="hybridMultilevel"/>
    <w:tmpl w:val="F35EE16C"/>
    <w:lvl w:ilvl="0" w:tplc="01CAE04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9"/>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1"/>
  </w:num>
  <w:num w:numId="10">
    <w:abstractNumId w:val="7"/>
  </w:num>
  <w:num w:numId="11">
    <w:abstractNumId w:val="10"/>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46B"/>
    <w:rsid w:val="00012319"/>
    <w:rsid w:val="000C10F4"/>
    <w:rsid w:val="000C165D"/>
    <w:rsid w:val="000D5101"/>
    <w:rsid w:val="000E41E0"/>
    <w:rsid w:val="00104869"/>
    <w:rsid w:val="001203EE"/>
    <w:rsid w:val="0013437E"/>
    <w:rsid w:val="001433A4"/>
    <w:rsid w:val="00146239"/>
    <w:rsid w:val="00183561"/>
    <w:rsid w:val="001929A4"/>
    <w:rsid w:val="001942B9"/>
    <w:rsid w:val="001E2EFC"/>
    <w:rsid w:val="001F5F94"/>
    <w:rsid w:val="001F6E7D"/>
    <w:rsid w:val="00205AA8"/>
    <w:rsid w:val="00211131"/>
    <w:rsid w:val="00221296"/>
    <w:rsid w:val="002B0AAE"/>
    <w:rsid w:val="002D4D49"/>
    <w:rsid w:val="002F4F73"/>
    <w:rsid w:val="002F6F2D"/>
    <w:rsid w:val="00302583"/>
    <w:rsid w:val="00302F7A"/>
    <w:rsid w:val="00306544"/>
    <w:rsid w:val="00326B53"/>
    <w:rsid w:val="00351AE3"/>
    <w:rsid w:val="00363C8D"/>
    <w:rsid w:val="00364069"/>
    <w:rsid w:val="00376EC1"/>
    <w:rsid w:val="00390943"/>
    <w:rsid w:val="00392962"/>
    <w:rsid w:val="003B5EF5"/>
    <w:rsid w:val="003D2750"/>
    <w:rsid w:val="003E715E"/>
    <w:rsid w:val="003F5138"/>
    <w:rsid w:val="00403273"/>
    <w:rsid w:val="00430D6A"/>
    <w:rsid w:val="00457B82"/>
    <w:rsid w:val="004A5267"/>
    <w:rsid w:val="004B15F8"/>
    <w:rsid w:val="004B1CC0"/>
    <w:rsid w:val="004B3E9D"/>
    <w:rsid w:val="004C0FE3"/>
    <w:rsid w:val="004E2A21"/>
    <w:rsid w:val="004E737C"/>
    <w:rsid w:val="0050415B"/>
    <w:rsid w:val="00521444"/>
    <w:rsid w:val="00554EA6"/>
    <w:rsid w:val="00562835"/>
    <w:rsid w:val="00586847"/>
    <w:rsid w:val="005B599D"/>
    <w:rsid w:val="005E28CA"/>
    <w:rsid w:val="005F2811"/>
    <w:rsid w:val="00606EE9"/>
    <w:rsid w:val="00632292"/>
    <w:rsid w:val="006454BC"/>
    <w:rsid w:val="00654ECB"/>
    <w:rsid w:val="006770FF"/>
    <w:rsid w:val="00677716"/>
    <w:rsid w:val="0069511E"/>
    <w:rsid w:val="006B7470"/>
    <w:rsid w:val="006C1D83"/>
    <w:rsid w:val="006D1380"/>
    <w:rsid w:val="006F08ED"/>
    <w:rsid w:val="006F485B"/>
    <w:rsid w:val="007221A0"/>
    <w:rsid w:val="007351EC"/>
    <w:rsid w:val="00760ABD"/>
    <w:rsid w:val="00763FD7"/>
    <w:rsid w:val="0076571B"/>
    <w:rsid w:val="00765A8F"/>
    <w:rsid w:val="00783188"/>
    <w:rsid w:val="007B13FF"/>
    <w:rsid w:val="007B346B"/>
    <w:rsid w:val="007B7635"/>
    <w:rsid w:val="007D5A63"/>
    <w:rsid w:val="007E22B9"/>
    <w:rsid w:val="007E77A5"/>
    <w:rsid w:val="00814FFE"/>
    <w:rsid w:val="00850B4B"/>
    <w:rsid w:val="008717D1"/>
    <w:rsid w:val="00892E12"/>
    <w:rsid w:val="008B59D3"/>
    <w:rsid w:val="008B7355"/>
    <w:rsid w:val="008D3CEA"/>
    <w:rsid w:val="008E5A19"/>
    <w:rsid w:val="009007EC"/>
    <w:rsid w:val="009170CC"/>
    <w:rsid w:val="00923270"/>
    <w:rsid w:val="00944F00"/>
    <w:rsid w:val="00950621"/>
    <w:rsid w:val="00952188"/>
    <w:rsid w:val="0095491D"/>
    <w:rsid w:val="00970C91"/>
    <w:rsid w:val="0097300C"/>
    <w:rsid w:val="0099489B"/>
    <w:rsid w:val="009A69CB"/>
    <w:rsid w:val="009E175F"/>
    <w:rsid w:val="009E4C54"/>
    <w:rsid w:val="009E59E8"/>
    <w:rsid w:val="00A15D12"/>
    <w:rsid w:val="00A36ED0"/>
    <w:rsid w:val="00A56FA5"/>
    <w:rsid w:val="00A57994"/>
    <w:rsid w:val="00A61655"/>
    <w:rsid w:val="00A67108"/>
    <w:rsid w:val="00A706CF"/>
    <w:rsid w:val="00A75B58"/>
    <w:rsid w:val="00AB50E2"/>
    <w:rsid w:val="00AB7F02"/>
    <w:rsid w:val="00AE1619"/>
    <w:rsid w:val="00AE2887"/>
    <w:rsid w:val="00AF126B"/>
    <w:rsid w:val="00B14327"/>
    <w:rsid w:val="00B21BFE"/>
    <w:rsid w:val="00B32A4D"/>
    <w:rsid w:val="00B35936"/>
    <w:rsid w:val="00B41927"/>
    <w:rsid w:val="00B575DB"/>
    <w:rsid w:val="00B57E1B"/>
    <w:rsid w:val="00B618BB"/>
    <w:rsid w:val="00B63B8F"/>
    <w:rsid w:val="00B65615"/>
    <w:rsid w:val="00B81C3C"/>
    <w:rsid w:val="00B930B7"/>
    <w:rsid w:val="00B93122"/>
    <w:rsid w:val="00B95B7B"/>
    <w:rsid w:val="00BA5DFE"/>
    <w:rsid w:val="00BE0482"/>
    <w:rsid w:val="00C42DFB"/>
    <w:rsid w:val="00C5196C"/>
    <w:rsid w:val="00C6582A"/>
    <w:rsid w:val="00C7155F"/>
    <w:rsid w:val="00C82536"/>
    <w:rsid w:val="00C977EF"/>
    <w:rsid w:val="00CA365A"/>
    <w:rsid w:val="00CB2017"/>
    <w:rsid w:val="00CC10F5"/>
    <w:rsid w:val="00CC4394"/>
    <w:rsid w:val="00CC489E"/>
    <w:rsid w:val="00D0353A"/>
    <w:rsid w:val="00D13539"/>
    <w:rsid w:val="00D62756"/>
    <w:rsid w:val="00D77FC6"/>
    <w:rsid w:val="00D81E5B"/>
    <w:rsid w:val="00DC62D5"/>
    <w:rsid w:val="00DD0DAE"/>
    <w:rsid w:val="00DF22F6"/>
    <w:rsid w:val="00E04DC0"/>
    <w:rsid w:val="00E45997"/>
    <w:rsid w:val="00E52C65"/>
    <w:rsid w:val="00E55E12"/>
    <w:rsid w:val="00E634B6"/>
    <w:rsid w:val="00E83315"/>
    <w:rsid w:val="00E84883"/>
    <w:rsid w:val="00E903E9"/>
    <w:rsid w:val="00E92AFC"/>
    <w:rsid w:val="00EA62B3"/>
    <w:rsid w:val="00EB0068"/>
    <w:rsid w:val="00ED56BC"/>
    <w:rsid w:val="00EF5B69"/>
    <w:rsid w:val="00F10322"/>
    <w:rsid w:val="00F26FBA"/>
    <w:rsid w:val="00F56136"/>
    <w:rsid w:val="00F57914"/>
    <w:rsid w:val="00F738B1"/>
    <w:rsid w:val="00F952F7"/>
    <w:rsid w:val="00FB56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8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46B"/>
    <w:pPr>
      <w:spacing w:after="0" w:line="480" w:lineRule="exact"/>
      <w:jc w:val="lowKashida"/>
    </w:pPr>
    <w:rPr>
      <w:rFonts w:ascii="Transliterasi" w:eastAsia="Times New Roman" w:hAnsi="Transliterasi" w:cs="Traditional Arabic"/>
      <w:sz w:val="26"/>
      <w:szCs w:val="40"/>
    </w:rPr>
  </w:style>
  <w:style w:type="paragraph" w:styleId="Heading1">
    <w:name w:val="heading 1"/>
    <w:basedOn w:val="Normal"/>
    <w:next w:val="Normal"/>
    <w:link w:val="Heading1Char"/>
    <w:uiPriority w:val="99"/>
    <w:qFormat/>
    <w:rsid w:val="006F08ED"/>
    <w:pPr>
      <w:keepNext/>
      <w:numPr>
        <w:numId w:val="1"/>
      </w:numPr>
      <w:spacing w:line="280" w:lineRule="exact"/>
      <w:ind w:left="360"/>
      <w:jc w:val="both"/>
      <w:outlineLvl w:val="0"/>
    </w:pPr>
    <w:rPr>
      <w:rFonts w:ascii="Book Antiqua" w:hAnsi="Book Antiqua" w:cs="Book Antiqua"/>
      <w:b/>
      <w:bCs/>
      <w:sz w:val="22"/>
      <w:szCs w:val="22"/>
    </w:rPr>
  </w:style>
  <w:style w:type="paragraph" w:styleId="Heading2">
    <w:name w:val="heading 2"/>
    <w:basedOn w:val="Normal"/>
    <w:next w:val="Normal"/>
    <w:link w:val="Heading2Char"/>
    <w:uiPriority w:val="99"/>
    <w:qFormat/>
    <w:rsid w:val="006F08ED"/>
    <w:pPr>
      <w:keepNext/>
      <w:spacing w:line="240" w:lineRule="auto"/>
      <w:jc w:val="both"/>
      <w:outlineLvl w:val="1"/>
    </w:pPr>
    <w:rPr>
      <w:rFonts w:ascii="Times New Roman" w:hAnsi="Times New Roman" w:cs="Times New Roman"/>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46B"/>
    <w:pPr>
      <w:tabs>
        <w:tab w:val="center" w:pos="4153"/>
        <w:tab w:val="right" w:pos="8306"/>
      </w:tabs>
      <w:spacing w:line="240" w:lineRule="auto"/>
    </w:pPr>
  </w:style>
  <w:style w:type="character" w:customStyle="1" w:styleId="HeaderChar">
    <w:name w:val="Header Char"/>
    <w:basedOn w:val="DefaultParagraphFont"/>
    <w:link w:val="Header"/>
    <w:uiPriority w:val="99"/>
    <w:rsid w:val="007B346B"/>
    <w:rPr>
      <w:rFonts w:ascii="Transliterasi" w:eastAsia="Times New Roman" w:hAnsi="Transliterasi" w:cs="Traditional Arabic"/>
      <w:sz w:val="26"/>
      <w:szCs w:val="40"/>
    </w:rPr>
  </w:style>
  <w:style w:type="paragraph" w:styleId="Footer">
    <w:name w:val="footer"/>
    <w:basedOn w:val="Normal"/>
    <w:link w:val="FooterChar"/>
    <w:uiPriority w:val="99"/>
    <w:unhideWhenUsed/>
    <w:rsid w:val="007B346B"/>
    <w:pPr>
      <w:tabs>
        <w:tab w:val="center" w:pos="4153"/>
        <w:tab w:val="right" w:pos="8306"/>
      </w:tabs>
      <w:spacing w:line="240" w:lineRule="auto"/>
    </w:pPr>
  </w:style>
  <w:style w:type="character" w:customStyle="1" w:styleId="FooterChar">
    <w:name w:val="Footer Char"/>
    <w:basedOn w:val="DefaultParagraphFont"/>
    <w:link w:val="Footer"/>
    <w:uiPriority w:val="99"/>
    <w:rsid w:val="007B346B"/>
    <w:rPr>
      <w:rFonts w:ascii="Transliterasi" w:eastAsia="Times New Roman" w:hAnsi="Transliterasi" w:cs="Traditional Arabic"/>
      <w:sz w:val="26"/>
      <w:szCs w:val="40"/>
    </w:rPr>
  </w:style>
  <w:style w:type="paragraph" w:styleId="FootnoteText">
    <w:name w:val="footnote text"/>
    <w:aliases w:val="Char Char,Footnote Text Char Char Char,Body Text1,text"/>
    <w:basedOn w:val="Normal"/>
    <w:link w:val="FootnoteTextChar"/>
    <w:uiPriority w:val="99"/>
    <w:qFormat/>
    <w:rsid w:val="007B346B"/>
    <w:rPr>
      <w:sz w:val="20"/>
      <w:szCs w:val="20"/>
    </w:rPr>
  </w:style>
  <w:style w:type="character" w:customStyle="1" w:styleId="FootnoteTextChar">
    <w:name w:val="Footnote Text Char"/>
    <w:aliases w:val="Char Char Char,Footnote Text Char Char Char Char,Body Text1 Char,text Char"/>
    <w:basedOn w:val="DefaultParagraphFont"/>
    <w:link w:val="FootnoteText"/>
    <w:uiPriority w:val="99"/>
    <w:rsid w:val="007B346B"/>
    <w:rPr>
      <w:rFonts w:ascii="Transliterasi" w:eastAsia="Times New Roman" w:hAnsi="Transliterasi" w:cs="Traditional Arabic"/>
      <w:sz w:val="20"/>
      <w:szCs w:val="20"/>
    </w:rPr>
  </w:style>
  <w:style w:type="character" w:styleId="FootnoteReference">
    <w:name w:val="footnote reference"/>
    <w:basedOn w:val="DefaultParagraphFont"/>
    <w:uiPriority w:val="99"/>
    <w:rsid w:val="007B346B"/>
    <w:rPr>
      <w:vertAlign w:val="superscript"/>
    </w:rPr>
  </w:style>
  <w:style w:type="paragraph" w:styleId="ListParagraph">
    <w:name w:val="List Paragraph"/>
    <w:basedOn w:val="Normal"/>
    <w:uiPriority w:val="34"/>
    <w:qFormat/>
    <w:rsid w:val="007B346B"/>
    <w:pPr>
      <w:spacing w:after="200" w:line="276" w:lineRule="auto"/>
      <w:ind w:left="720"/>
      <w:contextualSpacing/>
      <w:jc w:val="left"/>
    </w:pPr>
    <w:rPr>
      <w:rFonts w:ascii="Times New Arabic" w:eastAsiaTheme="minorHAnsi" w:hAnsi="Times New Arabic"/>
      <w:sz w:val="24"/>
      <w:szCs w:val="36"/>
    </w:rPr>
  </w:style>
  <w:style w:type="paragraph" w:styleId="NormalWeb">
    <w:name w:val="Normal (Web)"/>
    <w:basedOn w:val="Normal"/>
    <w:uiPriority w:val="99"/>
    <w:rsid w:val="007B346B"/>
    <w:pPr>
      <w:spacing w:before="100" w:beforeAutospacing="1" w:after="100" w:afterAutospacing="1" w:line="240" w:lineRule="auto"/>
      <w:jc w:val="left"/>
    </w:pPr>
    <w:rPr>
      <w:rFonts w:ascii="Times New Roman" w:hAnsi="Times New Roman" w:cs="Times New Roman"/>
      <w:sz w:val="24"/>
      <w:szCs w:val="24"/>
    </w:rPr>
  </w:style>
  <w:style w:type="character" w:styleId="Emphasis">
    <w:name w:val="Emphasis"/>
    <w:basedOn w:val="DefaultParagraphFont"/>
    <w:uiPriority w:val="20"/>
    <w:qFormat/>
    <w:rsid w:val="007B346B"/>
    <w:rPr>
      <w:rFonts w:cs="Times New Roman"/>
      <w:i/>
      <w:iCs/>
    </w:rPr>
  </w:style>
  <w:style w:type="paragraph" w:styleId="BalloonText">
    <w:name w:val="Balloon Text"/>
    <w:basedOn w:val="Normal"/>
    <w:link w:val="BalloonTextChar"/>
    <w:uiPriority w:val="99"/>
    <w:semiHidden/>
    <w:unhideWhenUsed/>
    <w:rsid w:val="006454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4BC"/>
    <w:rPr>
      <w:rFonts w:ascii="Tahoma" w:eastAsia="Times New Roman" w:hAnsi="Tahoma" w:cs="Tahoma"/>
      <w:sz w:val="16"/>
      <w:szCs w:val="16"/>
    </w:rPr>
  </w:style>
  <w:style w:type="paragraph" w:styleId="Index1">
    <w:name w:val="index 1"/>
    <w:basedOn w:val="Normal"/>
    <w:next w:val="Normal"/>
    <w:autoRedefine/>
    <w:uiPriority w:val="99"/>
    <w:semiHidden/>
    <w:unhideWhenUsed/>
    <w:rsid w:val="00CB2017"/>
    <w:pPr>
      <w:spacing w:line="240" w:lineRule="auto"/>
      <w:ind w:left="260" w:hanging="260"/>
    </w:pPr>
  </w:style>
  <w:style w:type="paragraph" w:styleId="BodyTextIndent">
    <w:name w:val="Body Text Indent"/>
    <w:basedOn w:val="Normal"/>
    <w:link w:val="BodyTextIndentChar"/>
    <w:uiPriority w:val="99"/>
    <w:semiHidden/>
    <w:rsid w:val="004A5267"/>
    <w:pPr>
      <w:ind w:firstLine="720"/>
      <w:jc w:val="both"/>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4A5267"/>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rsid w:val="004A5267"/>
    <w:pPr>
      <w:ind w:firstLine="720"/>
      <w:jc w:val="left"/>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4A5267"/>
    <w:rPr>
      <w:rFonts w:ascii="Times New Roman" w:eastAsia="Times New Roman" w:hAnsi="Times New Roman" w:cs="Times New Roman"/>
      <w:sz w:val="24"/>
      <w:szCs w:val="24"/>
    </w:rPr>
  </w:style>
  <w:style w:type="paragraph" w:styleId="BodyText">
    <w:name w:val="Body Text"/>
    <w:basedOn w:val="Normal"/>
    <w:link w:val="BodyTextChar"/>
    <w:uiPriority w:val="99"/>
    <w:semiHidden/>
    <w:rsid w:val="004A5267"/>
    <w:pPr>
      <w:bidi/>
      <w:jc w:val="center"/>
    </w:pPr>
    <w:rPr>
      <w:rFonts w:ascii="Times New Roman" w:hAnsi="Times New Roman" w:cs="Times New Roman"/>
      <w:sz w:val="24"/>
      <w:szCs w:val="30"/>
    </w:rPr>
  </w:style>
  <w:style w:type="character" w:customStyle="1" w:styleId="BodyTextChar">
    <w:name w:val="Body Text Char"/>
    <w:basedOn w:val="DefaultParagraphFont"/>
    <w:link w:val="BodyText"/>
    <w:uiPriority w:val="99"/>
    <w:semiHidden/>
    <w:rsid w:val="004A5267"/>
    <w:rPr>
      <w:rFonts w:ascii="Times New Roman" w:eastAsia="Times New Roman" w:hAnsi="Times New Roman" w:cs="Times New Roman"/>
      <w:sz w:val="24"/>
      <w:szCs w:val="30"/>
    </w:rPr>
  </w:style>
  <w:style w:type="paragraph" w:styleId="BodyTextIndent3">
    <w:name w:val="Body Text Indent 3"/>
    <w:basedOn w:val="Normal"/>
    <w:link w:val="BodyTextIndent3Char"/>
    <w:uiPriority w:val="99"/>
    <w:semiHidden/>
    <w:rsid w:val="004A5267"/>
    <w:pPr>
      <w:ind w:firstLine="720"/>
      <w:jc w:val="both"/>
    </w:pPr>
    <w:rPr>
      <w:rFonts w:ascii="Times New Roman" w:hAnsi="Times New Roman" w:cs="Times New Roman"/>
      <w:sz w:val="24"/>
      <w:szCs w:val="30"/>
    </w:rPr>
  </w:style>
  <w:style w:type="character" w:customStyle="1" w:styleId="BodyTextIndent3Char">
    <w:name w:val="Body Text Indent 3 Char"/>
    <w:basedOn w:val="DefaultParagraphFont"/>
    <w:link w:val="BodyTextIndent3"/>
    <w:uiPriority w:val="99"/>
    <w:semiHidden/>
    <w:rsid w:val="004A5267"/>
    <w:rPr>
      <w:rFonts w:ascii="Times New Roman" w:eastAsia="Times New Roman" w:hAnsi="Times New Roman" w:cs="Times New Roman"/>
      <w:sz w:val="24"/>
      <w:szCs w:val="30"/>
    </w:rPr>
  </w:style>
  <w:style w:type="paragraph" w:styleId="BodyText2">
    <w:name w:val="Body Text 2"/>
    <w:basedOn w:val="Normal"/>
    <w:link w:val="BodyText2Char"/>
    <w:uiPriority w:val="99"/>
    <w:semiHidden/>
    <w:rsid w:val="004A5267"/>
    <w:pPr>
      <w:tabs>
        <w:tab w:val="left" w:pos="990"/>
      </w:tabs>
      <w:jc w:val="both"/>
    </w:pPr>
    <w:rPr>
      <w:rFonts w:ascii="Times New Roman" w:hAnsi="Times New Roman" w:cs="Times New Roman"/>
      <w:sz w:val="28"/>
      <w:szCs w:val="28"/>
    </w:rPr>
  </w:style>
  <w:style w:type="character" w:customStyle="1" w:styleId="BodyText2Char">
    <w:name w:val="Body Text 2 Char"/>
    <w:basedOn w:val="DefaultParagraphFont"/>
    <w:link w:val="BodyText2"/>
    <w:uiPriority w:val="99"/>
    <w:semiHidden/>
    <w:rsid w:val="004A5267"/>
    <w:rPr>
      <w:rFonts w:ascii="Times New Roman" w:eastAsia="Times New Roman" w:hAnsi="Times New Roman" w:cs="Times New Roman"/>
      <w:sz w:val="28"/>
      <w:szCs w:val="28"/>
    </w:rPr>
  </w:style>
  <w:style w:type="paragraph" w:styleId="EndnoteText">
    <w:name w:val="endnote text"/>
    <w:basedOn w:val="Normal"/>
    <w:link w:val="EndnoteTextChar"/>
    <w:uiPriority w:val="99"/>
    <w:rsid w:val="007E22B9"/>
    <w:pPr>
      <w:autoSpaceDE w:val="0"/>
      <w:autoSpaceDN w:val="0"/>
      <w:spacing w:line="240" w:lineRule="exact"/>
      <w:ind w:firstLine="1009"/>
      <w:jc w:val="both"/>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rsid w:val="007E22B9"/>
    <w:rPr>
      <w:rFonts w:ascii="Times New Roman" w:eastAsia="Times New Roman" w:hAnsi="Times New Roman" w:cs="Times New Roman"/>
      <w:sz w:val="20"/>
      <w:szCs w:val="20"/>
    </w:rPr>
  </w:style>
  <w:style w:type="character" w:styleId="EndnoteReference">
    <w:name w:val="endnote reference"/>
    <w:basedOn w:val="DefaultParagraphFont"/>
    <w:uiPriority w:val="99"/>
    <w:rsid w:val="007E22B9"/>
    <w:rPr>
      <w:rFonts w:cs="Times New Roman"/>
      <w:vertAlign w:val="superscript"/>
    </w:rPr>
  </w:style>
  <w:style w:type="character" w:customStyle="1" w:styleId="Heading1Char">
    <w:name w:val="Heading 1 Char"/>
    <w:basedOn w:val="DefaultParagraphFont"/>
    <w:link w:val="Heading1"/>
    <w:uiPriority w:val="99"/>
    <w:rsid w:val="006F08ED"/>
    <w:rPr>
      <w:rFonts w:ascii="Book Antiqua" w:eastAsia="Times New Roman" w:hAnsi="Book Antiqua" w:cs="Book Antiqua"/>
      <w:b/>
      <w:bCs/>
    </w:rPr>
  </w:style>
  <w:style w:type="character" w:customStyle="1" w:styleId="Heading2Char">
    <w:name w:val="Heading 2 Char"/>
    <w:basedOn w:val="DefaultParagraphFont"/>
    <w:link w:val="Heading2"/>
    <w:uiPriority w:val="99"/>
    <w:rsid w:val="006F08ED"/>
    <w:rPr>
      <w:rFonts w:ascii="Times New Roman" w:eastAsia="Times New Roman" w:hAnsi="Times New Roman" w:cs="Times New Roman"/>
      <w:i/>
      <w:iCs/>
      <w:sz w:val="24"/>
      <w:szCs w:val="24"/>
    </w:rPr>
  </w:style>
  <w:style w:type="paragraph" w:styleId="Title">
    <w:name w:val="Title"/>
    <w:basedOn w:val="Normal"/>
    <w:link w:val="TitleChar"/>
    <w:qFormat/>
    <w:rsid w:val="006F08ED"/>
    <w:pPr>
      <w:spacing w:line="240" w:lineRule="auto"/>
      <w:jc w:val="center"/>
    </w:pPr>
    <w:rPr>
      <w:rFonts w:ascii="Times New Roman" w:hAnsi="Times New Roman" w:cs="Times New Roman"/>
      <w:sz w:val="32"/>
      <w:szCs w:val="32"/>
    </w:rPr>
  </w:style>
  <w:style w:type="character" w:customStyle="1" w:styleId="TitleChar">
    <w:name w:val="Title Char"/>
    <w:basedOn w:val="DefaultParagraphFont"/>
    <w:link w:val="Title"/>
    <w:rsid w:val="006F08ED"/>
    <w:rPr>
      <w:rFonts w:ascii="Times New Roman" w:eastAsia="Times New Roman" w:hAnsi="Times New Roman" w:cs="Times New Roman"/>
      <w:sz w:val="32"/>
      <w:szCs w:val="32"/>
    </w:rPr>
  </w:style>
  <w:style w:type="paragraph" w:styleId="Subtitle">
    <w:name w:val="Subtitle"/>
    <w:basedOn w:val="Normal"/>
    <w:link w:val="SubtitleChar"/>
    <w:qFormat/>
    <w:rsid w:val="006F08ED"/>
    <w:pPr>
      <w:spacing w:line="360" w:lineRule="auto"/>
      <w:jc w:val="left"/>
    </w:pPr>
    <w:rPr>
      <w:rFonts w:ascii="Times New Roman" w:hAnsi="Times New Roman" w:cs="Times New Roman"/>
      <w:b/>
      <w:bCs/>
      <w:sz w:val="28"/>
      <w:szCs w:val="28"/>
    </w:rPr>
  </w:style>
  <w:style w:type="character" w:customStyle="1" w:styleId="SubtitleChar">
    <w:name w:val="Subtitle Char"/>
    <w:basedOn w:val="DefaultParagraphFont"/>
    <w:link w:val="Subtitle"/>
    <w:rsid w:val="006F08ED"/>
    <w:rPr>
      <w:rFonts w:ascii="Times New Roman" w:eastAsia="Times New Roman" w:hAnsi="Times New Roman" w:cs="Times New Roman"/>
      <w:b/>
      <w:bCs/>
      <w:sz w:val="28"/>
      <w:szCs w:val="28"/>
    </w:rPr>
  </w:style>
  <w:style w:type="table" w:styleId="TableGrid">
    <w:name w:val="Table Grid"/>
    <w:basedOn w:val="TableNormal"/>
    <w:uiPriority w:val="59"/>
    <w:rsid w:val="00632292"/>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F22F6"/>
  </w:style>
  <w:style w:type="character" w:styleId="Hyperlink">
    <w:name w:val="Hyperlink"/>
    <w:basedOn w:val="DefaultParagraphFont"/>
    <w:uiPriority w:val="99"/>
    <w:unhideWhenUsed/>
    <w:rsid w:val="00DF22F6"/>
    <w:rPr>
      <w:color w:val="0000FF" w:themeColor="hyperlink"/>
      <w:u w:val="single"/>
    </w:rPr>
  </w:style>
  <w:style w:type="character" w:customStyle="1" w:styleId="gen">
    <w:name w:val="gen"/>
    <w:basedOn w:val="DefaultParagraphFont"/>
    <w:rsid w:val="00DF22F6"/>
  </w:style>
  <w:style w:type="paragraph" w:styleId="Bibliography">
    <w:name w:val="Bibliography"/>
    <w:basedOn w:val="Normal"/>
    <w:next w:val="Normal"/>
    <w:uiPriority w:val="37"/>
    <w:unhideWhenUsed/>
    <w:rsid w:val="00C977EF"/>
    <w:pPr>
      <w:spacing w:line="240" w:lineRule="auto"/>
      <w:ind w:left="720" w:hanging="720"/>
      <w:jc w:val="left"/>
    </w:pPr>
    <w:rPr>
      <w:rFonts w:ascii="Calibri" w:hAnsi="Calibri" w:cs="Arial"/>
      <w:sz w:val="22"/>
      <w:szCs w:val="22"/>
      <w:lang w:val="en-ID"/>
    </w:rPr>
  </w:style>
  <w:style w:type="character" w:customStyle="1" w:styleId="rawyname">
    <w:name w:val="rawy_name"/>
    <w:basedOn w:val="DefaultParagraphFont"/>
    <w:rsid w:val="00C977EF"/>
    <w:rPr>
      <w:rFonts w:ascii="Times New Roman" w:hAnsi="Times New Roman" w:cs="Times New Roman" w:hint="default"/>
    </w:rPr>
  </w:style>
  <w:style w:type="character" w:customStyle="1" w:styleId="gareeb">
    <w:name w:val="gareeb"/>
    <w:basedOn w:val="DefaultParagraphFont"/>
    <w:rsid w:val="00C977EF"/>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46B"/>
    <w:pPr>
      <w:spacing w:after="0" w:line="480" w:lineRule="exact"/>
      <w:jc w:val="lowKashida"/>
    </w:pPr>
    <w:rPr>
      <w:rFonts w:ascii="Transliterasi" w:eastAsia="Times New Roman" w:hAnsi="Transliterasi" w:cs="Traditional Arabic"/>
      <w:sz w:val="26"/>
      <w:szCs w:val="40"/>
    </w:rPr>
  </w:style>
  <w:style w:type="paragraph" w:styleId="Heading1">
    <w:name w:val="heading 1"/>
    <w:basedOn w:val="Normal"/>
    <w:next w:val="Normal"/>
    <w:link w:val="Heading1Char"/>
    <w:uiPriority w:val="99"/>
    <w:qFormat/>
    <w:rsid w:val="006F08ED"/>
    <w:pPr>
      <w:keepNext/>
      <w:numPr>
        <w:numId w:val="1"/>
      </w:numPr>
      <w:spacing w:line="280" w:lineRule="exact"/>
      <w:ind w:left="360"/>
      <w:jc w:val="both"/>
      <w:outlineLvl w:val="0"/>
    </w:pPr>
    <w:rPr>
      <w:rFonts w:ascii="Book Antiqua" w:hAnsi="Book Antiqua" w:cs="Book Antiqua"/>
      <w:b/>
      <w:bCs/>
      <w:sz w:val="22"/>
      <w:szCs w:val="22"/>
    </w:rPr>
  </w:style>
  <w:style w:type="paragraph" w:styleId="Heading2">
    <w:name w:val="heading 2"/>
    <w:basedOn w:val="Normal"/>
    <w:next w:val="Normal"/>
    <w:link w:val="Heading2Char"/>
    <w:uiPriority w:val="99"/>
    <w:qFormat/>
    <w:rsid w:val="006F08ED"/>
    <w:pPr>
      <w:keepNext/>
      <w:spacing w:line="240" w:lineRule="auto"/>
      <w:jc w:val="both"/>
      <w:outlineLvl w:val="1"/>
    </w:pPr>
    <w:rPr>
      <w:rFonts w:ascii="Times New Roman" w:hAnsi="Times New Roman" w:cs="Times New Roman"/>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46B"/>
    <w:pPr>
      <w:tabs>
        <w:tab w:val="center" w:pos="4153"/>
        <w:tab w:val="right" w:pos="8306"/>
      </w:tabs>
      <w:spacing w:line="240" w:lineRule="auto"/>
    </w:pPr>
  </w:style>
  <w:style w:type="character" w:customStyle="1" w:styleId="HeaderChar">
    <w:name w:val="Header Char"/>
    <w:basedOn w:val="DefaultParagraphFont"/>
    <w:link w:val="Header"/>
    <w:uiPriority w:val="99"/>
    <w:rsid w:val="007B346B"/>
    <w:rPr>
      <w:rFonts w:ascii="Transliterasi" w:eastAsia="Times New Roman" w:hAnsi="Transliterasi" w:cs="Traditional Arabic"/>
      <w:sz w:val="26"/>
      <w:szCs w:val="40"/>
    </w:rPr>
  </w:style>
  <w:style w:type="paragraph" w:styleId="Footer">
    <w:name w:val="footer"/>
    <w:basedOn w:val="Normal"/>
    <w:link w:val="FooterChar"/>
    <w:uiPriority w:val="99"/>
    <w:unhideWhenUsed/>
    <w:rsid w:val="007B346B"/>
    <w:pPr>
      <w:tabs>
        <w:tab w:val="center" w:pos="4153"/>
        <w:tab w:val="right" w:pos="8306"/>
      </w:tabs>
      <w:spacing w:line="240" w:lineRule="auto"/>
    </w:pPr>
  </w:style>
  <w:style w:type="character" w:customStyle="1" w:styleId="FooterChar">
    <w:name w:val="Footer Char"/>
    <w:basedOn w:val="DefaultParagraphFont"/>
    <w:link w:val="Footer"/>
    <w:uiPriority w:val="99"/>
    <w:rsid w:val="007B346B"/>
    <w:rPr>
      <w:rFonts w:ascii="Transliterasi" w:eastAsia="Times New Roman" w:hAnsi="Transliterasi" w:cs="Traditional Arabic"/>
      <w:sz w:val="26"/>
      <w:szCs w:val="40"/>
    </w:rPr>
  </w:style>
  <w:style w:type="paragraph" w:styleId="FootnoteText">
    <w:name w:val="footnote text"/>
    <w:aliases w:val="Char Char,Footnote Text Char Char Char,Body Text1,text"/>
    <w:basedOn w:val="Normal"/>
    <w:link w:val="FootnoteTextChar"/>
    <w:uiPriority w:val="99"/>
    <w:qFormat/>
    <w:rsid w:val="007B346B"/>
    <w:rPr>
      <w:sz w:val="20"/>
      <w:szCs w:val="20"/>
    </w:rPr>
  </w:style>
  <w:style w:type="character" w:customStyle="1" w:styleId="FootnoteTextChar">
    <w:name w:val="Footnote Text Char"/>
    <w:aliases w:val="Char Char Char,Footnote Text Char Char Char Char,Body Text1 Char,text Char"/>
    <w:basedOn w:val="DefaultParagraphFont"/>
    <w:link w:val="FootnoteText"/>
    <w:uiPriority w:val="99"/>
    <w:rsid w:val="007B346B"/>
    <w:rPr>
      <w:rFonts w:ascii="Transliterasi" w:eastAsia="Times New Roman" w:hAnsi="Transliterasi" w:cs="Traditional Arabic"/>
      <w:sz w:val="20"/>
      <w:szCs w:val="20"/>
    </w:rPr>
  </w:style>
  <w:style w:type="character" w:styleId="FootnoteReference">
    <w:name w:val="footnote reference"/>
    <w:basedOn w:val="DefaultParagraphFont"/>
    <w:uiPriority w:val="99"/>
    <w:rsid w:val="007B346B"/>
    <w:rPr>
      <w:vertAlign w:val="superscript"/>
    </w:rPr>
  </w:style>
  <w:style w:type="paragraph" w:styleId="ListParagraph">
    <w:name w:val="List Paragraph"/>
    <w:basedOn w:val="Normal"/>
    <w:uiPriority w:val="34"/>
    <w:qFormat/>
    <w:rsid w:val="007B346B"/>
    <w:pPr>
      <w:spacing w:after="200" w:line="276" w:lineRule="auto"/>
      <w:ind w:left="720"/>
      <w:contextualSpacing/>
      <w:jc w:val="left"/>
    </w:pPr>
    <w:rPr>
      <w:rFonts w:ascii="Times New Arabic" w:eastAsiaTheme="minorHAnsi" w:hAnsi="Times New Arabic"/>
      <w:sz w:val="24"/>
      <w:szCs w:val="36"/>
    </w:rPr>
  </w:style>
  <w:style w:type="paragraph" w:styleId="NormalWeb">
    <w:name w:val="Normal (Web)"/>
    <w:basedOn w:val="Normal"/>
    <w:uiPriority w:val="99"/>
    <w:rsid w:val="007B346B"/>
    <w:pPr>
      <w:spacing w:before="100" w:beforeAutospacing="1" w:after="100" w:afterAutospacing="1" w:line="240" w:lineRule="auto"/>
      <w:jc w:val="left"/>
    </w:pPr>
    <w:rPr>
      <w:rFonts w:ascii="Times New Roman" w:hAnsi="Times New Roman" w:cs="Times New Roman"/>
      <w:sz w:val="24"/>
      <w:szCs w:val="24"/>
    </w:rPr>
  </w:style>
  <w:style w:type="character" w:styleId="Emphasis">
    <w:name w:val="Emphasis"/>
    <w:basedOn w:val="DefaultParagraphFont"/>
    <w:uiPriority w:val="20"/>
    <w:qFormat/>
    <w:rsid w:val="007B346B"/>
    <w:rPr>
      <w:rFonts w:cs="Times New Roman"/>
      <w:i/>
      <w:iCs/>
    </w:rPr>
  </w:style>
  <w:style w:type="paragraph" w:styleId="BalloonText">
    <w:name w:val="Balloon Text"/>
    <w:basedOn w:val="Normal"/>
    <w:link w:val="BalloonTextChar"/>
    <w:uiPriority w:val="99"/>
    <w:semiHidden/>
    <w:unhideWhenUsed/>
    <w:rsid w:val="006454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4BC"/>
    <w:rPr>
      <w:rFonts w:ascii="Tahoma" w:eastAsia="Times New Roman" w:hAnsi="Tahoma" w:cs="Tahoma"/>
      <w:sz w:val="16"/>
      <w:szCs w:val="16"/>
    </w:rPr>
  </w:style>
  <w:style w:type="paragraph" w:styleId="Index1">
    <w:name w:val="index 1"/>
    <w:basedOn w:val="Normal"/>
    <w:next w:val="Normal"/>
    <w:autoRedefine/>
    <w:uiPriority w:val="99"/>
    <w:semiHidden/>
    <w:unhideWhenUsed/>
    <w:rsid w:val="00CB2017"/>
    <w:pPr>
      <w:spacing w:line="240" w:lineRule="auto"/>
      <w:ind w:left="260" w:hanging="260"/>
    </w:pPr>
  </w:style>
  <w:style w:type="paragraph" w:styleId="BodyTextIndent">
    <w:name w:val="Body Text Indent"/>
    <w:basedOn w:val="Normal"/>
    <w:link w:val="BodyTextIndentChar"/>
    <w:uiPriority w:val="99"/>
    <w:semiHidden/>
    <w:rsid w:val="004A5267"/>
    <w:pPr>
      <w:ind w:firstLine="720"/>
      <w:jc w:val="both"/>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4A5267"/>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rsid w:val="004A5267"/>
    <w:pPr>
      <w:ind w:firstLine="720"/>
      <w:jc w:val="left"/>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4A5267"/>
    <w:rPr>
      <w:rFonts w:ascii="Times New Roman" w:eastAsia="Times New Roman" w:hAnsi="Times New Roman" w:cs="Times New Roman"/>
      <w:sz w:val="24"/>
      <w:szCs w:val="24"/>
    </w:rPr>
  </w:style>
  <w:style w:type="paragraph" w:styleId="BodyText">
    <w:name w:val="Body Text"/>
    <w:basedOn w:val="Normal"/>
    <w:link w:val="BodyTextChar"/>
    <w:uiPriority w:val="99"/>
    <w:semiHidden/>
    <w:rsid w:val="004A5267"/>
    <w:pPr>
      <w:bidi/>
      <w:jc w:val="center"/>
    </w:pPr>
    <w:rPr>
      <w:rFonts w:ascii="Times New Roman" w:hAnsi="Times New Roman" w:cs="Times New Roman"/>
      <w:sz w:val="24"/>
      <w:szCs w:val="30"/>
    </w:rPr>
  </w:style>
  <w:style w:type="character" w:customStyle="1" w:styleId="BodyTextChar">
    <w:name w:val="Body Text Char"/>
    <w:basedOn w:val="DefaultParagraphFont"/>
    <w:link w:val="BodyText"/>
    <w:uiPriority w:val="99"/>
    <w:semiHidden/>
    <w:rsid w:val="004A5267"/>
    <w:rPr>
      <w:rFonts w:ascii="Times New Roman" w:eastAsia="Times New Roman" w:hAnsi="Times New Roman" w:cs="Times New Roman"/>
      <w:sz w:val="24"/>
      <w:szCs w:val="30"/>
    </w:rPr>
  </w:style>
  <w:style w:type="paragraph" w:styleId="BodyTextIndent3">
    <w:name w:val="Body Text Indent 3"/>
    <w:basedOn w:val="Normal"/>
    <w:link w:val="BodyTextIndent3Char"/>
    <w:uiPriority w:val="99"/>
    <w:semiHidden/>
    <w:rsid w:val="004A5267"/>
    <w:pPr>
      <w:ind w:firstLine="720"/>
      <w:jc w:val="both"/>
    </w:pPr>
    <w:rPr>
      <w:rFonts w:ascii="Times New Roman" w:hAnsi="Times New Roman" w:cs="Times New Roman"/>
      <w:sz w:val="24"/>
      <w:szCs w:val="30"/>
    </w:rPr>
  </w:style>
  <w:style w:type="character" w:customStyle="1" w:styleId="BodyTextIndent3Char">
    <w:name w:val="Body Text Indent 3 Char"/>
    <w:basedOn w:val="DefaultParagraphFont"/>
    <w:link w:val="BodyTextIndent3"/>
    <w:uiPriority w:val="99"/>
    <w:semiHidden/>
    <w:rsid w:val="004A5267"/>
    <w:rPr>
      <w:rFonts w:ascii="Times New Roman" w:eastAsia="Times New Roman" w:hAnsi="Times New Roman" w:cs="Times New Roman"/>
      <w:sz w:val="24"/>
      <w:szCs w:val="30"/>
    </w:rPr>
  </w:style>
  <w:style w:type="paragraph" w:styleId="BodyText2">
    <w:name w:val="Body Text 2"/>
    <w:basedOn w:val="Normal"/>
    <w:link w:val="BodyText2Char"/>
    <w:uiPriority w:val="99"/>
    <w:semiHidden/>
    <w:rsid w:val="004A5267"/>
    <w:pPr>
      <w:tabs>
        <w:tab w:val="left" w:pos="990"/>
      </w:tabs>
      <w:jc w:val="both"/>
    </w:pPr>
    <w:rPr>
      <w:rFonts w:ascii="Times New Roman" w:hAnsi="Times New Roman" w:cs="Times New Roman"/>
      <w:sz w:val="28"/>
      <w:szCs w:val="28"/>
    </w:rPr>
  </w:style>
  <w:style w:type="character" w:customStyle="1" w:styleId="BodyText2Char">
    <w:name w:val="Body Text 2 Char"/>
    <w:basedOn w:val="DefaultParagraphFont"/>
    <w:link w:val="BodyText2"/>
    <w:uiPriority w:val="99"/>
    <w:semiHidden/>
    <w:rsid w:val="004A5267"/>
    <w:rPr>
      <w:rFonts w:ascii="Times New Roman" w:eastAsia="Times New Roman" w:hAnsi="Times New Roman" w:cs="Times New Roman"/>
      <w:sz w:val="28"/>
      <w:szCs w:val="28"/>
    </w:rPr>
  </w:style>
  <w:style w:type="paragraph" w:styleId="EndnoteText">
    <w:name w:val="endnote text"/>
    <w:basedOn w:val="Normal"/>
    <w:link w:val="EndnoteTextChar"/>
    <w:uiPriority w:val="99"/>
    <w:rsid w:val="007E22B9"/>
    <w:pPr>
      <w:autoSpaceDE w:val="0"/>
      <w:autoSpaceDN w:val="0"/>
      <w:spacing w:line="240" w:lineRule="exact"/>
      <w:ind w:firstLine="1009"/>
      <w:jc w:val="both"/>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rsid w:val="007E22B9"/>
    <w:rPr>
      <w:rFonts w:ascii="Times New Roman" w:eastAsia="Times New Roman" w:hAnsi="Times New Roman" w:cs="Times New Roman"/>
      <w:sz w:val="20"/>
      <w:szCs w:val="20"/>
    </w:rPr>
  </w:style>
  <w:style w:type="character" w:styleId="EndnoteReference">
    <w:name w:val="endnote reference"/>
    <w:basedOn w:val="DefaultParagraphFont"/>
    <w:uiPriority w:val="99"/>
    <w:rsid w:val="007E22B9"/>
    <w:rPr>
      <w:rFonts w:cs="Times New Roman"/>
      <w:vertAlign w:val="superscript"/>
    </w:rPr>
  </w:style>
  <w:style w:type="character" w:customStyle="1" w:styleId="Heading1Char">
    <w:name w:val="Heading 1 Char"/>
    <w:basedOn w:val="DefaultParagraphFont"/>
    <w:link w:val="Heading1"/>
    <w:uiPriority w:val="99"/>
    <w:rsid w:val="006F08ED"/>
    <w:rPr>
      <w:rFonts w:ascii="Book Antiqua" w:eastAsia="Times New Roman" w:hAnsi="Book Antiqua" w:cs="Book Antiqua"/>
      <w:b/>
      <w:bCs/>
    </w:rPr>
  </w:style>
  <w:style w:type="character" w:customStyle="1" w:styleId="Heading2Char">
    <w:name w:val="Heading 2 Char"/>
    <w:basedOn w:val="DefaultParagraphFont"/>
    <w:link w:val="Heading2"/>
    <w:uiPriority w:val="99"/>
    <w:rsid w:val="006F08ED"/>
    <w:rPr>
      <w:rFonts w:ascii="Times New Roman" w:eastAsia="Times New Roman" w:hAnsi="Times New Roman" w:cs="Times New Roman"/>
      <w:i/>
      <w:iCs/>
      <w:sz w:val="24"/>
      <w:szCs w:val="24"/>
    </w:rPr>
  </w:style>
  <w:style w:type="paragraph" w:styleId="Title">
    <w:name w:val="Title"/>
    <w:basedOn w:val="Normal"/>
    <w:link w:val="TitleChar"/>
    <w:qFormat/>
    <w:rsid w:val="006F08ED"/>
    <w:pPr>
      <w:spacing w:line="240" w:lineRule="auto"/>
      <w:jc w:val="center"/>
    </w:pPr>
    <w:rPr>
      <w:rFonts w:ascii="Times New Roman" w:hAnsi="Times New Roman" w:cs="Times New Roman"/>
      <w:sz w:val="32"/>
      <w:szCs w:val="32"/>
    </w:rPr>
  </w:style>
  <w:style w:type="character" w:customStyle="1" w:styleId="TitleChar">
    <w:name w:val="Title Char"/>
    <w:basedOn w:val="DefaultParagraphFont"/>
    <w:link w:val="Title"/>
    <w:rsid w:val="006F08ED"/>
    <w:rPr>
      <w:rFonts w:ascii="Times New Roman" w:eastAsia="Times New Roman" w:hAnsi="Times New Roman" w:cs="Times New Roman"/>
      <w:sz w:val="32"/>
      <w:szCs w:val="32"/>
    </w:rPr>
  </w:style>
  <w:style w:type="paragraph" w:styleId="Subtitle">
    <w:name w:val="Subtitle"/>
    <w:basedOn w:val="Normal"/>
    <w:link w:val="SubtitleChar"/>
    <w:qFormat/>
    <w:rsid w:val="006F08ED"/>
    <w:pPr>
      <w:spacing w:line="360" w:lineRule="auto"/>
      <w:jc w:val="left"/>
    </w:pPr>
    <w:rPr>
      <w:rFonts w:ascii="Times New Roman" w:hAnsi="Times New Roman" w:cs="Times New Roman"/>
      <w:b/>
      <w:bCs/>
      <w:sz w:val="28"/>
      <w:szCs w:val="28"/>
    </w:rPr>
  </w:style>
  <w:style w:type="character" w:customStyle="1" w:styleId="SubtitleChar">
    <w:name w:val="Subtitle Char"/>
    <w:basedOn w:val="DefaultParagraphFont"/>
    <w:link w:val="Subtitle"/>
    <w:rsid w:val="006F08ED"/>
    <w:rPr>
      <w:rFonts w:ascii="Times New Roman" w:eastAsia="Times New Roman" w:hAnsi="Times New Roman" w:cs="Times New Roman"/>
      <w:b/>
      <w:bCs/>
      <w:sz w:val="28"/>
      <w:szCs w:val="28"/>
    </w:rPr>
  </w:style>
  <w:style w:type="table" w:styleId="TableGrid">
    <w:name w:val="Table Grid"/>
    <w:basedOn w:val="TableNormal"/>
    <w:uiPriority w:val="59"/>
    <w:rsid w:val="00632292"/>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F22F6"/>
  </w:style>
  <w:style w:type="character" w:styleId="Hyperlink">
    <w:name w:val="Hyperlink"/>
    <w:basedOn w:val="DefaultParagraphFont"/>
    <w:uiPriority w:val="99"/>
    <w:unhideWhenUsed/>
    <w:rsid w:val="00DF22F6"/>
    <w:rPr>
      <w:color w:val="0000FF" w:themeColor="hyperlink"/>
      <w:u w:val="single"/>
    </w:rPr>
  </w:style>
  <w:style w:type="character" w:customStyle="1" w:styleId="gen">
    <w:name w:val="gen"/>
    <w:basedOn w:val="DefaultParagraphFont"/>
    <w:rsid w:val="00DF22F6"/>
  </w:style>
  <w:style w:type="paragraph" w:styleId="Bibliography">
    <w:name w:val="Bibliography"/>
    <w:basedOn w:val="Normal"/>
    <w:next w:val="Normal"/>
    <w:uiPriority w:val="37"/>
    <w:unhideWhenUsed/>
    <w:rsid w:val="00C977EF"/>
    <w:pPr>
      <w:spacing w:line="240" w:lineRule="auto"/>
      <w:ind w:left="720" w:hanging="720"/>
      <w:jc w:val="left"/>
    </w:pPr>
    <w:rPr>
      <w:rFonts w:ascii="Calibri" w:hAnsi="Calibri" w:cs="Arial"/>
      <w:sz w:val="22"/>
      <w:szCs w:val="22"/>
      <w:lang w:val="en-ID"/>
    </w:rPr>
  </w:style>
  <w:style w:type="character" w:customStyle="1" w:styleId="rawyname">
    <w:name w:val="rawy_name"/>
    <w:basedOn w:val="DefaultParagraphFont"/>
    <w:rsid w:val="00C977EF"/>
    <w:rPr>
      <w:rFonts w:ascii="Times New Roman" w:hAnsi="Times New Roman" w:cs="Times New Roman" w:hint="default"/>
    </w:rPr>
  </w:style>
  <w:style w:type="character" w:customStyle="1" w:styleId="gareeb">
    <w:name w:val="gareeb"/>
    <w:basedOn w:val="DefaultParagraphFont"/>
    <w:rsid w:val="00C977E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6247">
      <w:bodyDiv w:val="1"/>
      <w:marLeft w:val="0"/>
      <w:marRight w:val="0"/>
      <w:marTop w:val="0"/>
      <w:marBottom w:val="0"/>
      <w:divBdr>
        <w:top w:val="none" w:sz="0" w:space="0" w:color="auto"/>
        <w:left w:val="none" w:sz="0" w:space="0" w:color="auto"/>
        <w:bottom w:val="none" w:sz="0" w:space="0" w:color="auto"/>
        <w:right w:val="none" w:sz="0" w:space="0" w:color="auto"/>
      </w:divBdr>
    </w:div>
    <w:div w:id="253443856">
      <w:bodyDiv w:val="1"/>
      <w:marLeft w:val="0"/>
      <w:marRight w:val="0"/>
      <w:marTop w:val="0"/>
      <w:marBottom w:val="0"/>
      <w:divBdr>
        <w:top w:val="none" w:sz="0" w:space="0" w:color="auto"/>
        <w:left w:val="none" w:sz="0" w:space="0" w:color="auto"/>
        <w:bottom w:val="none" w:sz="0" w:space="0" w:color="auto"/>
        <w:right w:val="none" w:sz="0" w:space="0" w:color="auto"/>
      </w:divBdr>
    </w:div>
    <w:div w:id="675883752">
      <w:bodyDiv w:val="1"/>
      <w:marLeft w:val="0"/>
      <w:marRight w:val="0"/>
      <w:marTop w:val="0"/>
      <w:marBottom w:val="0"/>
      <w:divBdr>
        <w:top w:val="none" w:sz="0" w:space="0" w:color="auto"/>
        <w:left w:val="none" w:sz="0" w:space="0" w:color="auto"/>
        <w:bottom w:val="none" w:sz="0" w:space="0" w:color="auto"/>
        <w:right w:val="none" w:sz="0" w:space="0" w:color="auto"/>
      </w:divBdr>
    </w:div>
    <w:div w:id="709108871">
      <w:bodyDiv w:val="1"/>
      <w:marLeft w:val="0"/>
      <w:marRight w:val="0"/>
      <w:marTop w:val="0"/>
      <w:marBottom w:val="0"/>
      <w:divBdr>
        <w:top w:val="none" w:sz="0" w:space="0" w:color="auto"/>
        <w:left w:val="none" w:sz="0" w:space="0" w:color="auto"/>
        <w:bottom w:val="none" w:sz="0" w:space="0" w:color="auto"/>
        <w:right w:val="none" w:sz="0" w:space="0" w:color="auto"/>
      </w:divBdr>
    </w:div>
    <w:div w:id="1294024153">
      <w:bodyDiv w:val="1"/>
      <w:marLeft w:val="0"/>
      <w:marRight w:val="0"/>
      <w:marTop w:val="0"/>
      <w:marBottom w:val="0"/>
      <w:divBdr>
        <w:top w:val="none" w:sz="0" w:space="0" w:color="auto"/>
        <w:left w:val="none" w:sz="0" w:space="0" w:color="auto"/>
        <w:bottom w:val="none" w:sz="0" w:space="0" w:color="auto"/>
        <w:right w:val="none" w:sz="0" w:space="0" w:color="auto"/>
      </w:divBdr>
    </w:div>
    <w:div w:id="1367414557">
      <w:bodyDiv w:val="1"/>
      <w:marLeft w:val="0"/>
      <w:marRight w:val="0"/>
      <w:marTop w:val="0"/>
      <w:marBottom w:val="0"/>
      <w:divBdr>
        <w:top w:val="none" w:sz="0" w:space="0" w:color="auto"/>
        <w:left w:val="none" w:sz="0" w:space="0" w:color="auto"/>
        <w:bottom w:val="none" w:sz="0" w:space="0" w:color="auto"/>
        <w:right w:val="none" w:sz="0" w:space="0" w:color="auto"/>
      </w:divBdr>
    </w:div>
    <w:div w:id="1691905258">
      <w:bodyDiv w:val="1"/>
      <w:marLeft w:val="0"/>
      <w:marRight w:val="0"/>
      <w:marTop w:val="0"/>
      <w:marBottom w:val="0"/>
      <w:divBdr>
        <w:top w:val="none" w:sz="0" w:space="0" w:color="auto"/>
        <w:left w:val="none" w:sz="0" w:space="0" w:color="auto"/>
        <w:bottom w:val="none" w:sz="0" w:space="0" w:color="auto"/>
        <w:right w:val="none" w:sz="0" w:space="0" w:color="auto"/>
      </w:divBdr>
    </w:div>
    <w:div w:id="184851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ekaandrean28@gmail.com" TargetMode="External"/><Relationship Id="rId4" Type="http://schemas.microsoft.com/office/2007/relationships/stylesWithEffects" Target="stylesWithEffects.xml"/><Relationship Id="rId9" Type="http://schemas.openxmlformats.org/officeDocument/2006/relationships/hyperlink" Target="mailto:auliadianadevi15@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Wid17</b:Tag>
    <b:SourceType>Book</b:SourceType>
    <b:Guid>{1674857B-0B85-4D30-90B1-E920587E91ED}</b:Guid>
    <b:Title>Hukum pidanga di bidang teknologi informasi cybercrime law: telaah teoritik dan bedah kasus</b:Title>
    <b:Year>2017</b:Year>
    <b:Author>
      <b:Author>
        <b:NameList>
          <b:Person>
            <b:Last>Cahyadi</b:Last>
            <b:First>Widodo</b:First>
          </b:Person>
        </b:NameList>
      </b:Author>
    </b:Author>
    <b:City>Malang</b:City>
    <b:Publisher>Indonesia Works Press</b:Publisher>
    <b:RefOrder>1</b:RefOrder>
  </b:Source>
  <b:Source>
    <b:Tag>Har17</b:Tag>
    <b:SourceType>InternetSite</b:SourceType>
    <b:Guid>{6B16F698-FB6C-4CCE-AF7B-56CFB8B5FBB2}</b:Guid>
    <b:Author>
      <b:Author>
        <b:NameList>
          <b:Person>
            <b:Last>Haruddin</b:Last>
          </b:Person>
        </b:NameList>
      </b:Author>
    </b:Author>
    <b:InternetSiteTitle>Website Perpustakaan UIN Alauddin Makassar</b:InternetSiteTitle>
    <b:Year>2017</b:Year>
    <b:YearAccessed>2017</b:YearAccessed>
    <b:MonthAccessed>Februari</b:MonthAccessed>
    <b:DayAccessed>26</b:DayAccessed>
    <b:URL>http://perpustakaan.uin-alauddin.ac.id/rapat-persiapan-pengajuan-akreditasi/</b:URL>
    <b:RefOrder>2</b:RefOrder>
  </b:Source>
  <b:Source>
    <b:Tag>For15</b:Tag>
    <b:SourceType>ConferenceProceedings</b:SourceType>
    <b:Guid>{B58ED729-C209-4C16-89BD-070FAE6D474A}</b:Guid>
    <b:Title>Revolusi Mental di Minangkabau Awal Abad XX: Kajian atas Naskah Khutbah Syaikh Abdul Hamid Hakim</b:Title>
    <b:Year>2015</b:Year>
    <b:YearAccessed>2017</b:YearAccessed>
    <b:MonthAccessed>12</b:MonthAccessed>
    <b:DayAccessed>26</b:DayAccessed>
    <b:URL>http://repositori.uin-alauddin.ac.id/5530/</b:URL>
    <b:Pages>265-270</b:Pages>
    <b:ConferenceName>Islam and Humanities (Islam and Malay Local Wisdom)</b:ConferenceName>
    <b:City>Malaysia</b:City>
    <b:Author>
      <b:Author>
        <b:Corporate>Forum Dosen ADIA</b:Corporate>
      </b:Author>
      <b:Editor>
        <b:NameList>
          <b:Person>
            <b:Last>Hadi</b:Last>
            <b:First>Syofyan</b:First>
          </b:Person>
        </b:NameList>
      </b:Editor>
    </b:Author>
    <b:RefOrder>3</b:RefOrder>
  </b:Source>
  <b:Source>
    <b:Tag>Man16</b:Tag>
    <b:SourceType>ConferenceProceedings</b:SourceType>
    <b:Guid>{F7149474-EDE4-46D5-9E50-B07C932DD4FB}</b:Guid>
    <b:Author>
      <b:Author>
        <b:NameList>
          <b:Person>
            <b:Last>Islam</b:Last>
            <b:First>Manajemen</b:First>
            <b:Middle>Pendidikan</b:Middle>
          </b:Person>
        </b:NameList>
      </b:Author>
      <b:Editor>
        <b:NameList>
          <b:Person>
            <b:Last>dkk</b:Last>
            <b:First>Mulyono</b:First>
          </b:Person>
        </b:NameList>
      </b:Editor>
    </b:Author>
    <b:Title>Reformasi Pendidikan Islam</b:Title>
    <b:Pages>103</b:Pages>
    <b:Year>2016</b:Year>
    <b:ConferenceName>Prosiding Seminar Nasional Mengembangkan Kurikulum Manajemen Pendidikan Islam Berbasis SNPT Ber-KKNI Untuk Menghasilkan Lulusan yang Berdaya Saing Tinggi</b:ConferenceName>
    <b:City>Makassar</b:City>
    <b:Publisher>Jurusan Manajemen Pendidikan Islam Kerjasama dengan Forum Komunikasi Jurusan KI/MPI se-PTKIN/PTKIS</b:Publisher>
    <b:URL>http://repositori.uin-alauddin.ac.id/142/</b:URL>
    <b:RefOrder>4</b:RefOrder>
  </b:Source>
  <b:Source>
    <b:Tag>Oen12</b:Tag>
    <b:SourceType>Book</b:SourceType>
    <b:Guid>{E187959F-BD4D-4D83-848E-DA11EABBD0AD}</b:Guid>
    <b:Author>
      <b:Author>
        <b:NameList>
          <b:Person>
            <b:Last>Deliyanti</b:Last>
            <b:First>Oentoro</b:First>
          </b:Person>
        </b:NameList>
      </b:Author>
    </b:Author>
    <b:Title>Manajemen Pemasaran Moder</b:Title>
    <b:Year>2012</b:Year>
    <b:City>Yokyakarta</b:City>
    <b:Publisher>Laksbang Pressindo</b:Publisher>
    <b:RefOrder>7</b:RefOrder>
  </b:Source>
  <b:Source>
    <b:Tag>Wij15</b:Tag>
    <b:SourceType>Book</b:SourceType>
    <b:Guid>{A641BF45-D4EC-4C21-9060-178CF8D3E31D}</b:Guid>
    <b:Author>
      <b:Author>
        <b:NameList>
          <b:Person>
            <b:Last>Suwarno</b:Last>
            <b:First>Wiji</b:First>
          </b:Person>
        </b:NameList>
      </b:Author>
    </b:Author>
    <b:Title>Dasar-dasar Ilmu Perpustakaan</b:Title>
    <b:Year>2015</b:Year>
    <b:City>Yokyakarta</b:City>
    <b:Publisher>Ar-Ruz Media</b:Publisher>
    <b:RefOrder>6</b:RefOrder>
  </b:Source>
  <b:Source>
    <b:Tag>Wah17</b:Tag>
    <b:SourceType>JournalArticle</b:SourceType>
    <b:Guid>{63C65C30-FFE4-4747-925C-9636F62283AB}</b:Guid>
    <b:Title>Evaluasi Sistem Temu Kembali Informasi KOHA di Perpustakaan Muhammadiyah Surakarta</b:Title>
    <b:Year>2017</b:Year>
    <b:City>Makassar</b:City>
    <b:Author>
      <b:Author>
        <b:NameList>
          <b:Person>
            <b:Last>Saufa</b:Last>
            <b:First>Arina</b:First>
            <b:Middle>Faila</b:Middle>
          </b:Person>
          <b:Person>
            <b:Last>Wahyu</b:Last>
            <b:First>Jamzanah</b:First>
          </b:Person>
        </b:NameList>
      </b:Author>
    </b:Author>
    <b:JournalName>Khizanah al-Hikmah : Jurnal Ilmu Perpustakaan, Informasi dan Kearsipan</b:JournalName>
    <b:URL>http://journal.uin-alauddin.ac.id/index.php/khizanah-al-hikmah/article/view/3044/3526</b:URL>
    <b:Publisher>Jurusan Ilmu Perpustakaan UIN Alauddin Makassar</b:Publisher>
    <b:YearAccessed>2017</b:YearAccessed>
    <b:MonthAccessed>Februari</b:MonthAccessed>
    <b:DayAccessed>26</b:DayAccessed>
    <b:Volume>5</b:Volume>
    <b:Issue>2</b:Issue>
    <b:DOI>10.24252/kah.v5i2a2</b:DOI>
    <b:RefOrder>1</b:RefOrder>
  </b:Source>
  <b:Source>
    <b:Tag>Nug17</b:Tag>
    <b:SourceType>JournalArticle</b:SourceType>
    <b:Guid>{0B02CC61-8620-4536-BE3A-22849D4F4072}</b:Guid>
    <b:Title>Kontruksi Makna Pegiat Perpustakaan Jalanan (Studi Feneomenologi tentang Konstruksi Makna Pegiat Perpustakaan Jalanan di Kota Bandung)</b:Title>
    <b:Year>2017</b:Year>
    <b:City>Makassar</b:City>
    <b:JournalName>Khizanah al-Hikmah : Jurnal Ilmu Perpustakaan, Informasi dan Kearsipan</b:JournalName>
    <b:Author>
      <b:Author>
        <b:NameList>
          <b:Person>
            <b:Last>Saputra</b:Last>
            <b:First>Nugraha</b:First>
            <b:Middle>Dwi</b:Middle>
          </b:Person>
          <b:Person>
            <b:Last>Damayani</b:Last>
            <b:First>Ninis</b:First>
            <b:Middle>Agustini</b:Middle>
          </b:Person>
          <b:Person>
            <b:Last>Rahman</b:Last>
            <b:First>Asep</b:First>
            <b:Middle>Saeful</b:Middle>
          </b:Person>
        </b:NameList>
      </b:Author>
    </b:Author>
    <b:URL>http://journal.uin-alauddin.ac.id/index.php/khizanah-al-hikmah/article/view/3424</b:URL>
    <b:Volume>5</b:Volume>
    <b:Issue>2</b:Issue>
    <b:YearAccessed>2017</b:YearAccessed>
    <b:MonthAccessed>Februari</b:MonthAccessed>
    <b:DayAccessed>26</b:DayAccessed>
    <b:RefOrder>5</b:RefOrder>
  </b:Source>
  <b:Source>
    <b:Tag>PAn17</b:Tag>
    <b:SourceType>JournalArticle</b:SourceType>
    <b:Guid>{CB63FF2F-1E82-45EC-878D-A03981993B24}</b:Guid>
    <b:Author>
      <b:Author>
        <b:NameList>
          <b:Person>
            <b:Last>Gita</b:Last>
            <b:First>Anindya</b:First>
          </b:Person>
        </b:NameList>
      </b:Author>
    </b:Author>
    <b:Title>Peran Data dalam Manajemen Perpustakaan di Indonesia</b:Title>
    <b:JournalName>Khizanah al-Hikmah : Jurnal Ilmu Perpustakaan, Informasi dan Kearsipan</b:JournalName>
    <b:Year>2017</b:Year>
    <b:City>Makassar</b:City>
    <b:Publisher>Jurusan Ilmu Perpustakaan UIN Alauddin Makassar</b:Publisher>
    <b:Volume>5</b:Volume>
    <b:Issue>2</b:Issue>
    <b:YearAccessed>2017</b:YearAccessed>
    <b:MonthAccessed>Februari</b:MonthAccessed>
    <b:DayAccessed>26</b:DayAccessed>
    <b:URL>http://journal.uin-alauddin.ac.id/index.php/khizanah-al-hikmah/article/view/3441</b:URL>
    <b:RefOrder>8</b:RefOrder>
  </b:Source>
</b:Sources>
</file>

<file path=customXml/itemProps1.xml><?xml version="1.0" encoding="utf-8"?>
<ds:datastoreItem xmlns:ds="http://schemas.openxmlformats.org/officeDocument/2006/customXml" ds:itemID="{DDFF4D28-F9BF-4321-83BD-AEA732055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11</Pages>
  <Words>4369</Words>
  <Characters>24906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SANAD TH KHUSUS MAKASSAR</Company>
  <LinksUpToDate>false</LinksUpToDate>
  <CharactersWithSpaces>29217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ASRIADY</dc:creator>
  <cp:lastModifiedBy>Aset</cp:lastModifiedBy>
  <cp:revision>35</cp:revision>
  <cp:lastPrinted>2019-10-15T00:08:00Z</cp:lastPrinted>
  <dcterms:created xsi:type="dcterms:W3CDTF">2019-09-13T01:28:00Z</dcterms:created>
  <dcterms:modified xsi:type="dcterms:W3CDTF">2020-11-22T20:05:00Z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zotero-version="5.0.87"&gt;&lt;session id="h8WbM8np"/&gt;&lt;style id="http://www.zotero.org/styles/chicago-fullnote-bibliography" locale="id-ID"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ies>
</file>